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5F39" w14:textId="77777777" w:rsidR="0052442F" w:rsidRDefault="00417CD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82813" w14:paraId="3BC36E6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E4CDBDC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59B4BB5" w14:textId="77777777" w:rsidR="0052442F" w:rsidRDefault="00417CD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北京中泽世通物业管理有限公司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1B42EDA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87641B5" w14:textId="77777777" w:rsidR="0052442F" w:rsidRDefault="00417CD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0239-2020-QEO-2022</w:t>
            </w:r>
            <w:bookmarkEnd w:id="1"/>
          </w:p>
        </w:tc>
      </w:tr>
      <w:tr w:rsidR="00C82813" w14:paraId="17A2611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3705C35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88E4CD3" w14:textId="77777777" w:rsidR="0052442F" w:rsidRDefault="00417C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北京市房山区城关街道顾八路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-C524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625FFE3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AD67B03" w14:textId="77777777" w:rsidR="0052442F" w:rsidRDefault="00417CD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林科珍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139E9DF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5CDEA4E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82813" w14:paraId="26D2295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B739662" w14:textId="77777777" w:rsidR="0052442F" w:rsidRDefault="0041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C5CFE13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68BFBE4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34B1D44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3AE7F76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85CAFD4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82813" w14:paraId="7A15D83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787BEF9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DB63949" w14:textId="77777777" w:rsidR="0052442F" w:rsidRDefault="00417C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北京市昌平区土沟新村南区</w:t>
            </w:r>
            <w:r>
              <w:rPr>
                <w:rFonts w:ascii="宋体"/>
                <w:bCs/>
                <w:sz w:val="24"/>
              </w:rPr>
              <w:t>21</w:t>
            </w:r>
            <w:r>
              <w:rPr>
                <w:rFonts w:ascii="宋体"/>
                <w:bCs/>
                <w:sz w:val="24"/>
              </w:rPr>
              <w:t>号楼五单元</w:t>
            </w:r>
            <w:r>
              <w:rPr>
                <w:rFonts w:ascii="宋体"/>
                <w:bCs/>
                <w:sz w:val="24"/>
              </w:rPr>
              <w:t>402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2C095C3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13E376D" w14:textId="77777777" w:rsidR="0052442F" w:rsidRDefault="00417CD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赵兰兰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E1256A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A654506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15511097748</w:t>
            </w:r>
            <w:bookmarkEnd w:id="6"/>
          </w:p>
        </w:tc>
      </w:tr>
      <w:tr w:rsidR="00C82813" w14:paraId="1F683C5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3147213" w14:textId="77777777" w:rsidR="0052442F" w:rsidRDefault="0041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2691074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3A90BE9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73A8DFD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65DA0E" w14:textId="77777777" w:rsidR="0052442F" w:rsidRDefault="00417C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A6B3F4D" w14:textId="77777777" w:rsidR="0052442F" w:rsidRDefault="00417CD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15511097748</w:t>
            </w:r>
            <w:bookmarkEnd w:id="7"/>
          </w:p>
        </w:tc>
      </w:tr>
      <w:tr w:rsidR="00C82813" w14:paraId="3A3D415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DEFD56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1A9CD7F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C82813" w14:paraId="348E2D2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B00E6B8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CA0168E" w14:textId="77777777" w:rsidR="0052442F" w:rsidRDefault="00417CD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82813" w14:paraId="2E35CC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D66729A" w14:textId="77777777" w:rsidR="0052442F" w:rsidRDefault="00417C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E476472" w14:textId="77777777" w:rsidR="0052442F" w:rsidRDefault="00417CD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：物业管理；室内外清洁服务；园林绿化服务</w:t>
            </w:r>
          </w:p>
          <w:p w14:paraId="43E555D6" w14:textId="77777777" w:rsidR="0052442F" w:rsidRDefault="00417CD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：物业管理；室内外清洁服务；园林绿化服务所涉及场所相关的环境管理活动</w:t>
            </w:r>
          </w:p>
          <w:p w14:paraId="501AC649" w14:textId="77777777" w:rsidR="0052442F" w:rsidRDefault="00417CD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：物业管理；室内外清洁服务；园林绿化服务所涉及场所相关的职业健康安全管理活动。</w:t>
            </w:r>
            <w:bookmarkEnd w:id="11"/>
          </w:p>
        </w:tc>
      </w:tr>
      <w:tr w:rsidR="00C82813" w14:paraId="1972FB0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0F9700B" w14:textId="77777777" w:rsidR="0052442F" w:rsidRDefault="00417C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C4C517A" w14:textId="77777777" w:rsidR="0052442F" w:rsidRDefault="00417C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6DE9C58" w14:textId="77777777" w:rsidR="0052442F" w:rsidRDefault="00417CD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520D2CE" w14:textId="77777777" w:rsidR="0052442F" w:rsidRDefault="00417CD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74405F8" w14:textId="77777777" w:rsidR="0052442F" w:rsidRDefault="00417CD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7A5F2D4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46192E4" w14:textId="77777777" w:rsidR="0052442F" w:rsidRDefault="00417CD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35.15.00;35.16.01;35.17.00</w:t>
            </w:r>
          </w:p>
          <w:p w14:paraId="5E4D39E6" w14:textId="77777777" w:rsidR="0052442F" w:rsidRDefault="00417CD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35.15.00;35.16.01;35.17.00</w:t>
            </w:r>
          </w:p>
          <w:p w14:paraId="53B31D2C" w14:textId="77777777" w:rsidR="0052442F" w:rsidRDefault="00417CD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35.15.00;35.16.01;35.17.00</w:t>
            </w:r>
            <w:bookmarkEnd w:id="13"/>
          </w:p>
        </w:tc>
      </w:tr>
      <w:tr w:rsidR="00C82813" w14:paraId="532EEA5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B15E1EF" w14:textId="77777777" w:rsidR="0052442F" w:rsidRDefault="00417CD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1898137" w14:textId="55932431" w:rsidR="0052442F" w:rsidRDefault="00502F4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82813" w14:paraId="7C6E3C9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9E08011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49DE710" w14:textId="26A82D62" w:rsidR="0052442F" w:rsidRDefault="00502F4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有多场所，见附件</w:t>
            </w:r>
          </w:p>
        </w:tc>
        <w:tc>
          <w:tcPr>
            <w:tcW w:w="1859" w:type="dxa"/>
            <w:gridSpan w:val="4"/>
            <w:vAlign w:val="center"/>
          </w:tcPr>
          <w:p w14:paraId="78B63750" w14:textId="77777777" w:rsidR="0052442F" w:rsidRDefault="00417CD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174E47D" w14:textId="224EEE8D" w:rsidR="0052442F" w:rsidRDefault="00502F4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82813" w14:paraId="52B7473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C175B01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70AF4D5" w14:textId="77777777" w:rsidR="0052442F" w:rsidRDefault="00417CD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A5F3D16" w14:textId="1CB43D86" w:rsidR="0052442F" w:rsidRDefault="00502F4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已对多场所进行抽样</w:t>
            </w:r>
          </w:p>
        </w:tc>
      </w:tr>
      <w:tr w:rsidR="00C82813" w14:paraId="18A0965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C32E03E" w14:textId="77777777" w:rsidR="0052442F" w:rsidRDefault="00417C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6D18244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E7F3914" w14:textId="77777777" w:rsidR="0052442F" w:rsidRDefault="00417CD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1BD8DF5" w14:textId="77777777" w:rsidR="0052442F" w:rsidRDefault="00417CD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FFBB3BD" w14:textId="77777777" w:rsidR="0052442F" w:rsidRDefault="00417C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62B3B4B" w14:textId="77777777" w:rsidR="0052442F" w:rsidRDefault="00417CD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38E90B9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F52F94D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D32CE9F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12D86D3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A9A170F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4735C16" w14:textId="77777777" w:rsidR="0052442F" w:rsidRDefault="00417C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C82813" w14:paraId="3490899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3B3E24A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6FD1F8E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7B048ED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</w:p>
          <w:p w14:paraId="00EA8ABC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0D91195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62845F50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B4971BB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</w:p>
          <w:p w14:paraId="1B9CDB77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B9C3779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</w:p>
          <w:p w14:paraId="63091597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6E8E2CC7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F58AFD9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14:paraId="685F04DA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04A040D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28A2CEE" w14:textId="77777777" w:rsidR="0052442F" w:rsidRDefault="00417C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9EA87DF" w14:textId="77777777" w:rsidR="0052442F" w:rsidRDefault="00417CD3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56B2E95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BE6E94B" w14:textId="77777777" w:rsidR="0052442F" w:rsidRDefault="00417CD3">
            <w:pPr>
              <w:rPr>
                <w:bCs/>
                <w:sz w:val="24"/>
              </w:rPr>
            </w:pPr>
          </w:p>
        </w:tc>
      </w:tr>
      <w:tr w:rsidR="00C82813" w14:paraId="6DEF57C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7FB00D5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35BADD7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F28EF5D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073AFF4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132166F" w14:textId="77777777" w:rsidR="0052442F" w:rsidRDefault="00417CD3">
            <w:pPr>
              <w:spacing w:line="400" w:lineRule="exact"/>
              <w:rPr>
                <w:bCs/>
                <w:sz w:val="24"/>
              </w:rPr>
            </w:pPr>
          </w:p>
          <w:p w14:paraId="19935E4B" w14:textId="77777777" w:rsidR="0052442F" w:rsidRDefault="00417CD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5951F0A" w14:textId="77777777" w:rsidR="0052442F" w:rsidRDefault="00417CD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4D49A87" w14:textId="77777777" w:rsidR="0052442F" w:rsidRDefault="00417CD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B38E2FD" w14:textId="77777777" w:rsidR="0052442F" w:rsidRDefault="00417CD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068FBBA" w14:textId="77777777" w:rsidR="0052442F" w:rsidRDefault="00417CD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68DACC4" w14:textId="77777777" w:rsidR="0052442F" w:rsidRDefault="00417CD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1429BCC4" w14:textId="77777777" w:rsidR="0052442F" w:rsidRDefault="00417CD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03B59BC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FEE536C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5030CB6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10B579E" w14:textId="77777777" w:rsidR="0052442F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B2D1667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BC12444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B991D0C" w14:textId="77777777" w:rsidR="0052442F" w:rsidRDefault="00417C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BFC0EC2" w14:textId="77777777" w:rsidR="0052442F" w:rsidRDefault="00417CD3">
            <w:pPr>
              <w:pStyle w:val="a0"/>
              <w:ind w:firstLine="480"/>
              <w:rPr>
                <w:sz w:val="24"/>
              </w:rPr>
            </w:pPr>
          </w:p>
          <w:p w14:paraId="7FCEE132" w14:textId="77777777" w:rsidR="0052442F" w:rsidRDefault="00417CD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EA22843" w14:textId="77777777" w:rsidR="0052442F" w:rsidRPr="00707272" w:rsidRDefault="00417CD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82813" w14:paraId="5B2FF0E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2081590" w14:textId="77777777" w:rsidR="0052442F" w:rsidRDefault="00417C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82813" w14:paraId="59A332A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38D116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3BA21AA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6AA6D72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3357D77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61B09E9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657F4A7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7518FAD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F018DA1" w14:textId="77777777" w:rsidR="0052442F" w:rsidRDefault="00417C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82813" w14:paraId="37040A6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4DB1059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30F24D0" w14:textId="77777777" w:rsidR="0052442F" w:rsidRDefault="00417C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82813" w14:paraId="29ECD81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1106FF5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EA3CF9C" w14:textId="77777777" w:rsidR="0052442F" w:rsidRDefault="00417C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D608A0F" w14:textId="77777777" w:rsidR="0052442F" w:rsidRDefault="00417C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B9D3AFE" w14:textId="77777777" w:rsidR="0052442F" w:rsidRDefault="00417CD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82813" w14:paraId="2EBE29E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E2A1469" w14:textId="77777777" w:rsidR="0052442F" w:rsidRDefault="0041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F5DF33C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2491EA3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A2924E4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778F1DA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5E32CC9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739E6C6" w14:textId="77777777" w:rsidR="0052442F" w:rsidRDefault="00417CD3">
            <w:pPr>
              <w:pStyle w:val="a0"/>
              <w:ind w:firstLine="480"/>
              <w:rPr>
                <w:sz w:val="24"/>
              </w:rPr>
            </w:pPr>
          </w:p>
          <w:p w14:paraId="235705E9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C8A762A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6E3FDC7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38B90F0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0C441245" w14:textId="77777777" w:rsidR="0052442F" w:rsidRDefault="00417C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A7D94B2" w14:textId="77777777" w:rsidR="0052442F" w:rsidRPr="00707272" w:rsidRDefault="00417C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82813" w14:paraId="3FD75AB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05AA0CB" w14:textId="77777777" w:rsidR="0052442F" w:rsidRDefault="00417C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82813" w14:paraId="630F44F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C02FEB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FB1380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127FA21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5B39BA8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6674370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292FD80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C13DADC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0C00F15" w14:textId="77777777" w:rsidR="0052442F" w:rsidRDefault="00417C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82813" w14:paraId="7F95D91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D665C4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0AFCEC" w14:textId="50D331B6" w:rsidR="0052442F" w:rsidRDefault="00502F4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有多场所，见附件</w:t>
            </w:r>
          </w:p>
        </w:tc>
      </w:tr>
      <w:tr w:rsidR="00C82813" w14:paraId="657D4A7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B5AAF5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6C58FC" w14:textId="77777777" w:rsidR="0052442F" w:rsidRDefault="00417C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1493FE6" w14:textId="77777777" w:rsidR="00502F44" w:rsidRPr="00502F44" w:rsidRDefault="00417CD3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502F44" w:rsidRPr="00502F44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502F44" w:rsidRPr="00502F44">
              <w:rPr>
                <w:rFonts w:ascii="宋体" w:hAnsi="宋体" w:hint="eastAsia"/>
                <w:color w:val="000000"/>
                <w:sz w:val="24"/>
              </w:rPr>
              <w:tab/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22255F68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标准/规范/法规的执行情况、一阶段不符合项的验证、投诉或事故、监督抽查情况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QEO4.1/4.2/4.3/4.4/5.1/5.2/5.3/6.1/6.2/7.1/9.3/10.1/10.3；Q6.3</w:t>
            </w:r>
          </w:p>
          <w:p w14:paraId="0EC9CE35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办公室（含财务）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组织知识；人员；能力；意识；沟通；能力、培训和意识；信息交流、沟通参与和协商（员工代表）；文件化信息；文件和记录控制；运行控制；内部审核；事件、不合格和纠正措施；应急准备和响应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Q5.3/7.1.2/7.1.6/7.2/7.3/7.4/7.5/9.2/10.2；</w:t>
            </w:r>
          </w:p>
          <w:p w14:paraId="6EF88E49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EO5.3/7.1/7.2/7.3/7.4/7.5/8.1/8.2/9.2/10.2；O5.4</w:t>
            </w:r>
          </w:p>
          <w:p w14:paraId="507767DA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项目部（含多场所）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环境因素/危险源识别评价；目标、方案；基础设施；运行环境；监视和测量资源；物业管理运行的策划和控制；运行的策划；更改控制；标识和可追溯性；产品防护；产品和服务的放行；不合格品的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lastRenderedPageBreak/>
              <w:t>控制；应急准备和响应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Q5.3/6.2/7.1.3/7.1.4/7.1.5/8.1/8.3/8.5.1/8.5.2/8.5.4/8.5.6/8.6/8.7</w:t>
            </w:r>
          </w:p>
          <w:p w14:paraId="0FD7EE3D" w14:textId="77777777" w:rsidR="00502F44" w:rsidRPr="00502F44" w:rsidRDefault="00502F44" w:rsidP="00502F44">
            <w:pPr>
              <w:rPr>
                <w:rFonts w:ascii="宋体" w:hAnsi="宋体"/>
                <w:color w:val="000000"/>
                <w:sz w:val="24"/>
              </w:rPr>
            </w:pPr>
            <w:r w:rsidRPr="00502F44">
              <w:rPr>
                <w:rFonts w:ascii="宋体" w:hAnsi="宋体"/>
                <w:color w:val="000000"/>
                <w:sz w:val="24"/>
              </w:rPr>
              <w:t>EO5.3/6.2/6.1.2/6.1.3/8.1/8.2</w:t>
            </w:r>
          </w:p>
          <w:p w14:paraId="69DB5E0B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办公室（含财务）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目标、方案；环境因素/危险源识别评价；合规义务；绩效的监视和测量；合规性评价；分析与评价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Q6.2/9.1.1/9.1.3</w:t>
            </w:r>
          </w:p>
          <w:p w14:paraId="1FB3BB91" w14:textId="77777777" w:rsidR="00502F44" w:rsidRPr="00502F44" w:rsidRDefault="00502F44" w:rsidP="00502F44">
            <w:pPr>
              <w:rPr>
                <w:rFonts w:ascii="宋体" w:hAnsi="宋体"/>
                <w:color w:val="000000"/>
                <w:sz w:val="24"/>
              </w:rPr>
            </w:pPr>
            <w:r w:rsidRPr="00502F44">
              <w:rPr>
                <w:rFonts w:ascii="宋体" w:hAnsi="宋体"/>
                <w:color w:val="000000"/>
                <w:sz w:val="24"/>
              </w:rPr>
              <w:t>EO6.2/6.1.2/6.1.3/9.1.1/9.1.2</w:t>
            </w:r>
          </w:p>
          <w:p w14:paraId="4D2F6EE9" w14:textId="77777777" w:rsidR="00502F44" w:rsidRPr="00502F44" w:rsidRDefault="00502F44" w:rsidP="00502F44">
            <w:pPr>
              <w:rPr>
                <w:rFonts w:ascii="宋体" w:hAnsi="宋体" w:hint="eastAsia"/>
                <w:color w:val="000000"/>
                <w:sz w:val="24"/>
              </w:rPr>
            </w:pPr>
            <w:r w:rsidRPr="00502F44">
              <w:rPr>
                <w:rFonts w:ascii="宋体" w:hAnsi="宋体" w:hint="eastAsia"/>
                <w:color w:val="000000"/>
                <w:sz w:val="24"/>
              </w:rPr>
              <w:t>业务部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组织的岗位、职责权限；目标、方案；环境因素/危险源识别评价；产品和服务要求；外部提供的过程、产品和服务的控制；顾客或外部供方财产；交付后活动；顾客满意；运行控制；应急准备和响应</w:t>
            </w:r>
            <w:r w:rsidRPr="00502F44">
              <w:rPr>
                <w:rFonts w:ascii="宋体" w:hAnsi="宋体" w:hint="eastAsia"/>
                <w:color w:val="000000"/>
                <w:sz w:val="24"/>
              </w:rPr>
              <w:tab/>
              <w:t>Q5.3/6.2/8.2/8.4/8.5.3/8.5.5/9.1.2</w:t>
            </w:r>
          </w:p>
          <w:p w14:paraId="1D9EAF8A" w14:textId="2FBEB431" w:rsidR="0052442F" w:rsidRDefault="00502F44" w:rsidP="00502F44">
            <w:pPr>
              <w:rPr>
                <w:rFonts w:ascii="宋体" w:hAnsi="宋体"/>
                <w:color w:val="000000"/>
                <w:sz w:val="24"/>
              </w:rPr>
            </w:pPr>
            <w:r w:rsidRPr="00502F44">
              <w:rPr>
                <w:rFonts w:ascii="宋体" w:hAnsi="宋体"/>
                <w:color w:val="000000"/>
                <w:sz w:val="24"/>
              </w:rPr>
              <w:t>EO5.3/6.2/6.1.2/6.1.3/8.1/8.2</w:t>
            </w:r>
          </w:p>
          <w:p w14:paraId="6BC0FB80" w14:textId="77777777" w:rsidR="0052442F" w:rsidRDefault="00417CD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82813" w14:paraId="72F081D6" w14:textId="77777777">
        <w:trPr>
          <w:trHeight w:val="578"/>
          <w:jc w:val="center"/>
        </w:trPr>
        <w:tc>
          <w:tcPr>
            <w:tcW w:w="1381" w:type="dxa"/>
          </w:tcPr>
          <w:p w14:paraId="129DD574" w14:textId="77777777" w:rsidR="0052442F" w:rsidRDefault="0041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12750B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B20FFC8" w14:textId="42138395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502F44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C01A53A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62C686E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0AF0CF2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690503F" w14:textId="77777777" w:rsidR="0052442F" w:rsidRDefault="00417CD3">
            <w:pPr>
              <w:pStyle w:val="a0"/>
              <w:ind w:firstLine="480"/>
              <w:rPr>
                <w:sz w:val="24"/>
              </w:rPr>
            </w:pPr>
          </w:p>
          <w:p w14:paraId="09633A6F" w14:textId="35C16EFE" w:rsidR="0052442F" w:rsidRDefault="00502F4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417CD3">
              <w:rPr>
                <w:rFonts w:ascii="宋体" w:hAnsi="宋体" w:hint="eastAsia"/>
                <w:sz w:val="24"/>
              </w:rPr>
              <w:t>保持</w:t>
            </w:r>
            <w:r w:rsidR="00417CD3">
              <w:rPr>
                <w:rFonts w:ascii="宋体" w:hAnsi="宋体" w:hint="eastAsia"/>
                <w:sz w:val="24"/>
              </w:rPr>
              <w:t xml:space="preserve">    </w:t>
            </w:r>
            <w:r w:rsidR="00417CD3">
              <w:rPr>
                <w:rFonts w:ascii="宋体" w:hAnsi="宋体" w:hint="eastAsia"/>
                <w:sz w:val="24"/>
              </w:rPr>
              <w:t>□待改进</w:t>
            </w:r>
            <w:r w:rsidR="00417CD3">
              <w:rPr>
                <w:rFonts w:ascii="宋体" w:hAnsi="宋体" w:hint="eastAsia"/>
                <w:sz w:val="24"/>
              </w:rPr>
              <w:t xml:space="preserve">    </w:t>
            </w:r>
            <w:r w:rsidR="00417CD3">
              <w:rPr>
                <w:rFonts w:ascii="宋体" w:hAnsi="宋体" w:hint="eastAsia"/>
                <w:sz w:val="24"/>
              </w:rPr>
              <w:t>□撤消</w:t>
            </w:r>
            <w:r w:rsidR="00417CD3">
              <w:rPr>
                <w:rFonts w:ascii="宋体" w:hAnsi="宋体" w:hint="eastAsia"/>
                <w:sz w:val="24"/>
              </w:rPr>
              <w:t xml:space="preserve">    </w:t>
            </w:r>
            <w:r w:rsidR="00417CD3">
              <w:rPr>
                <w:rFonts w:ascii="宋体" w:hAnsi="宋体" w:hint="eastAsia"/>
                <w:sz w:val="24"/>
              </w:rPr>
              <w:t>□暂停</w:t>
            </w:r>
            <w:r w:rsidR="00417CD3">
              <w:rPr>
                <w:rFonts w:ascii="宋体" w:hAnsi="宋体" w:hint="eastAsia"/>
                <w:sz w:val="24"/>
              </w:rPr>
              <w:t xml:space="preserve">     </w:t>
            </w:r>
            <w:r w:rsidR="00417CD3">
              <w:rPr>
                <w:rFonts w:ascii="宋体" w:hAnsi="宋体" w:hint="eastAsia"/>
                <w:sz w:val="24"/>
              </w:rPr>
              <w:t>□恢复</w:t>
            </w:r>
          </w:p>
          <w:p w14:paraId="3EC57AFB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90BD40A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5D249D8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F679E83" w14:textId="77777777" w:rsidR="0052442F" w:rsidRDefault="00417C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538E687" w14:textId="2266C969" w:rsidR="0052442F" w:rsidRDefault="00417CD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02F44" w:rsidRPr="00502F44">
              <w:rPr>
                <w:rFonts w:ascii="等线" w:eastAsia="等线" w:hAnsi="等线"/>
                <w:noProof/>
                <w:szCs w:val="22"/>
              </w:rPr>
              <w:pict w14:anchorId="107AEB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55.8pt;height:23.4pt;visibility:visible;mso-wrap-style:square">
                  <v:imagedata r:id="rId7" o:title=""/>
                </v:shape>
              </w:pict>
            </w:r>
            <w:r w:rsidR="00502F44">
              <w:rPr>
                <w:rFonts w:ascii="等线" w:eastAsia="等线" w:hAnsi="等线"/>
                <w:noProof/>
                <w:szCs w:val="22"/>
              </w:rPr>
              <w:t>2022.6.10</w:t>
            </w:r>
          </w:p>
        </w:tc>
      </w:tr>
      <w:tr w:rsidR="00C82813" w14:paraId="3656E09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FB1E2CF" w14:textId="77777777" w:rsidR="0052442F" w:rsidRDefault="00417C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82813" w14:paraId="657B7B9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F3B077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8C59F5E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7FC6B1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0F66392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756A7C4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26EC7DF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EF67C4C" w14:textId="77777777" w:rsidR="0052442F" w:rsidRDefault="00417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10B319F" w14:textId="77777777" w:rsidR="0052442F" w:rsidRDefault="00417C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82813" w14:paraId="392D033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D4095EF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1C4E25E" w14:textId="77777777" w:rsidR="0052442F" w:rsidRDefault="00417C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82813" w14:paraId="72667AA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EE24C3A" w14:textId="77777777" w:rsidR="0052442F" w:rsidRDefault="00417C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92F35C" w14:textId="77777777" w:rsidR="0052442F" w:rsidRDefault="00417C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28EE34C" w14:textId="77777777" w:rsidR="0052442F" w:rsidRDefault="00417C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EB28A0B" w14:textId="77777777" w:rsidR="0052442F" w:rsidRDefault="00417CD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82813" w14:paraId="13B1754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07C040D" w14:textId="77777777" w:rsidR="0052442F" w:rsidRDefault="0041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0B44729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F1A9A9A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AA9F450" w14:textId="77777777" w:rsidR="0052442F" w:rsidRDefault="00417C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50E9055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AC3DC9A" w14:textId="77777777" w:rsidR="0052442F" w:rsidRDefault="00417C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6F2E3F9" w14:textId="77777777" w:rsidR="0052442F" w:rsidRDefault="00417CD3">
            <w:pPr>
              <w:pStyle w:val="a0"/>
              <w:ind w:firstLine="480"/>
              <w:rPr>
                <w:sz w:val="24"/>
              </w:rPr>
            </w:pPr>
          </w:p>
          <w:p w14:paraId="5F20B41A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04AA31F9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04BDFD9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9D738C3" w14:textId="77777777" w:rsidR="0052442F" w:rsidRDefault="00417C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0A95BC4" w14:textId="77777777" w:rsidR="0052442F" w:rsidRDefault="00417C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32609E" w14:textId="77777777" w:rsidR="0052442F" w:rsidRDefault="00417CD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19EBE8A7" w14:textId="77777777" w:rsidR="0052442F" w:rsidRDefault="00417CD3">
      <w:pPr>
        <w:pStyle w:val="a0"/>
        <w:ind w:firstLine="480"/>
        <w:rPr>
          <w:bCs/>
          <w:sz w:val="24"/>
        </w:rPr>
      </w:pPr>
    </w:p>
    <w:p w14:paraId="0A48FE53" w14:textId="77777777" w:rsidR="0052442F" w:rsidRDefault="00417CD3">
      <w:pPr>
        <w:pStyle w:val="a0"/>
        <w:ind w:firstLine="480"/>
        <w:rPr>
          <w:bCs/>
          <w:sz w:val="24"/>
        </w:rPr>
      </w:pPr>
    </w:p>
    <w:p w14:paraId="2D517DB6" w14:textId="77777777" w:rsidR="0052442F" w:rsidRDefault="00417CD3">
      <w:pPr>
        <w:pStyle w:val="a0"/>
        <w:ind w:firstLine="480"/>
        <w:rPr>
          <w:bCs/>
          <w:sz w:val="24"/>
        </w:rPr>
      </w:pPr>
    </w:p>
    <w:p w14:paraId="2A507481" w14:textId="77777777" w:rsidR="0052442F" w:rsidRDefault="00417CD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B67B" w14:textId="77777777" w:rsidR="00417CD3" w:rsidRDefault="00417CD3">
      <w:r>
        <w:separator/>
      </w:r>
    </w:p>
  </w:endnote>
  <w:endnote w:type="continuationSeparator" w:id="0">
    <w:p w14:paraId="6C6879ED" w14:textId="77777777" w:rsidR="00417CD3" w:rsidRDefault="0041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CBE6" w14:textId="77777777" w:rsidR="0052442F" w:rsidRDefault="00417CD3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E935" w14:textId="77777777" w:rsidR="00417CD3" w:rsidRDefault="00417CD3">
      <w:r>
        <w:separator/>
      </w:r>
    </w:p>
  </w:footnote>
  <w:footnote w:type="continuationSeparator" w:id="0">
    <w:p w14:paraId="067C5CE9" w14:textId="77777777" w:rsidR="00417CD3" w:rsidRDefault="0041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4D42" w14:textId="77777777" w:rsidR="0052442F" w:rsidRDefault="00417CD3">
    <w:pPr>
      <w:spacing w:line="240" w:lineRule="atLeast"/>
      <w:ind w:firstLine="1365"/>
      <w:rPr>
        <w:rFonts w:ascii="宋体"/>
        <w:sz w:val="24"/>
        <w:u w:val="single"/>
      </w:rPr>
    </w:pPr>
  </w:p>
  <w:p w14:paraId="612EA176" w14:textId="77777777" w:rsidR="0052442F" w:rsidRDefault="00417CD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E67C6A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4E9417C" w14:textId="77777777" w:rsidR="0052442F" w:rsidRDefault="00417CD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E3C2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4F50674" w14:textId="77777777" w:rsidR="0052442F" w:rsidRDefault="00417CD3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813"/>
    <w:rsid w:val="00417CD3"/>
    <w:rsid w:val="00502F44"/>
    <w:rsid w:val="00C8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7772AF"/>
  <w15:docId w15:val="{4A80A046-D87C-4629-9BAF-D8B9847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551</Words>
  <Characters>3144</Characters>
  <Application>Microsoft Office Word</Application>
  <DocSecurity>0</DocSecurity>
  <Lines>26</Lines>
  <Paragraphs>7</Paragraphs>
  <ScaleCrop>false</ScaleCrop>
  <Company>微软中国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