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重庆纯誉智能设备有限公司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0408-2021-Q-2022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重庆市璧山区丁家街道迎宾大道189号（1号厂房）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刘书伦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重庆市璧山区丁家街道迎宾大道189号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刘书伦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18221093169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18221093169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工业数控自动化设备的零部件、模具、工装夹具的生产，汽车配件的销售。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17.10.02;17.11.03;29.03.01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部门：管理层、综合部、生产部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审核条款：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Q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：4.1、4.2、4.3、4.4、5.2、5.3、6.1、6.2、6.3、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7.1、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8.1、8.2、8.3、8.4、8.5、8.6、8.7、9.1、9.2、9.3、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10.2、10.3;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GB/T 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001-20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 xml:space="preserve"> idt ISO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001：20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标准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8.5.1f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 xml:space="preserve">保持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highlight w:val="none"/>
                <w:u w:val="single"/>
                <w:lang w:val="en-US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对下次审核的建议：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关注特殊过程的确认，检测设备按期检定等。</w:t>
            </w:r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0pt;margin-top:11.75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2022年5月26日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2949522A"/>
    <w:rsid w:val="4DC529DD"/>
    <w:rsid w:val="77A36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1785</Words>
  <Characters>1986</Characters>
  <Lines>16</Lines>
  <Paragraphs>4</Paragraphs>
  <TotalTime>36</TotalTime>
  <ScaleCrop>false</ScaleCrop>
  <LinksUpToDate>false</LinksUpToDate>
  <CharactersWithSpaces>2503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2022-05-26T06:20:38Z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