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0408-2021-Q-2022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重庆纯誉智能设备有限公司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重庆纯誉智能设备有限公司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重庆市璧山区丁家街道迎宾大道189号（1号厂房）</w:t>
            </w:r>
            <w:bookmarkEnd w:id="6"/>
          </w:p>
        </w:tc>
        <w:tc>
          <w:tcPr>
            <w:tcW w:w="1242" w:type="dxa"/>
            <w:vMerge w:val="restart"/>
            <w:vAlign w:val="center"/>
          </w:tcPr>
          <w:p>
            <w:r>
              <w:rPr>
                <w:rFonts w:hint="eastAsia"/>
              </w:rPr>
              <w:t>邮编</w:t>
            </w:r>
          </w:p>
        </w:tc>
        <w:tc>
          <w:tcPr>
            <w:tcW w:w="1771" w:type="dxa"/>
          </w:tcPr>
          <w:p>
            <w:bookmarkStart w:id="7" w:name="注册邮编"/>
            <w:r>
              <w:t>402758</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重庆市璧山区丁家街道迎宾大道189号</w:t>
            </w:r>
            <w:bookmarkEnd w:id="8"/>
          </w:p>
        </w:tc>
        <w:tc>
          <w:tcPr>
            <w:tcW w:w="1242" w:type="dxa"/>
            <w:vMerge w:val="continue"/>
            <w:vAlign w:val="center"/>
          </w:tcPr>
          <w:p/>
        </w:tc>
        <w:tc>
          <w:tcPr>
            <w:tcW w:w="1771" w:type="dxa"/>
          </w:tcPr>
          <w:p>
            <w:bookmarkStart w:id="9" w:name="办公邮编"/>
            <w:r>
              <w:t>402758</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刘书伦</w:t>
            </w:r>
            <w:bookmarkEnd w:id="10"/>
          </w:p>
        </w:tc>
        <w:tc>
          <w:tcPr>
            <w:tcW w:w="1313" w:type="dxa"/>
            <w:vAlign w:val="center"/>
          </w:tcPr>
          <w:p>
            <w:r>
              <w:rPr>
                <w:rFonts w:hint="eastAsia"/>
              </w:rPr>
              <w:t>电话.</w:t>
            </w:r>
          </w:p>
        </w:tc>
        <w:tc>
          <w:tcPr>
            <w:tcW w:w="2180" w:type="dxa"/>
            <w:vAlign w:val="center"/>
          </w:tcPr>
          <w:p>
            <w:bookmarkStart w:id="11" w:name="联系人电话"/>
            <w:r>
              <w:t>18221093169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刘书伦</w:t>
            </w:r>
            <w:bookmarkEnd w:id="13"/>
          </w:p>
        </w:tc>
        <w:tc>
          <w:tcPr>
            <w:tcW w:w="1313" w:type="dxa"/>
            <w:vAlign w:val="center"/>
          </w:tcPr>
          <w:p>
            <w:r>
              <w:rPr>
                <w:rFonts w:hint="eastAsia"/>
              </w:rPr>
              <w:t>管理者代表</w:t>
            </w:r>
          </w:p>
        </w:tc>
        <w:tc>
          <w:tcPr>
            <w:tcW w:w="2180" w:type="dxa"/>
          </w:tcPr>
          <w:p>
            <w:pPr>
              <w:rPr>
                <w:rFonts w:hint="default" w:eastAsia="宋体"/>
                <w:lang w:val="en-US" w:eastAsia="zh-CN"/>
              </w:rPr>
            </w:pPr>
            <w:r>
              <w:rPr>
                <w:rFonts w:hint="eastAsia"/>
                <w:lang w:val="en-US" w:eastAsia="zh-CN"/>
              </w:rPr>
              <w:t>田建</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工业数控自动化设备的零部件：备料----机械加工（车、铣、磨）----热处理（需求时）——检验----表面处理（需要时）----入库。</w:t>
            </w:r>
          </w:p>
          <w:p>
            <w:pPr>
              <w:rPr>
                <w:rFonts w:hint="eastAsia"/>
              </w:rPr>
            </w:pPr>
            <w:r>
              <w:rPr>
                <w:rFonts w:hint="eastAsia"/>
              </w:rPr>
              <w:t>模具：备料——机械加工（车、铣、磨）——热处理（需求时）——装配——检验——试模——交付。</w:t>
            </w:r>
          </w:p>
          <w:p>
            <w:pPr>
              <w:rPr>
                <w:rFonts w:hint="eastAsia"/>
              </w:rPr>
            </w:pPr>
            <w:r>
              <w:rPr>
                <w:rFonts w:hint="eastAsia"/>
              </w:rPr>
              <w:t>工装夹具：备料——机械加工（车、铣、磨）——装配——检验——成品入库。</w:t>
            </w:r>
          </w:p>
          <w:p>
            <w:pPr>
              <w:pStyle w:val="2"/>
            </w:pPr>
            <w:r>
              <w:rPr>
                <w:sz w:val="20"/>
              </w:rPr>
              <w:t>汽车配件的销售</w:t>
            </w:r>
            <w:r>
              <w:rPr>
                <w:rFonts w:hint="eastAsia"/>
                <w:sz w:val="20"/>
                <w:lang w:eastAsia="zh-CN"/>
              </w:rPr>
              <w:t>：</w:t>
            </w:r>
            <w:r>
              <w:rPr>
                <w:rFonts w:hint="eastAsia" w:ascii="宋体" w:hAnsi="宋体" w:eastAsia="宋体" w:cs="宋体"/>
                <w:color w:val="000000"/>
                <w:szCs w:val="21"/>
              </w:rPr>
              <w:t>市场调研→签订协议→组织采购用户产品与验收→组织发货与交付→售后服务；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2022年05月26日 上午至2022年05月26日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一</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重庆市璧山区丁家街道迎宾大道189号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工业数控自动化设备的零部件、模具、工装夹具的生产，汽车配件的销售。</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17.10.02;17.11.03;29.03.01</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12</w:t>
            </w:r>
            <w:r>
              <w:rPr>
                <w:rFonts w:hint="eastAsia" w:ascii="宋体" w:hAnsi="宋体" w:cs="宋体"/>
                <w:color w:val="000000" w:themeColor="text1"/>
              </w:rPr>
              <w:t>月</w:t>
            </w:r>
            <w:r>
              <w:rPr>
                <w:rFonts w:hint="eastAsia" w:ascii="宋体" w:hAnsi="宋体" w:cs="宋体"/>
                <w:color w:val="000000" w:themeColor="text1"/>
                <w:lang w:val="en-US" w:eastAsia="zh-CN"/>
              </w:rPr>
              <w:t>1</w:t>
            </w:r>
            <w:r>
              <w:rPr>
                <w:rFonts w:hint="eastAsia" w:ascii="宋体" w:hAnsi="宋体" w:cs="宋体"/>
                <w:color w:val="000000" w:themeColor="text1"/>
              </w:rPr>
              <w:t>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ascii="宋体" w:hAnsi="宋体" w:eastAsia="宋体" w:cs="宋体"/>
                <w:color w:val="000000" w:themeColor="text1"/>
                <w:lang w:val="en-US" w:eastAsia="zh-CN"/>
              </w:rPr>
              <w:t>2021年5月8日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5</w:t>
            </w:r>
            <w:r>
              <w:rPr>
                <w:rFonts w:hint="eastAsia"/>
              </w:rPr>
              <w:t>月</w:t>
            </w:r>
            <w:r>
              <w:rPr>
                <w:rFonts w:hint="eastAsia"/>
                <w:lang w:val="en-US" w:eastAsia="zh-CN"/>
              </w:rPr>
              <w:t>12</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重庆纯誉智能设备有限公司</w:t>
            </w:r>
            <w:r>
              <w:rPr>
                <w:rFonts w:hint="eastAsia"/>
                <w:sz w:val="21"/>
                <w:szCs w:val="21"/>
                <w:lang w:val="en-US" w:eastAsia="zh-CN"/>
              </w:rPr>
              <w:t>/</w:t>
            </w:r>
            <w:r>
              <w:rPr>
                <w:rFonts w:asciiTheme="minorEastAsia" w:hAnsiTheme="minorEastAsia" w:eastAsiaTheme="minorEastAsia"/>
                <w:sz w:val="20"/>
              </w:rPr>
              <w:t>重庆市璧山区丁家街道迎宾大道189号（1号厂房）</w:t>
            </w:r>
          </w:p>
        </w:tc>
        <w:tc>
          <w:tcPr>
            <w:tcW w:w="2267" w:type="dxa"/>
          </w:tcPr>
          <w:p>
            <w:pPr>
              <w:rPr>
                <w:lang w:val="de-DE" w:eastAsia="ja-JP"/>
              </w:rPr>
            </w:pPr>
            <w:r>
              <w:rPr>
                <w:rFonts w:asciiTheme="minorEastAsia" w:hAnsiTheme="minorEastAsia" w:eastAsiaTheme="minorEastAsia"/>
                <w:sz w:val="20"/>
              </w:rPr>
              <w:t>重庆市璧山区丁家街道迎宾大道189号</w:t>
            </w:r>
          </w:p>
        </w:tc>
        <w:tc>
          <w:tcPr>
            <w:tcW w:w="571" w:type="dxa"/>
            <w:vAlign w:val="center"/>
          </w:tcPr>
          <w:p>
            <w:pPr>
              <w:rPr>
                <w:rFonts w:hint="default" w:eastAsia="宋体"/>
                <w:lang w:val="en-US" w:eastAsia="zh-CN"/>
              </w:rPr>
            </w:pPr>
            <w:r>
              <w:rPr>
                <w:rFonts w:hint="eastAsia"/>
                <w:lang w:val="en-US" w:eastAsia="zh-CN"/>
              </w:rPr>
              <w:t>13</w:t>
            </w:r>
          </w:p>
        </w:tc>
        <w:tc>
          <w:tcPr>
            <w:tcW w:w="2803" w:type="dxa"/>
            <w:vAlign w:val="center"/>
          </w:tcPr>
          <w:p>
            <w:pPr>
              <w:rPr>
                <w:lang w:eastAsia="ja-JP"/>
              </w:rPr>
            </w:pPr>
          </w:p>
        </w:tc>
        <w:tc>
          <w:tcPr>
            <w:tcW w:w="669" w:type="dxa"/>
            <w:vAlign w:val="center"/>
          </w:tcPr>
          <w:p>
            <w:pPr>
              <w:spacing w:before="40" w:after="40"/>
              <w:rPr>
                <w:lang w:eastAsia="ja-JP"/>
              </w:rPr>
            </w:pPr>
            <w:r>
              <w:rPr>
                <w:rFonts w:hint="eastAsia" w:ascii="宋体" w:hAnsi="宋体"/>
                <w:b/>
                <w:color w:val="000000"/>
                <w:szCs w:val="21"/>
                <w:lang w:val="de-DE"/>
              </w:rPr>
              <w:t>GB/T19001-2016</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cs="宋体"/>
                    <w:color w:val="000000"/>
                    <w:kern w:val="0"/>
                  </w:rPr>
                  <w:t>■</w:t>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tc>
        <w:tc>
          <w:tcPr>
            <w:tcW w:w="2179" w:type="dxa"/>
            <w:vAlign w:val="center"/>
          </w:tcPr>
          <w:p>
            <w:r>
              <w:t>17.10.02,17.11.03,29.03.01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管理者代表由章飞变更为田建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上次不符合为生产部Q7.1.5条款，经本次审核验证均整改且无类似不符合情况出现。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vAlign w:val="top"/>
          </w:tcPr>
          <w:p>
            <w:pPr>
              <w:rPr>
                <w:highlight w:val="none"/>
              </w:rPr>
            </w:pPr>
            <w:r>
              <w:rPr>
                <w:rFonts w:hint="eastAsia"/>
                <w:highlight w:val="none"/>
                <w:lang w:val="en-US" w:eastAsia="zh-CN"/>
              </w:rPr>
              <w:t>1</w:t>
            </w:r>
          </w:p>
        </w:tc>
        <w:tc>
          <w:tcPr>
            <w:tcW w:w="1717" w:type="dxa"/>
            <w:vAlign w:val="top"/>
          </w:tcPr>
          <w:p>
            <w:pPr>
              <w:rPr>
                <w:highlight w:val="none"/>
              </w:rPr>
            </w:pPr>
            <w:r>
              <w:rPr>
                <w:rFonts w:hint="eastAsia"/>
                <w:highlight w:val="none"/>
                <w:lang w:val="en-US" w:eastAsia="zh-CN"/>
              </w:rPr>
              <w:t>0</w:t>
            </w:r>
          </w:p>
        </w:tc>
        <w:tc>
          <w:tcPr>
            <w:tcW w:w="1560" w:type="dxa"/>
            <w:vAlign w:val="top"/>
          </w:tcPr>
          <w:p>
            <w:pPr>
              <w:rPr>
                <w:highlight w:val="none"/>
              </w:rPr>
            </w:pPr>
            <w:r>
              <w:rPr>
                <w:rFonts w:hint="eastAsia"/>
                <w:highlight w:val="none"/>
                <w:lang w:val="en-US" w:eastAsia="zh-CN"/>
              </w:rPr>
              <w:t>1</w:t>
            </w:r>
          </w:p>
        </w:tc>
        <w:tc>
          <w:tcPr>
            <w:tcW w:w="2965" w:type="dxa"/>
            <w:vAlign w:val="top"/>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工业数控自动化设备的零部件、模具、工装夹具的生产，汽车配件的销售。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4" w:hRule="exact"/>
          <w:jc w:val="center"/>
        </w:trPr>
        <w:tc>
          <w:tcPr>
            <w:tcW w:w="1842" w:type="dxa"/>
            <w:vAlign w:val="top"/>
          </w:tcPr>
          <w:p>
            <w:r>
              <w:rPr>
                <w:rFonts w:hint="eastAsia"/>
              </w:rPr>
              <w:t>审核组长签字</w:t>
            </w:r>
          </w:p>
        </w:tc>
        <w:tc>
          <w:tcPr>
            <w:tcW w:w="2764" w:type="dxa"/>
            <w:tcMar>
              <w:left w:w="113" w:type="dxa"/>
            </w:tcMar>
            <w:vAlign w:val="top"/>
          </w:tcPr>
          <w:p>
            <w:r>
              <w:rPr>
                <w:rFonts w:hint="eastAsia" w:eastAsia="宋体"/>
                <w:lang w:eastAsia="zh-CN"/>
              </w:rPr>
              <w:drawing>
                <wp:anchor distT="0" distB="0" distL="114300" distR="114300" simplePos="0" relativeHeight="251662336" behindDoc="0" locked="0" layoutInCell="1" allowOverlap="1">
                  <wp:simplePos x="0" y="0"/>
                  <wp:positionH relativeFrom="column">
                    <wp:posOffset>366395</wp:posOffset>
                  </wp:positionH>
                  <wp:positionV relativeFrom="paragraph">
                    <wp:posOffset>24765</wp:posOffset>
                  </wp:positionV>
                  <wp:extent cx="812800" cy="400050"/>
                  <wp:effectExtent l="0" t="0" r="10160" b="11430"/>
                  <wp:wrapNone/>
                  <wp:docPr id="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1"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p>
          <w:p/>
        </w:tc>
        <w:tc>
          <w:tcPr>
            <w:tcW w:w="2764" w:type="dxa"/>
            <w:tcMar>
              <w:left w:w="113" w:type="dxa"/>
            </w:tcMar>
            <w:vAlign w:val="top"/>
          </w:tcPr>
          <w:p>
            <w:r>
              <w:rPr>
                <w:rFonts w:hint="eastAsia"/>
              </w:rPr>
              <w:t>日期</w:t>
            </w:r>
          </w:p>
        </w:tc>
        <w:tc>
          <w:tcPr>
            <w:tcW w:w="2766" w:type="dxa"/>
            <w:tcMar>
              <w:left w:w="113" w:type="dxa"/>
            </w:tcMar>
            <w:vAlign w:val="center"/>
          </w:tcPr>
          <w:p>
            <w:pPr>
              <w:rPr>
                <w:rFonts w:ascii="宋体"/>
                <w:b/>
                <w:color w:val="0000FF"/>
                <w:szCs w:val="21"/>
              </w:rPr>
            </w:pPr>
            <w:r>
              <w:rPr>
                <w:rFonts w:hint="eastAsia" w:ascii="Times New Roman" w:hAnsi="Times New Roman" w:eastAsia="宋体" w:cs="Times New Roman"/>
                <w:lang w:val="en-US" w:eastAsia="zh-CN"/>
              </w:rPr>
              <w:t>2022年5月26日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ascii="黑体" w:hAnsi="黑体" w:eastAsia="黑体" w:cs="黑体"/>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ascii="黑体" w:hAnsi="黑体" w:eastAsia="黑体" w:cs="黑体"/>
                    </w:rPr>
                    <w:t>■</w:t>
                  </w:r>
                  <w:r>
                    <w:rPr>
                      <w:rFonts w:hint="eastAsia"/>
                    </w:rPr>
                    <w:t>法律法规</w:t>
                  </w:r>
                  <w:r>
                    <w:rPr>
                      <w:rFonts w:hint="eastAsia" w:ascii="黑体" w:hAnsi="黑体" w:eastAsia="黑体" w:cs="黑体"/>
                    </w:rPr>
                    <w:t>■</w:t>
                  </w:r>
                  <w:r>
                    <w:rPr>
                      <w:rFonts w:hint="eastAsia"/>
                    </w:rPr>
                    <w:t>技术□竞争□市场□文化□社会</w:t>
                  </w:r>
                  <w:r>
                    <w:rPr>
                      <w:rFonts w:hint="eastAsia" w:ascii="黑体" w:hAnsi="黑体" w:eastAsia="黑体" w:cs="黑体"/>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ascii="黑体" w:hAnsi="黑体" w:eastAsia="黑体" w:cs="黑体"/>
                    </w:rPr>
                    <w:t>■</w:t>
                  </w:r>
                  <w:r>
                    <w:rPr>
                      <w:rFonts w:hint="eastAsia"/>
                    </w:rPr>
                    <w:t>价值观□文化□知识□绩效</w:t>
                  </w:r>
                  <w:r>
                    <w:rPr>
                      <w:rFonts w:hint="eastAsia" w:ascii="黑体" w:hAnsi="黑体" w:eastAsia="黑体" w:cs="黑体"/>
                    </w:rPr>
                    <w:t>■</w:t>
                  </w:r>
                  <w:r>
                    <w:rPr>
                      <w:rFonts w:hint="eastAsia"/>
                    </w:rPr>
                    <w:t>工艺</w:t>
                  </w:r>
                  <w:r>
                    <w:rPr>
                      <w:rFonts w:hint="eastAsia" w:ascii="黑体" w:hAnsi="黑体" w:eastAsia="黑体" w:cs="黑体"/>
                    </w:rPr>
                    <w:t>■</w:t>
                  </w:r>
                  <w:r>
                    <w:rPr>
                      <w:rFonts w:hint="eastAsia"/>
                    </w:rPr>
                    <w:t>设备</w:t>
                  </w:r>
                  <w:r>
                    <w:rPr>
                      <w:rFonts w:hint="eastAsia" w:ascii="黑体" w:hAnsi="黑体" w:eastAsia="黑体" w:cs="黑体"/>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ascii="黑体" w:hAnsi="黑体" w:eastAsia="黑体" w:cs="黑体"/>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ascii="黑体" w:hAnsi="黑体" w:eastAsia="黑体" w:cs="黑体"/>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ascii="黑体" w:hAnsi="黑体" w:eastAsia="黑体" w:cs="黑体"/>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ascii="黑体" w:hAnsi="黑体" w:eastAsia="黑体" w:cs="黑体"/>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w:t>
            </w:r>
            <w:r>
              <w:rPr>
                <w:rFonts w:hint="eastAsia" w:ascii="黑体" w:hAnsi="黑体" w:eastAsia="黑体" w:cs="黑体"/>
              </w:rPr>
              <w:t>■</w:t>
            </w:r>
            <w:r>
              <w:rPr>
                <w:rFonts w:hint="eastAsia"/>
              </w:rPr>
              <w:t>设备能力</w:t>
            </w:r>
            <w:r>
              <w:rPr>
                <w:rFonts w:hint="eastAsia" w:ascii="黑体" w:hAnsi="黑体" w:eastAsia="黑体" w:cs="黑体"/>
              </w:rPr>
              <w:t>■</w:t>
            </w:r>
            <w:r>
              <w:rPr>
                <w:rFonts w:hint="eastAsia"/>
              </w:rPr>
              <w:t>人员能力□检测水平</w:t>
            </w:r>
            <w:r>
              <w:rPr>
                <w:rFonts w:hint="eastAsia" w:ascii="黑体" w:hAnsi="黑体" w:eastAsia="黑体" w:cs="黑体"/>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w:t>
            </w:r>
            <w:r>
              <w:rPr>
                <w:rFonts w:hint="eastAsia" w:ascii="黑体" w:hAnsi="黑体" w:eastAsia="黑体" w:cs="黑体"/>
              </w:rPr>
              <w:t>■</w:t>
            </w:r>
            <w:r>
              <w:rPr>
                <w:rFonts w:hint="eastAsia"/>
              </w:rPr>
              <w:t>外部供方控制</w:t>
            </w:r>
            <w:r>
              <w:rPr>
                <w:rFonts w:hint="eastAsia" w:ascii="黑体" w:hAnsi="黑体" w:eastAsia="黑体" w:cs="黑体"/>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原材料订制</w:t>
            </w:r>
            <w:r>
              <w:rPr>
                <w:rFonts w:hint="eastAsia" w:ascii="黑体" w:hAnsi="黑体" w:eastAsia="黑体" w:cs="黑体"/>
                <w:lang w:eastAsia="zh-CN"/>
              </w:rPr>
              <w:t>□</w:t>
            </w:r>
            <w:r>
              <w:rPr>
                <w:rFonts w:hint="eastAsia"/>
              </w:rPr>
              <w:t>生产/服务过程□检验检测</w:t>
            </w:r>
            <w:r>
              <w:rPr>
                <w:rFonts w:hint="eastAsia"/>
                <w:lang w:eastAsia="zh-CN"/>
              </w:rPr>
              <w:t>■</w:t>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ascii="黑体" w:hAnsi="黑体" w:eastAsia="黑体" w:cs="黑体"/>
              </w:rPr>
              <w:t>■</w:t>
            </w:r>
            <w:r>
              <w:rPr>
                <w:rFonts w:hint="eastAsia"/>
              </w:rPr>
              <w:t>以身作则□建立机制□法规宣传</w:t>
            </w:r>
            <w:r>
              <w:rPr>
                <w:rFonts w:hint="eastAsia" w:ascii="黑体" w:hAnsi="黑体" w:eastAsia="黑体" w:cs="黑体"/>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ind w:firstLine="482"/>
              <w:rPr>
                <w:rFonts w:hint="eastAsia"/>
                <w:u w:val="none"/>
              </w:rPr>
            </w:pPr>
            <w:r>
              <w:rPr>
                <w:rFonts w:hint="eastAsia"/>
              </w:rPr>
              <w:t>最高管理者制定了文件化的管理体系方针：</w:t>
            </w:r>
            <w:r>
              <w:rPr>
                <w:rFonts w:hint="eastAsia"/>
                <w:u w:val="none"/>
                <w:lang w:eastAsia="zh-CN"/>
              </w:rPr>
              <w:t>“</w:t>
            </w:r>
            <w:r>
              <w:rPr>
                <w:rFonts w:hint="eastAsia" w:ascii="宋体" w:hAnsi="宋体" w:eastAsia="宋体" w:cs="宋体"/>
                <w:color w:val="000000"/>
                <w:kern w:val="2"/>
                <w:sz w:val="21"/>
                <w:szCs w:val="24"/>
                <w:u w:val="none"/>
                <w:lang w:val="en-US" w:eastAsia="zh-CN" w:bidi="ar-SA"/>
              </w:rPr>
              <w:t>科技领先、质量为本、顾客至上、遵信守约</w:t>
            </w:r>
            <w:r>
              <w:rPr>
                <w:rFonts w:hint="eastAsia"/>
                <w:u w:val="none"/>
                <w:lang w:eastAsia="zh-CN"/>
              </w:rPr>
              <w:t>”</w:t>
            </w:r>
            <w:r>
              <w:rPr>
                <w:rFonts w:hint="eastAsia"/>
                <w:u w:val="none"/>
              </w:rPr>
              <w:t>。</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val="en-US" w:eastAsia="zh-CN"/>
              </w:rPr>
              <w:t>生产</w:t>
            </w:r>
            <w:r>
              <w:rPr>
                <w:rFonts w:hint="eastAsia"/>
                <w:lang w:eastAsia="zh-CN"/>
              </w:rPr>
              <w:t>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cs="Times New Roman"/>
                      <w:highlight w:val="none"/>
                      <w:lang w:val="en-US" w:eastAsia="zh-CN"/>
                    </w:rPr>
                  </w:pPr>
                  <w:r>
                    <w:rPr>
                      <w:rFonts w:hint="eastAsia" w:ascii="宋体" w:hAnsi="宋体" w:eastAsia="宋体" w:cs="宋体"/>
                      <w:color w:val="000000"/>
                      <w:kern w:val="0"/>
                      <w:sz w:val="21"/>
                      <w:szCs w:val="21"/>
                      <w:highlight w:val="none"/>
                      <w:lang w:val="en-US" w:eastAsia="zh-CN" w:bidi="ar-SA"/>
                    </w:rPr>
                    <w:t>产品一次检验合格率≥98%</w:t>
                  </w:r>
                </w:p>
              </w:tc>
              <w:tc>
                <w:tcPr>
                  <w:tcW w:w="3136" w:type="dxa"/>
                  <w:shd w:val="clear" w:color="auto" w:fill="auto"/>
                  <w:vAlign w:val="center"/>
                </w:tcPr>
                <w:p>
                  <w:pPr>
                    <w:shd w:val="clear" w:color="auto" w:fill="C7DAF1" w:themeFill="text2" w:themeFillTint="32"/>
                    <w:rPr>
                      <w:rFonts w:hint="eastAsia" w:ascii="宋体" w:hAnsi="宋体" w:cs="Times New Roman"/>
                      <w:highlight w:val="none"/>
                      <w:lang w:val="en-GB" w:eastAsia="zh-CN"/>
                    </w:rPr>
                  </w:pPr>
                  <w:r>
                    <w:rPr>
                      <w:rFonts w:hint="eastAsia" w:ascii="宋体" w:hAnsi="宋体" w:cs="宋体"/>
                      <w:color w:val="000000"/>
                      <w:kern w:val="0"/>
                      <w:highlight w:val="none"/>
                    </w:rPr>
                    <w:t>合格量÷检验总数量×100%</w:t>
                  </w:r>
                </w:p>
              </w:tc>
              <w:tc>
                <w:tcPr>
                  <w:tcW w:w="1350" w:type="dxa"/>
                  <w:shd w:val="clear" w:color="auto" w:fill="auto"/>
                  <w:vAlign w:val="center"/>
                </w:tcPr>
                <w:p>
                  <w:pPr>
                    <w:shd w:val="clear" w:color="auto" w:fill="C7DAF1" w:themeFill="text2" w:themeFillTint="32"/>
                    <w:rPr>
                      <w:rFonts w:hint="eastAsia" w:ascii="宋体" w:hAnsi="宋体" w:cs="Times New Roman"/>
                      <w:highlight w:val="none"/>
                      <w:lang w:val="en-GB" w:eastAsia="zh-CN"/>
                    </w:rPr>
                  </w:pPr>
                  <w:r>
                    <w:rPr>
                      <w:rFonts w:hint="eastAsia" w:ascii="宋体" w:hAnsi="宋体" w:cs="Times New Roman"/>
                      <w:highlight w:val="none"/>
                      <w:lang w:val="en-US" w:eastAsia="zh-CN"/>
                    </w:rPr>
                    <w:t>生产</w:t>
                  </w:r>
                  <w:r>
                    <w:rPr>
                      <w:rFonts w:hint="eastAsia" w:ascii="宋体" w:hAnsi="宋体" w:cs="Times New Roman"/>
                      <w:highlight w:val="none"/>
                      <w:lang w:val="en-GB" w:eastAsia="zh-CN"/>
                    </w:rPr>
                    <w:t>部</w:t>
                  </w:r>
                </w:p>
              </w:tc>
              <w:tc>
                <w:tcPr>
                  <w:tcW w:w="1774" w:type="dxa"/>
                  <w:shd w:val="clear" w:color="auto" w:fill="auto"/>
                  <w:vAlign w:val="center"/>
                </w:tcPr>
                <w:p>
                  <w:pPr>
                    <w:shd w:val="clear" w:color="auto" w:fill="C7DAF1" w:themeFill="text2" w:themeFillTint="32"/>
                    <w:rPr>
                      <w:rFonts w:hint="eastAsia" w:ascii="宋体" w:hAnsi="宋体" w:cs="Times New Roman"/>
                      <w:highlight w:val="none"/>
                      <w:lang w:val="en-GB" w:eastAsia="zh-CN"/>
                    </w:rPr>
                  </w:pPr>
                  <w:r>
                    <w:rPr>
                      <w:rFonts w:hint="eastAsia" w:ascii="宋体" w:hAnsi="宋体" w:cs="Times New Roman"/>
                      <w:highlight w:val="none"/>
                      <w:lang w:val="en-US" w:eastAsia="zh-CN"/>
                    </w:rPr>
                    <w:t>99.75%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highlight w:val="none"/>
                    </w:rPr>
                  </w:pPr>
                  <w:r>
                    <w:rPr>
                      <w:rFonts w:hint="eastAsia" w:ascii="宋体" w:hAnsi="宋体" w:eastAsia="宋体" w:cs="宋体"/>
                      <w:color w:val="000000"/>
                      <w:kern w:val="0"/>
                      <w:sz w:val="21"/>
                      <w:szCs w:val="21"/>
                      <w:highlight w:val="none"/>
                      <w:lang w:val="en-US" w:eastAsia="zh-CN" w:bidi="ar-SA"/>
                    </w:rPr>
                    <w:t>产品按期交付率≥98%</w:t>
                  </w:r>
                </w:p>
              </w:tc>
              <w:tc>
                <w:tcPr>
                  <w:tcW w:w="3136" w:type="dxa"/>
                  <w:shd w:val="clear" w:color="auto" w:fill="auto"/>
                  <w:vAlign w:val="center"/>
                </w:tcPr>
                <w:p>
                  <w:pPr>
                    <w:shd w:val="clear" w:color="auto" w:fill="C7DAF1" w:themeFill="text2" w:themeFillTint="32"/>
                    <w:rPr>
                      <w:rFonts w:ascii="宋体" w:hAnsi="宋体"/>
                      <w:highlight w:val="none"/>
                    </w:rPr>
                  </w:pPr>
                  <w:r>
                    <w:rPr>
                      <w:rFonts w:hint="eastAsia" w:ascii="宋体" w:hAnsi="宋体" w:cs="宋体"/>
                      <w:color w:val="000000"/>
                      <w:kern w:val="0"/>
                      <w:highlight w:val="none"/>
                    </w:rPr>
                    <w:t>按期交付数量÷需交付总数量</w:t>
                  </w:r>
                  <w:r>
                    <w:rPr>
                      <w:rFonts w:hint="eastAsia" w:ascii="宋体" w:hAnsi="宋体" w:cs="Times New Roman"/>
                      <w:highlight w:val="none"/>
                      <w:lang w:eastAsia="zh-CN"/>
                    </w:rPr>
                    <w:t>×100%</w:t>
                  </w:r>
                </w:p>
              </w:tc>
              <w:tc>
                <w:tcPr>
                  <w:tcW w:w="1350" w:type="dxa"/>
                  <w:shd w:val="clear" w:color="auto" w:fill="auto"/>
                  <w:vAlign w:val="center"/>
                </w:tcPr>
                <w:p>
                  <w:pPr>
                    <w:shd w:val="clear" w:color="auto" w:fill="C7DAF1" w:themeFill="text2" w:themeFillTint="32"/>
                    <w:rPr>
                      <w:rFonts w:hint="eastAsia" w:ascii="宋体" w:hAnsi="宋体" w:eastAsia="宋体" w:cs="Times New Roman"/>
                      <w:kern w:val="2"/>
                      <w:sz w:val="21"/>
                      <w:szCs w:val="24"/>
                      <w:highlight w:val="none"/>
                      <w:lang w:val="en-GB" w:eastAsia="zh-CN" w:bidi="ar-SA"/>
                    </w:rPr>
                  </w:pPr>
                  <w:r>
                    <w:rPr>
                      <w:rFonts w:hint="eastAsia" w:ascii="宋体" w:hAnsi="宋体" w:cs="Times New Roman"/>
                      <w:highlight w:val="none"/>
                      <w:lang w:val="en-US" w:eastAsia="zh-CN"/>
                    </w:rPr>
                    <w:t>生产</w:t>
                  </w:r>
                  <w:r>
                    <w:rPr>
                      <w:rFonts w:hint="eastAsia" w:ascii="宋体" w:hAnsi="宋体" w:cs="Times New Roman"/>
                      <w:highlight w:val="none"/>
                      <w:lang w:val="en-GB" w:eastAsia="zh-CN"/>
                    </w:rPr>
                    <w:t>部</w:t>
                  </w:r>
                </w:p>
              </w:tc>
              <w:tc>
                <w:tcPr>
                  <w:tcW w:w="1774" w:type="dxa"/>
                  <w:shd w:val="clear" w:color="auto" w:fill="auto"/>
                  <w:vAlign w:val="center"/>
                </w:tcPr>
                <w:p>
                  <w:pPr>
                    <w:shd w:val="clear" w:color="auto" w:fill="C7DAF1" w:themeFill="text2" w:themeFillTint="32"/>
                    <w:rPr>
                      <w:rFonts w:hint="eastAsia" w:ascii="宋体" w:hAnsi="宋体" w:eastAsia="宋体" w:cs="Times New Roman"/>
                      <w:kern w:val="2"/>
                      <w:sz w:val="21"/>
                      <w:szCs w:val="24"/>
                      <w:highlight w:val="none"/>
                      <w:lang w:val="en-GB" w:eastAsia="zh-CN" w:bidi="ar-SA"/>
                    </w:rPr>
                  </w:pPr>
                  <w:r>
                    <w:rPr>
                      <w:rFonts w:hint="eastAsia" w:ascii="宋体" w:hAnsi="宋体" w:cs="Times New Roman"/>
                      <w:highlight w:val="none"/>
                      <w:lang w:val="en-US" w:eastAsia="zh-CN"/>
                    </w:rPr>
                    <w:t>99.25%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eastAsia="宋体" w:cs="Times New Roman"/>
                      <w:kern w:val="2"/>
                      <w:sz w:val="21"/>
                      <w:szCs w:val="24"/>
                      <w:highlight w:val="none"/>
                      <w:lang w:val="en-US" w:eastAsia="zh-CN" w:bidi="ar-SA"/>
                    </w:rPr>
                  </w:pPr>
                  <w:r>
                    <w:rPr>
                      <w:rFonts w:hint="eastAsia" w:ascii="宋体" w:hAnsi="宋体" w:cs="宋体"/>
                      <w:color w:val="000000"/>
                      <w:kern w:val="0"/>
                      <w:highlight w:val="none"/>
                    </w:rPr>
                    <w:t>顾客满意度为90分以上</w:t>
                  </w:r>
                </w:p>
              </w:tc>
              <w:tc>
                <w:tcPr>
                  <w:tcW w:w="3136" w:type="dxa"/>
                  <w:shd w:val="clear" w:color="auto" w:fill="auto"/>
                  <w:vAlign w:val="center"/>
                </w:tcPr>
                <w:p>
                  <w:pPr>
                    <w:shd w:val="clear" w:color="auto" w:fill="C7DAF1" w:themeFill="text2" w:themeFillTint="32"/>
                    <w:rPr>
                      <w:rFonts w:hint="eastAsia" w:ascii="宋体" w:hAnsi="宋体" w:eastAsia="宋体" w:cs="Times New Roman"/>
                      <w:kern w:val="2"/>
                      <w:sz w:val="21"/>
                      <w:szCs w:val="24"/>
                      <w:highlight w:val="none"/>
                      <w:lang w:val="en-US" w:eastAsia="zh-CN" w:bidi="ar-SA"/>
                    </w:rPr>
                  </w:pPr>
                  <w:r>
                    <w:rPr>
                      <w:rFonts w:hint="eastAsia" w:ascii="宋体" w:hAnsi="宋体" w:cs="宋体"/>
                      <w:color w:val="000000"/>
                      <w:kern w:val="0"/>
                      <w:highlight w:val="none"/>
                    </w:rPr>
                    <w:t>打分总分数÷调查数量</w:t>
                  </w:r>
                </w:p>
              </w:tc>
              <w:tc>
                <w:tcPr>
                  <w:tcW w:w="1350" w:type="dxa"/>
                  <w:shd w:val="clear" w:color="auto" w:fill="auto"/>
                  <w:vAlign w:val="center"/>
                </w:tcPr>
                <w:p>
                  <w:pPr>
                    <w:shd w:val="clear" w:color="auto" w:fill="C7DAF1" w:themeFill="text2" w:themeFillTint="32"/>
                    <w:rPr>
                      <w:rFonts w:hint="eastAsia" w:ascii="宋体" w:hAnsi="宋体" w:eastAsia="宋体" w:cs="Times New Roman"/>
                      <w:kern w:val="2"/>
                      <w:sz w:val="21"/>
                      <w:szCs w:val="24"/>
                      <w:highlight w:val="none"/>
                      <w:lang w:val="en-US" w:eastAsia="zh-CN" w:bidi="ar-SA"/>
                    </w:rPr>
                  </w:pPr>
                  <w:r>
                    <w:rPr>
                      <w:rFonts w:hint="eastAsia" w:ascii="宋体" w:hAnsi="宋体" w:cs="Times New Roman"/>
                      <w:highlight w:val="none"/>
                      <w:lang w:val="en-US" w:eastAsia="zh-CN"/>
                    </w:rPr>
                    <w:t>综合</w:t>
                  </w:r>
                  <w:r>
                    <w:rPr>
                      <w:rFonts w:hint="eastAsia" w:ascii="宋体" w:hAnsi="宋体" w:cs="Times New Roman"/>
                      <w:highlight w:val="none"/>
                      <w:lang w:eastAsia="zh-CN"/>
                    </w:rPr>
                    <w:t>部</w:t>
                  </w:r>
                </w:p>
              </w:tc>
              <w:tc>
                <w:tcPr>
                  <w:tcW w:w="1774" w:type="dxa"/>
                  <w:shd w:val="clear" w:color="auto" w:fill="auto"/>
                  <w:vAlign w:val="center"/>
                </w:tcPr>
                <w:p>
                  <w:pPr>
                    <w:shd w:val="clear" w:color="auto" w:fill="C7DAF1" w:themeFill="text2" w:themeFillTint="32"/>
                    <w:rPr>
                      <w:rFonts w:hint="default" w:ascii="宋体" w:hAnsi="宋体" w:eastAsia="宋体" w:cs="Times New Roman"/>
                      <w:kern w:val="2"/>
                      <w:sz w:val="21"/>
                      <w:szCs w:val="24"/>
                      <w:highlight w:val="none"/>
                      <w:lang w:val="en-US" w:eastAsia="zh-CN" w:bidi="ar-SA"/>
                    </w:rPr>
                  </w:pPr>
                  <w:r>
                    <w:rPr>
                      <w:rFonts w:hint="eastAsia" w:ascii="宋体" w:hAnsi="宋体" w:cs="Times New Roman"/>
                      <w:highlight w:val="none"/>
                      <w:lang w:val="en-US" w:eastAsia="zh-CN"/>
                    </w:rPr>
                    <w:t>98分</w:t>
                  </w:r>
                </w:p>
              </w:tc>
            </w:tr>
          </w:tbl>
          <w:p>
            <w:pPr>
              <w:shd w:val="clear" w:color="auto" w:fill="C7DAF1" w:themeFill="text2" w:themeFillTint="32"/>
            </w:pPr>
            <w:r>
              <w:rPr>
                <w:rFonts w:hint="eastAsia" w:ascii="黑体" w:hAnsi="黑体" w:eastAsia="黑体" w:cs="黑体"/>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lang w:eastAsia="zh-CN"/>
              </w:rPr>
              <w:t>□</w:t>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ascii="黑体" w:hAnsi="黑体" w:eastAsia="黑体" w:cs="黑体"/>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ascii="黑体" w:hAnsi="黑体" w:eastAsia="黑体" w:cs="黑体"/>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eastAsia="宋体"/>
              </w:rPr>
              <w:t>建筑面积</w:t>
            </w:r>
            <w:r>
              <w:rPr>
                <w:rFonts w:hint="eastAsia" w:eastAsia="宋体"/>
                <w:lang w:val="en-US" w:eastAsia="zh-CN"/>
              </w:rPr>
              <w:t>100</w:t>
            </w:r>
            <w:r>
              <w:rPr>
                <w:rFonts w:hint="eastAsia"/>
                <w:lang w:val="en-US" w:eastAsia="zh-CN"/>
              </w:rPr>
              <w:t>0</w:t>
            </w:r>
            <w:r>
              <w:rPr>
                <w:rFonts w:hint="eastAsia" w:eastAsia="宋体"/>
              </w:rPr>
              <w:t>平方米；</w:t>
            </w:r>
            <w:r>
              <w:rPr>
                <w:rFonts w:hint="eastAsia" w:eastAsia="宋体"/>
                <w:lang w:val="en-US" w:eastAsia="zh-CN"/>
              </w:rPr>
              <w:t>办公室1</w:t>
            </w:r>
            <w:r>
              <w:rPr>
                <w:rFonts w:hint="eastAsia"/>
              </w:rPr>
              <w:t>个；</w:t>
            </w:r>
            <w:r>
              <w:rPr>
                <w:rFonts w:hint="eastAsia"/>
                <w:lang w:val="en-US" w:eastAsia="zh-CN"/>
              </w:rPr>
              <w:t xml:space="preserve">生产车间 1 </w:t>
            </w:r>
            <w:r>
              <w:rPr>
                <w:rFonts w:hint="eastAsia"/>
              </w:rPr>
              <w:t>个</w:t>
            </w:r>
            <w:r>
              <w:rPr>
                <w:rFonts w:hint="eastAsia"/>
                <w:lang w:val="en-US" w:eastAsia="zh-CN"/>
              </w:rPr>
              <w:t>；</w:t>
            </w:r>
            <w:r>
              <w:rPr>
                <w:rFonts w:hint="eastAsia"/>
              </w:rPr>
              <w:t>库房</w:t>
            </w:r>
            <w:r>
              <w:rPr>
                <w:rFonts w:hint="eastAsia"/>
                <w:lang w:val="en-US" w:eastAsia="zh-CN"/>
              </w:rPr>
              <w:t xml:space="preserve"> 1 </w:t>
            </w:r>
            <w:r>
              <w:rPr>
                <w:rFonts w:hint="eastAsia"/>
              </w:rPr>
              <w:t>个；</w:t>
            </w:r>
          </w:p>
          <w:p>
            <w:pPr>
              <w:shd w:val="clear" w:color="auto" w:fill="C7DAF1" w:themeFill="text2" w:themeFillTint="32"/>
              <w:rPr>
                <w:rFonts w:hint="eastAsia" w:eastAsia="宋体"/>
                <w:u w:val="single"/>
                <w:lang w:eastAsia="zh-CN"/>
              </w:rPr>
            </w:pPr>
            <w:r>
              <w:rPr>
                <w:rFonts w:hint="eastAsia"/>
              </w:rPr>
              <w:t>主要生产设备有：</w:t>
            </w:r>
            <w:r>
              <w:rPr>
                <w:rFonts w:hint="eastAsia" w:ascii="宋体" w:hAnsi="宋体" w:cs="宋体"/>
                <w:kern w:val="0"/>
                <w:sz w:val="21"/>
                <w:szCs w:val="21"/>
                <w:highlight w:val="none"/>
                <w:lang w:val="en-US" w:eastAsia="zh-CN"/>
              </w:rPr>
              <w:t>加工中心（CNC）</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线切割机床、数控车床、</w:t>
            </w:r>
            <w:r>
              <w:rPr>
                <w:rFonts w:hint="eastAsia" w:ascii="宋体" w:hAnsi="宋体" w:cs="宋体"/>
                <w:kern w:val="0"/>
                <w:sz w:val="21"/>
                <w:szCs w:val="21"/>
                <w:highlight w:val="none"/>
                <w:lang w:eastAsia="zh-CN"/>
              </w:rPr>
              <w:t>铣床、钻床、</w:t>
            </w:r>
            <w:r>
              <w:rPr>
                <w:rFonts w:hint="eastAsia" w:ascii="宋体" w:hAnsi="宋体" w:cs="宋体"/>
                <w:kern w:val="0"/>
                <w:sz w:val="21"/>
                <w:szCs w:val="21"/>
                <w:highlight w:val="none"/>
                <w:lang w:val="en-US" w:eastAsia="zh-CN"/>
              </w:rPr>
              <w:t>车</w:t>
            </w:r>
            <w:r>
              <w:rPr>
                <w:rFonts w:hint="eastAsia" w:ascii="宋体" w:hAnsi="宋体" w:cs="宋体"/>
                <w:kern w:val="0"/>
                <w:sz w:val="21"/>
                <w:szCs w:val="21"/>
                <w:highlight w:val="none"/>
                <w:lang w:eastAsia="zh-CN"/>
              </w:rPr>
              <w:t>床、</w:t>
            </w:r>
            <w:r>
              <w:rPr>
                <w:rFonts w:hint="eastAsia" w:ascii="宋体" w:hAnsi="宋体" w:cs="宋体"/>
                <w:kern w:val="0"/>
                <w:sz w:val="21"/>
                <w:szCs w:val="21"/>
                <w:highlight w:val="none"/>
                <w:lang w:val="en-US" w:eastAsia="zh-CN"/>
              </w:rPr>
              <w:t>双端面磨床、攻丝机</w:t>
            </w:r>
            <w:r>
              <w:rPr>
                <w:rFonts w:hint="eastAsia" w:ascii="宋体" w:hAnsi="宋体" w:cs="宋体"/>
                <w:sz w:val="21"/>
                <w:szCs w:val="21"/>
                <w:highlight w:val="none"/>
                <w:lang w:val="en-US" w:eastAsia="zh-CN"/>
              </w:rPr>
              <w:t>等</w:t>
            </w:r>
            <w:r>
              <w:rPr>
                <w:rFonts w:hint="eastAsia" w:ascii="宋体" w:hAnsi="宋体" w:cs="宋体"/>
                <w:sz w:val="21"/>
                <w:szCs w:val="21"/>
                <w:highlight w:val="none"/>
                <w:lang w:eastAsia="zh-CN"/>
              </w:rPr>
              <w:t>及</w:t>
            </w:r>
            <w:r>
              <w:rPr>
                <w:rFonts w:hint="eastAsia" w:ascii="宋体" w:hAnsi="宋体" w:cs="宋体"/>
                <w:sz w:val="21"/>
                <w:szCs w:val="21"/>
                <w:highlight w:val="none"/>
              </w:rPr>
              <w:t>办公设备</w:t>
            </w:r>
            <w:r>
              <w:rPr>
                <w:rFonts w:hint="eastAsia" w:ascii="宋体" w:hAnsi="宋体" w:cs="宋体"/>
                <w:sz w:val="21"/>
                <w:szCs w:val="21"/>
                <w:highlight w:val="none"/>
                <w:lang w:eastAsia="zh-CN"/>
              </w:rPr>
              <w:t>。</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黑体" w:hAnsi="黑体" w:eastAsia="黑体" w:cs="黑体"/>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黑体" w:hAnsi="黑体" w:eastAsia="黑体" w:cs="黑体"/>
                <w:lang w:eastAsia="zh-CN"/>
              </w:rPr>
              <w:t>□</w:t>
            </w:r>
            <w:r>
              <w:rPr>
                <w:rFonts w:hint="eastAsia"/>
              </w:rPr>
              <w:t>压力容器</w:t>
            </w:r>
            <w:r>
              <w:rPr>
                <w:rFonts w:hint="eastAsia" w:ascii="Wingdings" w:hAnsi="Wingdings"/>
                <w:lang w:eastAsia="zh-CN"/>
              </w:rPr>
              <w:t>□</w:t>
            </w:r>
            <w:r>
              <w:rPr>
                <w:rFonts w:hint="eastAsia"/>
              </w:rPr>
              <w:t>压力管道</w:t>
            </w:r>
            <w:r>
              <w:rPr>
                <w:rFonts w:hint="eastAsia"/>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黑体" w:hAnsi="黑体" w:eastAsia="黑体" w:cs="黑体"/>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ascii="黑体" w:hAnsi="黑体" w:eastAsia="黑体" w:cs="黑体"/>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ascii="黑体" w:hAnsi="黑体" w:eastAsia="黑体" w:cs="黑体"/>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组织的监视和测量资源：</w:t>
            </w:r>
            <w:r>
              <w:rPr>
                <w:rFonts w:hint="eastAsia"/>
                <w:lang w:eastAsia="zh-CN"/>
              </w:rPr>
              <w:t>■</w:t>
            </w:r>
            <w:r>
              <w:rPr>
                <w:rFonts w:hint="eastAsia"/>
              </w:rPr>
              <w:t>计量器具</w:t>
            </w:r>
            <w:r>
              <w:rPr>
                <w:rFonts w:hint="eastAsia"/>
                <w:lang w:eastAsia="zh-CN"/>
              </w:rPr>
              <w:t>□</w:t>
            </w:r>
            <w:r>
              <w:rPr>
                <w:rFonts w:hint="eastAsia"/>
              </w:rPr>
              <w:t>服务流程检查表</w:t>
            </w:r>
            <w:r>
              <w:rPr>
                <w:rFonts w:hint="eastAsia"/>
                <w:lang w:eastAsia="zh-CN"/>
              </w:rPr>
              <w:t>□</w:t>
            </w:r>
            <w:r>
              <w:rPr>
                <w:rFonts w:hint="eastAsia"/>
              </w:rPr>
              <w:t>其他</w:t>
            </w:r>
          </w:p>
          <w:p>
            <w:pPr>
              <w:shd w:val="clear" w:color="auto" w:fill="C7DAF1" w:themeFill="text2" w:themeFillTint="32"/>
              <w:rPr>
                <w:rFonts w:hint="eastAsia"/>
              </w:rPr>
            </w:pPr>
            <w:r>
              <w:rPr>
                <w:rFonts w:hint="eastAsia"/>
              </w:rPr>
              <w:t>计量器具的测量溯源方法：</w:t>
            </w:r>
            <w:r>
              <w:rPr>
                <w:rFonts w:hint="eastAsia"/>
                <w:lang w:eastAsia="zh-CN"/>
              </w:rPr>
              <w:t>□</w:t>
            </w:r>
            <w:r>
              <w:rPr>
                <w:rFonts w:hint="eastAsia"/>
              </w:rPr>
              <w:t>自校</w:t>
            </w:r>
            <w:r>
              <w:rPr>
                <w:rFonts w:hint="eastAsia"/>
                <w:lang w:eastAsia="zh-CN"/>
              </w:rPr>
              <w:t>■</w:t>
            </w:r>
            <w:r>
              <w:rPr>
                <w:rFonts w:hint="eastAsia"/>
              </w:rPr>
              <w:t>外校</w:t>
            </w:r>
          </w:p>
          <w:p>
            <w:pPr>
              <w:shd w:val="clear" w:color="auto" w:fill="C7DAF1" w:themeFill="text2" w:themeFillTint="32"/>
              <w:rPr>
                <w:rFonts w:hint="eastAsia"/>
              </w:rPr>
            </w:pPr>
            <w:r>
              <w:rPr>
                <w:rFonts w:hint="eastAsia"/>
              </w:rPr>
              <w:t>国家强检的计量器具有：</w:t>
            </w:r>
            <w:r>
              <w:rPr>
                <w:rFonts w:hint="eastAsia"/>
                <w:lang w:val="en-US" w:eastAsia="zh-CN"/>
              </w:rPr>
              <w:t>外径</w:t>
            </w:r>
            <w:r>
              <w:rPr>
                <w:rFonts w:hint="eastAsia"/>
              </w:rPr>
              <w:t>千分尺、游标卡尺</w:t>
            </w:r>
            <w:r>
              <w:rPr>
                <w:rFonts w:hint="eastAsia"/>
                <w:lang w:eastAsia="zh-CN"/>
              </w:rPr>
              <w:t>、</w:t>
            </w:r>
            <w:r>
              <w:rPr>
                <w:rFonts w:hint="eastAsia"/>
                <w:lang w:val="en-US" w:eastAsia="zh-CN"/>
              </w:rPr>
              <w:t>百分表</w:t>
            </w:r>
            <w:r>
              <w:rPr>
                <w:rFonts w:hint="eastAsia"/>
              </w:rPr>
              <w:t>等</w:t>
            </w:r>
          </w:p>
          <w:p>
            <w:pPr>
              <w:shd w:val="clear" w:color="auto" w:fill="C7DAF1" w:themeFill="text2" w:themeFillTint="32"/>
              <w:rPr>
                <w:rFonts w:hint="eastAsia"/>
              </w:rPr>
            </w:pPr>
            <w:r>
              <w:rPr>
                <w:rFonts w:hint="eastAsia"/>
              </w:rPr>
              <w:t>计量器具管理：</w:t>
            </w:r>
            <w:r>
              <w:rPr>
                <w:rFonts w:hint="eastAsia"/>
                <w:lang w:eastAsia="zh-CN"/>
              </w:rPr>
              <w:t>■</w:t>
            </w:r>
            <w:r>
              <w:rPr>
                <w:rFonts w:hint="eastAsia"/>
              </w:rPr>
              <w:t>进行了定期校准/检定</w:t>
            </w:r>
            <w:r>
              <w:rPr>
                <w:rFonts w:hint="eastAsia"/>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组织已确定所需的知识，以运行过程并获得合格产品和服务</w:t>
            </w:r>
          </w:p>
          <w:p>
            <w:pPr>
              <w:shd w:val="clear" w:color="auto" w:fill="C7DAF1" w:themeFill="text2" w:themeFillTint="32"/>
              <w:rPr>
                <w:rFonts w:hint="eastAsia"/>
              </w:rPr>
            </w:pPr>
            <w:r>
              <w:rPr>
                <w:rFonts w:hint="eastAsia"/>
              </w:rPr>
              <w:t xml:space="preserve">内部知识: </w:t>
            </w:r>
            <w:r>
              <w:rPr>
                <w:rFonts w:hint="eastAsia"/>
                <w:lang w:eastAsia="zh-CN"/>
              </w:rPr>
              <w:t>■</w:t>
            </w:r>
            <w:r>
              <w:rPr>
                <w:rFonts w:hint="eastAsia"/>
              </w:rPr>
              <w:t>加工工艺</w:t>
            </w:r>
            <w:r>
              <w:rPr>
                <w:rFonts w:hint="eastAsia"/>
                <w:lang w:eastAsia="zh-CN"/>
              </w:rPr>
              <w:t>■</w:t>
            </w:r>
            <w:r>
              <w:rPr>
                <w:rFonts w:hint="eastAsia"/>
              </w:rPr>
              <w:t>生产经验</w:t>
            </w:r>
            <w:r>
              <w:rPr>
                <w:rFonts w:hint="eastAsia"/>
                <w:lang w:eastAsia="zh-CN"/>
              </w:rPr>
              <w:t>■</w:t>
            </w:r>
            <w:r>
              <w:rPr>
                <w:rFonts w:hint="eastAsia"/>
              </w:rPr>
              <w:t>管理软件</w:t>
            </w:r>
            <w:r>
              <w:rPr>
                <w:rFonts w:hint="eastAsia"/>
                <w:lang w:eastAsia="zh-CN"/>
              </w:rPr>
              <w:t>■</w:t>
            </w:r>
            <w:r>
              <w:rPr>
                <w:rFonts w:hint="eastAsia"/>
              </w:rPr>
              <w:t>市场预测</w:t>
            </w:r>
            <w:r>
              <w:rPr>
                <w:rFonts w:hint="eastAsia"/>
                <w:lang w:eastAsia="zh-CN"/>
              </w:rPr>
              <w:t>□</w:t>
            </w:r>
            <w:r>
              <w:rPr>
                <w:rFonts w:hint="eastAsia"/>
              </w:rPr>
              <w:t>企业标准</w:t>
            </w:r>
            <w:r>
              <w:rPr>
                <w:rFonts w:hint="eastAsia"/>
                <w:lang w:eastAsia="zh-CN"/>
              </w:rPr>
              <w:t>□</w:t>
            </w:r>
            <w:r>
              <w:rPr>
                <w:rFonts w:hint="eastAsia"/>
              </w:rPr>
              <w:t>其他</w:t>
            </w:r>
          </w:p>
          <w:p>
            <w:pPr>
              <w:shd w:val="clear" w:color="auto" w:fill="C7DAF1" w:themeFill="text2" w:themeFillTint="32"/>
              <w:rPr>
                <w:rFonts w:hint="eastAsia"/>
              </w:rPr>
            </w:pPr>
            <w:r>
              <w:rPr>
                <w:rFonts w:hint="eastAsia"/>
              </w:rPr>
              <w:t>外部知识: ■顾客提供资料■产品标准</w:t>
            </w:r>
            <w:r>
              <w:rPr>
                <w:rFonts w:hint="eastAsia"/>
                <w:lang w:eastAsia="zh-CN"/>
              </w:rPr>
              <w:t>□</w:t>
            </w:r>
            <w:r>
              <w:rPr>
                <w:rFonts w:hint="eastAsia"/>
              </w:rPr>
              <w:t>学术交流信息</w:t>
            </w:r>
            <w:r>
              <w:rPr>
                <w:rFonts w:hint="eastAsia"/>
                <w:lang w:eastAsia="zh-CN"/>
              </w:rPr>
              <w:t>□</w:t>
            </w:r>
            <w:r>
              <w:rPr>
                <w:rFonts w:hint="eastAsia"/>
              </w:rPr>
              <w:t>专业会议信息</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黑体" w:hAnsi="黑体" w:eastAsia="黑体" w:cs="黑体"/>
              </w:rPr>
              <w:t>■</w:t>
            </w:r>
            <w:r>
              <w:rPr>
                <w:rFonts w:hint="eastAsia"/>
              </w:rPr>
              <w:t>招聘</w:t>
            </w:r>
            <w:r>
              <w:rPr>
                <w:rFonts w:hint="eastAsia" w:ascii="Wingdings" w:hAnsi="Wingdings"/>
                <w:lang w:eastAsia="zh-CN"/>
              </w:rPr>
              <w:t>□</w:t>
            </w:r>
            <w:r>
              <w:rPr>
                <w:rFonts w:hint="eastAsia"/>
              </w:rPr>
              <w:t>换岗</w:t>
            </w:r>
            <w:r>
              <w:rPr>
                <w:rFonts w:hint="eastAsia" w:ascii="黑体" w:hAnsi="黑体" w:eastAsia="黑体" w:cs="黑体"/>
              </w:rPr>
              <w:t>■</w:t>
            </w:r>
            <w:r>
              <w:rPr>
                <w:rFonts w:hint="eastAsia"/>
              </w:rPr>
              <w:t>培训</w:t>
            </w:r>
            <w:r>
              <w:rPr>
                <w:rFonts w:hint="eastAsia" w:ascii="黑体" w:hAnsi="黑体" w:eastAsia="黑体" w:cs="黑体"/>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黑体" w:hAnsi="黑体" w:eastAsia="黑体" w:cs="黑体"/>
                <w:lang w:eastAsia="zh-CN"/>
              </w:rPr>
              <w:t>□</w:t>
            </w:r>
            <w:r>
              <w:rPr>
                <w:rFonts w:hint="eastAsia"/>
              </w:rPr>
              <w:t>电工</w:t>
            </w:r>
            <w:r>
              <w:rPr>
                <w:rFonts w:hint="eastAsia" w:ascii="黑体" w:hAnsi="黑体" w:eastAsia="黑体" w:cs="黑体"/>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黑体" w:hAnsi="黑体" w:eastAsia="黑体" w:cs="黑体"/>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黑体" w:hAnsi="黑体" w:eastAsia="黑体" w:cs="黑体"/>
              </w:rPr>
              <w:t>■</w:t>
            </w:r>
            <w:r>
              <w:rPr>
                <w:rFonts w:hint="eastAsia"/>
              </w:rPr>
              <w:t>会议传达</w:t>
            </w:r>
            <w:r>
              <w:rPr>
                <w:rFonts w:hint="eastAsia" w:ascii="Wingdings" w:hAnsi="Wingdings"/>
                <w:lang w:eastAsia="zh-CN"/>
              </w:rPr>
              <w:t>□</w:t>
            </w:r>
            <w:r>
              <w:rPr>
                <w:rFonts w:hint="eastAsia"/>
              </w:rPr>
              <w:t>标语</w:t>
            </w:r>
            <w:r>
              <w:rPr>
                <w:rFonts w:hint="eastAsia" w:ascii="黑体" w:hAnsi="黑体" w:eastAsia="黑体" w:cs="黑体"/>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黑体" w:hAnsi="黑体" w:eastAsia="黑体" w:cs="黑体"/>
              </w:rPr>
              <w:t>■</w:t>
            </w:r>
            <w:r>
              <w:rPr>
                <w:rFonts w:hint="eastAsia"/>
              </w:rPr>
              <w:t>文件发放</w:t>
            </w:r>
            <w:r>
              <w:rPr>
                <w:rFonts w:hint="eastAsia" w:ascii="黑体" w:hAnsi="黑体" w:eastAsia="黑体" w:cs="黑体"/>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黑体" w:hAnsi="黑体" w:eastAsia="黑体" w:cs="黑体"/>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黑体" w:hAnsi="黑体" w:eastAsia="黑体" w:cs="黑体"/>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黑体" w:hAnsi="黑体" w:eastAsia="黑体" w:cs="黑体"/>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黑体" w:hAnsi="黑体" w:eastAsia="黑体" w:cs="黑体"/>
              </w:rPr>
              <w:t>■</w:t>
            </w:r>
            <w:r>
              <w:rPr>
                <w:rFonts w:hint="eastAsia"/>
              </w:rPr>
              <w:t>工艺流程图</w:t>
            </w:r>
            <w:r>
              <w:rPr>
                <w:rFonts w:hint="eastAsia" w:ascii="黑体" w:hAnsi="黑体" w:eastAsia="黑体" w:cs="黑体"/>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黑体" w:hAnsi="黑体" w:eastAsia="黑体" w:cs="黑体"/>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黑体" w:hAnsi="黑体" w:eastAsia="黑体" w:cs="黑体"/>
              </w:rPr>
              <w:t>■</w:t>
            </w:r>
            <w:r>
              <w:rPr>
                <w:rFonts w:hint="eastAsia"/>
              </w:rPr>
              <w:t>外来标准</w:t>
            </w:r>
            <w:r>
              <w:rPr>
                <w:rFonts w:hint="eastAsia" w:ascii="Wingdings" w:hAnsi="Wingdings"/>
                <w:lang w:eastAsia="zh-CN"/>
              </w:rPr>
              <w:t>□</w:t>
            </w:r>
            <w:r>
              <w:rPr>
                <w:rFonts w:hint="eastAsia"/>
              </w:rPr>
              <w:t>企业标准</w:t>
            </w:r>
            <w:r>
              <w:rPr>
                <w:rFonts w:hint="eastAsia" w:ascii="黑体" w:hAnsi="黑体" w:eastAsia="黑体" w:cs="黑体"/>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default" w:eastAsia="宋体"/>
                <w:lang w:val="en-US" w:eastAsia="zh-CN"/>
              </w:rPr>
            </w:pPr>
            <w:r>
              <w:rPr>
                <w:rFonts w:hint="eastAsia"/>
              </w:rPr>
              <w:t>外部提供包括：</w:t>
            </w:r>
            <w:r>
              <w:rPr>
                <w:rFonts w:hint="eastAsia" w:ascii="Wingdings" w:hAnsi="Wingdings"/>
                <w:lang w:eastAsia="zh-CN"/>
              </w:rPr>
              <w:t>■</w:t>
            </w:r>
            <w:r>
              <w:rPr>
                <w:rFonts w:hint="eastAsia"/>
              </w:rPr>
              <w:t>原材料采购</w:t>
            </w:r>
            <w:r>
              <w:rPr>
                <w:rFonts w:hint="eastAsia" w:ascii="黑体" w:hAnsi="黑体" w:eastAsia="黑体" w:cs="黑体"/>
                <w:lang w:eastAsia="zh-CN"/>
              </w:rPr>
              <w:t>□</w:t>
            </w:r>
            <w:r>
              <w:rPr>
                <w:rFonts w:hint="eastAsia"/>
              </w:rPr>
              <w:t>委托加工</w:t>
            </w:r>
            <w:r>
              <w:rPr>
                <w:rFonts w:hint="eastAsia" w:ascii="Wingdings" w:hAnsi="Wingdings"/>
                <w:lang w:eastAsia="zh-CN"/>
              </w:rPr>
              <w:t>□</w:t>
            </w:r>
            <w:r>
              <w:rPr>
                <w:rFonts w:hint="eastAsia"/>
              </w:rPr>
              <w:t>顾客要求</w:t>
            </w:r>
            <w:r>
              <w:rPr>
                <w:rFonts w:hint="eastAsia"/>
                <w:lang w:eastAsia="zh-CN"/>
              </w:rPr>
              <w:t>■</w:t>
            </w:r>
            <w:r>
              <w:rPr>
                <w:rFonts w:hint="eastAsia"/>
              </w:rPr>
              <w:t>运输</w:t>
            </w:r>
            <w:r>
              <w:rPr>
                <w:rFonts w:hint="eastAsia" w:ascii="Wingdings" w:hAnsi="Wingdings"/>
                <w:lang w:eastAsia="zh-CN"/>
              </w:rPr>
              <w:t>□</w:t>
            </w:r>
            <w:r>
              <w:rPr>
                <w:rFonts w:hint="eastAsia"/>
              </w:rPr>
              <w:t>其他</w:t>
            </w:r>
            <w:r>
              <w:rPr>
                <w:rFonts w:hint="eastAsia"/>
                <w:lang w:eastAsia="zh-CN"/>
              </w:rPr>
              <w:t>：</w:t>
            </w:r>
          </w:p>
          <w:p>
            <w:pPr>
              <w:shd w:val="clear" w:color="auto" w:fill="C7DAF1" w:themeFill="text2" w:themeFillTint="32"/>
              <w:jc w:val="left"/>
            </w:pPr>
            <w:r>
              <w:rPr>
                <w:rFonts w:hint="eastAsia"/>
              </w:rPr>
              <w:t>提供给外部供方的信息</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eastAsia="zh-CN"/>
                    </w:rPr>
                  </w:pPr>
                  <w:r>
                    <w:rPr>
                      <w:sz w:val="20"/>
                    </w:rPr>
                    <w:t>工业数控自动化设备的零部件、模具、工装夹具的生产，汽车配件的销售。</w:t>
                  </w:r>
                </w:p>
              </w:tc>
              <w:tc>
                <w:tcPr>
                  <w:tcW w:w="3665" w:type="dxa"/>
                </w:tcPr>
                <w:p>
                  <w:pPr>
                    <w:shd w:val="clear" w:color="auto" w:fill="C7DAF1" w:themeFill="text2" w:themeFillTint="32"/>
                    <w:jc w:val="left"/>
                    <w:rPr>
                      <w:rFonts w:hint="default" w:eastAsia="宋体"/>
                      <w:lang w:val="en-US" w:eastAsia="zh-CN"/>
                    </w:rPr>
                  </w:pPr>
                  <w:r>
                    <w:rPr>
                      <w:rFonts w:hint="eastAsia"/>
                      <w:highlight w:val="none"/>
                    </w:rPr>
                    <w:t>机械加工（车、铣、磨）、检验</w:t>
                  </w:r>
                  <w:r>
                    <w:rPr>
                      <w:rFonts w:hint="eastAsia"/>
                      <w:highlight w:val="none"/>
                      <w:lang w:val="en-US" w:eastAsia="zh-CN"/>
                    </w:rPr>
                    <w:t>；销售服务</w:t>
                  </w:r>
                  <w:r>
                    <w:rPr>
                      <w:rFonts w:hint="eastAsia" w:ascii="宋体" w:hAnsi="宋体"/>
                      <w:sz w:val="21"/>
                      <w:szCs w:val="21"/>
                      <w:highlight w:val="none"/>
                      <w:lang w:eastAsia="zh-CN"/>
                    </w:rPr>
                    <w:t>。</w:t>
                  </w:r>
                </w:p>
              </w:tc>
              <w:tc>
                <w:tcPr>
                  <w:tcW w:w="3265" w:type="dxa"/>
                </w:tcPr>
                <w:p>
                  <w:pPr>
                    <w:shd w:val="clear" w:color="auto" w:fill="C7DAF1" w:themeFill="text2" w:themeFillTint="32"/>
                    <w:jc w:val="left"/>
                    <w:rPr>
                      <w:rFonts w:hint="eastAsia" w:eastAsia="宋体"/>
                      <w:lang w:eastAsia="zh-CN"/>
                    </w:rPr>
                  </w:pPr>
                  <w:r>
                    <w:rPr>
                      <w:rFonts w:hint="eastAsia"/>
                      <w:lang w:val="en-US" w:eastAsia="zh-CN"/>
                    </w:rPr>
                    <w:t>外观、尺寸、硬度；交付及时性</w:t>
                  </w:r>
                  <w:r>
                    <w:rPr>
                      <w:rFonts w:hint="eastAsia"/>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highlight w:val="none"/>
              </w:rPr>
            </w:pPr>
            <w:r>
              <w:rPr>
                <w:rFonts w:hint="eastAsia"/>
                <w:highlight w:val="none"/>
              </w:rPr>
              <w:t>需要确认的过程：</w:t>
            </w:r>
            <w:r>
              <w:rPr>
                <w:rFonts w:hint="eastAsia" w:ascii="宋体" w:hAnsi="宋体" w:cs="Times New Roman"/>
                <w:b/>
                <w:color w:val="000000" w:themeColor="text1"/>
                <w:sz w:val="20"/>
                <w:szCs w:val="20"/>
                <w:highlight w:val="none"/>
              </w:rPr>
              <w:t xml:space="preserve"> </w:t>
            </w:r>
            <w:r>
              <w:rPr>
                <w:rFonts w:hint="eastAsia" w:ascii="宋体" w:hAnsi="宋体" w:cs="宋体"/>
                <w:szCs w:val="24"/>
                <w:highlight w:val="none"/>
                <w:lang w:val="en-US" w:eastAsia="zh-CN"/>
              </w:rPr>
              <w:t>销售服务过程</w:t>
            </w:r>
          </w:p>
          <w:p>
            <w:pPr>
              <w:shd w:val="clear" w:color="auto" w:fill="C7DAF1" w:themeFill="text2" w:themeFillTint="32"/>
              <w:jc w:val="left"/>
              <w:rPr>
                <w:highlight w:val="none"/>
              </w:rPr>
            </w:pPr>
            <w:r>
              <w:rPr>
                <w:rFonts w:hint="eastAsia" w:ascii="黑体" w:hAnsi="黑体" w:eastAsia="黑体" w:cs="黑体"/>
                <w:highlight w:val="none"/>
                <w:lang w:eastAsia="zh-CN"/>
              </w:rPr>
              <w:t>□</w:t>
            </w:r>
            <w:r>
              <w:rPr>
                <w:rFonts w:hint="eastAsia"/>
                <w:highlight w:val="none"/>
              </w:rPr>
              <w:t>进行了有效的确认</w:t>
            </w:r>
            <w:r>
              <w:rPr>
                <w:rFonts w:hint="eastAsia" w:ascii="Wingdings" w:hAnsi="Wingdings"/>
                <w:highlight w:val="none"/>
                <w:lang w:eastAsia="zh-CN"/>
              </w:rPr>
              <w:t>■</w:t>
            </w:r>
            <w:r>
              <w:rPr>
                <w:rFonts w:hint="eastAsia"/>
                <w:highlight w:val="none"/>
              </w:rPr>
              <w:t>存在不足，说明</w:t>
            </w:r>
            <w:r>
              <w:rPr>
                <w:rFonts w:hint="eastAsia"/>
                <w:highlight w:val="none"/>
                <w:lang w:eastAsia="zh-CN"/>
              </w:rPr>
              <w:t>：</w:t>
            </w:r>
            <w:r>
              <w:rPr>
                <w:rFonts w:hint="eastAsia"/>
                <w:highlight w:val="none"/>
                <w:lang w:val="en-US" w:eastAsia="zh-CN"/>
              </w:rPr>
              <w:t>未提供销售服务过程确认记录，已开具不符合项报告，需整改</w:t>
            </w:r>
            <w:r>
              <w:rPr>
                <w:rFonts w:hint="eastAsia"/>
                <w:highlight w:val="none"/>
              </w:rPr>
              <w:t>。</w:t>
            </w:r>
          </w:p>
          <w:p>
            <w:pPr>
              <w:shd w:val="clear" w:color="auto" w:fill="C7DAF1" w:themeFill="text2" w:themeFillTint="32"/>
              <w:jc w:val="left"/>
            </w:pPr>
            <w:r>
              <w:rPr>
                <w:rFonts w:hint="eastAsia"/>
                <w:highlight w:val="none"/>
              </w:rPr>
              <w:t>对生产和服务提供过程的控制</w:t>
            </w:r>
            <w:r>
              <w:rPr>
                <w:rFonts w:hint="eastAsia" w:ascii="黑体" w:hAnsi="黑体" w:eastAsia="黑体" w:cs="黑体"/>
                <w:highlight w:val="none"/>
                <w:lang w:eastAsia="zh-CN"/>
              </w:rPr>
              <w:t>□</w:t>
            </w:r>
            <w:r>
              <w:rPr>
                <w:rFonts w:hint="eastAsia"/>
                <w:highlight w:val="none"/>
              </w:rPr>
              <w:t>符合要求</w:t>
            </w:r>
            <w:r>
              <w:rPr>
                <w:rFonts w:hint="eastAsia" w:ascii="Wingdings" w:hAnsi="Wingdings"/>
                <w:highlight w:val="none"/>
                <w:lang w:eastAsia="zh-CN"/>
              </w:rPr>
              <w:t>■</w:t>
            </w:r>
            <w:r>
              <w:rPr>
                <w:rFonts w:hint="eastAsia"/>
                <w:highlight w:val="none"/>
              </w:rPr>
              <w:t>存在不足，说明</w:t>
            </w:r>
            <w:r>
              <w:rPr>
                <w:rFonts w:hint="eastAsia"/>
                <w:highlight w:val="none"/>
                <w:lang w:eastAsia="zh-CN"/>
              </w:rPr>
              <w:t>：</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lang w:eastAsia="zh-CN"/>
              </w:rPr>
              <w:t>■</w:t>
            </w:r>
            <w:r>
              <w:rPr>
                <w:rFonts w:hint="eastAsia"/>
              </w:rPr>
              <w:t>标签</w:t>
            </w:r>
            <w:r>
              <w:rPr>
                <w:rFonts w:hint="eastAsia" w:ascii="黑体" w:hAnsi="黑体" w:eastAsia="黑体" w:cs="黑体"/>
              </w:rPr>
              <w:t>■</w:t>
            </w:r>
            <w:r>
              <w:rPr>
                <w:rFonts w:hint="eastAsia"/>
              </w:rPr>
              <w:t>标牌</w:t>
            </w:r>
            <w:r>
              <w:rPr>
                <w:rFonts w:hint="eastAsia" w:ascii="黑体" w:hAnsi="黑体" w:eastAsia="黑体" w:cs="黑体"/>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黑体" w:hAnsi="黑体" w:eastAsia="黑体" w:cs="黑体"/>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黑体" w:hAnsi="黑体" w:eastAsia="黑体" w:cs="黑体"/>
              </w:rPr>
              <w:t>■</w:t>
            </w:r>
            <w:r>
              <w:rPr>
                <w:rFonts w:hint="eastAsia"/>
              </w:rPr>
              <w:t>图纸</w:t>
            </w:r>
            <w:r>
              <w:rPr>
                <w:rFonts w:hint="eastAsia" w:ascii="Wingdings" w:hAnsi="Wingdings"/>
                <w:lang w:eastAsia="zh-CN"/>
              </w:rPr>
              <w:t>□</w:t>
            </w:r>
            <w:r>
              <w:rPr>
                <w:rFonts w:hint="eastAsia"/>
              </w:rPr>
              <w:t>配方</w:t>
            </w:r>
            <w:r>
              <w:rPr>
                <w:rFonts w:hint="eastAsia" w:ascii="黑体" w:hAnsi="黑体" w:eastAsia="黑体" w:cs="黑体"/>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lang w:eastAsia="zh-CN"/>
              </w:rPr>
              <w:t>■</w:t>
            </w:r>
            <w:r>
              <w:rPr>
                <w:rFonts w:hint="eastAsia"/>
              </w:rPr>
              <w:t>三包</w:t>
            </w:r>
            <w:r>
              <w:rPr>
                <w:rFonts w:hint="eastAsia" w:ascii="黑体" w:hAnsi="黑体" w:eastAsia="黑体" w:cs="黑体"/>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黑体" w:hAnsi="黑体" w:eastAsia="黑体" w:cs="黑体"/>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黑体" w:hAnsi="黑体" w:eastAsia="黑体" w:cs="黑体"/>
              </w:rPr>
              <w:t>■</w:t>
            </w:r>
            <w:r>
              <w:rPr>
                <w:rFonts w:hint="eastAsia"/>
              </w:rPr>
              <w:t>顾客调查</w:t>
            </w:r>
            <w:r>
              <w:rPr>
                <w:rFonts w:hint="eastAsia" w:ascii="黑体" w:hAnsi="黑体" w:eastAsia="黑体" w:cs="黑体"/>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w:t>
            </w:r>
            <w:r>
              <w:rPr>
                <w:rFonts w:hint="eastAsia" w:ascii="Times New Roman" w:hAnsi="Times New Roman" w:eastAsia="宋体" w:cs="Times New Roman"/>
              </w:rPr>
              <w:t>划于202</w:t>
            </w:r>
            <w:r>
              <w:rPr>
                <w:rFonts w:hint="eastAsia" w:ascii="Times New Roman" w:hAnsi="Times New Roman" w:eastAsia="宋体" w:cs="Times New Roman"/>
                <w:lang w:val="en-US" w:eastAsia="zh-CN"/>
              </w:rPr>
              <w:t>2</w:t>
            </w:r>
            <w:r>
              <w:rPr>
                <w:rFonts w:hint="eastAsia" w:ascii="Times New Roman" w:hAnsi="Times New Roman" w:eastAsia="宋体" w:cs="Times New Roman"/>
              </w:rPr>
              <w:t>年</w:t>
            </w:r>
            <w:r>
              <w:rPr>
                <w:rFonts w:hint="eastAsia" w:ascii="Times New Roman" w:hAnsi="Times New Roman" w:eastAsia="宋体" w:cs="Times New Roman"/>
                <w:lang w:val="en-US" w:eastAsia="zh-CN"/>
              </w:rPr>
              <w:t>3</w:t>
            </w:r>
            <w:r>
              <w:rPr>
                <w:rFonts w:hint="eastAsia" w:ascii="Times New Roman" w:hAnsi="Times New Roman" w:eastAsia="宋体" w:cs="Times New Roman"/>
              </w:rPr>
              <w:t>月</w:t>
            </w:r>
            <w:r>
              <w:rPr>
                <w:rFonts w:hint="eastAsia" w:ascii="Times New Roman" w:hAnsi="Times New Roman" w:eastAsia="宋体" w:cs="Times New Roman"/>
                <w:lang w:val="en-US" w:eastAsia="zh-CN"/>
              </w:rPr>
              <w:t>20日</w:t>
            </w:r>
            <w:r>
              <w:rPr>
                <w:rFonts w:hint="eastAsia" w:ascii="Times New Roman" w:hAnsi="Times New Roman" w:eastAsia="宋体" w:cs="Times New Roman"/>
              </w:rPr>
              <w:t>实施了质量管理</w:t>
            </w:r>
            <w:r>
              <w:rPr>
                <w:rFonts w:hint="eastAsia"/>
              </w:rPr>
              <w:t>体系内部审核，对质量管理体系的符合性和有效性进行了审核。内审</w:t>
            </w:r>
            <w:r>
              <w:rPr>
                <w:rFonts w:hint="eastAsia" w:ascii="Times New Roman" w:hAnsi="Times New Roman" w:eastAsia="宋体" w:cs="Times New Roman"/>
              </w:rPr>
              <w:t>发现的</w:t>
            </w:r>
            <w:r>
              <w:rPr>
                <w:rFonts w:hint="eastAsia" w:ascii="Times New Roman" w:hAnsi="Times New Roman" w:eastAsia="宋体" w:cs="Times New Roman"/>
                <w:lang w:val="en-US" w:eastAsia="zh-CN"/>
              </w:rPr>
              <w:t>1</w:t>
            </w:r>
            <w:r>
              <w:rPr>
                <w:rFonts w:hint="eastAsia" w:ascii="Times New Roman" w:hAnsi="Times New Roman" w:eastAsia="宋体" w:cs="Times New Roman"/>
              </w:rPr>
              <w:t>项不符合</w:t>
            </w:r>
            <w:r>
              <w:rPr>
                <w:rFonts w:hint="eastAsia"/>
              </w:rPr>
              <w:t>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ascii="Times New Roman" w:hAnsi="Times New Roman" w:eastAsia="宋体" w:cs="Times New Roman"/>
              </w:rPr>
              <w:t>在</w:t>
            </w:r>
            <w:r>
              <w:rPr>
                <w:rFonts w:hint="eastAsia" w:ascii="Times New Roman" w:hAnsi="Times New Roman" w:eastAsia="宋体" w:cs="Times New Roman"/>
                <w:lang w:val="en-US" w:eastAsia="zh-CN"/>
              </w:rPr>
              <w:t>2022</w:t>
            </w:r>
            <w:r>
              <w:rPr>
                <w:rFonts w:hint="eastAsia" w:ascii="Times New Roman" w:hAnsi="Times New Roman" w:eastAsia="宋体" w:cs="Times New Roman"/>
              </w:rPr>
              <w:t>年</w:t>
            </w:r>
            <w:r>
              <w:rPr>
                <w:rFonts w:hint="eastAsia" w:ascii="Times New Roman" w:hAnsi="Times New Roman" w:eastAsia="宋体" w:cs="Times New Roman"/>
                <w:lang w:val="en-US" w:eastAsia="zh-CN"/>
              </w:rPr>
              <w:t>4</w:t>
            </w:r>
            <w:r>
              <w:rPr>
                <w:rFonts w:hint="eastAsia" w:ascii="Times New Roman" w:hAnsi="Times New Roman" w:eastAsia="宋体" w:cs="Times New Roman"/>
              </w:rPr>
              <w:t>月</w:t>
            </w:r>
            <w:r>
              <w:rPr>
                <w:rFonts w:hint="eastAsia" w:ascii="Times New Roman" w:hAnsi="Times New Roman" w:eastAsia="宋体" w:cs="Times New Roman"/>
                <w:lang w:val="en-US" w:eastAsia="zh-CN"/>
              </w:rPr>
              <w:t>1</w:t>
            </w:r>
            <w:r>
              <w:rPr>
                <w:rFonts w:hint="eastAsia" w:ascii="Times New Roman" w:hAnsi="Times New Roman" w:eastAsia="宋体" w:cs="Times New Roman"/>
              </w:rPr>
              <w:t>日对组织的质量管理体系进行了评审，以确保其持续的适宜性、充分性和有效性；管理评审输入、输出</w:t>
            </w:r>
            <w:r>
              <w:rPr>
                <w:rFonts w:hint="eastAsia"/>
              </w:rPr>
              <w:t>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黑体" w:hAnsi="黑体" w:eastAsia="黑体" w:cs="黑体"/>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黑体" w:hAnsi="黑体" w:eastAsia="黑体" w:cs="黑体"/>
              </w:rPr>
              <w:t>■</w:t>
            </w:r>
            <w:r>
              <w:rPr>
                <w:rFonts w:hint="eastAsia"/>
              </w:rPr>
              <w:t>顾客满意调查</w:t>
            </w:r>
          </w:p>
          <w:p>
            <w:pPr>
              <w:shd w:val="clear" w:color="auto" w:fill="C7DAF1" w:themeFill="text2" w:themeFillTint="32"/>
            </w:pPr>
            <w:r>
              <w:rPr>
                <w:rFonts w:hint="eastAsia" w:ascii="黑体" w:hAnsi="黑体" w:eastAsia="黑体" w:cs="黑体"/>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黑体" w:hAnsi="黑体" w:eastAsia="黑体" w:cs="黑体"/>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4</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3</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2ZDc0NDE1ZTY5YjdmZDFkYTZhNjAxMDE4N2I3ODkifQ=="/>
  </w:docVars>
  <w:rsids>
    <w:rsidRoot w:val="00000000"/>
    <w:rsid w:val="11215807"/>
    <w:rsid w:val="18A903FF"/>
    <w:rsid w:val="19931200"/>
    <w:rsid w:val="23E1512A"/>
    <w:rsid w:val="42E67EAC"/>
    <w:rsid w:val="468B01FB"/>
    <w:rsid w:val="54AB1C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8434</Words>
  <Characters>9034</Characters>
  <Lines>150</Lines>
  <Paragraphs>42</Paragraphs>
  <TotalTime>11</TotalTime>
  <ScaleCrop>false</ScaleCrop>
  <LinksUpToDate>false</LinksUpToDate>
  <CharactersWithSpaces>9145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2022-05-26T06:18:58Z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