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0449-2022-QEO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山东东大热能材料科技有限公司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余家龙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91370302753510136D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</w:t>
            </w:r>
            <w:r>
              <w:rPr>
                <w:sz w:val="22"/>
                <w:szCs w:val="22"/>
              </w:rPr>
              <w:t>5,E: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</w:t>
            </w:r>
            <w:r>
              <w:rPr>
                <w:sz w:val="22"/>
                <w:szCs w:val="22"/>
              </w:rPr>
              <w:t>5,O: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</w:t>
            </w:r>
            <w:r>
              <w:rPr>
                <w:sz w:val="22"/>
                <w:szCs w:val="22"/>
              </w:rPr>
              <w:t>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山东东大热能材料科技有限公司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Q：硅酸铝毡板的生产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E：硅酸铝毡板的生产所涉及场所的相关环境管理活动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O：硅酸铝毡板的生产所涉及场所的相关职业健康安全管理活动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淄川区昆仑镇磁村村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淄川区昆仑镇磁村村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59C530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1245</Words>
  <Characters>2101</Characters>
  <Lines>18</Lines>
  <Paragraphs>5</Paragraphs>
  <TotalTime>2</TotalTime>
  <ScaleCrop>false</ScaleCrop>
  <LinksUpToDate>false</LinksUpToDate>
  <CharactersWithSpaces>2316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2022-05-19T13:33:11Z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2052-11.1.0.11691</vt:lpwstr>
  </property>
</Properties>
</file>