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D18DF" w14:textId="77777777" w:rsidR="00C77BC3" w:rsidRDefault="00C452CA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BDFE95E" w14:textId="77777777" w:rsidR="00C77BC3" w:rsidRDefault="00C452C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3808AA7E" w14:textId="77777777" w:rsidR="00C77BC3" w:rsidRDefault="00C77B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77BC3" w14:paraId="1D71510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3F817A77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65440723" w14:textId="0F9CBC82" w:rsidR="00C77BC3" w:rsidRDefault="00FC70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重庆市</w:t>
            </w:r>
            <w:proofErr w:type="gramStart"/>
            <w:r>
              <w:rPr>
                <w:b/>
                <w:sz w:val="20"/>
              </w:rPr>
              <w:t>聚泽汽车</w:t>
            </w:r>
            <w:proofErr w:type="gramEnd"/>
            <w:r>
              <w:rPr>
                <w:b/>
                <w:sz w:val="20"/>
              </w:rPr>
              <w:t>饰品有限公司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7DD2B6BB" w14:textId="77777777" w:rsidR="00C77BC3" w:rsidRDefault="00C45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7B92F27" w14:textId="77777777" w:rsidR="00C77BC3" w:rsidRDefault="00C452C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652B187" w14:textId="66AB863E" w:rsidR="00C77BC3" w:rsidRDefault="00FC70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04.04.02</w:t>
            </w:r>
          </w:p>
        </w:tc>
      </w:tr>
      <w:tr w:rsidR="00C77BC3" w14:paraId="6BAAF73F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F3E29E0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ED92FEC" w14:textId="14424D42" w:rsidR="00C77BC3" w:rsidRDefault="00FC70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周航宇</w:t>
            </w:r>
          </w:p>
        </w:tc>
        <w:tc>
          <w:tcPr>
            <w:tcW w:w="1289" w:type="dxa"/>
            <w:vAlign w:val="center"/>
          </w:tcPr>
          <w:p w14:paraId="5D103764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229DC2E" w14:textId="5EBA77BB" w:rsidR="00C77BC3" w:rsidRDefault="00FC701C" w:rsidP="00FC701C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3" w:name="审核范围"/>
            <w:r>
              <w:rPr>
                <w:rFonts w:hint="eastAsia"/>
                <w:b/>
                <w:sz w:val="22"/>
                <w:szCs w:val="22"/>
              </w:rPr>
              <w:t>汽车椅套、脚垫、内饰改装件的生产</w:t>
            </w:r>
            <w:bookmarkEnd w:id="3"/>
          </w:p>
        </w:tc>
        <w:tc>
          <w:tcPr>
            <w:tcW w:w="1719" w:type="dxa"/>
            <w:gridSpan w:val="2"/>
            <w:vAlign w:val="center"/>
          </w:tcPr>
          <w:p w14:paraId="2AF0BD49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709A548F" w14:textId="0EEE48DA" w:rsidR="00C77BC3" w:rsidRDefault="00881A5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C77BC3" w14:paraId="1C8D7926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8DC0B20" w14:textId="77777777" w:rsidR="00C77BC3" w:rsidRDefault="00C452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4CA37901" w14:textId="77777777" w:rsidR="00C77BC3" w:rsidRDefault="00C452C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66605EA" w14:textId="040332EB" w:rsidR="00C77BC3" w:rsidRDefault="006162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02FDA0BA" w14:textId="671F797C" w:rsidR="00C77BC3" w:rsidRDefault="006162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14:paraId="570BB452" w14:textId="77777777" w:rsidR="00C77BC3" w:rsidRDefault="00C77B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71182D5" w14:textId="77777777" w:rsidR="00C77BC3" w:rsidRDefault="00C77B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5D51C70" w14:textId="77777777" w:rsidR="00C77BC3" w:rsidRDefault="00C77B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0BB0E6A8" w14:textId="77777777" w:rsidR="00C77BC3" w:rsidRDefault="00C77B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7BC3" w14:paraId="45BC2B19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A6D7088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383076B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6FCBB898" w14:textId="2A9531C8" w:rsidR="0061625E" w:rsidRDefault="0061625E" w:rsidP="006162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汽车椅套、脚垫生产工艺流程：原料检验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—裁剪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缝合、跑边线、包边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检验</w:t>
            </w:r>
          </w:p>
          <w:p w14:paraId="75758138" w14:textId="77777777" w:rsidR="0061625E" w:rsidRDefault="0061625E" w:rsidP="0061625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内饰改装件生产工艺流程：原料检验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—裁剪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缝合、跑边线、包边、削边打孔—组装包覆</w:t>
            </w:r>
            <w:r>
              <w:rPr>
                <w:rFonts w:hint="eastAsia"/>
                <w:sz w:val="18"/>
                <w:szCs w:val="18"/>
              </w:rPr>
              <w:t>--</w:t>
            </w:r>
            <w:r>
              <w:rPr>
                <w:rFonts w:hint="eastAsia"/>
                <w:sz w:val="18"/>
                <w:szCs w:val="18"/>
              </w:rPr>
              <w:t>检验</w:t>
            </w:r>
          </w:p>
          <w:p w14:paraId="64C07101" w14:textId="77777777" w:rsidR="00C77BC3" w:rsidRPr="0061625E" w:rsidRDefault="00C77BC3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77BC3" w14:paraId="12F71E86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ECE41F6" w14:textId="77777777" w:rsidR="00C77BC3" w:rsidRDefault="00C452C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1ED9D237" w14:textId="37BBAB0B" w:rsidR="00404387" w:rsidRPr="00404387" w:rsidRDefault="00404387" w:rsidP="00404387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404387">
              <w:rPr>
                <w:rFonts w:hint="eastAsia"/>
                <w:sz w:val="18"/>
                <w:szCs w:val="18"/>
              </w:rPr>
              <w:t>关键过程：裁剪、缝合</w:t>
            </w:r>
          </w:p>
          <w:p w14:paraId="16C3B348" w14:textId="740C7623" w:rsidR="00404387" w:rsidRDefault="00404387" w:rsidP="00404387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404387">
              <w:rPr>
                <w:rFonts w:hint="eastAsia"/>
                <w:sz w:val="18"/>
                <w:szCs w:val="18"/>
              </w:rPr>
              <w:t>需要确认的过程：无</w:t>
            </w:r>
          </w:p>
          <w:p w14:paraId="26C42C48" w14:textId="0658C67F" w:rsidR="00404387" w:rsidRDefault="00404387" w:rsidP="00404387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生产过程的风险：尺寸、外观的要求。</w:t>
            </w:r>
          </w:p>
          <w:p w14:paraId="29C55914" w14:textId="4EE391AF" w:rsidR="00C77BC3" w:rsidRDefault="00404387" w:rsidP="0040438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控制措施：按图纸及作业指导书要求进行控制</w:t>
            </w:r>
          </w:p>
        </w:tc>
      </w:tr>
      <w:tr w:rsidR="00C77BC3" w14:paraId="67460FF3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D5AAE62" w14:textId="77777777" w:rsidR="00C77BC3" w:rsidRDefault="00C452C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0AE0A5D2" w14:textId="099C6CF4" w:rsidR="00C77BC3" w:rsidRDefault="00404387" w:rsidP="0040438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汽车内饰用聚氨酯束状超细纤维合成革</w:t>
            </w:r>
            <w:r>
              <w:rPr>
                <w:rFonts w:hint="eastAsia"/>
                <w:sz w:val="18"/>
                <w:szCs w:val="18"/>
              </w:rPr>
              <w:t>QB/T4674-2014</w:t>
            </w:r>
            <w:r>
              <w:rPr>
                <w:rFonts w:hint="eastAsia"/>
                <w:sz w:val="18"/>
                <w:szCs w:val="18"/>
              </w:rPr>
              <w:t>、地毯复合型汽车脚垫</w:t>
            </w:r>
            <w:r>
              <w:rPr>
                <w:rFonts w:hint="eastAsia"/>
                <w:sz w:val="18"/>
                <w:szCs w:val="18"/>
              </w:rPr>
              <w:t>CABl028-2014</w:t>
            </w:r>
            <w:r>
              <w:rPr>
                <w:rFonts w:hint="eastAsia"/>
                <w:sz w:val="18"/>
                <w:szCs w:val="18"/>
              </w:rPr>
              <w:t>、《汽车皮革类方向盘套》</w:t>
            </w:r>
            <w:r>
              <w:rPr>
                <w:rFonts w:hint="eastAsia"/>
                <w:sz w:val="18"/>
                <w:szCs w:val="18"/>
              </w:rPr>
              <w:t>CAB-1018-2018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GB 8410-2006</w:t>
            </w:r>
            <w:r>
              <w:rPr>
                <w:rFonts w:hint="eastAsia"/>
                <w:sz w:val="18"/>
                <w:szCs w:val="18"/>
              </w:rPr>
              <w:t>《汽车内饰材料的燃烧特性》、</w:t>
            </w:r>
            <w:r>
              <w:rPr>
                <w:rFonts w:hint="eastAsia"/>
                <w:sz w:val="18"/>
                <w:szCs w:val="18"/>
              </w:rPr>
              <w:t>QC/T 236-1997</w:t>
            </w:r>
            <w:r>
              <w:rPr>
                <w:rFonts w:hint="eastAsia"/>
                <w:sz w:val="18"/>
                <w:szCs w:val="18"/>
              </w:rPr>
              <w:t>《汽车内饰材料性能的试验方法》</w:t>
            </w:r>
          </w:p>
        </w:tc>
      </w:tr>
      <w:tr w:rsidR="00C77BC3" w14:paraId="529758C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DED2FE" w14:textId="77777777" w:rsidR="00C77BC3" w:rsidRDefault="00C452C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142647B" w14:textId="77777777" w:rsidR="00404387" w:rsidRDefault="00404387" w:rsidP="00404387">
            <w:pPr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检验内容：尺寸、外观</w:t>
            </w:r>
          </w:p>
          <w:p w14:paraId="50511B76" w14:textId="0B1589CB" w:rsidR="00C77BC3" w:rsidRDefault="00404387" w:rsidP="0040438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无型式试验要求</w:t>
            </w:r>
          </w:p>
        </w:tc>
      </w:tr>
      <w:tr w:rsidR="00C77BC3" w14:paraId="2402BCF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34CA9E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B4DD574" w14:textId="01CDA788" w:rsidR="00C77BC3" w:rsidRDefault="004043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7BC3" w14:paraId="2CB6BE6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81883C9" w14:textId="77777777" w:rsidR="00C77BC3" w:rsidRDefault="00C452C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7F847C00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895FEDE" w14:textId="0CF780EE" w:rsidR="00C77BC3" w:rsidRDefault="00C77B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D5F4FA8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C7FC508" w14:textId="1391FDA0" w:rsidR="00C77BC3" w:rsidRDefault="004043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</w:t>
            </w:r>
            <w:r w:rsidR="00881A53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C77BC3" w14:paraId="5186ADB7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9B3C1AB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0019C32C" w14:textId="17CFA7AF" w:rsidR="00C77BC3" w:rsidRDefault="004043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1460B127" wp14:editId="5C78F11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229870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76120CF" w14:textId="77777777" w:rsidR="00C77BC3" w:rsidRDefault="00C452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4349D62" w14:textId="50F7EA57" w:rsidR="00C77BC3" w:rsidRDefault="0040438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</w:t>
            </w:r>
            <w:r w:rsidR="00881A53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36C31BA6" w14:textId="77777777" w:rsidR="00C77BC3" w:rsidRDefault="00C77BC3">
      <w:pPr>
        <w:snapToGrid w:val="0"/>
        <w:rPr>
          <w:rFonts w:ascii="宋体"/>
          <w:b/>
          <w:sz w:val="22"/>
          <w:szCs w:val="22"/>
        </w:rPr>
      </w:pPr>
    </w:p>
    <w:p w14:paraId="760884CB" w14:textId="77777777" w:rsidR="00C77BC3" w:rsidRDefault="00C452C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3FDB699D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F6F8E44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5B1A590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B295D81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CF4EFB0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B9BF3E6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E8AAE7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4EF63F7" w14:textId="77777777" w:rsidR="00C77BC3" w:rsidRDefault="00C77BC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C77BC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91AE" w14:textId="77777777" w:rsidR="004F7CE6" w:rsidRDefault="004F7CE6">
      <w:r>
        <w:separator/>
      </w:r>
    </w:p>
  </w:endnote>
  <w:endnote w:type="continuationSeparator" w:id="0">
    <w:p w14:paraId="5DAD6BCA" w14:textId="77777777" w:rsidR="004F7CE6" w:rsidRDefault="004F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77E2" w14:textId="77777777" w:rsidR="004F7CE6" w:rsidRDefault="004F7CE6">
      <w:r>
        <w:separator/>
      </w:r>
    </w:p>
  </w:footnote>
  <w:footnote w:type="continuationSeparator" w:id="0">
    <w:p w14:paraId="459423D4" w14:textId="77777777" w:rsidR="004F7CE6" w:rsidRDefault="004F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A56D" w14:textId="77777777" w:rsidR="00C77BC3" w:rsidRDefault="00C452C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65E1CFC3" wp14:editId="22EC54F7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584F2BA" w14:textId="77777777" w:rsidR="00C77BC3" w:rsidRDefault="004F7CE6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5F845B8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3B71A2F" w14:textId="77777777" w:rsidR="00C77BC3" w:rsidRDefault="00C452C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52C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452CA">
      <w:rPr>
        <w:rStyle w:val="CharChar1"/>
        <w:rFonts w:hint="default"/>
        <w:w w:val="90"/>
      </w:rPr>
      <w:t>Co.,Ltd</w:t>
    </w:r>
    <w:proofErr w:type="spellEnd"/>
    <w:r w:rsidR="00C452CA">
      <w:rPr>
        <w:rStyle w:val="CharChar1"/>
        <w:rFonts w:hint="default"/>
        <w:w w:val="90"/>
      </w:rPr>
      <w:t>.</w:t>
    </w:r>
    <w:proofErr w:type="gramEnd"/>
  </w:p>
  <w:p w14:paraId="0860C940" w14:textId="77777777" w:rsidR="00C77BC3" w:rsidRDefault="00C77BC3">
    <w:pPr>
      <w:pStyle w:val="a7"/>
    </w:pPr>
  </w:p>
  <w:p w14:paraId="04156383" w14:textId="77777777" w:rsidR="00C77BC3" w:rsidRDefault="00C77B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BC3"/>
    <w:rsid w:val="00404387"/>
    <w:rsid w:val="004F7CE6"/>
    <w:rsid w:val="0061625E"/>
    <w:rsid w:val="00881A53"/>
    <w:rsid w:val="00C452CA"/>
    <w:rsid w:val="00C77BC3"/>
    <w:rsid w:val="00FC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7255BE"/>
  <w15:docId w15:val="{D9E56A1A-6F53-4E8D-8CF5-A6B8118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26</cp:revision>
  <dcterms:created xsi:type="dcterms:W3CDTF">2015-06-17T11:40:00Z</dcterms:created>
  <dcterms:modified xsi:type="dcterms:W3CDTF">2022-05-25T07:26:00Z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