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7A" w:rsidRDefault="00F74CC8" w:rsidP="00187C5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73B7A" w:rsidRDefault="00F74CC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073B7A" w:rsidRDefault="00073B7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73B7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73B7A" w:rsidRDefault="00187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四川省巴蜀危险品运输有限公司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73B7A" w:rsidRDefault="00F74C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31.04.01</w:t>
            </w:r>
          </w:p>
        </w:tc>
      </w:tr>
      <w:tr w:rsidR="00073B7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73B7A" w:rsidRDefault="00187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73B7A" w:rsidRDefault="00187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31.04.01</w:t>
            </w:r>
          </w:p>
        </w:tc>
        <w:tc>
          <w:tcPr>
            <w:tcW w:w="1719" w:type="dxa"/>
            <w:gridSpan w:val="2"/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73B7A" w:rsidRDefault="00187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73B7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73B7A" w:rsidRDefault="00F74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73B7A" w:rsidRDefault="00F74CC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73B7A" w:rsidRDefault="00187C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杨庆</w:t>
            </w:r>
          </w:p>
        </w:tc>
        <w:tc>
          <w:tcPr>
            <w:tcW w:w="1414" w:type="dxa"/>
            <w:vAlign w:val="center"/>
          </w:tcPr>
          <w:p w:rsidR="00073B7A" w:rsidRDefault="00187C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陈伟</w:t>
            </w:r>
          </w:p>
        </w:tc>
        <w:tc>
          <w:tcPr>
            <w:tcW w:w="1289" w:type="dxa"/>
            <w:vAlign w:val="center"/>
          </w:tcPr>
          <w:p w:rsidR="00073B7A" w:rsidRDefault="0007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73B7A" w:rsidRDefault="0007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73B7A" w:rsidRDefault="0007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73B7A" w:rsidRDefault="0007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3B7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73B7A" w:rsidRDefault="00F74CC8">
            <w:pPr>
              <w:snapToGrid w:val="0"/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承接订单</w:t>
            </w:r>
            <w:r>
              <w:rPr>
                <w:rFonts w:ascii="宋体" w:hAnsi="宋体" w:cs="Arial" w:hint="eastAsia"/>
                <w:sz w:val="21"/>
                <w:szCs w:val="21"/>
              </w:rPr>
              <w:t>----</w:t>
            </w:r>
            <w:r>
              <w:rPr>
                <w:rFonts w:ascii="宋体" w:hAnsi="宋体" w:cs="Arial" w:hint="eastAsia"/>
                <w:sz w:val="21"/>
                <w:szCs w:val="21"/>
              </w:rPr>
              <w:t>调配车辆、人员</w:t>
            </w:r>
            <w:r>
              <w:rPr>
                <w:rFonts w:ascii="宋体" w:hAnsi="宋体" w:cs="Arial" w:hint="eastAsia"/>
                <w:sz w:val="21"/>
                <w:szCs w:val="21"/>
              </w:rPr>
              <w:t>-----</w:t>
            </w:r>
            <w:r>
              <w:rPr>
                <w:rFonts w:ascii="宋体" w:hAnsi="宋体" w:cs="Arial" w:hint="eastAsia"/>
                <w:sz w:val="21"/>
                <w:szCs w:val="21"/>
              </w:rPr>
              <w:t>货物确认</w:t>
            </w:r>
            <w:r>
              <w:rPr>
                <w:rFonts w:ascii="宋体" w:hAnsi="宋体" w:cs="Arial" w:hint="eastAsia"/>
                <w:sz w:val="21"/>
                <w:szCs w:val="21"/>
              </w:rPr>
              <w:t>--</w:t>
            </w:r>
            <w:r>
              <w:rPr>
                <w:rFonts w:ascii="宋体" w:hAnsi="宋体" w:cs="Arial" w:hint="eastAsia"/>
                <w:sz w:val="21"/>
                <w:szCs w:val="21"/>
              </w:rPr>
              <w:t>装卸货物</w:t>
            </w:r>
            <w:r>
              <w:rPr>
                <w:rFonts w:ascii="宋体" w:hAnsi="宋体" w:cs="Arial" w:hint="eastAsia"/>
                <w:sz w:val="21"/>
                <w:szCs w:val="21"/>
              </w:rPr>
              <w:t>----</w:t>
            </w:r>
            <w:r>
              <w:rPr>
                <w:rFonts w:ascii="宋体" w:hAnsi="宋体" w:cs="Arial" w:hint="eastAsia"/>
                <w:sz w:val="21"/>
                <w:szCs w:val="21"/>
              </w:rPr>
              <w:t>客户确认</w:t>
            </w:r>
            <w:r>
              <w:rPr>
                <w:rFonts w:ascii="宋体" w:hAnsi="宋体" w:cs="Arial" w:hint="eastAsia"/>
                <w:sz w:val="21"/>
                <w:szCs w:val="21"/>
              </w:rPr>
              <w:t>。</w:t>
            </w:r>
          </w:p>
          <w:p w:rsidR="00073B7A" w:rsidRDefault="00073B7A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073B7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073B7A" w:rsidRDefault="00F74CC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运输过程，控制路线、时间、安全、产品防护。</w:t>
            </w:r>
          </w:p>
        </w:tc>
      </w:tr>
      <w:tr w:rsidR="00073B7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73B7A" w:rsidRDefault="00F74C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《</w:t>
            </w:r>
            <w:r>
              <w:rPr>
                <w:rFonts w:ascii="宋体" w:hAnsi="宋体" w:cs="Arial" w:hint="eastAsia"/>
                <w:sz w:val="21"/>
                <w:szCs w:val="21"/>
              </w:rPr>
              <w:t>中华人民共和国道路交通安全法》、《中华人民共和国道路交通安全法实施条例》、《中华人民共和国道路运输条例》</w:t>
            </w:r>
            <w:r>
              <w:rPr>
                <w:rFonts w:ascii="宋体" w:hAnsi="宋体" w:cs="Arial" w:hint="eastAsia"/>
                <w:sz w:val="21"/>
                <w:szCs w:val="21"/>
              </w:rPr>
              <w:t>等</w:t>
            </w:r>
            <w:r>
              <w:rPr>
                <w:rFonts w:ascii="宋体" w:hAnsi="宋体" w:cs="Arial" w:hint="eastAsia"/>
                <w:sz w:val="21"/>
                <w:szCs w:val="21"/>
              </w:rPr>
              <w:t>。</w:t>
            </w:r>
          </w:p>
        </w:tc>
      </w:tr>
      <w:tr w:rsidR="00073B7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073B7A" w:rsidRDefault="00F74CC8">
            <w:pPr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主要质量要求：</w:t>
            </w:r>
            <w:r>
              <w:rPr>
                <w:rFonts w:ascii="宋体" w:hAnsi="宋体" w:cs="Arial" w:hint="eastAsia"/>
                <w:sz w:val="21"/>
                <w:szCs w:val="21"/>
              </w:rPr>
              <w:t>货物安全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>
              <w:rPr>
                <w:rFonts w:ascii="宋体" w:hAnsi="宋体" w:cs="Arial" w:hint="eastAsia"/>
                <w:sz w:val="21"/>
                <w:szCs w:val="21"/>
              </w:rPr>
              <w:t>运输时间</w:t>
            </w:r>
            <w:r>
              <w:rPr>
                <w:rFonts w:ascii="宋体" w:hAnsi="宋体" w:cs="Arial" w:hint="eastAsia"/>
                <w:sz w:val="21"/>
                <w:szCs w:val="21"/>
              </w:rPr>
              <w:t>等；</w:t>
            </w:r>
          </w:p>
          <w:p w:rsidR="00073B7A" w:rsidRDefault="00F74C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关键控制点：运输</w:t>
            </w:r>
            <w:r>
              <w:rPr>
                <w:rFonts w:ascii="宋体" w:hAnsi="宋体" w:cs="Arial" w:hint="eastAsia"/>
                <w:sz w:val="21"/>
                <w:szCs w:val="21"/>
              </w:rPr>
              <w:t>线路</w:t>
            </w:r>
            <w:r>
              <w:rPr>
                <w:rFonts w:ascii="宋体" w:hAnsi="宋体" w:cs="Arial" w:hint="eastAsia"/>
                <w:sz w:val="21"/>
                <w:szCs w:val="21"/>
              </w:rPr>
              <w:t>、安全措施。</w:t>
            </w:r>
          </w:p>
        </w:tc>
      </w:tr>
      <w:tr w:rsidR="00073B7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73B7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073B7A" w:rsidRDefault="00187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87C50">
              <w:rPr>
                <w:b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-13335</wp:posOffset>
                  </wp:positionV>
                  <wp:extent cx="267335" cy="286385"/>
                  <wp:effectExtent l="19050" t="0" r="0" b="0"/>
                  <wp:wrapNone/>
                  <wp:docPr id="5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73B7A" w:rsidRDefault="00F74CC8" w:rsidP="00187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 w:rsidR="00187C50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 w:rsidR="00187C50"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073B7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073B7A" w:rsidRDefault="00187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-38100</wp:posOffset>
                  </wp:positionV>
                  <wp:extent cx="267335" cy="286385"/>
                  <wp:effectExtent l="19050" t="0" r="0" b="0"/>
                  <wp:wrapNone/>
                  <wp:docPr id="4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073B7A" w:rsidRDefault="00F74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73B7A" w:rsidRDefault="00F74CC8" w:rsidP="00187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 w:rsidR="00187C50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 w:rsidR="00187C50"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073B7A" w:rsidRDefault="00073B7A">
      <w:pPr>
        <w:snapToGrid w:val="0"/>
        <w:rPr>
          <w:rFonts w:ascii="宋体"/>
          <w:b/>
          <w:sz w:val="22"/>
          <w:szCs w:val="22"/>
        </w:rPr>
      </w:pPr>
    </w:p>
    <w:p w:rsidR="00073B7A" w:rsidRDefault="00F74CC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sectPr w:rsidR="00073B7A" w:rsidSect="00073B7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CC8" w:rsidRDefault="00F74CC8" w:rsidP="00073B7A">
      <w:r>
        <w:separator/>
      </w:r>
    </w:p>
  </w:endnote>
  <w:endnote w:type="continuationSeparator" w:id="0">
    <w:p w:rsidR="00F74CC8" w:rsidRDefault="00F74CC8" w:rsidP="00073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CC8" w:rsidRDefault="00F74CC8" w:rsidP="00073B7A">
      <w:r>
        <w:separator/>
      </w:r>
    </w:p>
  </w:footnote>
  <w:footnote w:type="continuationSeparator" w:id="0">
    <w:p w:rsidR="00F74CC8" w:rsidRDefault="00F74CC8" w:rsidP="00073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7A" w:rsidRDefault="00F74CC8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73B7A" w:rsidRDefault="00073B7A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073B7A" w:rsidRDefault="00F74CC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74CC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74CC8">
      <w:rPr>
        <w:rStyle w:val="CharChar1"/>
        <w:rFonts w:hint="default"/>
        <w:w w:val="90"/>
      </w:rPr>
      <w:t>Co.,Ltd</w:t>
    </w:r>
    <w:proofErr w:type="spellEnd"/>
    <w:r w:rsidR="00F74CC8">
      <w:rPr>
        <w:rStyle w:val="CharChar1"/>
        <w:rFonts w:hint="default"/>
        <w:w w:val="90"/>
      </w:rPr>
      <w:t>.</w:t>
    </w:r>
  </w:p>
  <w:p w:rsidR="00073B7A" w:rsidRDefault="00073B7A">
    <w:pPr>
      <w:pStyle w:val="a7"/>
    </w:pPr>
  </w:p>
  <w:p w:rsidR="00073B7A" w:rsidRDefault="00073B7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00073B7A"/>
    <w:rsid w:val="00073B7A"/>
    <w:rsid w:val="00187C50"/>
    <w:rsid w:val="00F74CC8"/>
    <w:rsid w:val="211F4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73B7A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073B7A"/>
    <w:pPr>
      <w:spacing w:before="25" w:after="25"/>
    </w:pPr>
    <w:rPr>
      <w:bCs/>
      <w:spacing w:val="10"/>
    </w:rPr>
  </w:style>
  <w:style w:type="paragraph" w:styleId="a4">
    <w:name w:val="Body Text"/>
    <w:basedOn w:val="a"/>
    <w:uiPriority w:val="99"/>
    <w:qFormat/>
    <w:rsid w:val="00073B7A"/>
  </w:style>
  <w:style w:type="paragraph" w:styleId="a5">
    <w:name w:val="Balloon Text"/>
    <w:basedOn w:val="a"/>
    <w:link w:val="Char"/>
    <w:uiPriority w:val="99"/>
    <w:semiHidden/>
    <w:unhideWhenUsed/>
    <w:qFormat/>
    <w:rsid w:val="00073B7A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073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073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6"/>
    <w:uiPriority w:val="99"/>
    <w:qFormat/>
    <w:locked/>
    <w:rsid w:val="00073B7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7"/>
    <w:uiPriority w:val="99"/>
    <w:qFormat/>
    <w:locked/>
    <w:rsid w:val="00073B7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5"/>
    <w:uiPriority w:val="99"/>
    <w:semiHidden/>
    <w:qFormat/>
    <w:rsid w:val="00073B7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73B7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2022-05-23T01:01:00Z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