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562"/>
        <w:gridCol w:w="1045"/>
        <w:gridCol w:w="1872"/>
        <w:gridCol w:w="283"/>
        <w:gridCol w:w="65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5" w:type="dxa"/>
            <w:vAlign w:val="center"/>
          </w:tcPr>
          <w:p>
            <w:pPr>
              <w:rPr>
                <w:sz w:val="21"/>
                <w:szCs w:val="21"/>
              </w:rPr>
            </w:pPr>
            <w:r>
              <w:rPr>
                <w:rFonts w:hint="eastAsia"/>
                <w:sz w:val="21"/>
                <w:szCs w:val="21"/>
              </w:rPr>
              <w:t>受审核方名称</w:t>
            </w:r>
          </w:p>
        </w:tc>
        <w:tc>
          <w:tcPr>
            <w:tcW w:w="8804" w:type="dxa"/>
            <w:gridSpan w:val="6"/>
            <w:vAlign w:val="center"/>
          </w:tcPr>
          <w:p>
            <w:pPr>
              <w:rPr>
                <w:sz w:val="21"/>
                <w:szCs w:val="21"/>
              </w:rPr>
            </w:pPr>
            <w:bookmarkStart w:id="0" w:name="组织名称"/>
            <w:r>
              <w:rPr>
                <w:sz w:val="21"/>
                <w:szCs w:val="21"/>
              </w:rPr>
              <w:t>内蒙古义通新能源有限公司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95" w:type="dxa"/>
            <w:vAlign w:val="center"/>
          </w:tcPr>
          <w:p>
            <w:pPr>
              <w:rPr>
                <w:sz w:val="20"/>
              </w:rPr>
            </w:pPr>
            <w:r>
              <w:rPr>
                <w:rFonts w:hint="eastAsia"/>
                <w:sz w:val="20"/>
              </w:rPr>
              <w:t>注册地址</w:t>
            </w:r>
          </w:p>
        </w:tc>
        <w:tc>
          <w:tcPr>
            <w:tcW w:w="8804" w:type="dxa"/>
            <w:gridSpan w:val="6"/>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内蒙古自治区呼和浩特经济技术开发区沙尔沁工业园区开发大街审图中心主楼3008-3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95" w:type="dxa"/>
            <w:vAlign w:val="center"/>
          </w:tcPr>
          <w:p>
            <w:pPr>
              <w:rPr>
                <w:sz w:val="20"/>
              </w:rPr>
            </w:pPr>
            <w:r>
              <w:rPr>
                <w:rFonts w:hint="eastAsia"/>
                <w:sz w:val="20"/>
              </w:rPr>
              <w:t>经营地址</w:t>
            </w:r>
          </w:p>
        </w:tc>
        <w:tc>
          <w:tcPr>
            <w:tcW w:w="8804" w:type="dxa"/>
            <w:gridSpan w:val="6"/>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内蒙古呼和浩特市沙尔沁镇阳光大街爱迩园区3号厂房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5" w:type="dxa"/>
            <w:vAlign w:val="center"/>
          </w:tcPr>
          <w:p>
            <w:pPr>
              <w:rPr>
                <w:sz w:val="21"/>
                <w:szCs w:val="21"/>
              </w:rPr>
            </w:pPr>
            <w:r>
              <w:rPr>
                <w:rFonts w:hint="eastAsia"/>
                <w:sz w:val="21"/>
                <w:szCs w:val="21"/>
              </w:rPr>
              <w:t>联系人</w:t>
            </w:r>
          </w:p>
        </w:tc>
        <w:tc>
          <w:tcPr>
            <w:tcW w:w="3562" w:type="dxa"/>
            <w:vAlign w:val="center"/>
          </w:tcPr>
          <w:p>
            <w:pPr>
              <w:rPr>
                <w:sz w:val="21"/>
                <w:szCs w:val="21"/>
              </w:rPr>
            </w:pPr>
            <w:bookmarkStart w:id="3" w:name="联系人"/>
            <w:r>
              <w:rPr>
                <w:sz w:val="21"/>
                <w:szCs w:val="21"/>
              </w:rPr>
              <w:t>张硕</w:t>
            </w:r>
            <w:bookmarkEnd w:id="3"/>
          </w:p>
        </w:tc>
        <w:tc>
          <w:tcPr>
            <w:tcW w:w="1045" w:type="dxa"/>
            <w:vAlign w:val="center"/>
          </w:tcPr>
          <w:p>
            <w:pPr>
              <w:rPr>
                <w:sz w:val="21"/>
                <w:szCs w:val="21"/>
              </w:rPr>
            </w:pPr>
            <w:r>
              <w:rPr>
                <w:rFonts w:hint="eastAsia"/>
                <w:sz w:val="21"/>
                <w:szCs w:val="21"/>
              </w:rPr>
              <w:t>联系电话</w:t>
            </w:r>
          </w:p>
        </w:tc>
        <w:tc>
          <w:tcPr>
            <w:tcW w:w="1872" w:type="dxa"/>
            <w:vAlign w:val="center"/>
          </w:tcPr>
          <w:p>
            <w:pPr>
              <w:rPr>
                <w:sz w:val="21"/>
                <w:szCs w:val="21"/>
              </w:rPr>
            </w:pPr>
            <w:bookmarkStart w:id="4" w:name="联系人手机"/>
            <w:r>
              <w:rPr>
                <w:sz w:val="21"/>
                <w:szCs w:val="21"/>
              </w:rPr>
              <w:t>17551820291</w:t>
            </w:r>
            <w:bookmarkEnd w:id="4"/>
          </w:p>
        </w:tc>
        <w:tc>
          <w:tcPr>
            <w:tcW w:w="934" w:type="dxa"/>
            <w:gridSpan w:val="2"/>
            <w:vAlign w:val="center"/>
          </w:tcPr>
          <w:p>
            <w:pPr>
              <w:rPr>
                <w:sz w:val="20"/>
              </w:rPr>
            </w:pPr>
            <w:r>
              <w:rPr>
                <w:rFonts w:hint="eastAsia"/>
                <w:sz w:val="20"/>
              </w:rPr>
              <w:t>邮编</w:t>
            </w:r>
          </w:p>
        </w:tc>
        <w:tc>
          <w:tcPr>
            <w:tcW w:w="1391" w:type="dxa"/>
            <w:vAlign w:val="center"/>
          </w:tcPr>
          <w:p>
            <w:pPr>
              <w:rPr>
                <w:sz w:val="21"/>
                <w:szCs w:val="21"/>
              </w:rPr>
            </w:pPr>
            <w:bookmarkStart w:id="5" w:name="联系人邮箱"/>
            <w:r>
              <w:rPr>
                <w:sz w:val="21"/>
                <w:szCs w:val="21"/>
              </w:rPr>
              <w:t>770183390@qq.com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5" w:type="dxa"/>
            <w:vAlign w:val="center"/>
          </w:tcPr>
          <w:p>
            <w:r>
              <w:rPr>
                <w:rFonts w:hint="eastAsia"/>
                <w:sz w:val="21"/>
                <w:szCs w:val="21"/>
              </w:rPr>
              <w:t>最高管理者</w:t>
            </w:r>
          </w:p>
        </w:tc>
        <w:tc>
          <w:tcPr>
            <w:tcW w:w="3562" w:type="dxa"/>
            <w:vAlign w:val="center"/>
          </w:tcPr>
          <w:p>
            <w:pPr>
              <w:rPr>
                <w:rFonts w:hint="eastAsia" w:eastAsia="宋体"/>
                <w:lang w:val="en-US" w:eastAsia="zh-CN"/>
              </w:rPr>
            </w:pPr>
            <w:bookmarkStart w:id="6" w:name="最高管理者"/>
            <w:bookmarkEnd w:id="6"/>
            <w:r>
              <w:rPr>
                <w:rFonts w:hint="eastAsia"/>
                <w:lang w:val="en-US" w:eastAsia="zh-CN"/>
              </w:rPr>
              <w:t>刘康</w:t>
            </w:r>
          </w:p>
        </w:tc>
        <w:tc>
          <w:tcPr>
            <w:tcW w:w="1045" w:type="dxa"/>
            <w:vAlign w:val="center"/>
          </w:tcPr>
          <w:p>
            <w:pPr>
              <w:rPr>
                <w:sz w:val="21"/>
                <w:szCs w:val="21"/>
              </w:rPr>
            </w:pPr>
            <w:r>
              <w:rPr>
                <w:rFonts w:hint="eastAsia"/>
                <w:sz w:val="21"/>
                <w:szCs w:val="21"/>
              </w:rPr>
              <w:t>联系电话</w:t>
            </w:r>
          </w:p>
        </w:tc>
        <w:tc>
          <w:tcPr>
            <w:tcW w:w="1872" w:type="dxa"/>
            <w:vAlign w:val="center"/>
          </w:tcPr>
          <w:p>
            <w:bookmarkStart w:id="7" w:name="管代电话"/>
            <w:bookmarkEnd w:id="7"/>
          </w:p>
        </w:tc>
        <w:tc>
          <w:tcPr>
            <w:tcW w:w="934" w:type="dxa"/>
            <w:gridSpan w:val="2"/>
            <w:vAlign w:val="center"/>
          </w:tcPr>
          <w:p>
            <w:pPr>
              <w:rPr>
                <w:sz w:val="20"/>
              </w:rPr>
            </w:pPr>
            <w:r>
              <w:rPr>
                <w:rFonts w:hint="eastAsia"/>
                <w:sz w:val="20"/>
              </w:rPr>
              <w:t>邮箱</w:t>
            </w:r>
          </w:p>
        </w:tc>
        <w:tc>
          <w:tcPr>
            <w:tcW w:w="1391"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5" w:type="dxa"/>
            <w:vAlign w:val="center"/>
          </w:tcPr>
          <w:p>
            <w:pPr>
              <w:rPr>
                <w:sz w:val="20"/>
              </w:rPr>
            </w:pPr>
            <w:r>
              <w:rPr>
                <w:rFonts w:hint="eastAsia"/>
                <w:b/>
                <w:sz w:val="20"/>
              </w:rPr>
              <w:t>合同编号</w:t>
            </w:r>
            <w:r>
              <w:rPr>
                <w:rFonts w:hint="eastAsia"/>
                <w:sz w:val="20"/>
              </w:rPr>
              <w:t>.</w:t>
            </w:r>
          </w:p>
        </w:tc>
        <w:tc>
          <w:tcPr>
            <w:tcW w:w="3562" w:type="dxa"/>
            <w:vAlign w:val="center"/>
          </w:tcPr>
          <w:p>
            <w:pPr>
              <w:rPr>
                <w:sz w:val="20"/>
              </w:rPr>
            </w:pPr>
            <w:bookmarkStart w:id="8" w:name="合同编号"/>
            <w:r>
              <w:rPr>
                <w:sz w:val="20"/>
              </w:rPr>
              <w:t>0489-2022-QO</w:t>
            </w:r>
            <w:bookmarkEnd w:id="8"/>
          </w:p>
        </w:tc>
        <w:tc>
          <w:tcPr>
            <w:tcW w:w="1045" w:type="dxa"/>
            <w:vAlign w:val="center"/>
          </w:tcPr>
          <w:p>
            <w:pPr>
              <w:rPr>
                <w:sz w:val="20"/>
              </w:rPr>
            </w:pPr>
            <w:r>
              <w:rPr>
                <w:rFonts w:hint="eastAsia"/>
                <w:b/>
                <w:sz w:val="20"/>
              </w:rPr>
              <w:t>审核领域</w:t>
            </w:r>
          </w:p>
        </w:tc>
        <w:tc>
          <w:tcPr>
            <w:tcW w:w="4197" w:type="dxa"/>
            <w:gridSpan w:val="4"/>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95" w:type="dxa"/>
            <w:vAlign w:val="center"/>
          </w:tcPr>
          <w:p>
            <w:pPr>
              <w:rPr>
                <w:b/>
                <w:sz w:val="20"/>
              </w:rPr>
            </w:pPr>
            <w:r>
              <w:rPr>
                <w:rFonts w:hint="eastAsia"/>
                <w:b/>
                <w:sz w:val="20"/>
              </w:rPr>
              <w:t>审核类型</w:t>
            </w:r>
          </w:p>
        </w:tc>
        <w:tc>
          <w:tcPr>
            <w:tcW w:w="8804" w:type="dxa"/>
            <w:gridSpan w:val="6"/>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95" w:type="dxa"/>
          </w:tcPr>
          <w:p>
            <w:pPr>
              <w:rPr>
                <w:b/>
                <w:sz w:val="20"/>
              </w:rPr>
            </w:pPr>
            <w:r>
              <w:rPr>
                <w:rFonts w:hint="eastAsia"/>
                <w:b/>
                <w:sz w:val="20"/>
              </w:rPr>
              <w:t>审核方法</w:t>
            </w:r>
          </w:p>
        </w:tc>
        <w:tc>
          <w:tcPr>
            <w:tcW w:w="8804" w:type="dxa"/>
            <w:gridSpan w:val="6"/>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5" w:type="dxa"/>
          </w:tcPr>
          <w:p>
            <w:pPr>
              <w:rPr>
                <w:b/>
                <w:color w:val="0000FF"/>
                <w:sz w:val="20"/>
              </w:rPr>
            </w:pPr>
            <w:r>
              <w:rPr>
                <w:rFonts w:hint="eastAsia"/>
                <w:b/>
                <w:color w:val="0000FF"/>
                <w:sz w:val="20"/>
              </w:rPr>
              <w:t>远程审核方式</w:t>
            </w:r>
          </w:p>
        </w:tc>
        <w:tc>
          <w:tcPr>
            <w:tcW w:w="8804" w:type="dxa"/>
            <w:gridSpan w:val="6"/>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5" w:type="dxa"/>
          </w:tcPr>
          <w:p>
            <w:pPr>
              <w:rPr>
                <w:b/>
                <w:color w:val="0000FF"/>
                <w:sz w:val="20"/>
              </w:rPr>
            </w:pPr>
            <w:r>
              <w:rPr>
                <w:rFonts w:hint="eastAsia"/>
                <w:b/>
                <w:color w:val="0000FF"/>
                <w:sz w:val="20"/>
              </w:rPr>
              <w:t>远程审核资源</w:t>
            </w:r>
          </w:p>
        </w:tc>
        <w:tc>
          <w:tcPr>
            <w:tcW w:w="8804" w:type="dxa"/>
            <w:gridSpan w:val="6"/>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1095" w:type="dxa"/>
            <w:vAlign w:val="center"/>
          </w:tcPr>
          <w:p>
            <w:pPr>
              <w:rPr>
                <w:sz w:val="20"/>
              </w:rPr>
            </w:pPr>
            <w:r>
              <w:rPr>
                <w:rFonts w:hint="eastAsia"/>
                <w:sz w:val="20"/>
              </w:rPr>
              <w:t>审核目的</w:t>
            </w:r>
          </w:p>
        </w:tc>
        <w:tc>
          <w:tcPr>
            <w:tcW w:w="8804" w:type="dxa"/>
            <w:gridSpan w:val="6"/>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1095" w:type="dxa"/>
            <w:vAlign w:val="center"/>
          </w:tcPr>
          <w:p>
            <w:pPr>
              <w:rPr>
                <w:sz w:val="20"/>
              </w:rPr>
            </w:pPr>
            <w:r>
              <w:rPr>
                <w:rFonts w:hint="eastAsia"/>
                <w:sz w:val="20"/>
              </w:rPr>
              <w:t>审核范围</w:t>
            </w:r>
          </w:p>
        </w:tc>
        <w:tc>
          <w:tcPr>
            <w:tcW w:w="6762" w:type="dxa"/>
            <w:gridSpan w:val="4"/>
            <w:vAlign w:val="center"/>
          </w:tcPr>
          <w:p>
            <w:pPr>
              <w:rPr>
                <w:sz w:val="20"/>
              </w:rPr>
            </w:pPr>
            <w:bookmarkStart w:id="24" w:name="审核范围"/>
            <w:r>
              <w:rPr>
                <w:sz w:val="20"/>
              </w:rPr>
              <w:t>Q：太阳能光伏石英制品的加工</w:t>
            </w:r>
          </w:p>
          <w:p>
            <w:pPr>
              <w:rPr>
                <w:sz w:val="20"/>
              </w:rPr>
            </w:pPr>
            <w:r>
              <w:rPr>
                <w:sz w:val="20"/>
              </w:rPr>
              <w:t>O：太阳能光伏石英制品的加工所涉及场所的相关职业健康安全管理活动</w:t>
            </w:r>
            <w:bookmarkEnd w:id="24"/>
          </w:p>
        </w:tc>
        <w:tc>
          <w:tcPr>
            <w:tcW w:w="651" w:type="dxa"/>
            <w:vAlign w:val="center"/>
          </w:tcPr>
          <w:p>
            <w:pPr>
              <w:rPr>
                <w:sz w:val="20"/>
              </w:rPr>
            </w:pPr>
            <w:r>
              <w:rPr>
                <w:rFonts w:hint="eastAsia"/>
                <w:sz w:val="20"/>
              </w:rPr>
              <w:t>专业</w:t>
            </w:r>
          </w:p>
          <w:p>
            <w:pPr>
              <w:rPr>
                <w:sz w:val="20"/>
              </w:rPr>
            </w:pPr>
            <w:r>
              <w:rPr>
                <w:rFonts w:hint="eastAsia"/>
                <w:sz w:val="20"/>
              </w:rPr>
              <w:t>代码</w:t>
            </w:r>
          </w:p>
        </w:tc>
        <w:tc>
          <w:tcPr>
            <w:tcW w:w="1391" w:type="dxa"/>
            <w:vAlign w:val="center"/>
          </w:tcPr>
          <w:p>
            <w:pPr>
              <w:jc w:val="left"/>
              <w:rPr>
                <w:sz w:val="20"/>
              </w:rPr>
            </w:pPr>
            <w:bookmarkStart w:id="25" w:name="专业代码"/>
            <w:r>
              <w:rPr>
                <w:sz w:val="20"/>
              </w:rPr>
              <w:t>Q：15.06.02</w:t>
            </w:r>
          </w:p>
          <w:p>
            <w:pPr>
              <w:jc w:val="left"/>
              <w:rPr>
                <w:rFonts w:hint="eastAsia" w:eastAsia="宋体"/>
                <w:sz w:val="20"/>
                <w:lang w:val="en-US" w:eastAsia="zh-CN"/>
              </w:rPr>
            </w:pPr>
            <w:r>
              <w:rPr>
                <w:sz w:val="20"/>
              </w:rPr>
              <w:t>O：15.06.02</w:t>
            </w:r>
            <w:bookmarkEnd w:id="25"/>
            <w:r>
              <w:rPr>
                <w:rFonts w:hint="eastAsia"/>
                <w:sz w:val="20"/>
                <w:lang w:val="en-US" w:eastAsia="zh-CN"/>
              </w:rPr>
              <w:t>B</w:t>
            </w:r>
          </w:p>
        </w:tc>
      </w:tr>
    </w:tbl>
    <w:p>
      <w:pPr>
        <w:pStyle w:val="2"/>
      </w:pPr>
      <w:r>
        <w:drawing>
          <wp:inline distT="0" distB="0" distL="114300" distR="114300">
            <wp:extent cx="6248400" cy="9194800"/>
            <wp:effectExtent l="0" t="0" r="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6248400" cy="9194800"/>
                    </a:xfrm>
                    <a:prstGeom prst="rect">
                      <a:avLst/>
                    </a:prstGeom>
                    <a:noFill/>
                    <a:ln>
                      <a:noFill/>
                    </a:ln>
                  </pic:spPr>
                </pic:pic>
              </a:graphicData>
            </a:graphic>
          </wp:inline>
        </w:drawing>
      </w:r>
      <w:bookmarkStart w:id="26" w:name="_GoBack"/>
      <w:bookmarkEnd w:id="26"/>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hint="default" w:ascii="宋体" w:hAnsi="宋体" w:eastAsia="宋体"/>
                <w:b/>
                <w:bCs/>
                <w:sz w:val="21"/>
                <w:szCs w:val="21"/>
                <w:lang w:val="en-US" w:eastAsia="zh-CN"/>
              </w:rPr>
            </w:pPr>
            <w:r>
              <w:rPr>
                <w:rFonts w:hint="eastAsia" w:ascii="宋体" w:hAnsi="宋体"/>
                <w:b/>
                <w:bCs/>
                <w:sz w:val="21"/>
                <w:szCs w:val="21"/>
                <w:lang w:val="en-US" w:eastAsia="zh-CN"/>
              </w:rPr>
              <w:t>2022-5-24</w:t>
            </w:r>
          </w:p>
        </w:tc>
        <w:tc>
          <w:tcPr>
            <w:tcW w:w="121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08:30</w:t>
            </w:r>
            <w:r>
              <w:rPr>
                <w:rFonts w:hint="eastAsia" w:ascii="宋体" w:hAnsi="宋体"/>
                <w:b/>
                <w:bCs/>
                <w:sz w:val="21"/>
                <w:szCs w:val="21"/>
                <w:lang w:val="en-US" w:eastAsia="zh-CN"/>
              </w:rPr>
              <w:t>-9：00</w:t>
            </w:r>
          </w:p>
        </w:tc>
        <w:tc>
          <w:tcPr>
            <w:tcW w:w="1370" w:type="dxa"/>
          </w:tcPr>
          <w:p>
            <w:pPr>
              <w:spacing w:line="300" w:lineRule="exact"/>
              <w:rPr>
                <w:rFonts w:ascii="宋体" w:hAnsi="宋体"/>
                <w:b/>
                <w:bCs/>
                <w:sz w:val="21"/>
                <w:szCs w:val="21"/>
              </w:rPr>
            </w:pPr>
          </w:p>
        </w:tc>
        <w:tc>
          <w:tcPr>
            <w:tcW w:w="3038" w:type="dxa"/>
          </w:tcPr>
          <w:p>
            <w:pPr>
              <w:spacing w:line="300" w:lineRule="exact"/>
              <w:rPr>
                <w:rFonts w:ascii="宋体" w:hAnsi="宋体"/>
                <w:b/>
                <w:bCs/>
                <w:sz w:val="21"/>
                <w:szCs w:val="21"/>
              </w:rPr>
            </w:pPr>
            <w:r>
              <w:rPr>
                <w:rFonts w:hint="eastAsia" w:ascii="宋体" w:hAnsi="宋体"/>
                <w:b/>
                <w:bCs/>
                <w:sz w:val="21"/>
                <w:szCs w:val="21"/>
              </w:rPr>
              <w:t>首次会议</w:t>
            </w:r>
          </w:p>
        </w:tc>
        <w:tc>
          <w:tcPr>
            <w:tcW w:w="2469" w:type="dxa"/>
          </w:tcPr>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rPr>
              <w:t>09:00</w:t>
            </w:r>
            <w:r>
              <w:rPr>
                <w:rFonts w:hint="eastAsia" w:ascii="宋体" w:hAnsi="宋体"/>
                <w:b w:val="0"/>
                <w:bCs w:val="0"/>
                <w:sz w:val="21"/>
                <w:szCs w:val="21"/>
                <w:lang w:val="en-US" w:eastAsia="zh-CN"/>
              </w:rPr>
              <w:t>-12：30</w:t>
            </w:r>
          </w:p>
        </w:tc>
        <w:tc>
          <w:tcPr>
            <w:tcW w:w="1370" w:type="dxa"/>
          </w:tcPr>
          <w:p>
            <w:pPr>
              <w:spacing w:line="300" w:lineRule="exact"/>
              <w:rPr>
                <w:rFonts w:ascii="宋体" w:hAnsi="宋体"/>
                <w:b w:val="0"/>
                <w:bCs w:val="0"/>
                <w:sz w:val="21"/>
                <w:szCs w:val="21"/>
              </w:rPr>
            </w:pPr>
            <w:r>
              <w:rPr>
                <w:rFonts w:hint="eastAsia" w:ascii="宋体" w:hAnsi="宋体"/>
                <w:b w:val="0"/>
                <w:bCs w:val="0"/>
                <w:sz w:val="21"/>
                <w:szCs w:val="21"/>
              </w:rPr>
              <w:t>领导层</w:t>
            </w:r>
          </w:p>
        </w:tc>
        <w:tc>
          <w:tcPr>
            <w:tcW w:w="3038" w:type="dxa"/>
          </w:tcPr>
          <w:p>
            <w:pPr>
              <w:spacing w:line="30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内外部因素；相关方的需求和期望；体系策划过程；管理承诺相关过程；职能分配；风险策划过程；公司级目标实现策划；资源提供过程；管理评审过程；改进机制建立过程等；</w:t>
            </w:r>
          </w:p>
          <w:p>
            <w:pPr>
              <w:spacing w:line="30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对一阶段问题整改情况的确认；事故事件及起处理情况，质量、安全监测情况、使用情况等</w:t>
            </w:r>
          </w:p>
        </w:tc>
        <w:tc>
          <w:tcPr>
            <w:tcW w:w="2469" w:type="dxa"/>
          </w:tcPr>
          <w:p>
            <w:pPr>
              <w:tabs>
                <w:tab w:val="left" w:pos="709"/>
              </w:tabs>
              <w:ind w:right="57"/>
              <w:jc w:val="left"/>
              <w:rPr>
                <w:rFonts w:hint="default" w:eastAsia="宋体"/>
                <w:sz w:val="21"/>
                <w:szCs w:val="21"/>
                <w:lang w:val="en-US" w:eastAsia="zh-CN"/>
              </w:rPr>
            </w:pPr>
            <w:r>
              <w:rPr>
                <w:rFonts w:hint="eastAsia"/>
                <w:sz w:val="21"/>
                <w:szCs w:val="21"/>
              </w:rPr>
              <w:t xml:space="preserve">QMS：4.1 </w:t>
            </w:r>
            <w:r>
              <w:rPr>
                <w:rFonts w:hint="eastAsia"/>
                <w:sz w:val="21"/>
                <w:szCs w:val="21"/>
                <w:lang w:eastAsia="zh-CN"/>
              </w:rPr>
              <w:t>、</w:t>
            </w:r>
            <w:r>
              <w:rPr>
                <w:rFonts w:hint="eastAsia"/>
                <w:sz w:val="21"/>
                <w:szCs w:val="21"/>
              </w:rPr>
              <w:t xml:space="preserve">4.2 </w:t>
            </w:r>
            <w:r>
              <w:rPr>
                <w:rFonts w:hint="eastAsia"/>
                <w:sz w:val="21"/>
                <w:szCs w:val="21"/>
                <w:lang w:eastAsia="zh-CN"/>
              </w:rPr>
              <w:t>、</w:t>
            </w:r>
            <w:r>
              <w:rPr>
                <w:rFonts w:hint="eastAsia"/>
                <w:sz w:val="21"/>
                <w:szCs w:val="21"/>
              </w:rPr>
              <w:t xml:space="preserve">4.3 </w:t>
            </w:r>
            <w:r>
              <w:rPr>
                <w:rFonts w:hint="eastAsia"/>
                <w:sz w:val="21"/>
                <w:szCs w:val="21"/>
                <w:lang w:eastAsia="zh-CN"/>
              </w:rPr>
              <w:t>、</w:t>
            </w:r>
            <w:r>
              <w:rPr>
                <w:rFonts w:hint="eastAsia"/>
                <w:sz w:val="21"/>
                <w:szCs w:val="21"/>
              </w:rPr>
              <w:t>4.4</w:t>
            </w:r>
            <w:r>
              <w:rPr>
                <w:rFonts w:hint="eastAsia"/>
                <w:sz w:val="21"/>
                <w:szCs w:val="21"/>
                <w:lang w:eastAsia="zh-CN"/>
              </w:rPr>
              <w:t>、</w:t>
            </w:r>
            <w:r>
              <w:rPr>
                <w:rFonts w:hint="eastAsia"/>
                <w:sz w:val="21"/>
                <w:szCs w:val="21"/>
              </w:rPr>
              <w:t xml:space="preserve"> </w:t>
            </w:r>
            <w:r>
              <w:rPr>
                <w:sz w:val="21"/>
                <w:szCs w:val="21"/>
              </w:rPr>
              <w:t>5.1</w:t>
            </w:r>
            <w:r>
              <w:rPr>
                <w:rFonts w:hint="eastAsia"/>
                <w:sz w:val="21"/>
                <w:szCs w:val="21"/>
                <w:lang w:eastAsia="zh-CN"/>
              </w:rPr>
              <w:t>、</w:t>
            </w:r>
            <w:r>
              <w:rPr>
                <w:sz w:val="21"/>
                <w:szCs w:val="21"/>
              </w:rPr>
              <w:t>5.2</w:t>
            </w:r>
            <w:r>
              <w:rPr>
                <w:rFonts w:hint="eastAsia"/>
                <w:sz w:val="21"/>
                <w:szCs w:val="21"/>
              </w:rPr>
              <w:t>,</w:t>
            </w:r>
            <w:r>
              <w:rPr>
                <w:rFonts w:hint="eastAsia"/>
                <w:sz w:val="21"/>
                <w:szCs w:val="21"/>
                <w:lang w:eastAsia="zh-CN"/>
              </w:rPr>
              <w:t>、</w:t>
            </w:r>
            <w:r>
              <w:rPr>
                <w:sz w:val="21"/>
                <w:szCs w:val="21"/>
              </w:rPr>
              <w:t>5.3</w:t>
            </w:r>
            <w:r>
              <w:rPr>
                <w:rFonts w:hint="eastAsia"/>
                <w:sz w:val="21"/>
                <w:szCs w:val="21"/>
                <w:lang w:eastAsia="zh-CN"/>
              </w:rPr>
              <w:t>、</w:t>
            </w:r>
            <w:r>
              <w:rPr>
                <w:rFonts w:hint="eastAsia"/>
                <w:sz w:val="21"/>
                <w:szCs w:val="21"/>
                <w:lang w:val="en-US" w:eastAsia="zh-CN"/>
              </w:rPr>
              <w:t>6.1、6.2、</w:t>
            </w:r>
            <w:r>
              <w:rPr>
                <w:sz w:val="21"/>
                <w:szCs w:val="21"/>
              </w:rPr>
              <w:t>6.3</w:t>
            </w:r>
            <w:r>
              <w:rPr>
                <w:rFonts w:hint="eastAsia"/>
                <w:sz w:val="21"/>
                <w:szCs w:val="21"/>
                <w:lang w:eastAsia="zh-CN"/>
              </w:rPr>
              <w:t>、</w:t>
            </w:r>
            <w:r>
              <w:rPr>
                <w:sz w:val="21"/>
                <w:szCs w:val="21"/>
              </w:rPr>
              <w:t>7</w:t>
            </w:r>
            <w:r>
              <w:rPr>
                <w:rFonts w:hint="eastAsia"/>
                <w:sz w:val="21"/>
                <w:szCs w:val="21"/>
                <w:lang w:val="en-US" w:eastAsia="zh-CN"/>
              </w:rPr>
              <w:t>.1.1、9.3、10.1、10.3</w:t>
            </w:r>
          </w:p>
          <w:p>
            <w:pPr>
              <w:spacing w:line="300" w:lineRule="exact"/>
              <w:jc w:val="left"/>
              <w:rPr>
                <w:rFonts w:ascii="宋体" w:hAnsi="宋体"/>
                <w:b/>
                <w:bCs/>
                <w:sz w:val="21"/>
                <w:szCs w:val="21"/>
              </w:rPr>
            </w:pPr>
            <w:r>
              <w:rPr>
                <w:rFonts w:hint="eastAsia"/>
                <w:sz w:val="21"/>
                <w:szCs w:val="21"/>
              </w:rPr>
              <w:t xml:space="preserve">OHS：4.1 </w:t>
            </w:r>
            <w:r>
              <w:rPr>
                <w:rFonts w:hint="eastAsia"/>
                <w:sz w:val="21"/>
                <w:szCs w:val="21"/>
                <w:lang w:eastAsia="zh-CN"/>
              </w:rPr>
              <w:t>、</w:t>
            </w:r>
            <w:r>
              <w:rPr>
                <w:rFonts w:hint="eastAsia"/>
                <w:sz w:val="21"/>
                <w:szCs w:val="21"/>
              </w:rPr>
              <w:t xml:space="preserve">4.2 </w:t>
            </w:r>
            <w:r>
              <w:rPr>
                <w:rFonts w:hint="eastAsia"/>
                <w:sz w:val="21"/>
                <w:szCs w:val="21"/>
                <w:lang w:eastAsia="zh-CN"/>
              </w:rPr>
              <w:t>、</w:t>
            </w:r>
            <w:r>
              <w:rPr>
                <w:rFonts w:hint="eastAsia"/>
                <w:sz w:val="21"/>
                <w:szCs w:val="21"/>
              </w:rPr>
              <w:t xml:space="preserve">4.3 </w:t>
            </w:r>
            <w:r>
              <w:rPr>
                <w:rFonts w:hint="eastAsia"/>
                <w:sz w:val="21"/>
                <w:szCs w:val="21"/>
                <w:lang w:eastAsia="zh-CN"/>
              </w:rPr>
              <w:t>、</w:t>
            </w:r>
            <w:r>
              <w:rPr>
                <w:rFonts w:hint="eastAsia"/>
                <w:sz w:val="21"/>
                <w:szCs w:val="21"/>
              </w:rPr>
              <w:t xml:space="preserve">4.4 </w:t>
            </w:r>
            <w:r>
              <w:rPr>
                <w:rFonts w:hint="eastAsia"/>
                <w:sz w:val="21"/>
                <w:szCs w:val="21"/>
                <w:lang w:eastAsia="zh-CN"/>
              </w:rPr>
              <w:t>、</w:t>
            </w:r>
            <w:r>
              <w:rPr>
                <w:rFonts w:hint="eastAsia"/>
                <w:sz w:val="21"/>
                <w:szCs w:val="21"/>
              </w:rPr>
              <w:t xml:space="preserve">5.1 </w:t>
            </w:r>
            <w:r>
              <w:rPr>
                <w:rFonts w:hint="eastAsia"/>
                <w:sz w:val="21"/>
                <w:szCs w:val="21"/>
                <w:lang w:eastAsia="zh-CN"/>
              </w:rPr>
              <w:t>、</w:t>
            </w:r>
            <w:r>
              <w:rPr>
                <w:rFonts w:hint="eastAsia"/>
                <w:sz w:val="21"/>
                <w:szCs w:val="21"/>
              </w:rPr>
              <w:t xml:space="preserve">5.2 </w:t>
            </w:r>
            <w:r>
              <w:rPr>
                <w:rFonts w:hint="eastAsia"/>
                <w:sz w:val="21"/>
                <w:szCs w:val="21"/>
                <w:lang w:eastAsia="zh-CN"/>
              </w:rPr>
              <w:t>、</w:t>
            </w:r>
            <w:r>
              <w:rPr>
                <w:rFonts w:hint="eastAsia"/>
                <w:sz w:val="21"/>
                <w:szCs w:val="21"/>
              </w:rPr>
              <w:t>5.3</w:t>
            </w:r>
            <w:r>
              <w:rPr>
                <w:rFonts w:hint="eastAsia"/>
                <w:sz w:val="21"/>
                <w:szCs w:val="21"/>
                <w:lang w:eastAsia="zh-CN"/>
              </w:rPr>
              <w:t>、</w:t>
            </w:r>
            <w:r>
              <w:rPr>
                <w:rFonts w:hint="eastAsia"/>
                <w:sz w:val="21"/>
                <w:szCs w:val="21"/>
              </w:rPr>
              <w:t xml:space="preserve"> 6.1</w:t>
            </w:r>
            <w:r>
              <w:rPr>
                <w:rFonts w:hint="eastAsia"/>
                <w:sz w:val="21"/>
                <w:szCs w:val="21"/>
                <w:lang w:val="en-US" w:eastAsia="zh-CN"/>
              </w:rPr>
              <w:t>.1、6.1.4、</w:t>
            </w:r>
            <w:r>
              <w:rPr>
                <w:rFonts w:hint="eastAsia"/>
                <w:sz w:val="21"/>
                <w:szCs w:val="21"/>
              </w:rPr>
              <w:t xml:space="preserve"> 6.2 </w:t>
            </w:r>
            <w:r>
              <w:rPr>
                <w:rFonts w:hint="eastAsia"/>
                <w:sz w:val="21"/>
                <w:szCs w:val="21"/>
                <w:lang w:eastAsia="zh-CN"/>
              </w:rPr>
              <w:t>、</w:t>
            </w:r>
            <w:r>
              <w:rPr>
                <w:rFonts w:hint="eastAsia"/>
                <w:sz w:val="21"/>
                <w:szCs w:val="21"/>
              </w:rPr>
              <w:t xml:space="preserve">7.1 </w:t>
            </w:r>
            <w:r>
              <w:rPr>
                <w:rFonts w:hint="eastAsia"/>
                <w:sz w:val="21"/>
                <w:szCs w:val="21"/>
                <w:lang w:eastAsia="zh-CN"/>
              </w:rPr>
              <w:t>、</w:t>
            </w:r>
            <w:r>
              <w:rPr>
                <w:rFonts w:hint="eastAsia"/>
                <w:sz w:val="21"/>
                <w:szCs w:val="21"/>
              </w:rPr>
              <w:t xml:space="preserve"> 9.3</w:t>
            </w:r>
            <w:r>
              <w:rPr>
                <w:rFonts w:hint="eastAsia"/>
                <w:sz w:val="21"/>
                <w:szCs w:val="21"/>
                <w:lang w:eastAsia="zh-CN"/>
              </w:rPr>
              <w:t>、</w:t>
            </w:r>
            <w:r>
              <w:rPr>
                <w:rFonts w:hint="eastAsia"/>
                <w:sz w:val="21"/>
                <w:szCs w:val="21"/>
              </w:rPr>
              <w:t xml:space="preserve"> 10.1</w:t>
            </w:r>
            <w:r>
              <w:rPr>
                <w:rFonts w:hint="eastAsia"/>
                <w:sz w:val="21"/>
                <w:szCs w:val="21"/>
                <w:lang w:eastAsia="zh-CN"/>
              </w:rPr>
              <w:t>、</w:t>
            </w:r>
            <w:r>
              <w:rPr>
                <w:rFonts w:hint="eastAsia"/>
                <w:sz w:val="21"/>
                <w:szCs w:val="21"/>
                <w:lang w:val="en-US" w:eastAsia="zh-CN"/>
              </w:rPr>
              <w:t>10.3</w:t>
            </w:r>
          </w:p>
        </w:tc>
        <w:tc>
          <w:tcPr>
            <w:tcW w:w="1251" w:type="dxa"/>
            <w:tcBorders>
              <w:right w:val="single" w:color="auto" w:sz="8" w:space="0"/>
            </w:tcBorders>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DBEEF3" w:themeFill="accent5" w:themeFillTint="32"/>
            <w:vAlign w:val="top"/>
          </w:tcPr>
          <w:p>
            <w:pPr>
              <w:snapToGrid w:val="0"/>
              <w:spacing w:line="320" w:lineRule="exact"/>
              <w:rPr>
                <w:rFonts w:hint="eastAsia" w:ascii="宋体" w:hAnsi="宋体" w:eastAsia="宋体" w:cs="Times New Roman"/>
                <w:b/>
                <w:bCs/>
                <w:kern w:val="2"/>
                <w:sz w:val="21"/>
                <w:szCs w:val="21"/>
                <w:lang w:val="en-US" w:eastAsia="zh-CN" w:bidi="ar-SA"/>
              </w:rPr>
            </w:pPr>
          </w:p>
        </w:tc>
        <w:tc>
          <w:tcPr>
            <w:tcW w:w="1213" w:type="dxa"/>
            <w:shd w:val="clear" w:color="auto" w:fill="DBEEF3" w:themeFill="accent5" w:themeFillTint="32"/>
            <w:vAlign w:val="top"/>
          </w:tcPr>
          <w:p>
            <w:pPr>
              <w:snapToGrid w:val="0"/>
              <w:spacing w:line="320" w:lineRule="exact"/>
              <w:rPr>
                <w:rFonts w:hint="eastAsia" w:ascii="宋体" w:hAnsi="宋体"/>
                <w:b w:val="0"/>
                <w:bCs w:val="0"/>
                <w:sz w:val="21"/>
                <w:szCs w:val="21"/>
              </w:rPr>
            </w:pPr>
            <w:r>
              <w:rPr>
                <w:rFonts w:hint="eastAsia" w:ascii="宋体" w:hAnsi="宋体"/>
                <w:b w:val="0"/>
                <w:bCs w:val="0"/>
                <w:sz w:val="21"/>
                <w:szCs w:val="21"/>
              </w:rPr>
              <w:t>09:00</w:t>
            </w:r>
            <w:r>
              <w:rPr>
                <w:rFonts w:hint="eastAsia" w:ascii="宋体" w:hAnsi="宋体"/>
                <w:b w:val="0"/>
                <w:bCs w:val="0"/>
                <w:sz w:val="21"/>
                <w:szCs w:val="21"/>
                <w:lang w:val="en-US" w:eastAsia="zh-CN"/>
              </w:rPr>
              <w:t>-12：30</w:t>
            </w:r>
          </w:p>
        </w:tc>
        <w:tc>
          <w:tcPr>
            <w:tcW w:w="1370" w:type="dxa"/>
            <w:shd w:val="clear" w:color="auto" w:fill="DBEEF3" w:themeFill="accent5" w:themeFillTint="32"/>
            <w:vAlign w:val="top"/>
          </w:tcPr>
          <w:p>
            <w:pPr>
              <w:spacing w:line="300" w:lineRule="exact"/>
              <w:rPr>
                <w:rFonts w:hint="eastAsia" w:ascii="楷体_GB2312" w:eastAsia="楷体_GB2312"/>
                <w:b w:val="0"/>
                <w:bCs w:val="0"/>
                <w:sz w:val="21"/>
                <w:szCs w:val="21"/>
              </w:rPr>
            </w:pPr>
            <w:r>
              <w:rPr>
                <w:rFonts w:hint="eastAsia" w:ascii="宋体" w:hAnsi="宋体" w:eastAsia="宋体" w:cs="Times New Roman"/>
                <w:b w:val="0"/>
                <w:bCs w:val="0"/>
                <w:sz w:val="21"/>
                <w:szCs w:val="21"/>
              </w:rPr>
              <w:t>综合部</w:t>
            </w:r>
            <w:r>
              <w:rPr>
                <w:rFonts w:hint="eastAsia" w:ascii="宋体" w:hAnsi="宋体" w:eastAsia="宋体" w:cs="Times New Roman"/>
                <w:b w:val="0"/>
                <w:bCs w:val="0"/>
                <w:sz w:val="21"/>
                <w:szCs w:val="21"/>
                <w:lang w:val="en-US" w:eastAsia="zh-CN"/>
              </w:rPr>
              <w:t>/员工代表</w:t>
            </w:r>
          </w:p>
        </w:tc>
        <w:tc>
          <w:tcPr>
            <w:tcW w:w="3038" w:type="dxa"/>
            <w:shd w:val="clear" w:color="auto" w:fill="DBEEF3" w:themeFill="accent5" w:themeFillTint="32"/>
            <w:vAlign w:val="top"/>
          </w:tcPr>
          <w:p>
            <w:pPr>
              <w:spacing w:line="30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职权分配；风险策划-主控（危险源、职业健康安全风险辨识和评价，合规义务）；目标实现-主控；职业健康安全投入；人力资源支持（人员、能力、意识）；知识管理；沟通机制建立和实施；文件化信息的建立及管理；职业健康安全运行控制（厂区、车辆、门卫、食堂与宿舍管理、危险化学品的控制、疫情期间控制）；应急准备和响应；监视和测量、分析和评价（合规性评价、职业危害因素监测、职业病体检、员工健康监视）；内部审核；事件、不符合和纠正措施；</w:t>
            </w:r>
          </w:p>
          <w:p>
            <w:pPr>
              <w:spacing w:line="300" w:lineRule="exact"/>
              <w:jc w:val="left"/>
              <w:rPr>
                <w:rFonts w:hint="eastAsia"/>
                <w:lang w:val="en-US" w:eastAsia="zh-CN"/>
              </w:rPr>
            </w:pPr>
          </w:p>
        </w:tc>
        <w:tc>
          <w:tcPr>
            <w:tcW w:w="2469" w:type="dxa"/>
            <w:shd w:val="clear" w:color="auto" w:fill="DBEEF3" w:themeFill="accent5" w:themeFillTint="32"/>
            <w:vAlign w:val="top"/>
          </w:tcPr>
          <w:p>
            <w:pPr>
              <w:tabs>
                <w:tab w:val="left" w:pos="709"/>
              </w:tabs>
              <w:ind w:right="57"/>
              <w:jc w:val="left"/>
              <w:rPr>
                <w:rFonts w:hint="default"/>
                <w:lang w:val="en-US" w:eastAsia="zh-CN"/>
              </w:rPr>
            </w:pPr>
            <w:r>
              <w:rPr>
                <w:rFonts w:hint="eastAsia"/>
                <w:lang w:val="en-US" w:eastAsia="zh-CN"/>
              </w:rPr>
              <w:t>B审核：</w:t>
            </w:r>
            <w:r>
              <w:rPr>
                <w:rFonts w:hint="eastAsia"/>
              </w:rPr>
              <w:t>QMS:5.3</w:t>
            </w:r>
            <w:r>
              <w:rPr>
                <w:rFonts w:hint="eastAsia"/>
                <w:lang w:eastAsia="zh-CN"/>
              </w:rPr>
              <w:t>、</w:t>
            </w:r>
            <w:r>
              <w:rPr>
                <w:rFonts w:hint="eastAsia"/>
              </w:rPr>
              <w:t>6.2、7.1.2</w:t>
            </w:r>
            <w:r>
              <w:rPr>
                <w:rFonts w:hint="eastAsia"/>
                <w:lang w:eastAsia="zh-CN"/>
              </w:rPr>
              <w:t>、</w:t>
            </w:r>
            <w:r>
              <w:rPr>
                <w:rFonts w:hint="eastAsia"/>
              </w:rPr>
              <w:t>7.1.6、7.2、7.3</w:t>
            </w:r>
            <w:r>
              <w:rPr>
                <w:rFonts w:hint="eastAsia"/>
                <w:lang w:eastAsia="zh-CN"/>
              </w:rPr>
              <w:t>、</w:t>
            </w:r>
            <w:r>
              <w:rPr>
                <w:rFonts w:hint="eastAsia"/>
              </w:rPr>
              <w:t>7.4</w:t>
            </w:r>
            <w:r>
              <w:rPr>
                <w:rFonts w:hint="eastAsia"/>
                <w:lang w:eastAsia="zh-CN"/>
              </w:rPr>
              <w:t>、</w:t>
            </w:r>
            <w:r>
              <w:rPr>
                <w:rFonts w:hint="eastAsia"/>
              </w:rPr>
              <w:t>7.5</w:t>
            </w:r>
            <w:r>
              <w:rPr>
                <w:rFonts w:hint="eastAsia"/>
                <w:lang w:eastAsia="zh-CN"/>
              </w:rPr>
              <w:t>、</w:t>
            </w:r>
            <w:r>
              <w:rPr>
                <w:rFonts w:hint="eastAsia"/>
                <w:lang w:val="en-US" w:eastAsia="zh-CN"/>
              </w:rPr>
              <w:t>9.1.1、9.1.3、</w:t>
            </w:r>
            <w:r>
              <w:rPr>
                <w:rFonts w:hint="eastAsia"/>
              </w:rPr>
              <w:t>9.2</w:t>
            </w:r>
            <w:r>
              <w:rPr>
                <w:rFonts w:hint="eastAsia"/>
                <w:lang w:eastAsia="zh-CN"/>
              </w:rPr>
              <w:t>、</w:t>
            </w:r>
            <w:r>
              <w:rPr>
                <w:rFonts w:hint="eastAsia"/>
                <w:lang w:val="en-US" w:eastAsia="zh-CN"/>
              </w:rPr>
              <w:t>10.2</w:t>
            </w:r>
          </w:p>
          <w:p>
            <w:pPr>
              <w:tabs>
                <w:tab w:val="left" w:pos="709"/>
              </w:tabs>
              <w:ind w:right="57" w:rightChars="0"/>
              <w:jc w:val="left"/>
              <w:rPr>
                <w:rFonts w:hint="eastAsia"/>
                <w:lang w:val="en-US" w:eastAsia="zh-CN"/>
              </w:rPr>
            </w:pPr>
            <w:r>
              <w:rPr>
                <w:rFonts w:hint="eastAsia"/>
              </w:rPr>
              <w:t>OHS：5.3</w:t>
            </w:r>
            <w:r>
              <w:rPr>
                <w:rFonts w:hint="eastAsia"/>
                <w:lang w:eastAsia="zh-CN"/>
              </w:rPr>
              <w:t>、</w:t>
            </w:r>
            <w:r>
              <w:rPr>
                <w:rFonts w:hint="eastAsia"/>
                <w:lang w:val="en-US" w:eastAsia="zh-CN"/>
              </w:rPr>
              <w:t>7.1、</w:t>
            </w:r>
            <w:r>
              <w:rPr>
                <w:rFonts w:hint="eastAsia"/>
              </w:rPr>
              <w:t>7.2</w:t>
            </w:r>
            <w:r>
              <w:rPr>
                <w:rFonts w:hint="eastAsia"/>
                <w:lang w:eastAsia="zh-CN"/>
              </w:rPr>
              <w:t>、</w:t>
            </w:r>
            <w:r>
              <w:rPr>
                <w:rFonts w:hint="eastAsia"/>
              </w:rPr>
              <w:t>7.3</w:t>
            </w:r>
            <w:r>
              <w:rPr>
                <w:rFonts w:hint="eastAsia"/>
                <w:lang w:eastAsia="zh-CN"/>
              </w:rPr>
              <w:t>、</w:t>
            </w:r>
            <w:r>
              <w:rPr>
                <w:rFonts w:hint="eastAsia"/>
              </w:rPr>
              <w:t>7.4</w:t>
            </w:r>
            <w:r>
              <w:rPr>
                <w:rFonts w:hint="eastAsia"/>
                <w:lang w:eastAsia="zh-CN"/>
              </w:rPr>
              <w:t>、</w:t>
            </w:r>
            <w:r>
              <w:rPr>
                <w:rFonts w:hint="eastAsia"/>
              </w:rPr>
              <w:t>7.5</w:t>
            </w:r>
            <w:r>
              <w:rPr>
                <w:rFonts w:hint="eastAsia"/>
                <w:lang w:eastAsia="zh-CN"/>
              </w:rPr>
              <w:t>、</w:t>
            </w:r>
            <w:r>
              <w:rPr>
                <w:rFonts w:hint="eastAsia"/>
              </w:rPr>
              <w:t>9.2</w:t>
            </w:r>
            <w:r>
              <w:rPr>
                <w:rFonts w:hint="eastAsia"/>
                <w:lang w:eastAsia="zh-CN"/>
              </w:rPr>
              <w:t>、</w:t>
            </w:r>
          </w:p>
          <w:p>
            <w:pPr>
              <w:pStyle w:val="2"/>
              <w:rPr>
                <w:rFonts w:hint="eastAsia" w:ascii="Times New Roman" w:hAnsi="Times New Roman" w:eastAsia="宋体" w:cs="Times New Roman"/>
                <w:sz w:val="21"/>
                <w:szCs w:val="21"/>
                <w:lang w:val="en-US" w:eastAsia="zh-CN"/>
              </w:rPr>
            </w:pPr>
          </w:p>
          <w:p>
            <w:pPr>
              <w:snapToGrid w:val="0"/>
              <w:spacing w:line="320" w:lineRule="exact"/>
              <w:rPr>
                <w:rFonts w:hint="eastAsia"/>
                <w:b/>
                <w:bCs/>
                <w:u w:val="single"/>
                <w:lang w:eastAsia="zh-CN"/>
              </w:rPr>
            </w:pPr>
            <w:r>
              <w:rPr>
                <w:rFonts w:hint="eastAsia"/>
                <w:b/>
                <w:bCs/>
                <w:u w:val="single"/>
                <w:lang w:val="en-US" w:eastAsia="zh-CN"/>
              </w:rPr>
              <w:t>专业</w:t>
            </w:r>
            <w:r>
              <w:rPr>
                <w:rFonts w:hint="eastAsia"/>
                <w:b/>
                <w:bCs/>
                <w:u w:val="single"/>
              </w:rPr>
              <w:t>审核员C</w:t>
            </w:r>
            <w:r>
              <w:rPr>
                <w:rFonts w:hint="eastAsia"/>
                <w:b/>
                <w:bCs/>
                <w:u w:val="single"/>
                <w:lang w:eastAsia="zh-CN"/>
              </w:rPr>
              <w:t>：</w:t>
            </w:r>
          </w:p>
          <w:p>
            <w:pPr>
              <w:tabs>
                <w:tab w:val="left" w:pos="709"/>
              </w:tabs>
              <w:ind w:right="57" w:rightChars="0"/>
              <w:jc w:val="left"/>
              <w:rPr>
                <w:rFonts w:hint="eastAsia"/>
                <w:b/>
                <w:bCs/>
                <w:u w:val="single"/>
                <w:lang w:val="en-US" w:eastAsia="zh-CN"/>
              </w:rPr>
            </w:pPr>
            <w:r>
              <w:rPr>
                <w:rFonts w:hint="eastAsia"/>
                <w:b/>
                <w:bCs/>
                <w:u w:val="single"/>
              </w:rPr>
              <w:t>OHS：</w:t>
            </w:r>
            <w:r>
              <w:rPr>
                <w:rFonts w:hint="eastAsia"/>
                <w:b/>
                <w:bCs/>
                <w:u w:val="single"/>
                <w:lang w:val="en-US" w:eastAsia="zh-CN"/>
              </w:rPr>
              <w:t>6.1.2、6.1.3、6.1.4、</w:t>
            </w:r>
            <w:r>
              <w:rPr>
                <w:rFonts w:hint="eastAsia"/>
                <w:b/>
                <w:bCs/>
                <w:u w:val="single"/>
              </w:rPr>
              <w:t>6.2</w:t>
            </w:r>
            <w:r>
              <w:rPr>
                <w:rFonts w:hint="eastAsia"/>
                <w:b/>
                <w:bCs/>
                <w:u w:val="single"/>
                <w:lang w:eastAsia="zh-CN"/>
              </w:rPr>
              <w:t>、</w:t>
            </w:r>
            <w:r>
              <w:rPr>
                <w:rFonts w:hint="eastAsia"/>
                <w:b/>
                <w:bCs/>
                <w:u w:val="single"/>
                <w:lang w:val="en-US" w:eastAsia="zh-CN"/>
              </w:rPr>
              <w:t>8.1、8.2、9.1.1、9.1.2、10.2</w:t>
            </w:r>
          </w:p>
          <w:p>
            <w:pPr>
              <w:pStyle w:val="2"/>
              <w:rPr>
                <w:rFonts w:hint="eastAsia" w:ascii="Times New Roman" w:hAnsi="Times New Roman" w:eastAsia="宋体" w:cs="Times New Roman"/>
                <w:sz w:val="21"/>
                <w:szCs w:val="21"/>
                <w:lang w:val="en-US" w:eastAsia="zh-CN"/>
              </w:rPr>
            </w:pPr>
          </w:p>
        </w:tc>
        <w:tc>
          <w:tcPr>
            <w:tcW w:w="1251" w:type="dxa"/>
            <w:tcBorders>
              <w:right w:val="single" w:color="auto" w:sz="8" w:space="0"/>
            </w:tcBorders>
            <w:shd w:val="clear" w:color="auto" w:fill="DBEEF3" w:themeFill="accent5" w:themeFillTint="32"/>
            <w:vAlign w:val="top"/>
          </w:tcPr>
          <w:p>
            <w:pPr>
              <w:snapToGrid w:val="0"/>
              <w:spacing w:line="320" w:lineRule="exact"/>
              <w:rPr>
                <w:rFonts w:hint="eastAsia"/>
                <w:lang w:val="en-US" w:eastAsia="zh-CN"/>
              </w:rPr>
            </w:pPr>
            <w:r>
              <w:rPr>
                <w:rFonts w:hint="eastAsia"/>
                <w:lang w:val="en-US" w:eastAsia="zh-CN"/>
              </w:rPr>
              <w:t>B</w:t>
            </w:r>
          </w:p>
          <w:p>
            <w:pPr>
              <w:pStyle w:val="2"/>
              <w:rPr>
                <w:rFonts w:hint="eastAsia" w:ascii="宋体" w:hAnsi="宋体"/>
                <w:b/>
                <w:bCs/>
                <w:sz w:val="21"/>
                <w:szCs w:val="21"/>
                <w:lang w:val="en-US" w:eastAsia="zh-CN"/>
              </w:rPr>
            </w:pPr>
          </w:p>
          <w:p>
            <w:pPr>
              <w:pStyle w:val="2"/>
              <w:rPr>
                <w:rFonts w:hint="eastAsia" w:ascii="宋体" w:hAnsi="宋体"/>
                <w:b/>
                <w:bCs/>
                <w:sz w:val="21"/>
                <w:szCs w:val="21"/>
                <w:lang w:val="en-US" w:eastAsia="zh-CN"/>
              </w:rPr>
            </w:pPr>
          </w:p>
          <w:p>
            <w:pPr>
              <w:pStyle w:val="2"/>
              <w:rPr>
                <w:rFonts w:hint="eastAsia" w:ascii="宋体" w:hAnsi="宋体"/>
                <w:b/>
                <w:bCs/>
                <w:sz w:val="21"/>
                <w:szCs w:val="21"/>
                <w:lang w:val="en-US" w:eastAsia="zh-CN"/>
              </w:rPr>
            </w:pPr>
          </w:p>
          <w:p>
            <w:pPr>
              <w:pStyle w:val="2"/>
              <w:rPr>
                <w:rFonts w:hint="eastAsia" w:ascii="宋体" w:hAnsi="宋体"/>
                <w:b/>
                <w:bCs/>
                <w:sz w:val="21"/>
                <w:szCs w:val="21"/>
                <w:lang w:val="en-US" w:eastAsia="zh-CN"/>
              </w:rPr>
            </w:pPr>
          </w:p>
          <w:p>
            <w:pPr>
              <w:pStyle w:val="2"/>
              <w:rPr>
                <w:rFonts w:hint="eastAsia" w:ascii="宋体" w:hAnsi="宋体"/>
                <w:b/>
                <w:bCs/>
                <w:sz w:val="21"/>
                <w:szCs w:val="21"/>
                <w:lang w:val="en-US" w:eastAsia="zh-CN"/>
              </w:rPr>
            </w:pPr>
          </w:p>
          <w:p>
            <w:pPr>
              <w:pStyle w:val="2"/>
              <w:rPr>
                <w:rFonts w:hint="eastAsia" w:ascii="宋体" w:hAnsi="宋体"/>
                <w:b/>
                <w:bCs/>
                <w:sz w:val="21"/>
                <w:szCs w:val="21"/>
                <w:lang w:val="en-US" w:eastAsia="zh-CN"/>
              </w:rPr>
            </w:pPr>
          </w:p>
          <w:p>
            <w:pPr>
              <w:snapToGrid w:val="0"/>
              <w:spacing w:line="320" w:lineRule="exact"/>
              <w:rPr>
                <w:rFonts w:hint="eastAsia" w:eastAsia="宋体"/>
                <w:b/>
                <w:bCs/>
                <w:u w:val="single"/>
                <w:lang w:eastAsia="zh-CN"/>
              </w:rPr>
            </w:pPr>
            <w:r>
              <w:rPr>
                <w:rFonts w:hint="eastAsia"/>
                <w:b/>
                <w:bCs/>
                <w:u w:val="single"/>
                <w:lang w:val="en-US" w:eastAsia="zh-CN"/>
              </w:rPr>
              <w:t>专业</w:t>
            </w:r>
            <w:r>
              <w:rPr>
                <w:rFonts w:hint="eastAsia"/>
                <w:b/>
                <w:bCs/>
                <w:u w:val="single"/>
              </w:rPr>
              <w:t>审核员C</w:t>
            </w:r>
            <w:r>
              <w:rPr>
                <w:rFonts w:hint="eastAsia"/>
                <w:b/>
                <w:bCs/>
                <w:u w:val="single"/>
                <w:lang w:eastAsia="zh-CN"/>
              </w:rPr>
              <w:t>：</w:t>
            </w:r>
          </w:p>
          <w:p>
            <w:pPr>
              <w:pStyle w:val="2"/>
              <w:rPr>
                <w:rFonts w:hint="default"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vAlign w:val="top"/>
          </w:tcPr>
          <w:p>
            <w:pPr>
              <w:snapToGrid w:val="0"/>
              <w:spacing w:line="320" w:lineRule="exact"/>
              <w:rPr>
                <w:rFonts w:ascii="宋体" w:hAnsi="宋体"/>
                <w:b w:val="0"/>
                <w:bCs w:val="0"/>
                <w:sz w:val="21"/>
                <w:szCs w:val="21"/>
              </w:rPr>
            </w:pPr>
          </w:p>
        </w:tc>
        <w:tc>
          <w:tcPr>
            <w:tcW w:w="1213" w:type="dxa"/>
            <w:vAlign w:val="top"/>
          </w:tcPr>
          <w:p>
            <w:pPr>
              <w:snapToGrid w:val="0"/>
              <w:spacing w:line="320" w:lineRule="exact"/>
              <w:rPr>
                <w:rFonts w:hint="default" w:ascii="宋体" w:hAnsi="宋体" w:eastAsia="宋体"/>
                <w:b/>
                <w:bCs/>
                <w:sz w:val="21"/>
                <w:szCs w:val="21"/>
                <w:lang w:val="en-US" w:eastAsia="zh-CN"/>
              </w:rPr>
            </w:pPr>
            <w:r>
              <w:rPr>
                <w:rFonts w:hint="eastAsia"/>
                <w:b/>
                <w:bCs/>
                <w:sz w:val="21"/>
                <w:szCs w:val="21"/>
                <w:lang w:val="en-US" w:eastAsia="zh-CN"/>
              </w:rPr>
              <w:t>12：30-13：30</w:t>
            </w:r>
          </w:p>
        </w:tc>
        <w:tc>
          <w:tcPr>
            <w:tcW w:w="1370" w:type="dxa"/>
            <w:vAlign w:val="top"/>
          </w:tcPr>
          <w:p>
            <w:pPr>
              <w:spacing w:line="300" w:lineRule="exact"/>
              <w:rPr>
                <w:rFonts w:hint="default" w:ascii="宋体" w:hAnsi="宋体" w:eastAsia="宋体"/>
                <w:b/>
                <w:bCs/>
                <w:sz w:val="21"/>
                <w:szCs w:val="21"/>
                <w:lang w:val="en-US" w:eastAsia="zh-CN"/>
              </w:rPr>
            </w:pPr>
          </w:p>
        </w:tc>
        <w:tc>
          <w:tcPr>
            <w:tcW w:w="3038" w:type="dxa"/>
            <w:vAlign w:val="top"/>
          </w:tcPr>
          <w:p>
            <w:pPr>
              <w:spacing w:line="300" w:lineRule="exact"/>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午休</w:t>
            </w:r>
          </w:p>
        </w:tc>
        <w:tc>
          <w:tcPr>
            <w:tcW w:w="2469" w:type="dxa"/>
            <w:vAlign w:val="top"/>
          </w:tcPr>
          <w:p>
            <w:pPr>
              <w:spacing w:line="300" w:lineRule="exact"/>
              <w:rPr>
                <w:rFonts w:hint="default" w:ascii="宋体" w:hAnsi="宋体" w:eastAsia="宋体"/>
                <w:b/>
                <w:bCs/>
                <w:sz w:val="21"/>
                <w:szCs w:val="21"/>
                <w:lang w:val="en-US" w:eastAsia="zh-CN"/>
              </w:rPr>
            </w:pPr>
          </w:p>
        </w:tc>
        <w:tc>
          <w:tcPr>
            <w:tcW w:w="1251" w:type="dxa"/>
            <w:tcBorders>
              <w:right w:val="single" w:color="auto" w:sz="8" w:space="0"/>
            </w:tcBorders>
            <w:vAlign w:val="top"/>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3" w:hRule="atLeast"/>
        </w:trPr>
        <w:tc>
          <w:tcPr>
            <w:tcW w:w="979" w:type="dxa"/>
            <w:tcBorders>
              <w:left w:val="single" w:color="auto" w:sz="8" w:space="0"/>
            </w:tcBorders>
            <w:shd w:val="clear" w:color="auto" w:fill="F2DCDC" w:themeFill="accent2" w:themeFillTint="32"/>
          </w:tcPr>
          <w:p>
            <w:pPr>
              <w:snapToGrid w:val="0"/>
              <w:spacing w:line="320" w:lineRule="exact"/>
              <w:rPr>
                <w:rFonts w:ascii="宋体" w:hAnsi="宋体"/>
                <w:b/>
                <w:bCs/>
                <w:sz w:val="21"/>
                <w:szCs w:val="21"/>
              </w:rPr>
            </w:pPr>
          </w:p>
        </w:tc>
        <w:tc>
          <w:tcPr>
            <w:tcW w:w="1213" w:type="dxa"/>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val="0"/>
                <w:bCs w:val="0"/>
                <w:sz w:val="21"/>
                <w:szCs w:val="21"/>
                <w:lang w:val="en-US" w:eastAsia="zh-CN"/>
              </w:rPr>
              <w:t>13：30-16：30</w:t>
            </w:r>
          </w:p>
        </w:tc>
        <w:tc>
          <w:tcPr>
            <w:tcW w:w="1370" w:type="dxa"/>
            <w:shd w:val="clear" w:color="auto" w:fill="F2DCDC" w:themeFill="accent2" w:themeFillTint="32"/>
          </w:tcPr>
          <w:p>
            <w:pPr>
              <w:spacing w:line="300" w:lineRule="exact"/>
              <w:rPr>
                <w:rFonts w:ascii="宋体" w:hAnsi="宋体"/>
                <w:b/>
                <w:bCs/>
                <w:sz w:val="21"/>
                <w:szCs w:val="21"/>
              </w:rPr>
            </w:pPr>
            <w:r>
              <w:rPr>
                <w:rFonts w:hint="eastAsia" w:ascii="楷体_GB2312" w:eastAsia="楷体_GB2312"/>
                <w:sz w:val="21"/>
                <w:szCs w:val="21"/>
              </w:rPr>
              <w:t>技术生产部</w:t>
            </w:r>
          </w:p>
        </w:tc>
        <w:tc>
          <w:tcPr>
            <w:tcW w:w="3038" w:type="dxa"/>
            <w:shd w:val="clear" w:color="auto" w:fill="F2DCDC" w:themeFill="accent2" w:themeFillTint="32"/>
          </w:tcPr>
          <w:p>
            <w:pPr>
              <w:spacing w:line="300" w:lineRule="exact"/>
              <w:jc w:val="left"/>
              <w:rPr>
                <w:rFonts w:hint="eastAsia"/>
                <w:lang w:val="en-US" w:eastAsia="zh-CN"/>
              </w:rPr>
            </w:pPr>
            <w:r>
              <w:rPr>
                <w:rFonts w:hint="eastAsia"/>
                <w:lang w:val="en-US" w:eastAsia="zh-CN"/>
              </w:rPr>
              <w:t>职权分配；</w:t>
            </w:r>
            <w:r>
              <w:rPr>
                <w:rFonts w:hint="eastAsia"/>
              </w:rPr>
              <w:t>危险源</w:t>
            </w:r>
            <w:r>
              <w:rPr>
                <w:rFonts w:hint="eastAsia"/>
                <w:lang w:eastAsia="zh-CN"/>
              </w:rPr>
              <w:t>、</w:t>
            </w:r>
            <w:r>
              <w:rPr>
                <w:rFonts w:hint="eastAsia"/>
                <w:lang w:val="en-US" w:eastAsia="zh-CN"/>
              </w:rPr>
              <w:t>职业健康安全风险</w:t>
            </w:r>
            <w:r>
              <w:rPr>
                <w:rFonts w:hint="eastAsia"/>
              </w:rPr>
              <w:t>辨识和评价</w:t>
            </w:r>
            <w:r>
              <w:rPr>
                <w:rFonts w:hint="eastAsia"/>
                <w:lang w:eastAsia="zh-CN"/>
              </w:rPr>
              <w:t>；</w:t>
            </w:r>
            <w:r>
              <w:rPr>
                <w:rFonts w:hint="eastAsia"/>
                <w:lang w:val="en-US" w:eastAsia="zh-CN"/>
              </w:rPr>
              <w:t>目</w:t>
            </w:r>
            <w:r>
              <w:rPr>
                <w:rFonts w:hint="eastAsia" w:ascii="Times New Roman" w:hAnsi="Times New Roman" w:eastAsia="宋体" w:cs="Times New Roman"/>
                <w:lang w:val="en-US" w:eastAsia="zh-CN"/>
              </w:rPr>
              <w:t>标实现；</w:t>
            </w:r>
            <w:r>
              <w:rPr>
                <w:rFonts w:hint="eastAsia" w:ascii="Times New Roman" w:hAnsi="Times New Roman" w:eastAsia="宋体" w:cs="Times New Roman"/>
                <w:b w:val="0"/>
                <w:bCs w:val="0"/>
                <w:u w:val="none"/>
                <w:lang w:val="en-US" w:eastAsia="zh-CN"/>
              </w:rPr>
              <w:t>基础设施、设备及运行环境控制（特种设备、库房、公用设施）；采购过程；监视和测量资源管理；应急准备和响应；</w:t>
            </w:r>
            <w:r>
              <w:rPr>
                <w:rFonts w:hint="eastAsia" w:ascii="Times New Roman" w:hAnsi="Times New Roman" w:eastAsia="宋体" w:cs="Times New Roman"/>
                <w:lang w:val="en-US" w:eastAsia="zh-CN"/>
              </w:rPr>
              <w:t>产品实现策划过程（关键、特殊过程确认）；产品实现过程；产品的监视和测量；不合格品的控制；职业健康安全运行控制；</w:t>
            </w:r>
          </w:p>
        </w:tc>
        <w:tc>
          <w:tcPr>
            <w:tcW w:w="2469" w:type="dxa"/>
            <w:shd w:val="clear" w:color="auto" w:fill="F2DCDC" w:themeFill="accent2" w:themeFillTint="32"/>
          </w:tcPr>
          <w:p>
            <w:pPr>
              <w:pStyle w:val="2"/>
              <w:rPr>
                <w:rFonts w:hint="eastAsia"/>
              </w:rPr>
            </w:pPr>
            <w:r>
              <w:rPr>
                <w:rFonts w:hint="eastAsia"/>
                <w:lang w:val="en-US" w:eastAsia="zh-CN"/>
              </w:rPr>
              <w:t>B审核：</w:t>
            </w:r>
            <w:r>
              <w:rPr>
                <w:rFonts w:hint="eastAsia"/>
              </w:rPr>
              <w:t>QMS:5.3</w:t>
            </w:r>
            <w:r>
              <w:rPr>
                <w:rFonts w:hint="eastAsia"/>
                <w:lang w:eastAsia="zh-CN"/>
              </w:rPr>
              <w:t>、</w:t>
            </w:r>
            <w:r>
              <w:rPr>
                <w:rFonts w:hint="eastAsia"/>
              </w:rPr>
              <w:t>6.2、</w:t>
            </w:r>
            <w:r>
              <w:rPr>
                <w:rFonts w:hint="eastAsia"/>
                <w:b w:val="0"/>
                <w:bCs/>
                <w:u w:val="none"/>
                <w:lang w:val="en-US" w:eastAsia="zh-CN"/>
              </w:rPr>
              <w:t>7.1.3、7.1.4、7.1.5、8.4</w:t>
            </w:r>
          </w:p>
          <w:p>
            <w:pPr>
              <w:tabs>
                <w:tab w:val="left" w:pos="709"/>
              </w:tabs>
              <w:ind w:right="57" w:rightChars="0"/>
              <w:jc w:val="left"/>
              <w:rPr>
                <w:rFonts w:hint="eastAsia"/>
                <w:b w:val="0"/>
                <w:bCs/>
                <w:u w:val="none"/>
                <w:lang w:val="en-US" w:eastAsia="zh-CN"/>
              </w:rPr>
            </w:pPr>
            <w:r>
              <w:rPr>
                <w:rFonts w:hint="eastAsia"/>
              </w:rPr>
              <w:t>OHS：5.3</w:t>
            </w:r>
            <w:r>
              <w:rPr>
                <w:rFonts w:hint="eastAsia"/>
                <w:lang w:eastAsia="zh-CN"/>
              </w:rPr>
              <w:t>、</w:t>
            </w:r>
            <w:r>
              <w:rPr>
                <w:rFonts w:hint="eastAsia"/>
              </w:rPr>
              <w:t>6.2、</w:t>
            </w:r>
            <w:r>
              <w:rPr>
                <w:rFonts w:hint="eastAsia"/>
                <w:b w:val="0"/>
                <w:bCs/>
                <w:u w:val="none"/>
                <w:lang w:val="en-US" w:eastAsia="zh-CN"/>
              </w:rPr>
              <w:t>8.2</w:t>
            </w:r>
          </w:p>
          <w:p>
            <w:pPr>
              <w:pStyle w:val="2"/>
              <w:rPr>
                <w:rFonts w:hint="eastAsia"/>
              </w:rPr>
            </w:pPr>
          </w:p>
          <w:p>
            <w:pPr>
              <w:snapToGrid w:val="0"/>
              <w:spacing w:line="320" w:lineRule="exact"/>
              <w:rPr>
                <w:rFonts w:hint="eastAsia" w:ascii="宋体" w:hAnsi="宋体"/>
                <w:b/>
                <w:bCs/>
                <w:sz w:val="21"/>
                <w:szCs w:val="21"/>
                <w:u w:val="single"/>
              </w:rPr>
            </w:pPr>
            <w:r>
              <w:rPr>
                <w:rFonts w:hint="eastAsia"/>
                <w:b/>
                <w:bCs/>
                <w:u w:val="single"/>
                <w:lang w:val="en-US" w:eastAsia="zh-CN"/>
              </w:rPr>
              <w:t>专业</w:t>
            </w:r>
            <w:r>
              <w:rPr>
                <w:rFonts w:hint="eastAsia"/>
                <w:b/>
                <w:bCs/>
                <w:u w:val="single"/>
              </w:rPr>
              <w:t>审核员C</w:t>
            </w:r>
          </w:p>
          <w:p>
            <w:pPr>
              <w:tabs>
                <w:tab w:val="left" w:pos="709"/>
              </w:tabs>
              <w:ind w:right="57"/>
              <w:jc w:val="left"/>
              <w:rPr>
                <w:rFonts w:hint="default"/>
                <w:b/>
                <w:bCs/>
                <w:u w:val="single"/>
                <w:lang w:val="en-US" w:eastAsia="zh-CN"/>
              </w:rPr>
            </w:pPr>
            <w:r>
              <w:rPr>
                <w:rFonts w:hint="eastAsia"/>
                <w:b/>
                <w:bCs/>
                <w:u w:val="single"/>
              </w:rPr>
              <w:t>QMS:</w:t>
            </w:r>
            <w:r>
              <w:rPr>
                <w:rFonts w:hint="eastAsia"/>
                <w:b/>
                <w:bCs/>
                <w:u w:val="single"/>
                <w:lang w:val="en-US" w:eastAsia="zh-CN"/>
              </w:rPr>
              <w:t>8.1、8.5.1、8.5.2、8.5.3、8.5.4、8.5.6、8.6、8.7</w:t>
            </w:r>
          </w:p>
          <w:p>
            <w:pPr>
              <w:tabs>
                <w:tab w:val="left" w:pos="709"/>
              </w:tabs>
              <w:ind w:right="57"/>
              <w:jc w:val="left"/>
              <w:rPr>
                <w:rFonts w:hint="eastAsia"/>
                <w:b/>
                <w:bCs/>
                <w:u w:val="single"/>
              </w:rPr>
            </w:pPr>
            <w:r>
              <w:rPr>
                <w:rFonts w:hint="eastAsia"/>
                <w:b/>
                <w:bCs/>
                <w:u w:val="single"/>
              </w:rPr>
              <w:t>OHS：</w:t>
            </w:r>
            <w:r>
              <w:rPr>
                <w:rFonts w:hint="eastAsia"/>
                <w:b/>
                <w:bCs/>
                <w:u w:val="single"/>
                <w:lang w:val="en-US" w:eastAsia="zh-CN"/>
              </w:rPr>
              <w:t>6.1.2、6.1.4、</w:t>
            </w:r>
          </w:p>
          <w:p>
            <w:pPr>
              <w:spacing w:line="300" w:lineRule="exact"/>
              <w:rPr>
                <w:rFonts w:hint="default" w:eastAsia="宋体"/>
                <w:lang w:val="en-US" w:eastAsia="zh-CN"/>
              </w:rPr>
            </w:pPr>
            <w:r>
              <w:rPr>
                <w:rFonts w:hint="eastAsia"/>
                <w:b/>
                <w:bCs/>
                <w:u w:val="single"/>
                <w:lang w:val="en-US" w:eastAsia="zh-CN"/>
              </w:rPr>
              <w:t>8.1</w:t>
            </w:r>
          </w:p>
        </w:tc>
        <w:tc>
          <w:tcPr>
            <w:tcW w:w="1251" w:type="dxa"/>
            <w:tcBorders>
              <w:right w:val="single" w:color="auto" w:sz="8" w:space="0"/>
            </w:tcBorders>
            <w:shd w:val="clear" w:color="auto" w:fill="F2DCDC" w:themeFill="accent2" w:themeFillTint="32"/>
          </w:tcPr>
          <w:p>
            <w:pPr>
              <w:snapToGrid w:val="0"/>
              <w:spacing w:line="320" w:lineRule="exact"/>
              <w:rPr>
                <w:rFonts w:hint="default"/>
                <w:b w:val="0"/>
                <w:bCs w:val="0"/>
                <w:u w:val="none"/>
                <w:lang w:val="en-US" w:eastAsia="zh-CN"/>
              </w:rPr>
            </w:pPr>
            <w:r>
              <w:rPr>
                <w:rFonts w:hint="eastAsia"/>
                <w:b w:val="0"/>
                <w:bCs w:val="0"/>
                <w:u w:val="none"/>
                <w:lang w:val="en-US" w:eastAsia="zh-CN"/>
              </w:rPr>
              <w:t>B</w:t>
            </w:r>
          </w:p>
          <w:p>
            <w:pPr>
              <w:snapToGrid w:val="0"/>
              <w:spacing w:line="320" w:lineRule="exact"/>
              <w:rPr>
                <w:rFonts w:hint="eastAsia"/>
                <w:b/>
                <w:bCs/>
                <w:u w:val="single"/>
                <w:lang w:val="en-US" w:eastAsia="zh-CN"/>
              </w:rPr>
            </w:pPr>
          </w:p>
          <w:p>
            <w:pPr>
              <w:snapToGrid w:val="0"/>
              <w:spacing w:line="320" w:lineRule="exact"/>
              <w:rPr>
                <w:rFonts w:hint="eastAsia"/>
                <w:b/>
                <w:bCs/>
                <w:u w:val="single"/>
                <w:lang w:val="en-US" w:eastAsia="zh-CN"/>
              </w:rPr>
            </w:pPr>
          </w:p>
          <w:p>
            <w:pPr>
              <w:snapToGrid w:val="0"/>
              <w:spacing w:line="320" w:lineRule="exact"/>
              <w:rPr>
                <w:rFonts w:hint="eastAsia"/>
                <w:b/>
                <w:bCs/>
                <w:u w:val="single"/>
                <w:lang w:val="en-US" w:eastAsia="zh-CN"/>
              </w:rPr>
            </w:pPr>
          </w:p>
          <w:p>
            <w:pPr>
              <w:snapToGrid w:val="0"/>
              <w:spacing w:line="320" w:lineRule="exact"/>
              <w:rPr>
                <w:rFonts w:hint="eastAsia"/>
                <w:b/>
                <w:bCs/>
                <w:u w:val="single"/>
                <w:lang w:val="en-US" w:eastAsia="zh-CN"/>
              </w:rPr>
            </w:pPr>
          </w:p>
          <w:p>
            <w:pPr>
              <w:snapToGrid w:val="0"/>
              <w:spacing w:line="320" w:lineRule="exact"/>
              <w:rPr>
                <w:rFonts w:hint="eastAsia"/>
                <w:b/>
                <w:bCs/>
                <w:u w:val="single"/>
                <w:lang w:val="en-US" w:eastAsia="zh-CN"/>
              </w:rPr>
            </w:pPr>
          </w:p>
          <w:p>
            <w:pPr>
              <w:snapToGrid w:val="0"/>
              <w:spacing w:line="320" w:lineRule="exact"/>
              <w:rPr>
                <w:rFonts w:hint="eastAsia" w:eastAsia="宋体"/>
                <w:b/>
                <w:bCs/>
                <w:u w:val="single"/>
                <w:lang w:eastAsia="zh-CN"/>
              </w:rPr>
            </w:pPr>
            <w:r>
              <w:rPr>
                <w:rFonts w:hint="eastAsia"/>
                <w:b/>
                <w:bCs/>
                <w:u w:val="single"/>
                <w:lang w:val="en-US" w:eastAsia="zh-CN"/>
              </w:rPr>
              <w:t>专业</w:t>
            </w:r>
            <w:r>
              <w:rPr>
                <w:rFonts w:hint="eastAsia"/>
                <w:b/>
                <w:bCs/>
                <w:u w:val="single"/>
              </w:rPr>
              <w:t>审核员C</w:t>
            </w:r>
            <w:r>
              <w:rPr>
                <w:rFonts w:hint="eastAsia"/>
                <w:b/>
                <w:bCs/>
                <w:u w:val="single"/>
                <w:lang w:eastAsia="zh-CN"/>
              </w:rPr>
              <w:t>：</w:t>
            </w:r>
          </w:p>
          <w:p>
            <w:pPr>
              <w:pStyle w:val="2"/>
              <w:rPr>
                <w:rFonts w:hint="eastAsia" w:ascii="宋体" w:hAnsi="宋体" w:eastAsia="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shd w:val="clear" w:color="auto" w:fill="FDEADA" w:themeFill="accent6" w:themeFillTint="32"/>
            <w:vAlign w:val="top"/>
          </w:tcPr>
          <w:p>
            <w:pPr>
              <w:snapToGrid w:val="0"/>
              <w:spacing w:line="320" w:lineRule="exact"/>
              <w:rPr>
                <w:rFonts w:ascii="宋体" w:hAnsi="宋体"/>
                <w:b/>
                <w:bCs/>
                <w:sz w:val="21"/>
                <w:szCs w:val="21"/>
              </w:rPr>
            </w:pPr>
          </w:p>
        </w:tc>
        <w:tc>
          <w:tcPr>
            <w:tcW w:w="1213" w:type="dxa"/>
            <w:shd w:val="clear" w:color="auto" w:fill="FDEADA" w:themeFill="accent6" w:themeFillTint="32"/>
            <w:vAlign w:val="top"/>
          </w:tcPr>
          <w:p>
            <w:pPr>
              <w:snapToGrid w:val="0"/>
              <w:spacing w:line="320" w:lineRule="exact"/>
              <w:rPr>
                <w:rFonts w:hint="eastAsia"/>
                <w:b w:val="0"/>
                <w:bCs w:val="0"/>
                <w:sz w:val="21"/>
                <w:szCs w:val="21"/>
                <w:lang w:val="en-US" w:eastAsia="zh-CN"/>
              </w:rPr>
            </w:pPr>
            <w:r>
              <w:rPr>
                <w:rFonts w:hint="eastAsia" w:ascii="宋体" w:hAnsi="宋体"/>
                <w:b w:val="0"/>
                <w:bCs w:val="0"/>
                <w:sz w:val="21"/>
                <w:szCs w:val="21"/>
                <w:lang w:val="en-US" w:eastAsia="zh-CN"/>
              </w:rPr>
              <w:t>13：30-16：30</w:t>
            </w:r>
          </w:p>
        </w:tc>
        <w:tc>
          <w:tcPr>
            <w:tcW w:w="1370" w:type="dxa"/>
            <w:shd w:val="clear" w:color="auto" w:fill="FDEADA" w:themeFill="accent6" w:themeFillTint="32"/>
            <w:vAlign w:val="top"/>
          </w:tcPr>
          <w:p>
            <w:pPr>
              <w:spacing w:line="300" w:lineRule="exact"/>
              <w:rPr>
                <w:b w:val="0"/>
                <w:bCs w:val="0"/>
                <w:sz w:val="21"/>
                <w:szCs w:val="21"/>
              </w:rPr>
            </w:pPr>
            <w:r>
              <w:rPr>
                <w:rFonts w:hint="eastAsia" w:ascii="宋体" w:hAnsi="宋体" w:eastAsia="宋体" w:cs="Times New Roman"/>
                <w:b w:val="0"/>
                <w:bCs w:val="0"/>
                <w:sz w:val="21"/>
                <w:szCs w:val="21"/>
              </w:rPr>
              <w:t>供销部</w:t>
            </w:r>
          </w:p>
        </w:tc>
        <w:tc>
          <w:tcPr>
            <w:tcW w:w="3038" w:type="dxa"/>
            <w:shd w:val="clear" w:color="auto" w:fill="FDEADA" w:themeFill="accent6" w:themeFillTint="32"/>
            <w:vAlign w:val="top"/>
          </w:tcPr>
          <w:p>
            <w:pPr>
              <w:spacing w:line="30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职权分配；危险源、职业健康安全风险辨识和评价；目标实现；销售过程（顾客沟通、合同及合同评审、变更、售后）；顾客满意；部门职业健康运行控制；应急响应</w:t>
            </w:r>
          </w:p>
        </w:tc>
        <w:tc>
          <w:tcPr>
            <w:tcW w:w="2469" w:type="dxa"/>
            <w:shd w:val="clear" w:color="auto" w:fill="FDEADA" w:themeFill="accent6" w:themeFillTint="32"/>
            <w:vAlign w:val="top"/>
          </w:tcPr>
          <w:p>
            <w:pPr>
              <w:tabs>
                <w:tab w:val="left" w:pos="709"/>
              </w:tabs>
              <w:ind w:right="57"/>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QMS:5.3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6.2、</w:t>
            </w:r>
            <w:r>
              <w:rPr>
                <w:rFonts w:hint="eastAsia" w:ascii="Times New Roman" w:hAnsi="Times New Roman" w:eastAsia="宋体" w:cs="Times New Roman"/>
                <w:sz w:val="21"/>
                <w:szCs w:val="21"/>
                <w:lang w:val="en-US" w:eastAsia="zh-CN"/>
              </w:rPr>
              <w:t>8.2、8.5.5、9.1.2</w:t>
            </w:r>
          </w:p>
          <w:p>
            <w:pPr>
              <w:tabs>
                <w:tab w:val="left" w:pos="709"/>
              </w:tabs>
              <w:ind w:right="57" w:rightChars="0"/>
              <w:jc w:val="left"/>
              <w:rPr>
                <w:sz w:val="21"/>
                <w:szCs w:val="21"/>
              </w:rPr>
            </w:pPr>
            <w:r>
              <w:rPr>
                <w:rFonts w:hint="eastAsia" w:ascii="Times New Roman" w:hAnsi="Times New Roman" w:eastAsia="宋体" w:cs="Times New Roman"/>
                <w:sz w:val="21"/>
                <w:szCs w:val="21"/>
              </w:rPr>
              <w:t>OHS：5.3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6.1.2、6.1.4、8.1、8.2</w:t>
            </w:r>
          </w:p>
        </w:tc>
        <w:tc>
          <w:tcPr>
            <w:tcW w:w="1251" w:type="dxa"/>
            <w:tcBorders>
              <w:right w:val="single" w:color="auto" w:sz="8" w:space="0"/>
            </w:tcBorders>
            <w:shd w:val="clear" w:color="auto" w:fill="FDEADA" w:themeFill="accent6" w:themeFillTint="32"/>
            <w:vAlign w:val="top"/>
          </w:tcPr>
          <w:p>
            <w:pPr>
              <w:snapToGrid w:val="0"/>
              <w:spacing w:line="320" w:lineRule="exact"/>
              <w:rPr>
                <w:rFonts w:hint="eastAsia" w:ascii="宋体" w:hAnsi="宋体"/>
                <w:b/>
                <w:bCs/>
                <w:sz w:val="21"/>
                <w:szCs w:val="21"/>
              </w:rPr>
            </w:pPr>
            <w:r>
              <w:rPr>
                <w:rFonts w:hint="eastAsia" w:ascii="宋体" w:hAnsi="宋体" w:cs="Times New Roman"/>
                <w:b/>
                <w:bCs/>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default" w:ascii="宋体" w:hAnsi="宋体" w:eastAsia="宋体"/>
                <w:b/>
                <w:bCs/>
                <w:sz w:val="21"/>
                <w:szCs w:val="21"/>
                <w:lang w:val="en-US" w:eastAsia="zh-CN"/>
              </w:rPr>
            </w:pPr>
            <w:r>
              <w:rPr>
                <w:rFonts w:hint="eastAsia"/>
                <w:b/>
                <w:bCs/>
                <w:sz w:val="21"/>
                <w:szCs w:val="21"/>
                <w:lang w:val="en-US" w:eastAsia="zh-CN"/>
              </w:rPr>
              <w:t>16：30-17：00</w:t>
            </w:r>
          </w:p>
        </w:tc>
        <w:tc>
          <w:tcPr>
            <w:tcW w:w="1370" w:type="dxa"/>
          </w:tcPr>
          <w:p>
            <w:pPr>
              <w:spacing w:line="300" w:lineRule="exact"/>
              <w:rPr>
                <w:b/>
                <w:bCs/>
                <w:sz w:val="21"/>
                <w:szCs w:val="21"/>
              </w:rPr>
            </w:pPr>
          </w:p>
        </w:tc>
        <w:tc>
          <w:tcPr>
            <w:tcW w:w="3038" w:type="dxa"/>
          </w:tcPr>
          <w:p>
            <w:pPr>
              <w:spacing w:line="300" w:lineRule="exact"/>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审核组内部会议</w:t>
            </w:r>
            <w:r>
              <w:rPr>
                <w:rFonts w:hint="eastAsia" w:cs="Times New Roman"/>
                <w:b/>
                <w:bCs/>
                <w:lang w:val="en-US" w:eastAsia="zh-CN"/>
              </w:rPr>
              <w:t>及与</w:t>
            </w:r>
            <w:r>
              <w:rPr>
                <w:rFonts w:hint="eastAsia" w:ascii="Times New Roman" w:hAnsi="Times New Roman" w:eastAsia="宋体" w:cs="Times New Roman"/>
                <w:b/>
                <w:bCs/>
                <w:lang w:val="en-US" w:eastAsia="zh-CN"/>
              </w:rPr>
              <w:t>管代沟通</w:t>
            </w:r>
          </w:p>
        </w:tc>
        <w:tc>
          <w:tcPr>
            <w:tcW w:w="2469" w:type="dxa"/>
          </w:tcPr>
          <w:p>
            <w:pPr>
              <w:spacing w:line="300" w:lineRule="exact"/>
              <w:rPr>
                <w:b/>
                <w:bCs/>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default" w:eastAsia="宋体"/>
                <w:b/>
                <w:bCs/>
                <w:sz w:val="21"/>
                <w:szCs w:val="21"/>
                <w:lang w:val="en-US" w:eastAsia="zh-CN"/>
              </w:rPr>
            </w:pPr>
            <w:r>
              <w:rPr>
                <w:rFonts w:hint="eastAsia"/>
                <w:b/>
                <w:bCs/>
                <w:sz w:val="21"/>
                <w:szCs w:val="21"/>
              </w:rPr>
              <w:t>1</w:t>
            </w:r>
            <w:r>
              <w:rPr>
                <w:rFonts w:hint="eastAsia"/>
                <w:b/>
                <w:bCs/>
                <w:sz w:val="21"/>
                <w:szCs w:val="21"/>
                <w:lang w:val="en-US" w:eastAsia="zh-CN"/>
              </w:rPr>
              <w:t>7</w:t>
            </w:r>
            <w:r>
              <w:rPr>
                <w:rFonts w:hint="eastAsia"/>
                <w:b/>
                <w:bCs/>
                <w:sz w:val="21"/>
                <w:szCs w:val="21"/>
                <w:lang w:eastAsia="zh-CN"/>
              </w:rPr>
              <w:t>：</w:t>
            </w:r>
            <w:r>
              <w:rPr>
                <w:rFonts w:hint="eastAsia"/>
                <w:b/>
                <w:bCs/>
                <w:sz w:val="21"/>
                <w:szCs w:val="21"/>
              </w:rPr>
              <w:t>00</w:t>
            </w:r>
            <w:r>
              <w:rPr>
                <w:rFonts w:hint="eastAsia"/>
                <w:b/>
                <w:bCs/>
                <w:sz w:val="21"/>
                <w:szCs w:val="21"/>
                <w:lang w:val="en-US" w:eastAsia="zh-CN"/>
              </w:rPr>
              <w:t>-17：30</w:t>
            </w:r>
          </w:p>
        </w:tc>
        <w:tc>
          <w:tcPr>
            <w:tcW w:w="1370" w:type="dxa"/>
          </w:tcPr>
          <w:p>
            <w:pPr>
              <w:spacing w:line="300" w:lineRule="exact"/>
              <w:rPr>
                <w:b/>
                <w:bCs/>
                <w:sz w:val="21"/>
                <w:szCs w:val="21"/>
              </w:rPr>
            </w:pPr>
          </w:p>
        </w:tc>
        <w:tc>
          <w:tcPr>
            <w:tcW w:w="3038" w:type="dxa"/>
          </w:tcPr>
          <w:p>
            <w:pPr>
              <w:spacing w:line="300" w:lineRule="exact"/>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末次会议</w:t>
            </w:r>
          </w:p>
        </w:tc>
        <w:tc>
          <w:tcPr>
            <w:tcW w:w="2469" w:type="dxa"/>
          </w:tcPr>
          <w:p>
            <w:pPr>
              <w:spacing w:line="300" w:lineRule="exact"/>
              <w:rPr>
                <w:b/>
                <w:bCs/>
                <w:sz w:val="21"/>
                <w:szCs w:val="21"/>
              </w:rPr>
            </w:pPr>
            <w:r>
              <w:rPr>
                <w:rFonts w:hint="eastAsia"/>
                <w:b/>
                <w:bCs/>
                <w:color w:val="000000"/>
                <w:sz w:val="21"/>
                <w:szCs w:val="21"/>
              </w:rPr>
              <w:t>审核发现宣告</w:t>
            </w:r>
          </w:p>
        </w:tc>
        <w:tc>
          <w:tcPr>
            <w:tcW w:w="125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备注</w:t>
            </w:r>
          </w:p>
        </w:tc>
        <w:tc>
          <w:tcPr>
            <w:tcW w:w="1213" w:type="dxa"/>
          </w:tcPr>
          <w:p>
            <w:pPr>
              <w:snapToGrid w:val="0"/>
              <w:spacing w:line="320" w:lineRule="exact"/>
              <w:rPr>
                <w:rFonts w:hint="default" w:eastAsia="宋体"/>
                <w:sz w:val="21"/>
                <w:szCs w:val="21"/>
                <w:lang w:val="en-US" w:eastAsia="zh-CN"/>
              </w:rPr>
            </w:pPr>
          </w:p>
        </w:tc>
        <w:tc>
          <w:tcPr>
            <w:tcW w:w="1370" w:type="dxa"/>
          </w:tcPr>
          <w:p>
            <w:pPr>
              <w:spacing w:line="300" w:lineRule="exact"/>
              <w:rPr>
                <w:sz w:val="21"/>
                <w:szCs w:val="21"/>
              </w:rPr>
            </w:pPr>
          </w:p>
        </w:tc>
        <w:tc>
          <w:tcPr>
            <w:tcW w:w="3038" w:type="dxa"/>
          </w:tcPr>
          <w:p>
            <w:pPr>
              <w:spacing w:line="300" w:lineRule="exact"/>
              <w:jc w:val="left"/>
              <w:rPr>
                <w:rFonts w:hint="default" w:ascii="Times New Roman" w:hAnsi="Times New Roman" w:eastAsia="宋体" w:cs="Times New Roman"/>
                <w:lang w:val="en-US" w:eastAsia="zh-CN"/>
              </w:rPr>
            </w:pPr>
            <w:r>
              <w:rPr>
                <w:rFonts w:hint="eastAsia" w:cs="Times New Roman"/>
                <w:lang w:val="en-US" w:eastAsia="zh-CN"/>
              </w:rPr>
              <w:t>本次审核为全过程远程审核；使用审核沟通方式为微信聊天记录，微信视频、语音；腾讯会议；电话沟通。</w:t>
            </w:r>
          </w:p>
        </w:tc>
        <w:tc>
          <w:tcPr>
            <w:tcW w:w="2469" w:type="dxa"/>
          </w:tcPr>
          <w:p>
            <w:pPr>
              <w:spacing w:line="300" w:lineRule="exact"/>
              <w:rPr>
                <w:color w:val="000000"/>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DJhNGRkNmZiZjA2OTg3ZjZiMDhkODZkNmNlMjcifQ=="/>
  </w:docVars>
  <w:rsids>
    <w:rsidRoot w:val="00000000"/>
    <w:rsid w:val="00D91EDB"/>
    <w:rsid w:val="01514167"/>
    <w:rsid w:val="01543C57"/>
    <w:rsid w:val="01F11B18"/>
    <w:rsid w:val="02A5613D"/>
    <w:rsid w:val="02AA12EB"/>
    <w:rsid w:val="02CB7F49"/>
    <w:rsid w:val="033E7B26"/>
    <w:rsid w:val="04982712"/>
    <w:rsid w:val="05F477B7"/>
    <w:rsid w:val="06AC65A8"/>
    <w:rsid w:val="06B53329"/>
    <w:rsid w:val="073210CB"/>
    <w:rsid w:val="07E900D0"/>
    <w:rsid w:val="084367D4"/>
    <w:rsid w:val="08A5267F"/>
    <w:rsid w:val="08BF5E5A"/>
    <w:rsid w:val="094B5940"/>
    <w:rsid w:val="09EB0ED1"/>
    <w:rsid w:val="0AFF4C34"/>
    <w:rsid w:val="0B39562F"/>
    <w:rsid w:val="0B5605CC"/>
    <w:rsid w:val="0B696551"/>
    <w:rsid w:val="0C2F32F7"/>
    <w:rsid w:val="0CEE4042"/>
    <w:rsid w:val="0CF307C8"/>
    <w:rsid w:val="0D470B14"/>
    <w:rsid w:val="0D5D5C42"/>
    <w:rsid w:val="0D710CA8"/>
    <w:rsid w:val="0DA10224"/>
    <w:rsid w:val="0DA11FD2"/>
    <w:rsid w:val="0DA62019"/>
    <w:rsid w:val="0DCB52A1"/>
    <w:rsid w:val="0E903B36"/>
    <w:rsid w:val="0EC03A7C"/>
    <w:rsid w:val="0EC52F76"/>
    <w:rsid w:val="0F3D3F7D"/>
    <w:rsid w:val="0FFC1742"/>
    <w:rsid w:val="10610DFE"/>
    <w:rsid w:val="10914580"/>
    <w:rsid w:val="10953C0B"/>
    <w:rsid w:val="10967DE9"/>
    <w:rsid w:val="11B83D8F"/>
    <w:rsid w:val="12C0114D"/>
    <w:rsid w:val="12C02EFB"/>
    <w:rsid w:val="12DD3C5D"/>
    <w:rsid w:val="1461070D"/>
    <w:rsid w:val="148D505F"/>
    <w:rsid w:val="14A30191"/>
    <w:rsid w:val="152B5F3E"/>
    <w:rsid w:val="15666071"/>
    <w:rsid w:val="158355FC"/>
    <w:rsid w:val="15866C30"/>
    <w:rsid w:val="15D649DC"/>
    <w:rsid w:val="16730284"/>
    <w:rsid w:val="167C538B"/>
    <w:rsid w:val="1A420699"/>
    <w:rsid w:val="1ABD013C"/>
    <w:rsid w:val="1B071C31"/>
    <w:rsid w:val="1BF025D7"/>
    <w:rsid w:val="1C111FEC"/>
    <w:rsid w:val="1D634930"/>
    <w:rsid w:val="1DBC69B5"/>
    <w:rsid w:val="1DD13C99"/>
    <w:rsid w:val="1F3E0960"/>
    <w:rsid w:val="1F72557D"/>
    <w:rsid w:val="20124FB2"/>
    <w:rsid w:val="209A545F"/>
    <w:rsid w:val="21415713"/>
    <w:rsid w:val="219F0AC7"/>
    <w:rsid w:val="21A732B2"/>
    <w:rsid w:val="21BB5C21"/>
    <w:rsid w:val="21FE2D42"/>
    <w:rsid w:val="22804455"/>
    <w:rsid w:val="2290373E"/>
    <w:rsid w:val="239A501A"/>
    <w:rsid w:val="23EC3430"/>
    <w:rsid w:val="23F64C17"/>
    <w:rsid w:val="24132B5F"/>
    <w:rsid w:val="244020ED"/>
    <w:rsid w:val="2492046F"/>
    <w:rsid w:val="255D6CCF"/>
    <w:rsid w:val="257F6C45"/>
    <w:rsid w:val="26437C73"/>
    <w:rsid w:val="2661634B"/>
    <w:rsid w:val="268F4C66"/>
    <w:rsid w:val="26C64244"/>
    <w:rsid w:val="26E8081A"/>
    <w:rsid w:val="279B40DF"/>
    <w:rsid w:val="2838132E"/>
    <w:rsid w:val="28B06040"/>
    <w:rsid w:val="28BB1CCD"/>
    <w:rsid w:val="292D0766"/>
    <w:rsid w:val="29893677"/>
    <w:rsid w:val="29A752FE"/>
    <w:rsid w:val="2A1258B5"/>
    <w:rsid w:val="2A6F54DA"/>
    <w:rsid w:val="2A88659C"/>
    <w:rsid w:val="2AA50EFC"/>
    <w:rsid w:val="2ABC7FF4"/>
    <w:rsid w:val="2AD417E1"/>
    <w:rsid w:val="2B0D6AA1"/>
    <w:rsid w:val="2B231E21"/>
    <w:rsid w:val="2B4C75CA"/>
    <w:rsid w:val="2C550816"/>
    <w:rsid w:val="2C994A91"/>
    <w:rsid w:val="2E6D730E"/>
    <w:rsid w:val="2EA9088F"/>
    <w:rsid w:val="2F6A3317"/>
    <w:rsid w:val="2FE37DD1"/>
    <w:rsid w:val="2FEA73B1"/>
    <w:rsid w:val="30D51E0F"/>
    <w:rsid w:val="30F87DB1"/>
    <w:rsid w:val="316A07AA"/>
    <w:rsid w:val="3223766D"/>
    <w:rsid w:val="323F7CBD"/>
    <w:rsid w:val="32AA2E28"/>
    <w:rsid w:val="32DB3DA5"/>
    <w:rsid w:val="333F6A58"/>
    <w:rsid w:val="335C2F85"/>
    <w:rsid w:val="33FA7D49"/>
    <w:rsid w:val="344A041F"/>
    <w:rsid w:val="344D3165"/>
    <w:rsid w:val="345E722D"/>
    <w:rsid w:val="347E456C"/>
    <w:rsid w:val="34C24459"/>
    <w:rsid w:val="34D348F2"/>
    <w:rsid w:val="351C000D"/>
    <w:rsid w:val="35F44AE6"/>
    <w:rsid w:val="36323860"/>
    <w:rsid w:val="36365582"/>
    <w:rsid w:val="365A5792"/>
    <w:rsid w:val="3680105A"/>
    <w:rsid w:val="36952DA7"/>
    <w:rsid w:val="36CC7811"/>
    <w:rsid w:val="37014789"/>
    <w:rsid w:val="37294749"/>
    <w:rsid w:val="376978A8"/>
    <w:rsid w:val="37C537C3"/>
    <w:rsid w:val="39873EC3"/>
    <w:rsid w:val="39DC420F"/>
    <w:rsid w:val="39ED62C2"/>
    <w:rsid w:val="3A865F28"/>
    <w:rsid w:val="3AEA64B7"/>
    <w:rsid w:val="3B4274CB"/>
    <w:rsid w:val="3B5B73B5"/>
    <w:rsid w:val="3B806E1C"/>
    <w:rsid w:val="3B985F13"/>
    <w:rsid w:val="3BB30F9F"/>
    <w:rsid w:val="3C31179E"/>
    <w:rsid w:val="3CBA77B0"/>
    <w:rsid w:val="3CD411CD"/>
    <w:rsid w:val="3CFD0FCC"/>
    <w:rsid w:val="3D3B4234"/>
    <w:rsid w:val="3D7529B0"/>
    <w:rsid w:val="3E126451"/>
    <w:rsid w:val="3E4F0AAE"/>
    <w:rsid w:val="3EE020AB"/>
    <w:rsid w:val="3EE145C6"/>
    <w:rsid w:val="3EE871B2"/>
    <w:rsid w:val="3EED7943"/>
    <w:rsid w:val="3F454604"/>
    <w:rsid w:val="3F8C2233"/>
    <w:rsid w:val="40F97454"/>
    <w:rsid w:val="41C25CF8"/>
    <w:rsid w:val="42C35F6C"/>
    <w:rsid w:val="437F5F23"/>
    <w:rsid w:val="43994F1E"/>
    <w:rsid w:val="439E0787"/>
    <w:rsid w:val="45332C2A"/>
    <w:rsid w:val="453377BF"/>
    <w:rsid w:val="45B4333B"/>
    <w:rsid w:val="4699195A"/>
    <w:rsid w:val="46C175FF"/>
    <w:rsid w:val="46D1677D"/>
    <w:rsid w:val="47E02E45"/>
    <w:rsid w:val="491A3D03"/>
    <w:rsid w:val="492049A3"/>
    <w:rsid w:val="49523BA5"/>
    <w:rsid w:val="497003A2"/>
    <w:rsid w:val="49956188"/>
    <w:rsid w:val="4A404346"/>
    <w:rsid w:val="4AC62A9D"/>
    <w:rsid w:val="4B117A90"/>
    <w:rsid w:val="4B145D5A"/>
    <w:rsid w:val="4B2B3AC1"/>
    <w:rsid w:val="4BE01F16"/>
    <w:rsid w:val="4C2A705C"/>
    <w:rsid w:val="4C361BCD"/>
    <w:rsid w:val="4C511DD8"/>
    <w:rsid w:val="4C742085"/>
    <w:rsid w:val="4C9132B0"/>
    <w:rsid w:val="4D1B319E"/>
    <w:rsid w:val="4F675ED1"/>
    <w:rsid w:val="4FEB6B02"/>
    <w:rsid w:val="502D3DF8"/>
    <w:rsid w:val="50447FC0"/>
    <w:rsid w:val="50A4101E"/>
    <w:rsid w:val="50EB6834"/>
    <w:rsid w:val="51BD44CE"/>
    <w:rsid w:val="52137449"/>
    <w:rsid w:val="52F65EE9"/>
    <w:rsid w:val="53464EF5"/>
    <w:rsid w:val="53E775E0"/>
    <w:rsid w:val="54A35606"/>
    <w:rsid w:val="54D117F9"/>
    <w:rsid w:val="55230AEC"/>
    <w:rsid w:val="56393289"/>
    <w:rsid w:val="564231F4"/>
    <w:rsid w:val="5684380C"/>
    <w:rsid w:val="569C6DA8"/>
    <w:rsid w:val="56DD3DF6"/>
    <w:rsid w:val="5748483A"/>
    <w:rsid w:val="57EE718F"/>
    <w:rsid w:val="57FB365A"/>
    <w:rsid w:val="5806612C"/>
    <w:rsid w:val="58417C07"/>
    <w:rsid w:val="586E02D0"/>
    <w:rsid w:val="58A2699C"/>
    <w:rsid w:val="58EE31BF"/>
    <w:rsid w:val="59505C28"/>
    <w:rsid w:val="59576FB6"/>
    <w:rsid w:val="59B63CDD"/>
    <w:rsid w:val="59C12681"/>
    <w:rsid w:val="59FB5B93"/>
    <w:rsid w:val="5A490C4C"/>
    <w:rsid w:val="5AC239DA"/>
    <w:rsid w:val="5AC97A40"/>
    <w:rsid w:val="5AE002BF"/>
    <w:rsid w:val="5CA72002"/>
    <w:rsid w:val="5CA82EFD"/>
    <w:rsid w:val="5CE77B86"/>
    <w:rsid w:val="5D303DA6"/>
    <w:rsid w:val="5D6A7DB2"/>
    <w:rsid w:val="5D883BE2"/>
    <w:rsid w:val="5E174F66"/>
    <w:rsid w:val="5E337FF2"/>
    <w:rsid w:val="5E525F9E"/>
    <w:rsid w:val="5E5E4943"/>
    <w:rsid w:val="5E761C8C"/>
    <w:rsid w:val="5EC944B2"/>
    <w:rsid w:val="5ECE7D1A"/>
    <w:rsid w:val="5EE17A4E"/>
    <w:rsid w:val="5F7A755A"/>
    <w:rsid w:val="5FDC6467"/>
    <w:rsid w:val="5FE93323"/>
    <w:rsid w:val="60327E35"/>
    <w:rsid w:val="60885CA7"/>
    <w:rsid w:val="60C7590D"/>
    <w:rsid w:val="614667BC"/>
    <w:rsid w:val="618136D7"/>
    <w:rsid w:val="61DA69D6"/>
    <w:rsid w:val="62CA5F4A"/>
    <w:rsid w:val="62F12229"/>
    <w:rsid w:val="638559B0"/>
    <w:rsid w:val="6434612B"/>
    <w:rsid w:val="644B4267"/>
    <w:rsid w:val="65206063"/>
    <w:rsid w:val="654666FA"/>
    <w:rsid w:val="65613696"/>
    <w:rsid w:val="65843DE6"/>
    <w:rsid w:val="65960E66"/>
    <w:rsid w:val="668D04BB"/>
    <w:rsid w:val="681F2F49"/>
    <w:rsid w:val="68945B31"/>
    <w:rsid w:val="6A4175F2"/>
    <w:rsid w:val="6A6B28C1"/>
    <w:rsid w:val="6A9D4C26"/>
    <w:rsid w:val="6AFE7291"/>
    <w:rsid w:val="6B2B33AE"/>
    <w:rsid w:val="6B476E8A"/>
    <w:rsid w:val="6CDC2BF0"/>
    <w:rsid w:val="6E4F723D"/>
    <w:rsid w:val="6E5673E4"/>
    <w:rsid w:val="6FBD18A2"/>
    <w:rsid w:val="6FD341E3"/>
    <w:rsid w:val="6FE729EA"/>
    <w:rsid w:val="719E17CE"/>
    <w:rsid w:val="71BE3C1E"/>
    <w:rsid w:val="724B0A89"/>
    <w:rsid w:val="734771DA"/>
    <w:rsid w:val="73A66718"/>
    <w:rsid w:val="74D55507"/>
    <w:rsid w:val="754D443F"/>
    <w:rsid w:val="75C6028F"/>
    <w:rsid w:val="76DD68F5"/>
    <w:rsid w:val="77281A77"/>
    <w:rsid w:val="772C162A"/>
    <w:rsid w:val="779561E8"/>
    <w:rsid w:val="77C74EAF"/>
    <w:rsid w:val="77EE1D41"/>
    <w:rsid w:val="7806296A"/>
    <w:rsid w:val="79B24069"/>
    <w:rsid w:val="7A4B0019"/>
    <w:rsid w:val="7A7632E8"/>
    <w:rsid w:val="7AD02396"/>
    <w:rsid w:val="7B5B428C"/>
    <w:rsid w:val="7B5C7A0A"/>
    <w:rsid w:val="7BC62D9D"/>
    <w:rsid w:val="7CC778A3"/>
    <w:rsid w:val="7CD24A22"/>
    <w:rsid w:val="7CE01692"/>
    <w:rsid w:val="7D2D3FB2"/>
    <w:rsid w:val="7D92071E"/>
    <w:rsid w:val="7DBD2FDC"/>
    <w:rsid w:val="7E133ADB"/>
    <w:rsid w:val="7E2E7CDF"/>
    <w:rsid w:val="7E431733"/>
    <w:rsid w:val="7EB443DF"/>
    <w:rsid w:val="7F1A1037"/>
    <w:rsid w:val="7F3547A1"/>
    <w:rsid w:val="7F875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1697</Words>
  <Characters>2266</Characters>
  <Lines>37</Lines>
  <Paragraphs>10</Paragraphs>
  <TotalTime>3</TotalTime>
  <ScaleCrop>false</ScaleCrop>
  <LinksUpToDate>false</LinksUpToDate>
  <CharactersWithSpaces>2309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匡吉文</cp:lastModifiedBy>
  <dcterms:modified xsi:type="dcterms:W3CDTF">2022-06-08T07:27:16Z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