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0193-2021-QEO-2022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江苏泽建环境科技有限公司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Q:ISC-Q-2021-1521,E:ISC-E-2021-1051,O:ISC-O-2021-0974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91320282MA22194598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Q:65,E:65,O:65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江苏泽建环境科技有限公司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Q：高性能轻质玻化陶瓷制品的制造</w:t>
            </w:r>
          </w:p>
          <w:p>
            <w:pPr>
              <w:snapToGrid w:val="0"/>
              <w:spacing w:line="0" w:lineRule="atLeast"/>
              <w:jc w:val="left"/>
              <w:rPr>
                <w:sz w:val="22"/>
                <w:szCs w:val="22"/>
              </w:rPr>
            </w:pPr>
            <w:r>
              <w:rPr>
                <w:sz w:val="22"/>
                <w:szCs w:val="22"/>
              </w:rPr>
              <w:t>E：高性能轻质玻化陶瓷制品的制造所涉及场所的相关环境管理活动</w:t>
            </w:r>
          </w:p>
          <w:p>
            <w:pPr>
              <w:snapToGrid w:val="0"/>
              <w:spacing w:line="0" w:lineRule="atLeast"/>
              <w:jc w:val="left"/>
              <w:rPr>
                <w:sz w:val="22"/>
                <w:szCs w:val="22"/>
              </w:rPr>
            </w:pPr>
            <w:r>
              <w:rPr>
                <w:sz w:val="22"/>
                <w:szCs w:val="22"/>
              </w:rPr>
              <w:t>O：高性能轻质玻化陶瓷制品的制造所涉及场所的相关职业健康安全管理活动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宜兴市丁蜀镇川埠路南侧</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asciiTheme="minorEastAsia" w:hAnsiTheme="minorEastAsia" w:eastAsiaTheme="minorEastAsia"/>
                <w:sz w:val="20"/>
              </w:rPr>
              <w:t>江苏省无锡市宜兴市丁蜀镇陶瓷产业园中袁路40号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b/>
                <w:color w:val="000000" w:themeColor="text1"/>
                <w:sz w:val="22"/>
                <w:szCs w:val="22"/>
              </w:rPr>
              <w:t>Jiangsu Zejian Environmental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b/>
                <w:color w:val="000000" w:themeColor="text1"/>
                <w:sz w:val="22"/>
                <w:szCs w:val="22"/>
              </w:rPr>
              <w:t>Manufacturing of high-performance and light-weight vitrified ceramic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b/>
                <w:color w:val="000000" w:themeColor="text1"/>
                <w:sz w:val="22"/>
                <w:szCs w:val="22"/>
              </w:rPr>
              <w:t>Relevant environmental management activities in places involved in the manufacture of high-performance lightweight vitrified ceramic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b/>
                <w:color w:val="000000" w:themeColor="text1"/>
                <w:sz w:val="22"/>
                <w:szCs w:val="22"/>
              </w:rPr>
              <w:t>South of Chuanbu Road,Dingshu Town, Yixing City</w:t>
            </w:r>
            <w:r>
              <w:rPr>
                <w:rFonts w:hint="eastAsia"/>
                <w:b/>
                <w:color w:val="000000" w:themeColor="text1"/>
                <w:sz w:val="22"/>
                <w:szCs w:val="22"/>
                <w:lang w:eastAsia="zh-CN"/>
              </w:rPr>
              <w:t>，Postal Code: 214221</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b/>
                <w:color w:val="000000" w:themeColor="text1"/>
                <w:sz w:val="22"/>
                <w:szCs w:val="22"/>
              </w:rPr>
              <w:t>Related occupational health and safety management activities in places involved in the manufacture of high-performance lightweight vitrified ceramic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bookmarkStart w:id="17" w:name="_GoBack"/>
            <w:bookmarkEnd w:id="17"/>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No. 40, Zhongyuan Road, ceramic industrial park, Dingshu Town, Yixing City, Wuxi City, Jiangsu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000000"/>
    <w:rsid w:val="62223750"/>
    <w:rsid w:val="6BB530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555</Words>
  <Characters>1218</Characters>
  <Lines>18</Lines>
  <Paragraphs>5</Paragraphs>
  <TotalTime>2</TotalTime>
  <ScaleCrop>false</ScaleCrop>
  <LinksUpToDate>false</LinksUpToDate>
  <CharactersWithSpaces>1379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2022-06-10T06:25:03Z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