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0486-2022-Q</w:t>
      </w:r>
      <w:bookmarkEnd w:id="0"/>
    </w:p>
    <w:p>
      <w:pPr>
        <w:jc w:val="center"/>
        <w:rPr>
          <w:sz w:val="32"/>
          <w:szCs w:val="32"/>
        </w:rPr>
      </w:pPr>
      <w:r>
        <w:rPr>
          <w:sz w:val="32"/>
          <w:szCs w:val="32"/>
        </w:rPr>
        <w:drawing>
          <wp:anchor distT="0" distB="0" distL="114300" distR="114300" simplePos="0" relativeHeight="251659264"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河北华正塑料包装有限责任公司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11"/>
        <w:tblW w:w="97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河北华正塑料包装有限责任公司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大名县阳平路西段北侧</w:t>
            </w:r>
            <w:bookmarkEnd w:id="6"/>
          </w:p>
        </w:tc>
        <w:tc>
          <w:tcPr>
            <w:tcW w:w="1242" w:type="dxa"/>
            <w:vMerge w:val="restart"/>
            <w:vAlign w:val="center"/>
          </w:tcPr>
          <w:p>
            <w:r>
              <w:rPr>
                <w:rFonts w:hint="eastAsia"/>
              </w:rPr>
              <w:t>邮编</w:t>
            </w:r>
          </w:p>
        </w:tc>
        <w:tc>
          <w:tcPr>
            <w:tcW w:w="1771" w:type="dxa"/>
          </w:tcPr>
          <w:p>
            <w:bookmarkStart w:id="7" w:name="注册邮编"/>
            <w:r>
              <w:t>056900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大名县阳平路西段北侧</w:t>
            </w:r>
            <w:bookmarkEnd w:id="8"/>
          </w:p>
        </w:tc>
        <w:tc>
          <w:tcPr>
            <w:tcW w:w="1242" w:type="dxa"/>
            <w:vMerge w:val="continue"/>
            <w:vAlign w:val="center"/>
          </w:tcPr>
          <w:p/>
        </w:tc>
        <w:tc>
          <w:tcPr>
            <w:tcW w:w="1771" w:type="dxa"/>
          </w:tcPr>
          <w:p>
            <w:bookmarkStart w:id="9" w:name="办公邮编"/>
            <w:r>
              <w:t>056900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王聃</w:t>
            </w:r>
            <w:bookmarkEnd w:id="10"/>
          </w:p>
        </w:tc>
        <w:tc>
          <w:tcPr>
            <w:tcW w:w="1313" w:type="dxa"/>
            <w:vAlign w:val="center"/>
          </w:tcPr>
          <w:p>
            <w:r>
              <w:rPr>
                <w:rFonts w:hint="eastAsia"/>
              </w:rPr>
              <w:t>电话.</w:t>
            </w:r>
          </w:p>
        </w:tc>
        <w:tc>
          <w:tcPr>
            <w:tcW w:w="2180" w:type="dxa"/>
            <w:vAlign w:val="center"/>
          </w:tcPr>
          <w:p>
            <w:bookmarkStart w:id="11" w:name="联系人电话"/>
            <w:r>
              <w:t>18803105205</w:t>
            </w:r>
            <w:bookmarkEnd w:id="11"/>
          </w:p>
        </w:tc>
        <w:tc>
          <w:tcPr>
            <w:tcW w:w="1242" w:type="dxa"/>
            <w:vAlign w:val="center"/>
          </w:tcPr>
          <w:p>
            <w:r>
              <w:rPr>
                <w:rFonts w:hint="eastAsia"/>
              </w:rPr>
              <w:t>传真</w:t>
            </w:r>
          </w:p>
        </w:tc>
        <w:tc>
          <w:tcPr>
            <w:tcW w:w="1771" w:type="dxa"/>
          </w:tcPr>
          <w:p>
            <w:bookmarkStart w:id="12" w:name="联系人传真"/>
            <w:r>
              <w:t>0310-6592638</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谷海红</w:t>
            </w:r>
            <w:bookmarkEnd w:id="13"/>
          </w:p>
        </w:tc>
        <w:tc>
          <w:tcPr>
            <w:tcW w:w="1313" w:type="dxa"/>
            <w:vAlign w:val="center"/>
          </w:tcPr>
          <w:p>
            <w:r>
              <w:rPr>
                <w:rFonts w:hint="eastAsia"/>
              </w:rPr>
              <w:t>管理者代表</w:t>
            </w:r>
          </w:p>
        </w:tc>
        <w:tc>
          <w:tcPr>
            <w:tcW w:w="2180" w:type="dxa"/>
          </w:tcPr>
          <w:p>
            <w:bookmarkStart w:id="14" w:name="管理者代表"/>
            <w:r>
              <w:t>王聃</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受审核组织的班次：□单班□双班</w:t>
            </w:r>
            <w:r>
              <w:rPr>
                <w:rFonts w:hint="eastAsia" w:ascii="宋体" w:hAnsi="宋体" w:eastAsia="宋体" w:cs="宋体"/>
              </w:rPr>
              <w:t>▇</w:t>
            </w:r>
            <w:r>
              <w:rPr>
                <w:rFonts w:hint="eastAsia"/>
              </w:rPr>
              <w:t>三班□其他</w:t>
            </w:r>
          </w:p>
          <w:p>
            <w:pPr>
              <w:rPr>
                <w:rFonts w:hint="eastAsia" w:eastAsia="宋体"/>
                <w:lang w:val="en-US" w:eastAsia="zh-CN"/>
              </w:rPr>
            </w:pPr>
            <w:r>
              <w:rPr>
                <w:rFonts w:hint="eastAsia"/>
                <w:lang w:val="en-US" w:eastAsia="zh-CN"/>
              </w:rPr>
              <w:t>企业采用三班次生产，本次审核审核了白班、中班，主要查看交接班情况，中班生产的控制情况、巡检情况等，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ascii="宋体" w:hAnsi="宋体" w:eastAsia="宋体" w:cs="宋体"/>
                <w:kern w:val="0"/>
                <w:sz w:val="28"/>
                <w:szCs w:val="28"/>
              </w:rPr>
            </w:pPr>
            <w:r>
              <w:rPr>
                <w:rFonts w:hint="eastAsia" w:ascii="宋体" w:hAnsi="宋体" w:eastAsia="宋体" w:cs="宋体"/>
                <w:kern w:val="0"/>
                <w:sz w:val="28"/>
                <w:szCs w:val="28"/>
                <w:lang w:val="en-US" w:eastAsia="zh-CN"/>
              </w:rPr>
              <w:t>1、</w:t>
            </w:r>
            <w:r>
              <w:rPr>
                <w:rFonts w:hint="eastAsia" w:ascii="宋体" w:hAnsi="宋体" w:eastAsia="宋体" w:cs="宋体"/>
                <w:kern w:val="0"/>
                <w:sz w:val="28"/>
                <w:szCs w:val="28"/>
              </w:rPr>
              <w:t>食品塑料</w:t>
            </w:r>
            <w:r>
              <w:rPr>
                <w:rFonts w:hint="eastAsia" w:ascii="宋体" w:hAnsi="宋体" w:eastAsia="宋体" w:cs="宋体"/>
                <w:kern w:val="0"/>
                <w:sz w:val="28"/>
                <w:szCs w:val="28"/>
                <w:lang w:val="en-US" w:eastAsia="zh-CN"/>
              </w:rPr>
              <w:t>编织</w:t>
            </w:r>
            <w:r>
              <w:rPr>
                <w:rFonts w:hint="eastAsia" w:ascii="宋体" w:hAnsi="宋体" w:eastAsia="宋体" w:cs="宋体"/>
                <w:kern w:val="0"/>
                <w:sz w:val="28"/>
                <w:szCs w:val="28"/>
              </w:rPr>
              <w:t>袋工艺流程图</w:t>
            </w:r>
          </w:p>
          <w:p>
            <w:pPr>
              <w:jc w:val="both"/>
              <w:rPr>
                <w:rFonts w:hint="eastAsia"/>
                <w:sz w:val="28"/>
                <w:szCs w:val="28"/>
              </w:rPr>
            </w:pPr>
            <w:r>
              <w:rPr>
                <w:rFonts w:hint="eastAsia"/>
                <w:sz w:val="28"/>
                <w:szCs w:val="28"/>
              </w:rPr>
              <w:t>混料</w:t>
            </w:r>
            <w:r>
              <w:rPr>
                <w:rFonts w:hint="eastAsia"/>
                <w:sz w:val="28"/>
                <w:szCs w:val="28"/>
                <w:lang w:val="en-US" w:eastAsia="zh-CN"/>
              </w:rPr>
              <w:t>--</w:t>
            </w:r>
            <w:r>
              <w:rPr>
                <w:rFonts w:hint="eastAsia"/>
                <w:sz w:val="28"/>
                <w:szCs w:val="28"/>
              </w:rPr>
              <w:t>拉丝</w:t>
            </w:r>
            <w:r>
              <w:rPr>
                <w:rFonts w:hint="eastAsia"/>
                <w:sz w:val="28"/>
                <w:szCs w:val="28"/>
                <w:lang w:val="en-US" w:eastAsia="zh-CN"/>
              </w:rPr>
              <w:t>--</w:t>
            </w:r>
            <w:r>
              <w:rPr>
                <w:rFonts w:hint="eastAsia"/>
                <w:sz w:val="28"/>
                <w:szCs w:val="28"/>
              </w:rPr>
              <w:t>编织</w:t>
            </w:r>
            <w:r>
              <w:rPr>
                <w:rFonts w:hint="eastAsia"/>
                <w:sz w:val="28"/>
                <w:szCs w:val="28"/>
                <w:lang w:val="en-US" w:eastAsia="zh-CN"/>
              </w:rPr>
              <w:t>--</w:t>
            </w:r>
            <w:r>
              <w:rPr>
                <w:rFonts w:hint="eastAsia"/>
                <w:sz w:val="28"/>
                <w:szCs w:val="28"/>
              </w:rPr>
              <w:t>印刷</w:t>
            </w:r>
            <w:r>
              <w:rPr>
                <w:rFonts w:hint="eastAsia"/>
                <w:sz w:val="28"/>
                <w:szCs w:val="28"/>
                <w:lang w:val="en-US" w:eastAsia="zh-CN"/>
              </w:rPr>
              <w:t>--</w:t>
            </w:r>
            <w:r>
              <w:rPr>
                <w:rFonts w:hint="eastAsia"/>
                <w:sz w:val="28"/>
                <w:szCs w:val="28"/>
              </w:rPr>
              <w:t>裁切</w:t>
            </w:r>
            <w:r>
              <w:rPr>
                <w:rFonts w:hint="eastAsia"/>
                <w:sz w:val="28"/>
                <w:szCs w:val="28"/>
                <w:lang w:val="en-US" w:eastAsia="zh-CN"/>
              </w:rPr>
              <w:t>--</w:t>
            </w:r>
            <w:r>
              <w:rPr>
                <w:rFonts w:hint="eastAsia"/>
                <w:sz w:val="28"/>
                <w:szCs w:val="28"/>
              </w:rPr>
              <w:t>缝纫</w:t>
            </w:r>
            <w:r>
              <w:rPr>
                <w:rFonts w:hint="eastAsia"/>
                <w:sz w:val="28"/>
                <w:szCs w:val="28"/>
                <w:lang w:val="en-US" w:eastAsia="zh-CN"/>
              </w:rPr>
              <w:t>--</w:t>
            </w:r>
            <w:r>
              <w:rPr>
                <w:rFonts w:hint="eastAsia"/>
                <w:sz w:val="28"/>
                <w:szCs w:val="28"/>
              </w:rPr>
              <w:t>包装</w:t>
            </w:r>
          </w:p>
          <w:p>
            <w:pPr>
              <w:pStyle w:val="6"/>
              <w:ind w:left="0" w:leftChars="0" w:firstLine="0" w:firstLineChars="0"/>
              <w:rPr>
                <w:rFonts w:hint="eastAsia" w:ascii="宋体" w:hAnsi="宋体" w:eastAsia="宋体" w:cs="宋体"/>
                <w:kern w:val="0"/>
                <w:sz w:val="28"/>
                <w:szCs w:val="28"/>
              </w:rPr>
            </w:pPr>
            <w:r>
              <w:rPr>
                <w:rFonts w:hint="eastAsia" w:ascii="宋体" w:hAnsi="宋体" w:eastAsia="宋体" w:cs="宋体"/>
                <w:kern w:val="0"/>
                <w:sz w:val="28"/>
                <w:szCs w:val="28"/>
                <w:lang w:val="en-US" w:eastAsia="zh-CN"/>
              </w:rPr>
              <w:t>2、</w:t>
            </w:r>
            <w:r>
              <w:rPr>
                <w:rFonts w:hint="eastAsia" w:ascii="宋体" w:hAnsi="宋体" w:eastAsia="宋体" w:cs="宋体"/>
                <w:kern w:val="0"/>
                <w:sz w:val="28"/>
                <w:szCs w:val="28"/>
              </w:rPr>
              <w:t>食品包装用复合塑料</w:t>
            </w:r>
            <w:r>
              <w:rPr>
                <w:rFonts w:hint="eastAsia" w:ascii="宋体" w:hAnsi="宋体" w:eastAsia="宋体" w:cs="宋体"/>
                <w:kern w:val="0"/>
                <w:sz w:val="28"/>
                <w:szCs w:val="28"/>
                <w:lang w:val="en-US" w:eastAsia="zh-CN"/>
              </w:rPr>
              <w:t>编织</w:t>
            </w:r>
            <w:r>
              <w:rPr>
                <w:rFonts w:hint="eastAsia" w:ascii="宋体" w:hAnsi="宋体" w:eastAsia="宋体" w:cs="宋体"/>
                <w:kern w:val="0"/>
                <w:sz w:val="28"/>
                <w:szCs w:val="28"/>
              </w:rPr>
              <w:t>袋工艺流程图</w:t>
            </w:r>
          </w:p>
          <w:p>
            <w:r>
              <w:rPr>
                <w:rFonts w:hint="eastAsia"/>
                <w:sz w:val="28"/>
                <w:szCs w:val="28"/>
              </w:rPr>
              <w:t>混料</w:t>
            </w:r>
            <w:r>
              <w:rPr>
                <w:rFonts w:hint="eastAsia"/>
                <w:sz w:val="28"/>
                <w:szCs w:val="28"/>
                <w:lang w:val="en-US" w:eastAsia="zh-CN"/>
              </w:rPr>
              <w:t>--</w:t>
            </w:r>
            <w:r>
              <w:rPr>
                <w:rFonts w:hint="eastAsia"/>
                <w:sz w:val="28"/>
                <w:szCs w:val="28"/>
              </w:rPr>
              <w:t>拉丝</w:t>
            </w:r>
            <w:r>
              <w:rPr>
                <w:rFonts w:hint="eastAsia"/>
                <w:sz w:val="28"/>
                <w:szCs w:val="28"/>
                <w:lang w:val="en-US" w:eastAsia="zh-CN"/>
              </w:rPr>
              <w:t>--</w:t>
            </w:r>
            <w:r>
              <w:rPr>
                <w:rFonts w:hint="eastAsia"/>
                <w:sz w:val="28"/>
                <w:szCs w:val="28"/>
              </w:rPr>
              <w:t>编织</w:t>
            </w:r>
            <w:r>
              <w:rPr>
                <w:rFonts w:hint="eastAsia"/>
                <w:sz w:val="28"/>
                <w:szCs w:val="28"/>
                <w:lang w:val="en-US" w:eastAsia="zh-CN"/>
              </w:rPr>
              <w:t>--</w:t>
            </w:r>
            <w:r>
              <w:rPr>
                <w:rFonts w:hint="eastAsia"/>
                <w:sz w:val="28"/>
                <w:szCs w:val="28"/>
              </w:rPr>
              <w:t>印刷</w:t>
            </w:r>
            <w:r>
              <w:rPr>
                <w:rFonts w:hint="eastAsia"/>
                <w:sz w:val="28"/>
                <w:szCs w:val="28"/>
                <w:lang w:val="en-US" w:eastAsia="zh-CN"/>
              </w:rPr>
              <w:t>--覆膜--</w:t>
            </w:r>
            <w:r>
              <w:rPr>
                <w:rFonts w:hint="eastAsia"/>
                <w:sz w:val="28"/>
                <w:szCs w:val="28"/>
              </w:rPr>
              <w:t>裁切</w:t>
            </w:r>
            <w:r>
              <w:rPr>
                <w:rFonts w:hint="eastAsia"/>
                <w:sz w:val="28"/>
                <w:szCs w:val="28"/>
                <w:lang w:val="en-US" w:eastAsia="zh-CN"/>
              </w:rPr>
              <w:t>--</w:t>
            </w:r>
            <w:r>
              <w:rPr>
                <w:rFonts w:hint="eastAsia"/>
                <w:sz w:val="28"/>
                <w:szCs w:val="28"/>
              </w:rPr>
              <w:t>缝纫</w:t>
            </w:r>
            <w:r>
              <w:rPr>
                <w:rFonts w:hint="eastAsia"/>
                <w:sz w:val="28"/>
                <w:szCs w:val="28"/>
                <w:lang w:eastAsia="zh-CN"/>
              </w:rPr>
              <w:t>（</w:t>
            </w:r>
            <w:r>
              <w:rPr>
                <w:rFonts w:hint="eastAsia"/>
                <w:sz w:val="28"/>
                <w:szCs w:val="28"/>
                <w:lang w:val="en-US" w:eastAsia="zh-CN"/>
              </w:rPr>
              <w:t>粘合</w:t>
            </w:r>
            <w:r>
              <w:rPr>
                <w:rFonts w:hint="eastAsia"/>
                <w:sz w:val="28"/>
                <w:szCs w:val="28"/>
                <w:lang w:eastAsia="zh-CN"/>
              </w:rPr>
              <w:t>）</w:t>
            </w:r>
            <w:r>
              <w:rPr>
                <w:rFonts w:hint="eastAsia"/>
                <w:sz w:val="28"/>
                <w:szCs w:val="28"/>
                <w:lang w:val="en-US" w:eastAsia="zh-CN"/>
              </w:rPr>
              <w:t>--包装</w:t>
            </w:r>
          </w:p>
        </w:tc>
      </w:tr>
    </w:tbl>
    <w:p/>
    <w:p>
      <w:r>
        <w:rPr>
          <w:rFonts w:hint="eastAsia"/>
        </w:rPr>
        <w:t>二、本次审核信息</w:t>
      </w:r>
    </w:p>
    <w:tbl>
      <w:tblPr>
        <w:tblStyle w:val="11"/>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2022年05月23日 上午至2022年05月24日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pPr>
              <w:rPr>
                <w:lang w:val="en-US"/>
              </w:rPr>
            </w:pPr>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r>
              <w:rPr>
                <w:rFonts w:hint="eastAsia"/>
                <w:lang w:val="en-US" w:eastAsia="zh-CN"/>
              </w:rPr>
              <w:t xml:space="preserve"> </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val="de-DE"/>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lang w:val="de-DE"/>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1" w:name="二阶段勾选"/>
            <w:r>
              <w:rPr>
                <w:rFonts w:hint="eastAsia"/>
              </w:rPr>
              <w:t>■</w:t>
            </w:r>
            <w:bookmarkEnd w:id="21"/>
            <w:r>
              <w:rPr>
                <w:rFonts w:hint="eastAsia"/>
              </w:rPr>
              <w:t>初审二阶段</w:t>
            </w:r>
            <w:bookmarkStart w:id="22" w:name="监督勾选Add1"/>
            <w:r>
              <w:rPr>
                <w:rFonts w:hint="eastAsia"/>
              </w:rPr>
              <w:t>□</w:t>
            </w:r>
            <w:bookmarkEnd w:id="22"/>
            <w:r>
              <w:rPr>
                <w:rFonts w:hint="eastAsia"/>
              </w:rPr>
              <w:t>监督第</w:t>
            </w:r>
            <w:bookmarkStart w:id="23" w:name="监督次数"/>
            <w:bookmarkEnd w:id="23"/>
            <w:r>
              <w:rPr>
                <w:rFonts w:hint="eastAsia"/>
              </w:rPr>
              <w:t>次监督审核</w:t>
            </w:r>
            <w:bookmarkStart w:id="24" w:name="再认证勾选"/>
            <w:r>
              <w:rPr>
                <w:rFonts w:hint="eastAsia"/>
              </w:rPr>
              <w:t>□</w:t>
            </w:r>
            <w:bookmarkEnd w:id="24"/>
            <w:r>
              <w:rPr>
                <w:rFonts w:hint="eastAsia"/>
              </w:rPr>
              <w:t>再认证</w:t>
            </w:r>
            <w:bookmarkStart w:id="25" w:name="扩项勾选Add1"/>
            <w:r>
              <w:rPr>
                <w:rFonts w:hint="eastAsia"/>
              </w:rPr>
              <w:t>□</w:t>
            </w:r>
            <w:bookmarkEnd w:id="25"/>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宋体" w:hAnsi="宋体" w:eastAsia="宋体"/>
                <w:sz w:val="20"/>
              </w:rPr>
              <w:t>大名县阳平路西段北侧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lang w:val="de-DE"/>
              </w:rPr>
              <w:t>■</w:t>
            </w:r>
            <w:r>
              <w:rPr>
                <w:rFonts w:hint="eastAsia" w:ascii="宋体"/>
                <w:b/>
                <w:color w:val="0000FF"/>
                <w:szCs w:val="21"/>
              </w:rPr>
              <w:t>音频</w:t>
            </w:r>
            <w:r>
              <w:rPr>
                <w:rFonts w:hint="eastAsia"/>
                <w:lang w:val="de-DE"/>
              </w:rPr>
              <w:t>■</w:t>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lang w:val="de-DE"/>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lang w:val="de-DE"/>
              </w:rPr>
              <w:t>■</w:t>
            </w:r>
            <w:r>
              <w:rPr>
                <w:rFonts w:hint="eastAsia" w:ascii="宋体"/>
                <w:b/>
                <w:color w:val="0000FF"/>
                <w:szCs w:val="21"/>
              </w:rPr>
              <w:t>网络</w:t>
            </w:r>
            <w:r>
              <w:rPr>
                <w:rFonts w:hint="eastAsia"/>
                <w:lang w:val="de-DE"/>
              </w:rPr>
              <w:t>■</w:t>
            </w:r>
            <w:r>
              <w:rPr>
                <w:rFonts w:hint="eastAsia" w:ascii="宋体"/>
                <w:b/>
                <w:color w:val="0000FF"/>
                <w:szCs w:val="21"/>
              </w:rPr>
              <w:t>智能手机□手持设备</w:t>
            </w:r>
            <w:r>
              <w:rPr>
                <w:rFonts w:hint="eastAsia"/>
                <w:lang w:val="de-DE"/>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6" w:name="审核范围"/>
            <w:r>
              <w:t>食品用塑料编织袋的生产</w:t>
            </w:r>
            <w:bookmarkEnd w:id="26"/>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7" w:name="专业代码"/>
            <w:r>
              <w:t>09.01.02;14.02.02</w:t>
            </w:r>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ascii="宋体" w:hAnsi="宋体" w:eastAsia="宋体" w:cs="宋体"/>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ascii="宋体" w:hAnsi="宋体" w:eastAsia="宋体" w:cs="宋体"/>
              </w:rPr>
              <w:t>▇</w:t>
            </w:r>
            <w:r>
              <w:rPr>
                <w:rFonts w:hint="eastAsia"/>
              </w:rPr>
              <w:t>受审核组织按照传统工艺提供生产和服务</w:t>
            </w:r>
          </w:p>
          <w:p>
            <w:r>
              <w:rPr>
                <w:rFonts w:hint="eastAsia" w:ascii="宋体" w:hAnsi="宋体" w:eastAsia="宋体" w:cs="宋体"/>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8</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ascii="宋体" w:hAnsi="宋体" w:eastAsia="宋体" w:cs="宋体"/>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11"/>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rPr>
            </w:pPr>
            <w:r>
              <w:rPr>
                <w:rFonts w:hint="eastAsia"/>
              </w:rPr>
              <w:t>河北华正塑料包装有限责任公司</w:t>
            </w:r>
          </w:p>
          <w:p>
            <w:pPr>
              <w:pStyle w:val="6"/>
              <w:rPr>
                <w:lang w:val="de-DE" w:eastAsia="ja-JP"/>
              </w:rPr>
            </w:pPr>
            <w:r>
              <w:rPr>
                <w:rFonts w:ascii="宋体" w:hAnsi="宋体" w:eastAsia="宋体"/>
                <w:sz w:val="20"/>
              </w:rPr>
              <w:t>大名县阳平路西段北侧</w:t>
            </w:r>
          </w:p>
        </w:tc>
        <w:tc>
          <w:tcPr>
            <w:tcW w:w="2267" w:type="dxa"/>
          </w:tcPr>
          <w:p>
            <w:pPr>
              <w:rPr>
                <w:lang w:val="de-DE" w:eastAsia="ja-JP"/>
              </w:rPr>
            </w:pPr>
            <w:r>
              <w:rPr>
                <w:rFonts w:ascii="宋体" w:hAnsi="宋体" w:eastAsia="宋体"/>
                <w:sz w:val="20"/>
              </w:rPr>
              <w:t>大名县阳平路西段北侧</w:t>
            </w:r>
          </w:p>
        </w:tc>
        <w:tc>
          <w:tcPr>
            <w:tcW w:w="571" w:type="dxa"/>
            <w:vAlign w:val="center"/>
          </w:tcPr>
          <w:p>
            <w:pPr>
              <w:rPr>
                <w:rFonts w:hint="eastAsia" w:eastAsia="宋体"/>
                <w:lang w:val="en-US" w:eastAsia="zh-CN"/>
              </w:rPr>
            </w:pPr>
            <w:r>
              <w:rPr>
                <w:rFonts w:hint="eastAsia"/>
                <w:lang w:val="en-US" w:eastAsia="zh-CN"/>
              </w:rPr>
              <w:t>220</w:t>
            </w:r>
          </w:p>
        </w:tc>
        <w:tc>
          <w:tcPr>
            <w:tcW w:w="2803" w:type="dxa"/>
            <w:vAlign w:val="center"/>
          </w:tcPr>
          <w:p>
            <w:pPr>
              <w:rPr>
                <w:lang w:eastAsia="ja-JP"/>
              </w:rPr>
            </w:pPr>
            <w:r>
              <w:t>食品用塑料编织袋的生产</w:t>
            </w:r>
          </w:p>
        </w:tc>
        <w:tc>
          <w:tcPr>
            <w:tcW w:w="669" w:type="dxa"/>
            <w:vAlign w:val="center"/>
          </w:tcPr>
          <w:p>
            <w:pPr>
              <w:rPr>
                <w:lang w:eastAsia="ja-JP"/>
              </w:rPr>
            </w:pPr>
            <w:r>
              <w:rPr>
                <w:rFonts w:hint="eastAsia"/>
                <w:lang w:val="de-DE"/>
              </w:rPr>
              <w:t>GB/T19001-2016</w:t>
            </w:r>
          </w:p>
        </w:tc>
        <w:tc>
          <w:tcPr>
            <w:tcW w:w="668" w:type="dxa"/>
            <w:shd w:val="clear" w:color="auto" w:fill="FFFFFF"/>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2"/>
        <w:tblW w:w="98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2"/>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01" w:type="dxa"/>
          </w:tcPr>
          <w:p>
            <w:r>
              <w:rPr>
                <w:rFonts w:hint="eastAsia" w:ascii="宋体" w:hAnsi="宋体" w:eastAsia="宋体" w:cs="宋体"/>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1"/>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r>
              <w:t>周文廷</w:t>
            </w:r>
          </w:p>
        </w:tc>
        <w:tc>
          <w:tcPr>
            <w:tcW w:w="1089" w:type="dxa"/>
            <w:vAlign w:val="center"/>
          </w:tcPr>
          <w:p>
            <w:r>
              <w:t>组长</w:t>
            </w:r>
          </w:p>
        </w:tc>
        <w:tc>
          <w:tcPr>
            <w:tcW w:w="711" w:type="dxa"/>
            <w:vAlign w:val="center"/>
          </w:tcPr>
          <w:p>
            <w:r>
              <w:t>男</w:t>
            </w:r>
          </w:p>
        </w:tc>
        <w:tc>
          <w:tcPr>
            <w:tcW w:w="3870" w:type="dxa"/>
            <w:vAlign w:val="center"/>
          </w:tcPr>
          <w:p>
            <w:r>
              <w:t>2019-N1QMS-1244880</w:t>
            </w:r>
          </w:p>
        </w:tc>
        <w:tc>
          <w:tcPr>
            <w:tcW w:w="2179" w:type="dxa"/>
            <w:vAlign w:val="center"/>
          </w:tcPr>
          <w:p>
            <w:r>
              <w:t>09.01.02,14.02.02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r>
              <w:t>张星</w:t>
            </w:r>
          </w:p>
        </w:tc>
        <w:tc>
          <w:tcPr>
            <w:tcW w:w="1089" w:type="dxa"/>
            <w:vAlign w:val="center"/>
          </w:tcPr>
          <w:p>
            <w:r>
              <w:t>组员</w:t>
            </w:r>
          </w:p>
        </w:tc>
        <w:tc>
          <w:tcPr>
            <w:tcW w:w="711" w:type="dxa"/>
            <w:vAlign w:val="center"/>
          </w:tcPr>
          <w:p>
            <w:r>
              <w:t>女</w:t>
            </w:r>
          </w:p>
        </w:tc>
        <w:tc>
          <w:tcPr>
            <w:tcW w:w="3870" w:type="dxa"/>
            <w:vAlign w:val="center"/>
          </w:tcPr>
          <w:p>
            <w:r>
              <w:t>2020-N1QMS-1263722</w:t>
            </w:r>
          </w:p>
        </w:tc>
        <w:tc>
          <w:tcPr>
            <w:tcW w:w="2179" w:type="dxa"/>
            <w:vAlign w:val="center"/>
          </w:tcPr>
          <w:p>
            <w:r>
              <w:t>14.02.02</w:t>
            </w:r>
          </w:p>
        </w:tc>
      </w:tr>
      <w:tr>
        <w:tblPrEx>
          <w:tblLayout w:type="fixed"/>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Layout w:type="fixed"/>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Layout w:type="fixed"/>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Layout w:type="fixed"/>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11"/>
        <w:tblW w:w="98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ascii="宋体" w:hAnsi="宋体" w:eastAsia="宋体" w:cs="宋体"/>
        </w:rPr>
        <w:t>▇</w:t>
      </w:r>
      <w:r>
        <w:rPr>
          <w:rFonts w:hint="eastAsia"/>
        </w:rPr>
        <w:t>QMS □EcMS□EMS□OHSMS）</w:t>
      </w:r>
    </w:p>
    <w:tbl>
      <w:tblPr>
        <w:tblStyle w:val="12"/>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ascii="宋体" w:hAnsi="宋体" w:eastAsia="宋体" w:cs="宋体"/>
              </w:rPr>
              <w:t>▇</w:t>
            </w:r>
            <w:r>
              <w:rPr>
                <w:rFonts w:hint="eastAsia"/>
              </w:rPr>
              <w:t>体系建立以来□定期（近一年）□其他</w:t>
            </w:r>
          </w:p>
        </w:tc>
      </w:tr>
    </w:tbl>
    <w:tbl>
      <w:tblPr>
        <w:tblStyle w:val="11"/>
        <w:tblW w:w="98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
      <w:tblGrid>
        <w:gridCol w:w="2733"/>
        <w:gridCol w:w="7099"/>
      </w:tblGrid>
      <w:tr>
        <w:tblPrEx>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2"/>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ascii="宋体" w:hAnsi="宋体" w:eastAsia="宋体" w:cs="宋体"/>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2"/>
        <w:tblpPr w:leftFromText="180" w:rightFromText="180" w:vertAnchor="text" w:horzAnchor="page" w:tblpX="1359" w:tblpY="55"/>
        <w:tblOverlap w:val="never"/>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2"/>
        <w:gridCol w:w="1698"/>
        <w:gridCol w:w="1717"/>
        <w:gridCol w:w="1560"/>
        <w:gridCol w:w="2965"/>
      </w:tblGrid>
      <w:tr>
        <w:tblPrEx>
          <w:tblLayout w:type="fixed"/>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Layout w:type="fixed"/>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1"/>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8" w:name="Q勾选Add2"/>
            <w:r>
              <w:rPr>
                <w:rFonts w:hint="eastAsia"/>
              </w:rPr>
              <w:t>■</w:t>
            </w:r>
            <w:bookmarkEnd w:id="28"/>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9" w:name="E勾选Add2"/>
            <w:r>
              <w:rPr>
                <w:rFonts w:hint="eastAsia"/>
              </w:rPr>
              <w:t>□</w:t>
            </w:r>
            <w:bookmarkEnd w:id="29"/>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0" w:name="S勾选Add2"/>
            <w:r>
              <w:rPr>
                <w:rFonts w:hint="eastAsia"/>
              </w:rPr>
              <w:t>□</w:t>
            </w:r>
            <w:bookmarkEnd w:id="30"/>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ascii="宋体" w:hAnsi="宋体" w:eastAsia="宋体" w:cs="宋体"/>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ascii="宋体" w:hAnsi="宋体" w:eastAsia="宋体" w:cs="宋体"/>
              </w:rPr>
              <w:t>▇</w:t>
            </w:r>
            <w:r>
              <w:rPr>
                <w:rFonts w:hint="eastAsia"/>
              </w:rPr>
              <w:t>在完成纠正措施后推荐认证注册(</w:t>
            </w:r>
            <w:r>
              <w:rPr>
                <w:rFonts w:hint="eastAsia" w:ascii="宋体" w:hAnsi="宋体" w:eastAsia="宋体" w:cs="宋体"/>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hAnsi="宋体" w:eastAsia="宋体" w:cs="宋体"/>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hAnsi="宋体" w:eastAsia="宋体" w:cs="宋体"/>
              </w:rPr>
              <w:t>▇</w:t>
            </w:r>
            <w:r>
              <w:rPr>
                <w:rFonts w:hint="eastAsia" w:ascii="宋体"/>
                <w:b/>
                <w:color w:val="0000FF"/>
                <w:szCs w:val="21"/>
              </w:rPr>
              <w:t>未发生□有发生，说明：</w:t>
            </w:r>
          </w:p>
        </w:tc>
      </w:tr>
    </w:tbl>
    <w:tbl>
      <w:tblPr>
        <w:tblStyle w:val="11"/>
        <w:tblW w:w="101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eastAsia="宋体" w:cs="宋体"/>
              </w:rPr>
              <w:t>▇</w:t>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drawing>
                <wp:inline distT="0" distB="0" distL="114300" distR="114300">
                  <wp:extent cx="971550" cy="336550"/>
                  <wp:effectExtent l="0" t="0" r="635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971550" cy="336550"/>
                          </a:xfrm>
                          <a:prstGeom prst="rect">
                            <a:avLst/>
                          </a:prstGeom>
                          <a:noFill/>
                          <a:ln w="9525">
                            <a:noFill/>
                          </a:ln>
                        </pic:spPr>
                      </pic:pic>
                    </a:graphicData>
                  </a:graphic>
                </wp:inline>
              </w:drawing>
            </w:r>
          </w:p>
          <w:p/>
        </w:tc>
        <w:tc>
          <w:tcPr>
            <w:tcW w:w="2764" w:type="dxa"/>
            <w:tcMar>
              <w:left w:w="113" w:type="dxa"/>
            </w:tcMar>
          </w:tcPr>
          <w:p>
            <w:r>
              <w:rPr>
                <w:rFonts w:hint="eastAsia"/>
              </w:rPr>
              <w:t>日期</w:t>
            </w:r>
          </w:p>
        </w:tc>
        <w:tc>
          <w:tcPr>
            <w:tcW w:w="2766" w:type="dxa"/>
            <w:tcMar>
              <w:left w:w="113" w:type="dxa"/>
            </w:tcMar>
            <w:vAlign w:val="center"/>
          </w:tcPr>
          <w:p>
            <w:pPr>
              <w:rPr>
                <w:rFonts w:hint="eastAsia" w:ascii="宋体" w:eastAsia="宋体"/>
                <w:b/>
                <w:color w:val="0000FF"/>
                <w:szCs w:val="21"/>
                <w:lang w:val="en-US" w:eastAsia="zh-CN"/>
              </w:rPr>
            </w:pPr>
            <w:r>
              <w:rPr>
                <w:rFonts w:hint="eastAsia" w:ascii="宋体"/>
                <w:b/>
                <w:color w:val="0000FF"/>
                <w:szCs w:val="21"/>
                <w:lang w:val="en-US" w:eastAsia="zh-CN"/>
              </w:rPr>
              <w:t>2022.5.24</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12"/>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
      <w:tblGrid>
        <w:gridCol w:w="1214"/>
        <w:gridCol w:w="8748"/>
      </w:tblGrid>
      <w:tr>
        <w:tblPrEx>
          <w:tblLayout w:type="fixed"/>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w:t>
            </w:r>
            <w:r>
              <w:rPr>
                <w:rFonts w:hint="eastAsia" w:ascii="宋体" w:hAnsi="宋体" w:eastAsia="宋体" w:cs="宋体"/>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ascii="宋体" w:hAnsi="宋体" w:eastAsia="宋体" w:cs="宋体"/>
                    </w:rPr>
                    <w:t>▇</w:t>
                  </w:r>
                  <w:r>
                    <w:rPr>
                      <w:rFonts w:hint="eastAsia"/>
                    </w:rPr>
                    <w:t>法律法规</w:t>
                  </w:r>
                  <w:r>
                    <w:rPr>
                      <w:rFonts w:hint="eastAsia" w:ascii="宋体" w:hAnsi="宋体" w:eastAsia="宋体" w:cs="宋体"/>
                    </w:rPr>
                    <w:t>▇</w:t>
                  </w:r>
                  <w:r>
                    <w:rPr>
                      <w:rFonts w:hint="eastAsia"/>
                    </w:rPr>
                    <w:t>技术</w:t>
                  </w:r>
                  <w:r>
                    <w:rPr>
                      <w:rFonts w:hint="eastAsia" w:ascii="宋体" w:hAnsi="宋体" w:eastAsia="宋体" w:cs="宋体"/>
                    </w:rPr>
                    <w:t>▇</w:t>
                  </w:r>
                  <w:r>
                    <w:rPr>
                      <w:rFonts w:hint="eastAsia"/>
                    </w:rPr>
                    <w:t>竞争</w:t>
                  </w:r>
                  <w:r>
                    <w:rPr>
                      <w:rFonts w:hint="eastAsia" w:ascii="宋体" w:hAnsi="宋体" w:eastAsia="宋体" w:cs="宋体"/>
                    </w:rPr>
                    <w:t>▇</w:t>
                  </w:r>
                  <w:r>
                    <w:rPr>
                      <w:rFonts w:hint="eastAsia"/>
                    </w:rPr>
                    <w:t>市场</w:t>
                  </w:r>
                  <w:r>
                    <w:rPr>
                      <w:rFonts w:hint="eastAsia" w:ascii="宋体" w:hAnsi="宋体" w:eastAsia="宋体" w:cs="宋体"/>
                    </w:rPr>
                    <w:t>▇</w:t>
                  </w:r>
                  <w:r>
                    <w:rPr>
                      <w:rFonts w:hint="eastAsia"/>
                    </w:rPr>
                    <w:t>文化</w:t>
                  </w:r>
                  <w:r>
                    <w:rPr>
                      <w:rFonts w:hint="eastAsia" w:ascii="宋体" w:hAnsi="宋体" w:eastAsia="宋体" w:cs="宋体"/>
                    </w:rPr>
                    <w:t>▇</w:t>
                  </w:r>
                  <w:r>
                    <w:rPr>
                      <w:rFonts w:hint="eastAsia"/>
                    </w:rPr>
                    <w:t>社会</w:t>
                  </w:r>
                  <w:r>
                    <w:rPr>
                      <w:rFonts w:hint="eastAsia" w:ascii="宋体" w:hAnsi="宋体" w:eastAsia="宋体" w:cs="宋体"/>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ascii="宋体" w:hAnsi="宋体" w:eastAsia="宋体" w:cs="宋体"/>
                    </w:rPr>
                    <w:t>▇</w:t>
                  </w:r>
                  <w:r>
                    <w:rPr>
                      <w:rFonts w:hint="eastAsia"/>
                    </w:rPr>
                    <w:t>价值观</w:t>
                  </w:r>
                  <w:r>
                    <w:rPr>
                      <w:rFonts w:hint="eastAsia" w:ascii="宋体" w:hAnsi="宋体" w:eastAsia="宋体" w:cs="宋体"/>
                    </w:rPr>
                    <w:t>▇</w:t>
                  </w:r>
                  <w:r>
                    <w:rPr>
                      <w:rFonts w:hint="eastAsia"/>
                    </w:rPr>
                    <w:t>文化</w:t>
                  </w:r>
                  <w:r>
                    <w:rPr>
                      <w:rFonts w:hint="eastAsia" w:ascii="宋体" w:hAnsi="宋体" w:eastAsia="宋体" w:cs="宋体"/>
                    </w:rPr>
                    <w:t>▇</w:t>
                  </w:r>
                  <w:r>
                    <w:rPr>
                      <w:rFonts w:hint="eastAsia"/>
                    </w:rPr>
                    <w:t>知识</w:t>
                  </w:r>
                  <w:r>
                    <w:rPr>
                      <w:rFonts w:hint="eastAsia" w:ascii="宋体" w:hAnsi="宋体" w:eastAsia="宋体" w:cs="宋体"/>
                    </w:rPr>
                    <w:t>▇</w:t>
                  </w:r>
                  <w:r>
                    <w:rPr>
                      <w:rFonts w:hint="eastAsia"/>
                    </w:rPr>
                    <w:t>绩效</w:t>
                  </w:r>
                  <w:r>
                    <w:rPr>
                      <w:rFonts w:hint="eastAsia" w:ascii="宋体" w:hAnsi="宋体" w:eastAsia="宋体" w:cs="宋体"/>
                    </w:rPr>
                    <w:t>▇</w:t>
                  </w:r>
                  <w:r>
                    <w:rPr>
                      <w:rFonts w:hint="eastAsia"/>
                    </w:rPr>
                    <w:t>工艺</w:t>
                  </w:r>
                  <w:r>
                    <w:rPr>
                      <w:rFonts w:hint="eastAsia" w:ascii="宋体" w:hAnsi="宋体" w:eastAsia="宋体" w:cs="宋体"/>
                    </w:rPr>
                    <w:t>▇</w:t>
                  </w:r>
                  <w:r>
                    <w:rPr>
                      <w:rFonts w:hint="eastAsia"/>
                    </w:rPr>
                    <w:t>设备</w:t>
                  </w:r>
                  <w:r>
                    <w:rPr>
                      <w:rFonts w:hint="eastAsia" w:ascii="宋体" w:hAnsi="宋体" w:eastAsia="宋体" w:cs="宋体"/>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ascii="宋体" w:hAnsi="宋体" w:eastAsia="宋体" w:cs="宋体"/>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ascii="宋体" w:hAnsi="宋体" w:eastAsia="宋体" w:cs="宋体"/>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ascii="宋体" w:hAnsi="宋体" w:eastAsia="宋体" w:cs="宋体"/>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ascii="宋体" w:hAnsi="宋体" w:eastAsia="宋体" w:cs="宋体"/>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ascii="宋体" w:hAnsi="宋体" w:eastAsia="宋体" w:cs="宋体"/>
                    </w:rPr>
                    <w:t>▇</w:t>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ascii="宋体" w:hAnsi="宋体" w:eastAsia="宋体" w:cs="宋体"/>
              </w:rPr>
              <w:t>▇</w:t>
            </w:r>
            <w:r>
              <w:rPr>
                <w:rFonts w:hint="eastAsia"/>
              </w:rPr>
              <w:t>市场拓展</w:t>
            </w:r>
            <w:r>
              <w:rPr>
                <w:rFonts w:hint="eastAsia" w:ascii="宋体" w:hAnsi="宋体" w:eastAsia="宋体" w:cs="宋体"/>
              </w:rPr>
              <w:t>▇</w:t>
            </w:r>
            <w:r>
              <w:rPr>
                <w:rFonts w:hint="eastAsia"/>
              </w:rPr>
              <w:t>设备能力</w:t>
            </w:r>
            <w:r>
              <w:rPr>
                <w:rFonts w:hint="eastAsia" w:ascii="宋体" w:hAnsi="宋体" w:eastAsia="宋体" w:cs="宋体"/>
              </w:rPr>
              <w:t>▇</w:t>
            </w:r>
            <w:r>
              <w:rPr>
                <w:rFonts w:hint="eastAsia"/>
              </w:rPr>
              <w:t>人员能力</w:t>
            </w:r>
            <w:r>
              <w:rPr>
                <w:rFonts w:hint="eastAsia" w:ascii="宋体" w:hAnsi="宋体" w:eastAsia="宋体" w:cs="宋体"/>
              </w:rPr>
              <w:t>▇</w:t>
            </w:r>
            <w:r>
              <w:rPr>
                <w:rFonts w:hint="eastAsia"/>
              </w:rPr>
              <w:t>检测水平</w:t>
            </w:r>
            <w:r>
              <w:rPr>
                <w:rFonts w:hint="eastAsia" w:ascii="宋体" w:hAnsi="宋体" w:eastAsia="宋体" w:cs="宋体"/>
              </w:rPr>
              <w:t>▇</w:t>
            </w:r>
            <w:r>
              <w:rPr>
                <w:rFonts w:hint="eastAsia"/>
              </w:rPr>
              <w:t>合同评审□知识保密</w:t>
            </w:r>
          </w:p>
          <w:p>
            <w:pPr>
              <w:shd w:val="clear" w:color="auto" w:fill="C7DAF1" w:themeFill="text2" w:themeFillTint="32"/>
              <w:spacing w:before="40" w:after="40"/>
            </w:pPr>
            <w:r>
              <w:rPr>
                <w:rFonts w:hint="eastAsia"/>
              </w:rPr>
              <w:t>□新产品设计开发</w:t>
            </w:r>
            <w:r>
              <w:rPr>
                <w:rFonts w:hint="eastAsia" w:ascii="宋体" w:hAnsi="宋体" w:eastAsia="宋体" w:cs="宋体"/>
              </w:rPr>
              <w:t>▇</w:t>
            </w:r>
            <w:r>
              <w:rPr>
                <w:rFonts w:hint="eastAsia"/>
              </w:rPr>
              <w:t>原材料采购</w:t>
            </w:r>
            <w:r>
              <w:rPr>
                <w:rFonts w:hint="eastAsia" w:ascii="宋体" w:hAnsi="宋体" w:eastAsia="宋体" w:cs="宋体"/>
              </w:rPr>
              <w:t>▇</w:t>
            </w:r>
            <w:r>
              <w:rPr>
                <w:rFonts w:hint="eastAsia"/>
              </w:rPr>
              <w:t>外部供方控制</w:t>
            </w:r>
            <w:r>
              <w:rPr>
                <w:rFonts w:hint="eastAsia" w:ascii="宋体" w:hAnsi="宋体" w:eastAsia="宋体" w:cs="宋体"/>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w:t>
            </w:r>
            <w:r>
              <w:rPr>
                <w:rFonts w:hint="eastAsia" w:ascii="宋体" w:hAnsi="宋体" w:eastAsia="宋体" w:cs="宋体"/>
              </w:rPr>
              <w:t>▇</w:t>
            </w:r>
            <w:r>
              <w:rPr>
                <w:rFonts w:hint="eastAsia"/>
              </w:rPr>
              <w:t>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ascii="宋体" w:hAnsi="宋体" w:eastAsia="宋体" w:cs="宋体"/>
              </w:rPr>
              <w:t>▇</w:t>
            </w:r>
            <w:r>
              <w:rPr>
                <w:rFonts w:hint="eastAsia"/>
              </w:rPr>
              <w:t>以身作则</w:t>
            </w:r>
            <w:r>
              <w:rPr>
                <w:rFonts w:hint="eastAsia" w:ascii="宋体" w:hAnsi="宋体" w:eastAsia="宋体" w:cs="宋体"/>
              </w:rPr>
              <w:t>▇</w:t>
            </w:r>
            <w:r>
              <w:rPr>
                <w:rFonts w:hint="eastAsia"/>
              </w:rPr>
              <w:t>建立机制</w:t>
            </w:r>
            <w:r>
              <w:rPr>
                <w:rFonts w:hint="eastAsia" w:ascii="宋体" w:hAnsi="宋体" w:eastAsia="宋体" w:cs="宋体"/>
              </w:rPr>
              <w:t>▇</w:t>
            </w:r>
            <w:r>
              <w:rPr>
                <w:rFonts w:hint="eastAsia"/>
              </w:rPr>
              <w:t>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hd w:val="clear" w:color="auto" w:fill="C7DAF1" w:themeFill="text2" w:themeFillTint="32"/>
              <w:rPr>
                <w:u w:val="single"/>
              </w:rPr>
            </w:pPr>
            <w:r>
              <w:rPr>
                <w:rFonts w:hint="eastAsia" w:ascii="楷体" w:hAnsi="楷体" w:eastAsia="楷体" w:cs="楷体"/>
                <w:sz w:val="24"/>
                <w:szCs w:val="24"/>
              </w:rPr>
              <w:t>科学管理     质量第一      用户满意      持续改进</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lang w:val="en-US" w:eastAsia="zh-CN"/>
              </w:rPr>
              <w:t>财务中心、</w:t>
            </w:r>
            <w:r>
              <w:rPr>
                <w:rFonts w:hint="eastAsia" w:ascii="楷体" w:hAnsi="楷体" w:eastAsia="楷体" w:cs="楷体"/>
                <w:sz w:val="24"/>
                <w:szCs w:val="24"/>
              </w:rPr>
              <w:t>人资文化中心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Align w:val="top"/>
                </w:tcPr>
                <w:p>
                  <w:r>
                    <w:rPr>
                      <w:rFonts w:hint="eastAsia"/>
                      <w:b/>
                    </w:rPr>
                    <w:t>风险：</w:t>
                  </w:r>
                  <w:r>
                    <w:rPr>
                      <w:rFonts w:hint="eastAsia"/>
                    </w:rPr>
                    <w:t>产品质量不合格，</w:t>
                  </w:r>
                  <w:r>
                    <w:rPr>
                      <w:rFonts w:hint="eastAsia"/>
                      <w:lang w:val="en-US" w:eastAsia="zh-CN"/>
                    </w:rPr>
                    <w:t>出现卫生事件</w:t>
                  </w:r>
                  <w:r>
                    <w:rPr>
                      <w:rFonts w:hint="eastAsia"/>
                    </w:rPr>
                    <w:t>。</w:t>
                  </w:r>
                </w:p>
                <w:p>
                  <w:pPr>
                    <w:shd w:val="clear" w:color="auto" w:fill="C7DAF1" w:themeFill="text2" w:themeFillTint="32"/>
                  </w:pPr>
                  <w:r>
                    <w:rPr>
                      <w:rFonts w:hint="eastAsia"/>
                      <w:b/>
                    </w:rPr>
                    <w:t>机遇：</w:t>
                  </w:r>
                  <w:r>
                    <w:rPr>
                      <w:rFonts w:hint="eastAsia"/>
                    </w:rPr>
                    <w:t>加强产品质量控制，增强市场竞争力</w:t>
                  </w:r>
                  <w:r>
                    <w:rPr>
                      <w:rFonts w:hint="eastAsia"/>
                      <w:spacing w:val="-6"/>
                      <w:szCs w:val="21"/>
                    </w:rPr>
                    <w:t>。</w:t>
                  </w:r>
                </w:p>
              </w:tc>
              <w:tc>
                <w:tcPr>
                  <w:tcW w:w="3965" w:type="dxa"/>
                  <w:vAlign w:val="top"/>
                </w:tcPr>
                <w:p>
                  <w:pPr>
                    <w:shd w:val="clear" w:color="auto" w:fill="C7DAF1" w:themeFill="text2" w:themeFillTint="32"/>
                  </w:pPr>
                  <w:r>
                    <w:rPr>
                      <w:rFonts w:hint="eastAsia"/>
                    </w:rPr>
                    <w:t>加强原材料的质量控制、增加过程质量控制力度，对质检员严格考核合格后上岗</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Align w:val="top"/>
                </w:tcPr>
                <w:p>
                  <w:r>
                    <w:rPr>
                      <w:rFonts w:hint="eastAsia"/>
                      <w:b/>
                    </w:rPr>
                    <w:t>风险：</w:t>
                  </w:r>
                  <w:r>
                    <w:rPr>
                      <w:rFonts w:hint="eastAsia"/>
                    </w:rPr>
                    <w:t>客户对产品质量标准提高，材料要求环保材料，以及对供应周期和售后服务的期望值提升，给公司材料采购、生产、质量和售后管理提出新的要求</w:t>
                  </w:r>
                </w:p>
                <w:p>
                  <w:pPr>
                    <w:shd w:val="clear" w:color="auto" w:fill="C7DAF1" w:themeFill="text2" w:themeFillTint="32"/>
                  </w:pPr>
                  <w:r>
                    <w:rPr>
                      <w:rFonts w:hint="eastAsia"/>
                      <w:b/>
                    </w:rPr>
                    <w:t>机遇：</w:t>
                  </w:r>
                  <w:r>
                    <w:rPr>
                      <w:rFonts w:hint="eastAsia"/>
                    </w:rPr>
                    <w:t>市场竞争的加剧，公司管理水平的提升，会给公司带来潜在的发展机遇</w:t>
                  </w:r>
                </w:p>
              </w:tc>
              <w:tc>
                <w:tcPr>
                  <w:tcW w:w="3965" w:type="dxa"/>
                  <w:vAlign w:val="top"/>
                </w:tcPr>
                <w:p>
                  <w:pPr>
                    <w:shd w:val="clear" w:color="auto" w:fill="C7DAF1" w:themeFill="text2" w:themeFillTint="32"/>
                  </w:pPr>
                  <w:r>
                    <w:rPr>
                      <w:rFonts w:hint="eastAsia"/>
                    </w:rPr>
                    <w:t>1.加强与客户进行质量标准制定的沟通，统一双方的标准和检测方法</w:t>
                  </w:r>
                </w:p>
                <w:p>
                  <w:pPr>
                    <w:shd w:val="clear" w:color="auto" w:fill="C7DAF1" w:themeFill="text2" w:themeFillTint="32"/>
                  </w:pPr>
                  <w:r>
                    <w:rPr>
                      <w:rFonts w:hint="eastAsia"/>
                    </w:rPr>
                    <w:t>2.做好生产计划的安排，保证服务的有效性</w:t>
                  </w:r>
                </w:p>
                <w:p>
                  <w:pPr>
                    <w:shd w:val="clear" w:color="auto" w:fill="C7DAF1" w:themeFill="text2" w:themeFillTint="32"/>
                  </w:pPr>
                  <w:r>
                    <w:rPr>
                      <w:rFonts w:hint="eastAsia"/>
                    </w:rPr>
                    <w:t>3加大客户交流沟通，及时处理客户的需求和意见</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11"/>
              <w:tblW w:w="84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pPr>
                  <w:r>
                    <w:rPr>
                      <w:rFonts w:hint="eastAsia" w:ascii="楷体" w:hAnsi="楷体" w:eastAsia="楷体" w:cs="楷体"/>
                      <w:sz w:val="24"/>
                      <w:szCs w:val="24"/>
                    </w:rPr>
                    <w:t>产品一次检验合格率99％</w:t>
                  </w:r>
                </w:p>
              </w:tc>
              <w:tc>
                <w:tcPr>
                  <w:tcW w:w="3136" w:type="dxa"/>
                  <w:shd w:val="clear" w:color="auto" w:fill="auto"/>
                  <w:vAlign w:val="center"/>
                </w:tcPr>
                <w:p>
                  <w:pPr>
                    <w:jc w:val="center"/>
                    <w:rPr>
                      <w:rFonts w:ascii="宋体" w:hAnsi="宋体" w:cs="宋体"/>
                      <w:sz w:val="18"/>
                      <w:szCs w:val="18"/>
                    </w:rPr>
                  </w:pPr>
                  <w:r>
                    <w:rPr>
                      <w:rFonts w:hint="eastAsia" w:ascii="宋体" w:hAnsi="宋体" w:cs="宋体"/>
                      <w:sz w:val="18"/>
                      <w:szCs w:val="18"/>
                    </w:rPr>
                    <w:t>一次交验合格数</w:t>
                  </w:r>
                  <w:r>
                    <w:rPr>
                      <w:rFonts w:ascii="宋体" w:hAnsi="宋体" w:cs="宋体"/>
                      <w:sz w:val="18"/>
                      <w:szCs w:val="18"/>
                    </w:rPr>
                    <w:t>/</w:t>
                  </w:r>
                  <w:r>
                    <w:rPr>
                      <w:rFonts w:hint="eastAsia" w:ascii="宋体" w:hAnsi="宋体" w:cs="宋体"/>
                      <w:sz w:val="18"/>
                      <w:szCs w:val="18"/>
                    </w:rPr>
                    <w:t>交验总数</w:t>
                  </w:r>
                </w:p>
                <w:p>
                  <w:pPr>
                    <w:shd w:val="clear" w:color="auto" w:fill="C7DAF1" w:themeFill="text2" w:themeFillTint="32"/>
                    <w:rPr>
                      <w:lang w:val="en-GB"/>
                    </w:rPr>
                  </w:pPr>
                  <w:r>
                    <w:rPr>
                      <w:rFonts w:hint="eastAsia" w:ascii="宋体" w:hAnsi="宋体" w:cs="宋体"/>
                      <w:sz w:val="18"/>
                      <w:szCs w:val="18"/>
                    </w:rPr>
                    <w:t>×</w:t>
                  </w:r>
                  <w:r>
                    <w:rPr>
                      <w:rFonts w:ascii="宋体" w:hAnsi="宋体" w:cs="宋体"/>
                      <w:sz w:val="18"/>
                      <w:szCs w:val="18"/>
                    </w:rPr>
                    <w:t>100%</w:t>
                  </w:r>
                </w:p>
              </w:tc>
              <w:tc>
                <w:tcPr>
                  <w:tcW w:w="1350" w:type="dxa"/>
                  <w:shd w:val="clear" w:color="auto" w:fill="auto"/>
                  <w:vAlign w:val="center"/>
                </w:tcPr>
                <w:p>
                  <w:pPr>
                    <w:shd w:val="clear" w:color="auto" w:fill="C7DAF1" w:themeFill="text2" w:themeFillTint="32"/>
                    <w:rPr>
                      <w:lang w:val="en-GB"/>
                    </w:rPr>
                  </w:pPr>
                  <w:r>
                    <w:rPr>
                      <w:rFonts w:hint="eastAsia"/>
                    </w:rPr>
                    <w:t>生产</w:t>
                  </w:r>
                  <w:r>
                    <w:rPr>
                      <w:rFonts w:hint="eastAsia"/>
                      <w:lang w:val="en-US" w:eastAsia="zh-CN"/>
                    </w:rPr>
                    <w:t>中心</w:t>
                  </w:r>
                </w:p>
              </w:tc>
              <w:tc>
                <w:tcPr>
                  <w:tcW w:w="1774" w:type="dxa"/>
                  <w:shd w:val="clear" w:color="auto" w:fill="auto"/>
                  <w:vAlign w:val="center"/>
                </w:tcPr>
                <w:p>
                  <w:pPr>
                    <w:shd w:val="clear" w:color="auto" w:fill="C7DAF1" w:themeFill="text2" w:themeFillTint="32"/>
                    <w:jc w:val="center"/>
                    <w:rPr>
                      <w:rFonts w:ascii="宋体" w:hAnsi="宋体"/>
                      <w:lang w:val="en-GB"/>
                    </w:rPr>
                  </w:pPr>
                  <w:r>
                    <w:rPr>
                      <w:rFonts w:hint="eastAsia" w:ascii="宋体" w:hAnsi="宋体"/>
                      <w:lang w:val="en-US" w:eastAsia="zh-CN"/>
                    </w:rPr>
                    <w:t>100</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pPr>
                  <w:r>
                    <w:rPr>
                      <w:rFonts w:hint="eastAsia" w:ascii="宋体" w:hAnsi="宋体" w:eastAsia="宋体" w:cs="宋体"/>
                    </w:rPr>
                    <w:t>顾客满意度≥9</w:t>
                  </w:r>
                  <w:r>
                    <w:rPr>
                      <w:rFonts w:hint="eastAsia" w:ascii="宋体" w:hAnsi="宋体" w:eastAsia="宋体" w:cs="宋体"/>
                      <w:lang w:val="en-US" w:eastAsia="zh-CN"/>
                    </w:rPr>
                    <w:t>0</w:t>
                  </w:r>
                  <w:r>
                    <w:rPr>
                      <w:rFonts w:hint="eastAsia" w:ascii="宋体" w:hAnsi="宋体" w:eastAsia="宋体" w:cs="宋体"/>
                    </w:rPr>
                    <w:t>%</w:t>
                  </w:r>
                </w:p>
              </w:tc>
              <w:tc>
                <w:tcPr>
                  <w:tcW w:w="3136" w:type="dxa"/>
                  <w:shd w:val="clear" w:color="auto" w:fill="auto"/>
                  <w:vAlign w:val="center"/>
                </w:tcPr>
                <w:p>
                  <w:pPr>
                    <w:shd w:val="clear" w:color="auto" w:fill="C7DAF1" w:themeFill="text2" w:themeFillTint="32"/>
                    <w:rPr>
                      <w:rFonts w:ascii="宋体" w:hAnsi="宋体"/>
                    </w:rPr>
                  </w:pPr>
                  <w:r>
                    <w:rPr>
                      <w:rFonts w:hint="eastAsia" w:ascii="宋体" w:hAnsi="宋体" w:eastAsia="宋体" w:cs="宋体"/>
                    </w:rPr>
                    <w:t>满意度测试分数/测试总分数*100%</w:t>
                  </w: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营销中心</w:t>
                  </w:r>
                </w:p>
              </w:tc>
              <w:tc>
                <w:tcPr>
                  <w:tcW w:w="1774" w:type="dxa"/>
                  <w:shd w:val="clear" w:color="auto" w:fill="auto"/>
                  <w:vAlign w:val="center"/>
                </w:tcPr>
                <w:p>
                  <w:pPr>
                    <w:shd w:val="clear" w:color="auto" w:fill="C7DAF1" w:themeFill="text2" w:themeFillTint="32"/>
                    <w:jc w:val="center"/>
                    <w:rPr>
                      <w:rFonts w:ascii="宋体" w:hAnsi="宋体"/>
                    </w:rPr>
                  </w:pPr>
                  <w:r>
                    <w:rPr>
                      <w:rFonts w:hint="eastAsia" w:ascii="宋体" w:hAnsi="宋体"/>
                      <w:lang w:val="en-US" w:eastAsia="zh-CN"/>
                    </w:rPr>
                    <w:t>97分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ascii="楷体" w:hAnsi="楷体" w:eastAsia="楷体" w:cs="楷体"/>
                      <w:sz w:val="24"/>
                      <w:szCs w:val="24"/>
                    </w:rPr>
                    <w:t>合同履行率100%</w:t>
                  </w:r>
                </w:p>
              </w:tc>
              <w:tc>
                <w:tcPr>
                  <w:tcW w:w="3136" w:type="dxa"/>
                  <w:shd w:val="clear" w:color="auto" w:fill="auto"/>
                  <w:vAlign w:val="center"/>
                </w:tcPr>
                <w:p>
                  <w:pPr>
                    <w:shd w:val="clear" w:color="auto" w:fill="C7DAF1" w:themeFill="text2" w:themeFillTint="32"/>
                    <w:rPr>
                      <w:rFonts w:ascii="宋体" w:hAnsi="宋体"/>
                    </w:rPr>
                  </w:pPr>
                  <w:r>
                    <w:rPr>
                      <w:rFonts w:hint="eastAsia" w:ascii="宋体" w:hAnsi="宋体" w:eastAsia="宋体" w:cs="宋体"/>
                    </w:rPr>
                    <w:t>合同履行</w:t>
                  </w:r>
                  <w:r>
                    <w:rPr>
                      <w:rFonts w:hint="eastAsia" w:ascii="宋体" w:hAnsi="宋体" w:eastAsia="宋体" w:cs="宋体"/>
                      <w:lang w:val="en-US" w:eastAsia="zh-CN"/>
                    </w:rPr>
                    <w:t>数量/总合同数量</w:t>
                  </w:r>
                  <w:r>
                    <w:rPr>
                      <w:rFonts w:hint="eastAsia" w:ascii="宋体" w:hAnsi="宋体" w:eastAsia="宋体" w:cs="宋体"/>
                    </w:rPr>
                    <w:t>*100%</w:t>
                  </w:r>
                </w:p>
              </w:tc>
              <w:tc>
                <w:tcPr>
                  <w:tcW w:w="1350" w:type="dxa"/>
                  <w:shd w:val="clear" w:color="auto" w:fill="auto"/>
                  <w:vAlign w:val="center"/>
                </w:tcPr>
                <w:p>
                  <w:pPr>
                    <w:shd w:val="clear" w:color="auto" w:fill="C7DAF1" w:themeFill="text2" w:themeFillTint="32"/>
                    <w:rPr>
                      <w:rFonts w:ascii="宋体" w:hAnsi="宋体"/>
                    </w:rPr>
                  </w:pPr>
                  <w:r>
                    <w:rPr>
                      <w:rFonts w:hint="eastAsia" w:ascii="宋体" w:hAnsi="宋体"/>
                      <w:lang w:val="en-US" w:eastAsia="zh-CN"/>
                    </w:rPr>
                    <w:t>营销中心</w:t>
                  </w:r>
                </w:p>
              </w:tc>
              <w:tc>
                <w:tcPr>
                  <w:tcW w:w="1774" w:type="dxa"/>
                  <w:shd w:val="clear" w:color="auto" w:fill="auto"/>
                  <w:vAlign w:val="center"/>
                </w:tcPr>
                <w:p>
                  <w:pPr>
                    <w:shd w:val="clear" w:color="auto" w:fill="C7DAF1" w:themeFill="text2" w:themeFillTint="32"/>
                    <w:jc w:val="center"/>
                    <w:rPr>
                      <w:rFonts w:ascii="宋体" w:hAnsi="宋体"/>
                    </w:rPr>
                  </w:pPr>
                  <w:r>
                    <w:rPr>
                      <w:rFonts w:hint="eastAsia" w:ascii="宋体" w:hAnsi="宋体"/>
                      <w:lang w:val="en-US" w:eastAsia="zh-CN"/>
                    </w:rPr>
                    <w:t>100</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t>¨</w:t>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r>
              <w:rPr>
                <w:rFonts w:hint="eastAsia"/>
                <w:lang w:val="en-US" w:eastAsia="zh-CN"/>
              </w:rPr>
              <w:t>无</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ascii="宋体" w:hAnsi="宋体" w:eastAsia="宋体" w:cs="宋体"/>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ascii="宋体" w:hAnsi="宋体" w:eastAsia="宋体" w:cs="宋体"/>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车间15000</w:t>
            </w:r>
            <w:r>
              <w:rPr>
                <w:rFonts w:hint="eastAsia"/>
              </w:rPr>
              <w:t>平方米；生产车间</w:t>
            </w:r>
            <w:r>
              <w:rPr>
                <w:rFonts w:hint="eastAsia"/>
                <w:lang w:val="en-US" w:eastAsia="zh-CN"/>
              </w:rPr>
              <w:t>3</w:t>
            </w:r>
            <w:r>
              <w:rPr>
                <w:rFonts w:hint="eastAsia"/>
              </w:rPr>
              <w:t>个；库房</w:t>
            </w:r>
            <w:r>
              <w:rPr>
                <w:rFonts w:hint="eastAsia"/>
                <w:lang w:val="en-US" w:eastAsia="zh-CN"/>
              </w:rPr>
              <w:t>1</w:t>
            </w:r>
            <w:r>
              <w:rPr>
                <w:rFonts w:hint="eastAsia"/>
              </w:rPr>
              <w:t>个</w:t>
            </w:r>
            <w:r>
              <w:rPr>
                <w:rFonts w:hint="eastAsia"/>
                <w:lang w:val="en-US" w:eastAsia="zh-CN"/>
              </w:rPr>
              <w:t>5000平</w:t>
            </w:r>
            <w:r>
              <w:rPr>
                <w:rFonts w:hint="eastAsia"/>
              </w:rPr>
              <w:t>；实验室个；</w:t>
            </w:r>
          </w:p>
          <w:p>
            <w:pPr>
              <w:shd w:val="clear" w:color="auto" w:fill="C7DAF1" w:themeFill="text2" w:themeFillTint="32"/>
              <w:rPr>
                <w:u w:val="single"/>
              </w:rPr>
            </w:pPr>
            <w:r>
              <w:rPr>
                <w:rFonts w:hint="eastAsia"/>
              </w:rPr>
              <w:t>主要生产设备有：</w:t>
            </w:r>
            <w:r>
              <w:rPr>
                <w:rFonts w:hint="eastAsia" w:ascii="楷体" w:hAnsi="楷体" w:eastAsia="楷体" w:cs="楷体"/>
                <w:sz w:val="24"/>
                <w:szCs w:val="24"/>
              </w:rPr>
              <w:t>圆织机、拉丝机、凹版印刷机、电子轴高速凹版印刷机、切缝一体机、电子轴高速凹版印刷机、新型凸轮式收卷机、分切机、双模头四辊复合机组等</w:t>
            </w:r>
            <w:r>
              <w:rPr>
                <w:rFonts w:hint="eastAsia" w:ascii="楷体" w:hAnsi="楷体" w:eastAsia="楷体" w:cs="楷体"/>
                <w:sz w:val="21"/>
                <w:szCs w:val="21"/>
              </w:rPr>
              <w:t>及辅助设施</w:t>
            </w:r>
            <w:r>
              <w:rPr>
                <w:rFonts w:hint="eastAsia"/>
                <w:u w:val="single"/>
              </w:rPr>
              <w:t>（列举2~4种）</w:t>
            </w:r>
          </w:p>
          <w:p>
            <w:pPr>
              <w:shd w:val="clear" w:color="auto" w:fill="C7DAF1" w:themeFill="text2" w:themeFillTint="32"/>
            </w:pPr>
            <w:r>
              <w:rPr>
                <w:rFonts w:hint="eastAsia"/>
              </w:rPr>
              <w:t>特种设备：</w:t>
            </w:r>
            <w:r>
              <w:rPr>
                <w:rFonts w:hint="eastAsia" w:ascii="Wingdings" w:hAnsi="Wingdings"/>
              </w:rPr>
              <w:t>¨</w:t>
            </w:r>
            <w:r>
              <w:rPr>
                <w:rFonts w:hint="eastAsia"/>
              </w:rPr>
              <w:t>叉车</w:t>
            </w:r>
            <w:r>
              <w:rPr>
                <w:rFonts w:hint="eastAsia"/>
                <w:lang w:eastAsia="zh-CN"/>
              </w:rPr>
              <w:t>（</w:t>
            </w:r>
            <w:r>
              <w:rPr>
                <w:rFonts w:hint="eastAsia"/>
                <w:lang w:val="en-US" w:eastAsia="zh-CN"/>
              </w:rPr>
              <w:t>电动</w:t>
            </w:r>
            <w:r>
              <w:rPr>
                <w:rFonts w:hint="eastAsia"/>
                <w:lang w:eastAsia="zh-CN"/>
              </w:rPr>
              <w:t>）</w:t>
            </w:r>
          </w:p>
          <w:p>
            <w:pPr>
              <w:shd w:val="clear" w:color="auto" w:fill="C7DAF1" w:themeFill="text2" w:themeFillTint="32"/>
              <w:rPr>
                <w:rFonts w:hint="eastAsia" w:ascii="Wingdings" w:hAnsi="Wingdings"/>
                <w:lang w:val="en-US" w:eastAsia="zh-CN"/>
              </w:rPr>
            </w:pPr>
            <w:r>
              <w:rPr>
                <w:rFonts w:hint="eastAsia"/>
              </w:rPr>
              <w:t>特种设备管理：</w:t>
            </w:r>
            <w:r>
              <w:rPr>
                <w:rFonts w:hint="eastAsia" w:ascii="Wingdings" w:hAnsi="Wingdings"/>
                <w:lang w:val="en-US" w:eastAsia="zh-CN"/>
              </w:rPr>
              <w:t xml:space="preserve"> </w:t>
            </w:r>
          </w:p>
          <w:p>
            <w:pPr>
              <w:shd w:val="clear" w:color="auto" w:fill="C7DAF1" w:themeFill="text2" w:themeFillTint="32"/>
            </w:pPr>
            <w:r>
              <w:rPr>
                <w:rFonts w:hint="eastAsia" w:ascii="宋体" w:hAnsi="宋体" w:eastAsia="宋体" w:cs="宋体"/>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ascii="宋体" w:hAnsi="宋体" w:eastAsia="宋体" w:cs="宋体"/>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外校</w:t>
            </w:r>
          </w:p>
          <w:p>
            <w:pPr>
              <w:shd w:val="clear" w:color="auto" w:fill="C7DAF1" w:themeFill="text2" w:themeFillTint="32"/>
              <w:rPr>
                <w:u w:val="single"/>
              </w:rPr>
            </w:pPr>
            <w:r>
              <w:rPr>
                <w:rFonts w:hint="eastAsia"/>
              </w:rPr>
              <w:t>国家强检的计量器具有：</w:t>
            </w:r>
            <w:r>
              <w:rPr>
                <w:rFonts w:hint="eastAsia" w:ascii="楷体" w:hAnsi="楷体" w:eastAsia="楷体" w:cs="楷体"/>
                <w:color w:val="auto"/>
                <w:sz w:val="21"/>
                <w:szCs w:val="21"/>
                <w:u w:val="none"/>
                <w:lang w:val="en-US" w:eastAsia="zh-CN"/>
              </w:rPr>
              <w:t>电子天平、钢直尺、电子万能试验仪等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t>¨</w:t>
            </w:r>
            <w:r>
              <w:rPr>
                <w:rFonts w:hint="eastAsia"/>
              </w:rPr>
              <w:t>加工工艺</w:t>
            </w:r>
            <w:r>
              <w:rPr>
                <w:rFonts w:hint="eastAsia" w:ascii="Wingdings" w:hAnsi="Wingdings"/>
              </w:rPr>
              <w:t>¨</w:t>
            </w:r>
            <w:r>
              <w:rPr>
                <w:rFonts w:hint="eastAsia"/>
              </w:rPr>
              <w:t>生产经验</w:t>
            </w:r>
            <w:r>
              <w:rPr>
                <w:rFonts w:hint="eastAsia" w:ascii="Wingdings" w:hAnsi="Wingdings"/>
              </w:rPr>
              <w:t>¨</w:t>
            </w:r>
            <w:r>
              <w:rPr>
                <w:rFonts w:hint="eastAsia"/>
              </w:rPr>
              <w:t>市场预测</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顾客提供资料</w:t>
            </w:r>
            <w:r>
              <w:rPr>
                <w:rFonts w:hint="eastAsia" w:ascii="Wingdings" w:hAnsi="Wingdings"/>
              </w:rPr>
              <w:t>¨</w:t>
            </w:r>
            <w:r>
              <w:rPr>
                <w:rFonts w:hint="eastAsia"/>
              </w:rPr>
              <w:t>产品标准</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rFonts w:hint="eastAsia" w:eastAsia="宋体"/>
                <w:lang w:eastAsia="zh-CN"/>
              </w:rPr>
            </w:pPr>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ascii="宋体" w:hAnsi="宋体" w:eastAsia="宋体" w:cs="宋体"/>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检测计划</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rPr>
              <w:t>¨</w:t>
            </w:r>
            <w:r>
              <w:rPr>
                <w:rFonts w:hint="eastAsia"/>
              </w:rPr>
              <w:t>外来标准</w:t>
            </w:r>
            <w:r>
              <w:rPr>
                <w:rFonts w:hint="eastAsia" w:ascii="Wingdings" w:hAnsi="Wingdings"/>
              </w:rPr>
              <w:t>¨</w:t>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lang w:val="en-US" w:eastAsia="zh-CN"/>
              </w:rPr>
              <w:t>无</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ascii="Wingdings" w:hAnsi="Wingdings"/>
                <w:lang w:val="en-US" w:eastAsia="zh-CN"/>
              </w:rPr>
              <w:t>产品运输</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4"/>
              <w:gridCol w:w="3073"/>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84" w:type="dxa"/>
                </w:tcPr>
                <w:p>
                  <w:pPr>
                    <w:shd w:val="clear" w:color="auto" w:fill="C7DAF1" w:themeFill="text2" w:themeFillTint="32"/>
                    <w:jc w:val="left"/>
                  </w:pPr>
                  <w:r>
                    <w:rPr>
                      <w:rFonts w:hint="eastAsia"/>
                    </w:rPr>
                    <w:t>产品/服务名称</w:t>
                  </w:r>
                </w:p>
              </w:tc>
              <w:tc>
                <w:tcPr>
                  <w:tcW w:w="3073"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84" w:type="dxa"/>
                </w:tcPr>
                <w:p>
                  <w:pPr>
                    <w:shd w:val="clear" w:color="auto" w:fill="C7DAF1" w:themeFill="text2" w:themeFillTint="32"/>
                    <w:jc w:val="left"/>
                  </w:pPr>
                  <w:r>
                    <w:t>食品用塑料编织袋的生产</w:t>
                  </w:r>
                </w:p>
              </w:tc>
              <w:tc>
                <w:tcPr>
                  <w:tcW w:w="3073" w:type="dxa"/>
                </w:tcPr>
                <w:p>
                  <w:pPr>
                    <w:shd w:val="clear" w:color="auto" w:fill="C7DAF1" w:themeFill="text2" w:themeFillTint="32"/>
                    <w:jc w:val="left"/>
                    <w:rPr>
                      <w:rFonts w:hint="eastAsia" w:eastAsia="宋体"/>
                      <w:lang w:val="en-US" w:eastAsia="zh-CN"/>
                    </w:rPr>
                  </w:pPr>
                  <w:r>
                    <w:rPr>
                      <w:rFonts w:hint="eastAsia"/>
                      <w:color w:val="auto"/>
                      <w:lang w:val="en-US" w:eastAsia="zh-CN"/>
                    </w:rPr>
                    <w:t>混料、拉丝、编织、印刷、原材料检验、过程检验、成品检验</w:t>
                  </w:r>
                </w:p>
              </w:tc>
              <w:tc>
                <w:tcPr>
                  <w:tcW w:w="3265" w:type="dxa"/>
                </w:tcPr>
                <w:p>
                  <w:pPr>
                    <w:shd w:val="clear" w:color="auto" w:fill="C7DAF1" w:themeFill="text2" w:themeFillTint="32"/>
                    <w:jc w:val="left"/>
                    <w:rPr>
                      <w:rFonts w:hint="eastAsia" w:eastAsia="宋体"/>
                      <w:lang w:val="en-US" w:eastAsia="zh-CN"/>
                    </w:rPr>
                  </w:pPr>
                  <w:r>
                    <w:rPr>
                      <w:rFonts w:hint="eastAsia" w:ascii="楷体" w:hAnsi="楷体" w:eastAsia="楷体" w:cs="楷体"/>
                      <w:sz w:val="21"/>
                      <w:szCs w:val="21"/>
                      <w:u w:val="none"/>
                      <w:lang w:val="en-US" w:eastAsia="zh-CN"/>
                    </w:rPr>
                    <w:t>外观、</w:t>
                  </w:r>
                  <w:r>
                    <w:rPr>
                      <w:rFonts w:hint="eastAsia" w:ascii="楷体" w:hAnsi="楷体" w:eastAsia="楷体" w:cs="楷体"/>
                      <w:sz w:val="21"/>
                      <w:szCs w:val="21"/>
                      <w:u w:val="none"/>
                    </w:rPr>
                    <w:t>尺寸、</w:t>
                  </w:r>
                  <w:r>
                    <w:rPr>
                      <w:rFonts w:hint="eastAsia" w:ascii="楷体" w:hAnsi="楷体" w:eastAsia="楷体" w:cs="楷体"/>
                      <w:sz w:val="21"/>
                      <w:szCs w:val="21"/>
                      <w:u w:val="none"/>
                      <w:lang w:val="en-US" w:eastAsia="zh-CN"/>
                    </w:rPr>
                    <w:t>拉伸强度、允差、卫生性能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84" w:type="dxa"/>
                </w:tcPr>
                <w:p>
                  <w:pPr>
                    <w:shd w:val="clear" w:color="auto" w:fill="C7DAF1" w:themeFill="text2" w:themeFillTint="32"/>
                    <w:jc w:val="left"/>
                  </w:pPr>
                </w:p>
              </w:tc>
              <w:tc>
                <w:tcPr>
                  <w:tcW w:w="3073"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84" w:type="dxa"/>
                </w:tcPr>
                <w:p>
                  <w:pPr>
                    <w:shd w:val="clear" w:color="auto" w:fill="C7DAF1" w:themeFill="text2" w:themeFillTint="32"/>
                    <w:jc w:val="left"/>
                  </w:pPr>
                </w:p>
              </w:tc>
              <w:tc>
                <w:tcPr>
                  <w:tcW w:w="3073"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混料、挤出拉丝</w:t>
            </w:r>
            <w:r>
              <w:rPr>
                <w:rFonts w:hint="eastAsia"/>
              </w:rPr>
              <w:t>，</w:t>
            </w:r>
          </w:p>
          <w:p>
            <w:pPr>
              <w:shd w:val="clear" w:color="auto" w:fill="C7DAF1" w:themeFill="text2" w:themeFillTint="32"/>
              <w:jc w:val="left"/>
            </w:pPr>
            <w:r>
              <w:rPr>
                <w:rFonts w:hint="eastAsia" w:ascii="Wingdings" w:hAnsi="Wingdings"/>
              </w:rPr>
              <w:t>¨</w:t>
            </w:r>
            <w:r>
              <w:rPr>
                <w:rFonts w:hint="eastAsia" w:ascii="Wingdings" w:hAnsi="Wingdings"/>
                <w:lang w:val="en-US" w:eastAsia="zh-CN"/>
              </w:rPr>
              <w:t>对混料过程</w:t>
            </w:r>
            <w:r>
              <w:rPr>
                <w:rFonts w:hint="eastAsia"/>
              </w:rPr>
              <w:t>进行了有效的确认</w:t>
            </w:r>
            <w:r>
              <w:rPr>
                <w:rFonts w:hint="eastAsia" w:ascii="Wingdings" w:hAnsi="Wingdings"/>
              </w:rPr>
              <w:t>¨</w:t>
            </w:r>
            <w:r>
              <w:rPr>
                <w:rFonts w:hint="eastAsia"/>
                <w:lang w:val="en-US" w:eastAsia="zh-CN"/>
              </w:rPr>
              <w:t xml:space="preserve"> 未能提供挤出拉丝过程的确认记录，已开具不符合</w:t>
            </w: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标签</w:t>
            </w:r>
            <w:r>
              <w:rPr>
                <w:rFonts w:hint="eastAsia" w:ascii="Wingdings" w:hAnsi="Wingdings"/>
              </w:rPr>
              <w:t>¨</w:t>
            </w:r>
            <w:r>
              <w:rPr>
                <w:rFonts w:hint="eastAsia"/>
              </w:rPr>
              <w:t>标牌</w:t>
            </w:r>
            <w:r>
              <w:rPr>
                <w:rFonts w:hint="eastAsia" w:ascii="Wingdings" w:hAnsi="Wingdings"/>
              </w:rPr>
              <w:t>¨</w:t>
            </w:r>
            <w:r>
              <w:rPr>
                <w:rFonts w:hint="eastAsia"/>
              </w:rPr>
              <w:t>区域</w:t>
            </w:r>
            <w:r>
              <w:rPr>
                <w:rFonts w:hint="eastAsia" w:ascii="Wingdings" w:hAnsi="Wingdings"/>
              </w:rPr>
              <w:t>¨</w:t>
            </w:r>
            <w:r>
              <w:rPr>
                <w:rFonts w:hint="eastAsia"/>
              </w:rPr>
              <w:t>容器编号</w:t>
            </w:r>
            <w:r>
              <w:rPr>
                <w:rFonts w:hint="eastAsia" w:ascii="Wingdings" w:hAnsi="Wingdings"/>
              </w:rPr>
              <w:t>¨</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rPr>
                <w:lang w:val="en-US"/>
              </w:rPr>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ascii="Wingdings" w:hAnsi="Wingdings"/>
                <w:lang w:val="en-US" w:eastAsia="zh-CN"/>
              </w:rPr>
              <w:t>技术要求</w:t>
            </w:r>
            <w:r>
              <w:rPr>
                <w:rFonts w:hint="eastAsia" w:ascii="Wingdings" w:hAnsi="Wingdings"/>
              </w:rPr>
              <w:t>¨</w:t>
            </w:r>
            <w:r>
              <w:rPr>
                <w:rFonts w:hint="eastAsia"/>
              </w:rPr>
              <w:t>个人信息</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ascii="Wingdings" w:hAnsi="Wingdings"/>
              </w:rPr>
              <w:t>¨</w:t>
            </w:r>
            <w:r>
              <w:rPr>
                <w:rFonts w:hint="eastAsia"/>
              </w:rPr>
              <w:t>维修</w:t>
            </w:r>
            <w:r>
              <w:rPr>
                <w:rFonts w:hint="eastAsia" w:ascii="Wingdings" w:hAnsi="Wingdings"/>
              </w:rPr>
              <w:t>¨</w:t>
            </w:r>
            <w:r>
              <w:rPr>
                <w:rFonts w:hint="eastAsia"/>
              </w:rPr>
              <w:t>赔偿</w:t>
            </w:r>
            <w:r>
              <w:rPr>
                <w:rFonts w:hint="eastAsia" w:ascii="Wingdings" w:hAnsi="Wingdings"/>
              </w:rPr>
              <w:t>¨</w:t>
            </w:r>
            <w:r>
              <w:rPr>
                <w:rFonts w:hint="eastAsia"/>
              </w:rPr>
              <w:t>道歉</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rPr>
              <w:t>¨</w:t>
            </w:r>
            <w:r>
              <w:rPr>
                <w:rFonts w:hint="eastAsia"/>
              </w:rPr>
              <w:t>进货检验</w:t>
            </w:r>
            <w:r>
              <w:rPr>
                <w:rFonts w:hint="eastAsia" w:ascii="Wingdings" w:hAnsi="Wingdings"/>
              </w:rPr>
              <w:t>¨</w:t>
            </w:r>
            <w:r>
              <w:rPr>
                <w:rFonts w:hint="eastAsia"/>
              </w:rPr>
              <w:t>过程检验</w:t>
            </w:r>
            <w:r>
              <w:rPr>
                <w:rFonts w:hint="eastAsia" w:ascii="Wingdings" w:hAnsi="Wingdings"/>
              </w:rPr>
              <w:t>¨</w:t>
            </w:r>
            <w:r>
              <w:rPr>
                <w:rFonts w:hint="eastAsia"/>
              </w:rPr>
              <w:t>最终检验</w:t>
            </w:r>
            <w:r>
              <w:rPr>
                <w:rFonts w:hint="eastAsia" w:ascii="Wingdings" w:hAnsi="Wingdings"/>
              </w:rPr>
              <w:t>¨</w:t>
            </w:r>
            <w:r>
              <w:rPr>
                <w:rFonts w:hint="eastAsia"/>
              </w:rPr>
              <w:t>型式检验</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顾客调查</w:t>
            </w:r>
            <w:r>
              <w:rPr>
                <w:rFonts w:hint="eastAsia" w:ascii="Wingdings" w:hAnsi="Wingdings"/>
              </w:rPr>
              <w:t>¨</w:t>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5-6</w:t>
            </w:r>
            <w:r>
              <w:rPr>
                <w:rFonts w:hint="eastAsia"/>
              </w:rPr>
              <w:t>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rPr>
                <w:rFonts w:hint="eastAsia" w:eastAsia="宋体"/>
                <w:lang w:eastAsia="zh-CN"/>
              </w:rPr>
            </w:pP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30</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不合格产品/服务</w:t>
            </w:r>
            <w:r>
              <w:rPr>
                <w:rFonts w:hint="eastAsia" w:ascii="Wingdings" w:hAnsi="Wingdings"/>
              </w:rPr>
              <w:t>¨</w:t>
            </w:r>
            <w:r>
              <w:rPr>
                <w:rFonts w:hint="eastAsia"/>
              </w:rPr>
              <w:t>自我验证的结果</w:t>
            </w:r>
            <w:r>
              <w:rPr>
                <w:rFonts w:hint="eastAsia" w:ascii="Wingdings" w:hAnsi="Wingdings"/>
              </w:rPr>
              <w:t>¨</w:t>
            </w:r>
            <w:r>
              <w:rPr>
                <w:rFonts w:hint="eastAsia"/>
              </w:rPr>
              <w:t>顾客投诉</w:t>
            </w:r>
            <w:r>
              <w:rPr>
                <w:rFonts w:hint="eastAsia" w:ascii="Wingdings" w:hAnsi="Wingdings"/>
              </w:rPr>
              <w:t>¨</w:t>
            </w:r>
            <w:r>
              <w:rPr>
                <w:rFonts w:hint="eastAsia"/>
              </w:rPr>
              <w:t>顾客满意调查</w:t>
            </w:r>
          </w:p>
          <w:p>
            <w:pPr>
              <w:shd w:val="clear" w:color="auto" w:fill="C7DAF1" w:themeFill="text2"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11"/>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eastAsia="宋体"/>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4</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eastAsia="宋体"/>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rFonts w:hint="eastAsia" w:eastAsia="宋体"/>
                <w:lang w:val="en-US" w:eastAsia="zh-CN"/>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bookmarkStart w:id="31" w:name="_GoBack"/>
            <w:bookmarkEnd w:id="31"/>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8"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pacing w:before="40" w:after="40"/>
        <w:rPr>
          <w:rFonts w:eastAsia="微软雅黑"/>
          <w:lang w:val="en-US"/>
        </w:rPr>
      </w:pPr>
    </w:p>
    <w:p>
      <w:pPr>
        <w:spacing w:before="40" w:after="40"/>
        <w:rPr>
          <w:rFonts w:hint="eastAsia" w:eastAsia="微软雅黑"/>
          <w:lang w:val="en-US" w:eastAsia="zh-CN"/>
        </w:rPr>
      </w:pPr>
      <w:r>
        <w:rPr>
          <w:rFonts w:hint="eastAsia" w:eastAsia="微软雅黑"/>
          <w:lang w:val="en-US" w:eastAsia="zh-CN"/>
        </w:rPr>
        <w:t xml:space="preserve"> </w:t>
      </w: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楷体">
    <w:panose1 w:val="02010609060101010101"/>
    <w:charset w:val="86"/>
    <w:family w:val="auto"/>
    <w:pitch w:val="default"/>
    <w:sig w:usb0="800002BF" w:usb1="38CF7CFA" w:usb2="00000016" w:usb3="00000000" w:csb0="00040001" w:csb1="00000000"/>
  </w:font>
  <w:font w:name="方正仿宋简体">
    <w:altName w:val="微软雅黑"/>
    <w:panose1 w:val="00000000000000000000"/>
    <w:charset w:val="00"/>
    <w:family w:val="auto"/>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新宋体">
    <w:panose1 w:val="02010609030101010101"/>
    <w:charset w:val="86"/>
    <w:family w:val="auto"/>
    <w:pitch w:val="default"/>
    <w:sig w:usb0="0000028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PingFang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roman"/>
    <w:pitch w:val="default"/>
    <w:sig w:usb0="00000000" w:usb1="00000000" w:usb2="00000000" w:usb3="00000000" w:csb0="00040001" w:csb1="00000000"/>
  </w:font>
  <w:font w:name="方正彩云简体">
    <w:altName w:val="宋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大标宋简体">
    <w:altName w:val="宋体"/>
    <w:panose1 w:val="02010601030101010101"/>
    <w:charset w:val="86"/>
    <w:family w:val="auto"/>
    <w:pitch w:val="default"/>
    <w:sig w:usb0="00000000" w:usb1="00000000" w:usb2="00000010" w:usb3="00000000" w:csb0="00040000" w:csb1="00000000"/>
  </w:font>
  <w:font w:name="方正仿宋简体">
    <w:altName w:val="宋体"/>
    <w:panose1 w:val="00000000000000000000"/>
    <w:charset w:val="86"/>
    <w:family w:val="modern"/>
    <w:pitch w:val="default"/>
    <w:sig w:usb0="00000000" w:usb1="00000000" w:usb2="00000010" w:usb3="00000000" w:csb0="00040000" w:csb1="00000000"/>
  </w:font>
  <w:font w:name="Dutch801 Rm BT">
    <w:altName w:val="Segoe Print"/>
    <w:panose1 w:val="02020603060505020304"/>
    <w:charset w:val="00"/>
    <w:family w:val="roman"/>
    <w:pitch w:val="default"/>
    <w:sig w:usb0="00000000" w:usb1="00000000" w:usb2="00000000" w:usb3="00000000" w:csb0="0000001B" w:csb1="00000000"/>
  </w:font>
  <w:font w:name="方正静蕾简体">
    <w:altName w:val="宋体"/>
    <w:panose1 w:val="02000000000000000000"/>
    <w:charset w:val="86"/>
    <w:family w:val="auto"/>
    <w:pitch w:val="default"/>
    <w:sig w:usb0="00000000" w:usb1="00000000" w:usb2="00000010" w:usb3="00000000" w:csb0="00040000" w:csb1="00000000"/>
  </w:font>
  <w:font w:name="方正硬笔行书简体">
    <w:altName w:val="微软雅黑"/>
    <w:panose1 w:val="03000509000000000000"/>
    <w:charset w:val="86"/>
    <w:family w:val="script"/>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STSongStd-Light">
    <w:altName w:val="Times New Roman"/>
    <w:panose1 w:val="00000000000000000000"/>
    <w:charset w:val="00"/>
    <w:family w:val="roman"/>
    <w:pitch w:val="default"/>
    <w:sig w:usb0="00000000" w:usb1="00000000" w:usb2="00000000" w:usb3="00000000" w:csb0="00000001" w:csb1="00000000"/>
  </w:font>
  <w:font w:name="Arial Black">
    <w:panose1 w:val="020B0A04020102020204"/>
    <w:charset w:val="00"/>
    <w:family w:val="swiss"/>
    <w:pitch w:val="default"/>
    <w:sig w:usb0="A00002AF" w:usb1="400078FB" w:usb2="00000000" w:usb3="00000000" w:csb0="6000009F" w:csb1="DFD70000"/>
  </w:font>
  <w:font w:name="serif">
    <w:altName w:val="Segoe Print"/>
    <w:panose1 w:val="00000000000000000000"/>
    <w:charset w:val="00"/>
    <w:family w:val="auto"/>
    <w:pitch w:val="default"/>
    <w:sig w:usb0="00000000" w:usb1="00000000" w:usb2="00000000" w:usb3="00000000" w:csb0="00040001"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Lucida Sans">
    <w:panose1 w:val="020B0602030504020204"/>
    <w:charset w:val="00"/>
    <w:family w:val="swiss"/>
    <w:pitch w:val="default"/>
    <w:sig w:usb0="00000003" w:usb1="00000000" w:usb2="00000000" w:usb3="00000000" w:csb0="20000001" w:csb1="00000000"/>
  </w:font>
  <w:font w:name="font-weight : 400">
    <w:altName w:val="Segoe Print"/>
    <w:panose1 w:val="00000000000000000000"/>
    <w:charset w:val="00"/>
    <w:family w:val="auto"/>
    <w:pitch w:val="default"/>
    <w:sig w:usb0="00000000" w:usb1="00000000" w:usb2="00000000" w:usb3="00000000" w:csb0="00000000" w:csb1="00000000"/>
  </w:font>
  <w:font w:name="方正中等线简体">
    <w:altName w:val="宋体"/>
    <w:panose1 w:val="02010601030101010101"/>
    <w:charset w:val="86"/>
    <w:family w:val="auto"/>
    <w:pitch w:val="default"/>
    <w:sig w:usb0="00000000" w:usb1="00000000" w:usb2="00000010" w:usb3="00000000" w:csb0="00040000" w:csb1="00000000"/>
  </w:font>
  <w:font w:name="长城新魏碑体">
    <w:altName w:val="宋体"/>
    <w:panose1 w:val="02010609000101010101"/>
    <w:charset w:val="86"/>
    <w:family w:val="modern"/>
    <w:pitch w:val="default"/>
    <w:sig w:usb0="00000000" w:usb1="00000000" w:usb2="00000010" w:usb3="00000000" w:csb0="00040000" w:csb1="00000000"/>
  </w:font>
  <w:font w:name="Lucida Sans Unicode">
    <w:panose1 w:val="020B0602030504020204"/>
    <w:charset w:val="00"/>
    <w:family w:val="auto"/>
    <w:pitch w:val="default"/>
    <w:sig w:usb0="80001AFF" w:usb1="0000396B" w:usb2="00000000" w:usb3="00000000" w:csb0="200000BF" w:csb1="D7F70000"/>
  </w:font>
  <w:font w:name="華康中楷體">
    <w:altName w:val="Microsoft JhengHei"/>
    <w:panose1 w:val="02010609000101010101"/>
    <w:charset w:val="88"/>
    <w:family w:val="modern"/>
    <w:pitch w:val="default"/>
    <w:sig w:usb0="00000000" w:usb1="00000000" w:usb2="00000010" w:usb3="00000000" w:csb0="00100000" w:csb1="00000000"/>
  </w:font>
  <w:font w:name="_x000B__x000C_">
    <w:altName w:val="Times New Roman"/>
    <w:panose1 w:val="00000000000000000000"/>
    <w:charset w:val="00"/>
    <w:family w:val="roman"/>
    <w:pitch w:val="default"/>
    <w:sig w:usb0="00000000" w:usb1="00000000" w:usb2="00000000" w:usb3="00000000" w:csb0="00040001" w:csb1="00000000"/>
  </w:font>
  <w:font w:name="Microsoft JhengHei">
    <w:panose1 w:val="020B0604030504040204"/>
    <w:charset w:val="88"/>
    <w:family w:val="auto"/>
    <w:pitch w:val="default"/>
    <w:sig w:usb0="000002A7" w:usb1="28CF4400" w:usb2="00000016" w:usb3="00000000" w:csb0="00100009" w:csb1="00000000"/>
  </w:font>
  <w:font w:name="MS Mincho">
    <w:altName w:val="Yu Gothic UI"/>
    <w:panose1 w:val="02020609040205080304"/>
    <w:charset w:val="80"/>
    <w:family w:val="modern"/>
    <w:pitch w:val="default"/>
    <w:sig w:usb0="00000000" w:usb1="00000000" w:usb2="00000010" w:usb3="00000000" w:csb0="0002009F"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Yu Gothic UI">
    <w:panose1 w:val="020B0500000000000000"/>
    <w:charset w:val="80"/>
    <w:family w:val="auto"/>
    <w:pitch w:val="default"/>
    <w:sig w:usb0="E00002FF" w:usb1="2AC7FDFF" w:usb2="00000016" w:usb3="00000000" w:csb0="2002009F" w:csb1="00000000"/>
  </w:font>
  <w:font w:name="華康楷書體W3">
    <w:altName w:val="宋体"/>
    <w:panose1 w:val="00000000000000000000"/>
    <w:charset w:val="88"/>
    <w:family w:val="modern"/>
    <w:pitch w:val="default"/>
    <w:sig w:usb0="00000000" w:usb1="00000000" w:usb2="00000010" w:usb3="00000000" w:csb0="00100000" w:csb1="00000000"/>
  </w:font>
  <w:font w:name="Georgia">
    <w:panose1 w:val="02040502050405020303"/>
    <w:charset w:val="00"/>
    <w:family w:val="auto"/>
    <w:pitch w:val="default"/>
    <w:sig w:usb0="00000287" w:usb1="00000000" w:usb2="00000000" w:usb3="00000000" w:csb0="2000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51F4647D"/>
    <w:rsid w:val="752957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6"/>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toc 2"/>
    <w:basedOn w:val="1"/>
    <w:next w:val="1"/>
    <w:unhideWhenUsed/>
    <w:qFormat/>
    <w:uiPriority w:val="39"/>
    <w:pPr>
      <w:ind w:left="420" w:leftChars="200"/>
    </w:pPr>
    <w:rPr>
      <w:szCs w:val="24"/>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0">
    <w:name w:val="Hyperlink"/>
    <w:basedOn w:val="9"/>
    <w:unhideWhenUsed/>
    <w:qFormat/>
    <w:uiPriority w:val="99"/>
    <w:rPr>
      <w:color w:val="0000FF"/>
      <w:u w:val="single"/>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3">
    <w:name w:val="List Paragraph"/>
    <w:basedOn w:val="1"/>
    <w:qFormat/>
    <w:uiPriority w:val="34"/>
    <w:pPr>
      <w:ind w:firstLine="420" w:firstLineChars="200"/>
    </w:pPr>
  </w:style>
  <w:style w:type="character" w:customStyle="1" w:styleId="14">
    <w:name w:val="页眉 Char1"/>
    <w:basedOn w:val="9"/>
    <w:link w:val="5"/>
    <w:qFormat/>
    <w:uiPriority w:val="99"/>
    <w:rPr>
      <w:rFonts w:ascii="Times New Roman" w:hAnsi="Times New Roman" w:eastAsia="宋体" w:cs="Times New Roman"/>
      <w:sz w:val="18"/>
      <w:szCs w:val="18"/>
    </w:rPr>
  </w:style>
  <w:style w:type="character" w:customStyle="1" w:styleId="15">
    <w:name w:val="页脚 Char"/>
    <w:basedOn w:val="9"/>
    <w:link w:val="4"/>
    <w:qFormat/>
    <w:uiPriority w:val="99"/>
    <w:rPr>
      <w:rFonts w:ascii="Times New Roman" w:hAnsi="Times New Roman" w:eastAsia="宋体" w:cs="Times New Roman"/>
      <w:sz w:val="18"/>
      <w:szCs w:val="18"/>
    </w:rPr>
  </w:style>
  <w:style w:type="character" w:customStyle="1" w:styleId="16">
    <w:name w:val="批注框文本 Char"/>
    <w:basedOn w:val="9"/>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customStyle="1"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ScaleCrop>false</ScaleCrop>
  <LinksUpToDate>false</LinksUpToDate>
  <CharactersWithSpaces>21168</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zwt</cp:lastModifiedBy>
  <cp:lastPrinted>2019-05-13T03:19:00Z</cp:lastPrinted>
  <dcterms:modified xsi:type="dcterms:W3CDTF">2022-05-24T23:32:34Z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2052-10.1.0.6875</vt:lpwstr>
  </property>
</Properties>
</file>