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7"/>
        <w:gridCol w:w="1000"/>
        <w:gridCol w:w="9602"/>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3057"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000" w:type="dxa"/>
            <w:vMerge w:val="restart"/>
            <w:vAlign w:val="center"/>
          </w:tcPr>
          <w:p>
            <w:pPr>
              <w:jc w:val="center"/>
              <w:rPr>
                <w:sz w:val="24"/>
                <w:szCs w:val="24"/>
              </w:rPr>
            </w:pPr>
            <w:r>
              <w:rPr>
                <w:rFonts w:hint="eastAsia"/>
                <w:sz w:val="24"/>
                <w:szCs w:val="24"/>
              </w:rPr>
              <w:t>涉及</w:t>
            </w:r>
          </w:p>
          <w:p>
            <w:pPr>
              <w:jc w:val="center"/>
            </w:pPr>
            <w:r>
              <w:rPr>
                <w:rFonts w:hint="eastAsia"/>
                <w:sz w:val="24"/>
                <w:szCs w:val="24"/>
              </w:rPr>
              <w:t>条款</w:t>
            </w:r>
          </w:p>
        </w:tc>
        <w:tc>
          <w:tcPr>
            <w:tcW w:w="9602"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管理层</w:t>
            </w:r>
            <w:r>
              <w:rPr>
                <w:rFonts w:hint="eastAsia"/>
                <w:sz w:val="24"/>
                <w:szCs w:val="24"/>
              </w:rPr>
              <w:t xml:space="preserve"> </w:t>
            </w:r>
            <w:r>
              <w:rPr>
                <w:sz w:val="24"/>
                <w:szCs w:val="24"/>
              </w:rPr>
              <w:t xml:space="preserve">      </w:t>
            </w:r>
            <w:r>
              <w:rPr>
                <w:rFonts w:hint="eastAsia"/>
                <w:sz w:val="24"/>
                <w:szCs w:val="24"/>
                <w:lang w:eastAsia="zh-CN"/>
              </w:rPr>
              <w:t xml:space="preserve">      主管领导：韦富强          陪同人员：王薇</w:t>
            </w:r>
          </w:p>
        </w:tc>
        <w:tc>
          <w:tcPr>
            <w:tcW w:w="1050"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3057" w:type="dxa"/>
            <w:vMerge w:val="continue"/>
            <w:vAlign w:val="center"/>
          </w:tcPr>
          <w:p/>
        </w:tc>
        <w:tc>
          <w:tcPr>
            <w:tcW w:w="1000" w:type="dxa"/>
            <w:vMerge w:val="continue"/>
            <w:vAlign w:val="center"/>
          </w:tcPr>
          <w:p/>
        </w:tc>
        <w:tc>
          <w:tcPr>
            <w:tcW w:w="9602"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 xml:space="preserve">李林 、蒋得元 </w:t>
            </w:r>
            <w:r>
              <w:rPr>
                <w:sz w:val="24"/>
                <w:szCs w:val="24"/>
              </w:rPr>
              <w:t xml:space="preserve">                 </w:t>
            </w:r>
            <w:r>
              <w:rPr>
                <w:rFonts w:hint="eastAsia"/>
                <w:sz w:val="24"/>
                <w:szCs w:val="24"/>
              </w:rPr>
              <w:t>审核时间：</w:t>
            </w:r>
            <w:r>
              <w:rPr>
                <w:rFonts w:hint="eastAsia"/>
                <w:sz w:val="24"/>
                <w:szCs w:val="24"/>
                <w:lang w:val="en-US" w:eastAsia="zh-CN"/>
              </w:rPr>
              <w:t>2019.12.18</w:t>
            </w:r>
          </w:p>
        </w:tc>
        <w:tc>
          <w:tcPr>
            <w:tcW w:w="105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057" w:type="dxa"/>
            <w:vMerge w:val="continue"/>
            <w:vAlign w:val="center"/>
          </w:tcPr>
          <w:p/>
        </w:tc>
        <w:tc>
          <w:tcPr>
            <w:tcW w:w="1000" w:type="dxa"/>
            <w:vMerge w:val="continue"/>
            <w:vAlign w:val="center"/>
          </w:tcPr>
          <w:p/>
        </w:tc>
        <w:tc>
          <w:tcPr>
            <w:tcW w:w="9602" w:type="dxa"/>
            <w:vAlign w:val="center"/>
          </w:tcPr>
          <w:p>
            <w:pPr>
              <w:rPr>
                <w:sz w:val="24"/>
                <w:szCs w:val="24"/>
              </w:rPr>
            </w:pPr>
            <w:r>
              <w:rPr>
                <w:rFonts w:hint="eastAsia"/>
                <w:sz w:val="24"/>
                <w:szCs w:val="24"/>
              </w:rPr>
              <w:t xml:space="preserve">审核条款： </w:t>
            </w:r>
          </w:p>
        </w:tc>
        <w:tc>
          <w:tcPr>
            <w:tcW w:w="105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3057" w:type="dxa"/>
            <w:vAlign w:val="center"/>
          </w:tcPr>
          <w:p>
            <w:pPr>
              <w:rPr>
                <w:rFonts w:ascii="宋体" w:hAnsi="宋体" w:cs="宋体"/>
                <w:color w:val="000000"/>
                <w:sz w:val="21"/>
                <w:szCs w:val="21"/>
              </w:rPr>
            </w:pPr>
            <w:r>
              <w:rPr>
                <w:rFonts w:hint="eastAsia" w:ascii="宋体" w:hAnsi="宋体" w:cs="宋体"/>
                <w:color w:val="000000"/>
                <w:sz w:val="21"/>
                <w:szCs w:val="21"/>
              </w:rPr>
              <w:t>理解组织及其环境</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#有影响的内、外部因素主要有哪些？</w:t>
            </w:r>
          </w:p>
          <w:p>
            <w:pPr>
              <w:rPr>
                <w:rFonts w:ascii="宋体" w:hAnsi="宋体" w:eastAsia="宋体" w:cs="宋体"/>
                <w:b/>
                <w:kern w:val="2"/>
                <w:sz w:val="21"/>
                <w:szCs w:val="21"/>
                <w:lang w:val="en-US" w:eastAsia="zh-CN" w:bidi="ar-SA"/>
              </w:rPr>
            </w:pPr>
            <w:r>
              <w:rPr>
                <w:rFonts w:hint="eastAsia" w:ascii="宋体" w:hAnsi="宋体" w:cs="宋体"/>
                <w:color w:val="000000"/>
                <w:spacing w:val="-4"/>
                <w:sz w:val="21"/>
                <w:szCs w:val="21"/>
              </w:rPr>
              <w:t>.对这些内、外部因素的相关信息进行监视和评审的情况如何？</w:t>
            </w:r>
          </w:p>
        </w:tc>
        <w:tc>
          <w:tcPr>
            <w:tcW w:w="1000" w:type="dxa"/>
            <w:vAlign w:val="center"/>
          </w:tcPr>
          <w:p>
            <w:pPr>
              <w:rPr>
                <w:rFonts w:hint="default" w:ascii="宋体" w:hAnsi="宋体" w:eastAsia="宋体" w:cs="宋体"/>
                <w:b/>
                <w:kern w:val="2"/>
                <w:sz w:val="21"/>
                <w:szCs w:val="21"/>
                <w:lang w:val="en-US" w:eastAsia="zh-CN" w:bidi="ar-SA"/>
              </w:rPr>
            </w:pPr>
            <w:r>
              <w:rPr>
                <w:rFonts w:hint="eastAsia" w:ascii="宋体" w:hAnsi="宋体" w:cs="宋体"/>
                <w:b/>
                <w:sz w:val="21"/>
                <w:szCs w:val="21"/>
              </w:rPr>
              <w:t>Q4.1</w:t>
            </w:r>
          </w:p>
        </w:tc>
        <w:tc>
          <w:tcPr>
            <w:tcW w:w="9602" w:type="dxa"/>
            <w:vAlign w:val="center"/>
          </w:tcPr>
          <w:p>
            <w:pPr>
              <w:spacing w:line="360" w:lineRule="auto"/>
              <w:jc w:val="left"/>
              <w:rPr>
                <w:rFonts w:ascii="宋体" w:hAnsi="宋体" w:cs="宋体"/>
                <w:color w:val="000000"/>
                <w:sz w:val="21"/>
                <w:szCs w:val="21"/>
              </w:rPr>
            </w:pPr>
            <w:r>
              <w:rPr>
                <w:rFonts w:hint="eastAsia" w:ascii="宋体" w:hAnsi="宋体" w:cs="宋体"/>
                <w:sz w:val="21"/>
                <w:szCs w:val="21"/>
              </w:rPr>
              <w:t xml:space="preserve">    </w:t>
            </w:r>
            <w:r>
              <w:rPr>
                <w:rFonts w:hint="eastAsia" w:ascii="宋体" w:hAnsi="宋体" w:cs="宋体"/>
                <w:color w:val="000000"/>
                <w:sz w:val="21"/>
                <w:szCs w:val="21"/>
              </w:rPr>
              <w:t>公司制定有《内、外部环境风险和机遇分析表》，确定对公司有利的内外部环境因素有：公司全体员工的质量、安全意识比较强，产品质量在同行业中比较领先。公司的生产设施、监视测量设备比较先进。</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对公司不利的内、外部因素有：市场竞争非常激烈，产品利润不断降低、生产成本增加。</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公司通过业内同行交流、公司座谈会、工作例会、QQ、网络等进行内外部沟通，并定期进行评审。</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查见《内、外部环境风险和机遇分析表》</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内部环境，人力因素，目前情况：人力资源充足，不利情况：部分岗位加强岗位培训.</w:t>
            </w:r>
          </w:p>
          <w:p>
            <w:pPr>
              <w:rPr>
                <w:rFonts w:ascii="宋体" w:hAnsi="宋体" w:eastAsia="宋体" w:cs="宋体"/>
                <w:b/>
                <w:kern w:val="2"/>
                <w:sz w:val="21"/>
                <w:szCs w:val="21"/>
                <w:lang w:val="en-US" w:eastAsia="zh-CN" w:bidi="ar-SA"/>
              </w:rPr>
            </w:pPr>
            <w:r>
              <w:rPr>
                <w:rFonts w:hint="eastAsia" w:ascii="宋体" w:hAnsi="宋体" w:cs="宋体"/>
                <w:color w:val="000000"/>
                <w:sz w:val="21"/>
                <w:szCs w:val="21"/>
              </w:rPr>
              <w:t>见内、外部环境评审记录。</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3057" w:type="dxa"/>
            <w:vAlign w:val="center"/>
          </w:tcPr>
          <w:p>
            <w:pPr>
              <w:rPr>
                <w:rFonts w:ascii="宋体" w:hAnsi="宋体" w:cs="宋体"/>
                <w:color w:val="000000"/>
                <w:sz w:val="21"/>
                <w:szCs w:val="21"/>
              </w:rPr>
            </w:pPr>
            <w:r>
              <w:rPr>
                <w:rFonts w:hint="eastAsia" w:ascii="宋体" w:hAnsi="宋体" w:cs="宋体"/>
                <w:color w:val="000000"/>
                <w:sz w:val="21"/>
                <w:szCs w:val="21"/>
              </w:rPr>
              <w:t>理解相关方的需求和期望</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#与组织质量管理体系有关的相关方有哪些？</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.相关方有哪些要求？</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.对相关方及其要求的监视和</w:t>
            </w:r>
          </w:p>
          <w:p>
            <w:pPr>
              <w:spacing w:line="360" w:lineRule="auto"/>
              <w:jc w:val="center"/>
              <w:rPr>
                <w:rFonts w:hint="eastAsia" w:ascii="宋体" w:hAnsi="宋体" w:cs="宋体"/>
                <w:sz w:val="21"/>
                <w:szCs w:val="21"/>
              </w:rPr>
            </w:pPr>
            <w:r>
              <w:rPr>
                <w:rFonts w:hint="eastAsia" w:ascii="宋体" w:hAnsi="宋体" w:cs="宋体"/>
                <w:color w:val="000000"/>
                <w:spacing w:val="-4"/>
                <w:sz w:val="21"/>
                <w:szCs w:val="21"/>
              </w:rPr>
              <w:t xml:space="preserve">  评审如何？</w:t>
            </w:r>
          </w:p>
          <w:p>
            <w:pPr>
              <w:rPr>
                <w:rFonts w:ascii="宋体" w:hAnsi="宋体" w:eastAsia="宋体" w:cs="宋体"/>
                <w:b/>
                <w:kern w:val="2"/>
                <w:sz w:val="21"/>
                <w:szCs w:val="21"/>
                <w:lang w:val="en-US" w:eastAsia="zh-CN" w:bidi="ar-SA"/>
              </w:rPr>
            </w:pPr>
          </w:p>
        </w:tc>
        <w:tc>
          <w:tcPr>
            <w:tcW w:w="1000" w:type="dxa"/>
            <w:vAlign w:val="center"/>
          </w:tcPr>
          <w:p>
            <w:pPr>
              <w:rPr>
                <w:rFonts w:hint="default" w:ascii="宋体" w:hAnsi="宋体" w:eastAsia="宋体" w:cs="宋体"/>
                <w:b/>
                <w:kern w:val="2"/>
                <w:sz w:val="21"/>
                <w:szCs w:val="21"/>
                <w:lang w:val="en-US" w:eastAsia="zh-CN" w:bidi="ar-SA"/>
              </w:rPr>
            </w:pPr>
            <w:r>
              <w:rPr>
                <w:rFonts w:hint="eastAsia" w:ascii="宋体" w:hAnsi="宋体" w:cs="宋体"/>
                <w:b/>
                <w:sz w:val="21"/>
                <w:szCs w:val="21"/>
              </w:rPr>
              <w:t>Q4.2</w:t>
            </w:r>
          </w:p>
        </w:tc>
        <w:tc>
          <w:tcPr>
            <w:tcW w:w="9602" w:type="dxa"/>
            <w:vAlign w:val="center"/>
          </w:tcPr>
          <w:p>
            <w:pPr>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公司确定的相关方有员工、股东、银行、主管部门、供应商、客户等。</w:t>
            </w:r>
          </w:p>
          <w:p>
            <w:pPr>
              <w:spacing w:line="360" w:lineRule="auto"/>
              <w:rPr>
                <w:rFonts w:hint="eastAsia" w:ascii="宋体" w:hAnsi="宋体" w:cs="宋体"/>
                <w:color w:val="000000"/>
                <w:sz w:val="21"/>
                <w:szCs w:val="21"/>
              </w:rPr>
            </w:pPr>
            <w:r>
              <w:rPr>
                <w:rFonts w:hint="eastAsia" w:ascii="宋体" w:hAnsi="宋体" w:cs="宋体"/>
                <w:color w:val="000000"/>
                <w:sz w:val="21"/>
                <w:szCs w:val="21"/>
              </w:rPr>
              <w:t>理解员工诉求的形式为谈心、茶话会等；理解银行等相关方的形式主要为电话沟通、上门拜访等；</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员工关注的主要问题有工资、待遇、晋升机制、福利等，供应商关注的主要问题是回款时间等。</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对相关方的要求的监视和评审的方法多样，通过QQ和网络等现代通讯手段是常用的便捷而又高效主要方法。</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查见《相关方要求识别和控制》</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相关方：员工、股东、银行、主管部门、供应商、客户等</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需求和期望：产品质量符合顾客要求、及时交付、价格合理、服务及时、通过ISO9001:2015。</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对企业的影响：影响公司的业务；</w:t>
            </w:r>
          </w:p>
          <w:p>
            <w:pPr>
              <w:spacing w:line="360" w:lineRule="auto"/>
              <w:rPr>
                <w:rFonts w:ascii="宋体" w:hAnsi="宋体" w:eastAsia="宋体" w:cs="宋体"/>
                <w:b/>
                <w:kern w:val="2"/>
                <w:sz w:val="21"/>
                <w:szCs w:val="21"/>
                <w:lang w:val="en-US" w:eastAsia="zh-CN" w:bidi="ar-SA"/>
              </w:rPr>
            </w:pPr>
            <w:r>
              <w:rPr>
                <w:rFonts w:hint="eastAsia" w:ascii="宋体" w:hAnsi="宋体" w:cs="宋体"/>
                <w:color w:val="000000"/>
                <w:sz w:val="21"/>
                <w:szCs w:val="21"/>
              </w:rPr>
              <w:t>监测指标：交付合格率、交付履约、顾客满意度等。</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3057" w:type="dxa"/>
            <w:vAlign w:val="center"/>
          </w:tcPr>
          <w:p>
            <w:pPr>
              <w:rPr>
                <w:rFonts w:ascii="宋体" w:hAnsi="宋体" w:cs="宋体"/>
                <w:color w:val="000000"/>
                <w:sz w:val="21"/>
                <w:szCs w:val="21"/>
              </w:rPr>
            </w:pPr>
            <w:r>
              <w:rPr>
                <w:rFonts w:hint="eastAsia" w:ascii="宋体" w:hAnsi="宋体" w:cs="宋体"/>
                <w:color w:val="000000"/>
                <w:sz w:val="21"/>
                <w:szCs w:val="21"/>
              </w:rPr>
              <w:t>确定QMS范围</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#质量管理体系的边界和范围</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 xml:space="preserve">    是否形成文件？</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.是否考虑了各种内外部因素、相关方要求及其产品或服务？</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.质量标准是否存在不适用于该范围的情况？</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.若有,是否说明理由？</w:t>
            </w:r>
          </w:p>
          <w:p>
            <w:pPr>
              <w:rPr>
                <w:rFonts w:ascii="宋体" w:hAnsi="宋体" w:eastAsia="宋体" w:cs="宋体"/>
                <w:b/>
                <w:kern w:val="2"/>
                <w:sz w:val="21"/>
                <w:szCs w:val="21"/>
                <w:lang w:val="en-US" w:eastAsia="zh-CN" w:bidi="ar-SA"/>
              </w:rPr>
            </w:pPr>
            <w:r>
              <w:rPr>
                <w:rFonts w:hint="eastAsia" w:ascii="宋体" w:hAnsi="宋体" w:cs="宋体"/>
                <w:color w:val="000000"/>
                <w:spacing w:val="-4"/>
                <w:sz w:val="21"/>
                <w:szCs w:val="21"/>
              </w:rPr>
              <w:t>.若有理由,是否合理？</w:t>
            </w:r>
          </w:p>
        </w:tc>
        <w:tc>
          <w:tcPr>
            <w:tcW w:w="1000" w:type="dxa"/>
            <w:vAlign w:val="center"/>
          </w:tcPr>
          <w:p>
            <w:pPr>
              <w:rPr>
                <w:rFonts w:hint="default" w:ascii="宋体" w:hAnsi="宋体" w:eastAsia="宋体" w:cs="宋体"/>
                <w:b/>
                <w:kern w:val="2"/>
                <w:sz w:val="21"/>
                <w:szCs w:val="21"/>
                <w:lang w:val="en-US" w:eastAsia="zh-CN" w:bidi="ar-SA"/>
              </w:rPr>
            </w:pPr>
            <w:r>
              <w:rPr>
                <w:rFonts w:hint="eastAsia" w:ascii="宋体" w:hAnsi="宋体" w:cs="宋体"/>
                <w:b/>
                <w:sz w:val="21"/>
                <w:szCs w:val="21"/>
              </w:rPr>
              <w:t>Q4.3</w:t>
            </w:r>
          </w:p>
        </w:tc>
        <w:tc>
          <w:tcPr>
            <w:tcW w:w="9602" w:type="dxa"/>
            <w:vAlign w:val="center"/>
          </w:tcPr>
          <w:p>
            <w:pPr>
              <w:ind w:firstLine="420" w:firstLineChars="200"/>
              <w:rPr>
                <w:rFonts w:hint="eastAsia" w:ascii="宋体" w:hAnsi="宋体" w:cs="宋体"/>
                <w:color w:val="000000"/>
                <w:sz w:val="21"/>
                <w:szCs w:val="21"/>
              </w:rPr>
            </w:pPr>
            <w:r>
              <w:rPr>
                <w:rFonts w:hint="eastAsia" w:ascii="宋体" w:hAnsi="宋体" w:cs="宋体"/>
                <w:color w:val="000000"/>
                <w:sz w:val="21"/>
                <w:szCs w:val="21"/>
              </w:rPr>
              <w:t>公司质量管理体系的范围为：牛的屠宰及加工。</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经识别，组织依据ISO9001：2015版标准的要求建立、实施、维护质量管理体系，符合标准要求。</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---不适用条款：8.3</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公司牛的屠宰及加工</w:t>
            </w:r>
            <w:r>
              <w:rPr>
                <w:rFonts w:hint="eastAsia" w:ascii="宋体" w:hAnsi="宋体" w:cs="Arial"/>
                <w:sz w:val="21"/>
                <w:szCs w:val="21"/>
              </w:rPr>
              <w:t>均按照国家的相关标准进行，</w:t>
            </w:r>
            <w:r>
              <w:rPr>
                <w:rFonts w:hint="eastAsia" w:ascii="宋体" w:hAnsi="宋体" w:cs="Arial"/>
                <w:sz w:val="21"/>
                <w:szCs w:val="21"/>
                <w:lang w:val="en-US" w:eastAsia="zh-CN"/>
              </w:rPr>
              <w:t>模式固定，</w:t>
            </w:r>
            <w:r>
              <w:rPr>
                <w:rFonts w:hint="eastAsia" w:ascii="宋体" w:hAnsi="宋体" w:cs="Arial"/>
                <w:sz w:val="21"/>
                <w:szCs w:val="21"/>
              </w:rPr>
              <w:t>不涉及设计和开发项目。不适用该条款后，不影响公司提供满足顾客和适用的法律法规要求的服务的能力，也不免除公司相应的责任，也仍然保持了质量管理体系的完整性</w:t>
            </w:r>
            <w:r>
              <w:rPr>
                <w:rFonts w:hint="eastAsia" w:ascii="宋体" w:hAnsi="宋体" w:cs="宋体"/>
                <w:color w:val="000000"/>
                <w:sz w:val="21"/>
                <w:szCs w:val="21"/>
              </w:rPr>
              <w:t>，不涉及的设计，故8.3不适用。</w:t>
            </w:r>
          </w:p>
          <w:p>
            <w:pPr>
              <w:spacing w:line="360" w:lineRule="auto"/>
              <w:ind w:firstLine="420" w:firstLineChars="200"/>
              <w:rPr>
                <w:rFonts w:hint="eastAsia" w:ascii="宋体" w:hAnsi="宋体" w:eastAsia="宋体" w:cs="Arial"/>
                <w:sz w:val="21"/>
                <w:szCs w:val="21"/>
                <w:lang w:eastAsia="zh-CN"/>
              </w:rPr>
            </w:pPr>
            <w:r>
              <w:rPr>
                <w:rFonts w:hint="eastAsia" w:ascii="宋体" w:hAnsi="宋体" w:cs="Arial"/>
                <w:sz w:val="21"/>
                <w:szCs w:val="21"/>
              </w:rPr>
              <w:t>注册地址</w:t>
            </w:r>
            <w:r>
              <w:rPr>
                <w:rFonts w:hint="eastAsia" w:ascii="宋体" w:hAnsi="宋体" w:cs="Arial"/>
                <w:sz w:val="21"/>
                <w:szCs w:val="21"/>
                <w:lang w:eastAsia="zh-CN"/>
              </w:rPr>
              <w:t>：</w:t>
            </w:r>
            <w:r>
              <w:rPr>
                <w:rFonts w:hint="eastAsia" w:ascii="宋体" w:hAnsi="宋体" w:cs="Arial"/>
                <w:sz w:val="21"/>
                <w:szCs w:val="21"/>
              </w:rPr>
              <w:t>四川省内江市资中县明心寺镇</w:t>
            </w:r>
          </w:p>
          <w:p>
            <w:pPr>
              <w:spacing w:line="360" w:lineRule="auto"/>
              <w:ind w:firstLine="420" w:firstLineChars="200"/>
              <w:rPr>
                <w:rFonts w:ascii="宋体" w:hAnsi="宋体" w:eastAsia="宋体" w:cs="宋体"/>
                <w:b/>
                <w:kern w:val="2"/>
                <w:sz w:val="21"/>
                <w:szCs w:val="21"/>
                <w:lang w:val="en-US" w:eastAsia="zh-CN" w:bidi="ar-SA"/>
              </w:rPr>
            </w:pPr>
            <w:r>
              <w:rPr>
                <w:rFonts w:hint="eastAsia" w:ascii="宋体" w:hAnsi="宋体" w:cs="Arial"/>
                <w:sz w:val="21"/>
                <w:szCs w:val="21"/>
              </w:rPr>
              <w:t>生产/经营地址：四川省内江市资中县明心寺镇</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57" w:type="dxa"/>
            <w:vAlign w:val="center"/>
          </w:tcPr>
          <w:p>
            <w:pPr>
              <w:spacing w:line="400" w:lineRule="exact"/>
              <w:rPr>
                <w:rFonts w:ascii="宋体" w:hAnsi="宋体" w:cs="宋体"/>
                <w:color w:val="000000"/>
                <w:sz w:val="21"/>
                <w:szCs w:val="21"/>
              </w:rPr>
            </w:pPr>
            <w:r>
              <w:rPr>
                <w:rFonts w:hint="eastAsia" w:ascii="宋体" w:hAnsi="宋体" w:cs="宋体"/>
                <w:color w:val="000000"/>
                <w:sz w:val="21"/>
                <w:szCs w:val="21"/>
              </w:rPr>
              <w:t>QMS及其过程</w:t>
            </w:r>
          </w:p>
          <w:p>
            <w:pPr>
              <w:spacing w:line="400" w:lineRule="exact"/>
              <w:rPr>
                <w:rFonts w:hint="eastAsia" w:ascii="宋体" w:hAnsi="宋体" w:cs="宋体"/>
                <w:color w:val="000000"/>
                <w:spacing w:val="-4"/>
                <w:sz w:val="21"/>
                <w:szCs w:val="21"/>
              </w:rPr>
            </w:pPr>
            <w:r>
              <w:rPr>
                <w:rFonts w:hint="eastAsia" w:ascii="宋体" w:hAnsi="宋体" w:cs="宋体"/>
                <w:color w:val="000000"/>
                <w:spacing w:val="-4"/>
                <w:sz w:val="21"/>
                <w:szCs w:val="21"/>
              </w:rPr>
              <w:t>#是否按照标准的要求，建立、实</w:t>
            </w:r>
          </w:p>
          <w:p>
            <w:pPr>
              <w:spacing w:line="400" w:lineRule="exact"/>
              <w:rPr>
                <w:rFonts w:hint="eastAsia" w:ascii="宋体" w:hAnsi="宋体" w:cs="宋体"/>
                <w:color w:val="000000"/>
                <w:spacing w:val="-4"/>
                <w:sz w:val="21"/>
                <w:szCs w:val="21"/>
              </w:rPr>
            </w:pPr>
            <w:r>
              <w:rPr>
                <w:rFonts w:hint="eastAsia" w:ascii="宋体" w:hAnsi="宋体" w:cs="宋体"/>
                <w:color w:val="000000"/>
                <w:spacing w:val="-4"/>
                <w:sz w:val="21"/>
                <w:szCs w:val="21"/>
              </w:rPr>
              <w:t>施、保持和持续改进质量管理体系？</w:t>
            </w:r>
          </w:p>
          <w:p>
            <w:pPr>
              <w:spacing w:line="400" w:lineRule="exact"/>
              <w:rPr>
                <w:rFonts w:hint="eastAsia" w:ascii="宋体" w:hAnsi="宋体" w:cs="宋体"/>
                <w:color w:val="000000"/>
                <w:spacing w:val="-4"/>
                <w:sz w:val="21"/>
                <w:szCs w:val="21"/>
              </w:rPr>
            </w:pPr>
            <w:r>
              <w:rPr>
                <w:rFonts w:hint="eastAsia" w:ascii="宋体" w:hAnsi="宋体" w:cs="宋体"/>
                <w:color w:val="000000"/>
                <w:spacing w:val="-4"/>
                <w:sz w:val="21"/>
                <w:szCs w:val="21"/>
              </w:rPr>
              <w:t>.所需的过程包括哪些？</w:t>
            </w:r>
          </w:p>
          <w:p>
            <w:pPr>
              <w:spacing w:line="400" w:lineRule="exact"/>
              <w:rPr>
                <w:rFonts w:hint="eastAsia" w:ascii="宋体" w:hAnsi="宋体" w:cs="宋体"/>
                <w:color w:val="000000"/>
                <w:spacing w:val="-4"/>
                <w:sz w:val="21"/>
                <w:szCs w:val="21"/>
              </w:rPr>
            </w:pPr>
            <w:r>
              <w:rPr>
                <w:rFonts w:hint="eastAsia" w:ascii="宋体" w:hAnsi="宋体" w:cs="宋体"/>
                <w:color w:val="000000"/>
                <w:spacing w:val="-4"/>
                <w:sz w:val="21"/>
                <w:szCs w:val="21"/>
              </w:rPr>
              <w:t>.是否形成必要的文件化信息以支持过程运行？</w:t>
            </w:r>
          </w:p>
          <w:p>
            <w:pPr>
              <w:rPr>
                <w:rFonts w:ascii="宋体" w:hAnsi="宋体" w:eastAsia="宋体" w:cs="宋体"/>
                <w:b/>
                <w:kern w:val="2"/>
                <w:sz w:val="21"/>
                <w:szCs w:val="21"/>
                <w:lang w:val="en-US" w:eastAsia="zh-CN" w:bidi="ar-SA"/>
              </w:rPr>
            </w:pPr>
            <w:r>
              <w:rPr>
                <w:rFonts w:hint="eastAsia" w:ascii="宋体" w:hAnsi="宋体" w:cs="宋体"/>
                <w:color w:val="000000"/>
                <w:spacing w:val="-4"/>
                <w:sz w:val="21"/>
                <w:szCs w:val="21"/>
              </w:rPr>
              <w:t>.是否必要的文件化信息作为运行证据？</w:t>
            </w:r>
          </w:p>
        </w:tc>
        <w:tc>
          <w:tcPr>
            <w:tcW w:w="1000" w:type="dxa"/>
            <w:vAlign w:val="center"/>
          </w:tcPr>
          <w:p>
            <w:pPr>
              <w:rPr>
                <w:rFonts w:hint="default" w:ascii="宋体" w:hAnsi="宋体" w:eastAsia="宋体" w:cs="宋体"/>
                <w:b/>
                <w:kern w:val="2"/>
                <w:sz w:val="21"/>
                <w:szCs w:val="21"/>
                <w:lang w:val="en-US" w:eastAsia="zh-CN" w:bidi="ar-SA"/>
              </w:rPr>
            </w:pPr>
            <w:r>
              <w:rPr>
                <w:rFonts w:hint="eastAsia" w:ascii="宋体" w:hAnsi="宋体" w:cs="宋体"/>
                <w:b/>
                <w:sz w:val="21"/>
                <w:szCs w:val="21"/>
              </w:rPr>
              <w:t>Q4.4</w:t>
            </w:r>
          </w:p>
        </w:tc>
        <w:tc>
          <w:tcPr>
            <w:tcW w:w="9602" w:type="dxa"/>
            <w:vAlign w:val="center"/>
          </w:tcPr>
          <w:p>
            <w:pPr>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组织制定有管理评审控制程序，定期进行体系评审，必要时变更过程，以确保过程持续产生公司期望的结果。</w:t>
            </w:r>
          </w:p>
          <w:p>
            <w:pPr>
              <w:spacing w:line="360" w:lineRule="auto"/>
              <w:ind w:firstLine="420" w:firstLineChars="200"/>
              <w:rPr>
                <w:rFonts w:hint="default" w:ascii="宋体" w:hAnsi="宋体" w:eastAsia="宋体" w:cs="宋体"/>
                <w:color w:val="000000"/>
                <w:sz w:val="21"/>
                <w:szCs w:val="21"/>
                <w:lang w:val="en-US" w:eastAsia="zh-CN"/>
              </w:rPr>
            </w:pPr>
            <w:r>
              <w:rPr>
                <w:rFonts w:hint="eastAsia" w:ascii="宋体" w:hAnsi="宋体" w:cs="宋体"/>
                <w:color w:val="000000"/>
                <w:sz w:val="21"/>
                <w:szCs w:val="21"/>
              </w:rPr>
              <w:t>经现场确认，特殊过程为排酸过程</w:t>
            </w:r>
          </w:p>
          <w:p>
            <w:pPr>
              <w:spacing w:line="360" w:lineRule="auto"/>
              <w:ind w:firstLine="420" w:firstLineChars="200"/>
              <w:rPr>
                <w:rFonts w:hint="default" w:ascii="宋体" w:hAnsi="宋体" w:eastAsia="宋体" w:cs="宋体"/>
                <w:b/>
                <w:kern w:val="2"/>
                <w:sz w:val="21"/>
                <w:szCs w:val="21"/>
                <w:lang w:val="en-US" w:eastAsia="zh-CN" w:bidi="ar-SA"/>
              </w:rPr>
            </w:pPr>
            <w:r>
              <w:rPr>
                <w:rFonts w:hint="eastAsia" w:ascii="宋体" w:hAnsi="宋体" w:cs="宋体"/>
                <w:color w:val="000000"/>
                <w:sz w:val="21"/>
                <w:szCs w:val="21"/>
                <w:highlight w:val="none"/>
              </w:rPr>
              <w:t>---公司外包过程为：</w:t>
            </w:r>
            <w:r>
              <w:rPr>
                <w:rFonts w:hint="eastAsia" w:ascii="宋体" w:hAnsi="宋体" w:cs="宋体"/>
                <w:color w:val="000000"/>
                <w:sz w:val="21"/>
                <w:szCs w:val="21"/>
                <w:highlight w:val="none"/>
                <w:lang w:val="en-US" w:eastAsia="zh-CN"/>
              </w:rPr>
              <w:t>育肥过程、冷链运输过程</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3057" w:type="dxa"/>
            <w:vAlign w:val="center"/>
          </w:tcPr>
          <w:p>
            <w:pPr>
              <w:spacing w:line="360" w:lineRule="auto"/>
              <w:rPr>
                <w:rFonts w:ascii="宋体" w:hAnsi="宋体" w:cs="宋体"/>
                <w:color w:val="000000"/>
                <w:sz w:val="21"/>
                <w:szCs w:val="21"/>
              </w:rPr>
            </w:pPr>
            <w:r>
              <w:rPr>
                <w:rFonts w:hint="eastAsia" w:ascii="宋体" w:hAnsi="宋体" w:cs="宋体"/>
                <w:color w:val="000000"/>
                <w:sz w:val="21"/>
                <w:szCs w:val="21"/>
              </w:rPr>
              <w:t>领导作用和承诺/5.1.1总则</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#最高管理者通过哪些活动证实其对质量管理体系的领导作用和承诺？</w:t>
            </w:r>
          </w:p>
          <w:p>
            <w:pPr>
              <w:rPr>
                <w:rFonts w:ascii="宋体" w:hAnsi="宋体" w:eastAsia="宋体" w:cs="宋体"/>
                <w:b/>
                <w:kern w:val="2"/>
                <w:sz w:val="21"/>
                <w:szCs w:val="21"/>
                <w:lang w:val="en-US" w:eastAsia="zh-CN" w:bidi="ar-SA"/>
              </w:rPr>
            </w:pPr>
          </w:p>
        </w:tc>
        <w:tc>
          <w:tcPr>
            <w:tcW w:w="1000" w:type="dxa"/>
            <w:vAlign w:val="center"/>
          </w:tcPr>
          <w:p>
            <w:pPr>
              <w:rPr>
                <w:rFonts w:hint="default" w:ascii="宋体" w:hAnsi="宋体" w:eastAsia="宋体" w:cs="宋体"/>
                <w:b/>
                <w:kern w:val="2"/>
                <w:sz w:val="21"/>
                <w:szCs w:val="21"/>
                <w:lang w:val="en-US" w:eastAsia="zh-CN" w:bidi="ar-SA"/>
              </w:rPr>
            </w:pPr>
            <w:r>
              <w:rPr>
                <w:rFonts w:hint="eastAsia" w:ascii="宋体" w:hAnsi="宋体" w:cs="宋体"/>
                <w:b/>
                <w:sz w:val="21"/>
                <w:szCs w:val="21"/>
              </w:rPr>
              <w:t>Q5.1</w:t>
            </w:r>
          </w:p>
        </w:tc>
        <w:tc>
          <w:tcPr>
            <w:tcW w:w="9602" w:type="dxa"/>
            <w:vAlign w:val="center"/>
          </w:tcPr>
          <w:p>
            <w:pPr>
              <w:spacing w:line="360" w:lineRule="auto"/>
              <w:ind w:firstLine="480"/>
              <w:jc w:val="left"/>
              <w:rPr>
                <w:rFonts w:hint="eastAsia" w:ascii="宋体" w:hAnsi="宋体" w:cs="宋体"/>
                <w:sz w:val="21"/>
                <w:szCs w:val="21"/>
              </w:rPr>
            </w:pPr>
            <w:r>
              <w:rPr>
                <w:rFonts w:hint="eastAsia" w:ascii="宋体" w:hAnsi="宋体" w:cs="宋体"/>
                <w:sz w:val="21"/>
                <w:szCs w:val="21"/>
              </w:rPr>
              <w:t>总经理：韦富强    组织代表：王薇</w:t>
            </w:r>
          </w:p>
          <w:p>
            <w:pPr>
              <w:spacing w:line="360" w:lineRule="auto"/>
              <w:ind w:firstLine="480"/>
              <w:jc w:val="left"/>
              <w:rPr>
                <w:rFonts w:hint="eastAsia" w:ascii="宋体" w:hAnsi="宋体" w:cs="宋体"/>
                <w:sz w:val="21"/>
                <w:szCs w:val="21"/>
              </w:rPr>
            </w:pPr>
            <w:r>
              <w:rPr>
                <w:rFonts w:hint="eastAsia" w:ascii="宋体" w:hAnsi="宋体" w:cs="宋体"/>
                <w:sz w:val="21"/>
                <w:szCs w:val="21"/>
              </w:rPr>
              <w:t>公司总经理承诺建立、实施、保持和改进QMS，并对QMS的有效性负责。并组织落实其管理职责内的各项工作。</w:t>
            </w:r>
          </w:p>
          <w:p>
            <w:pPr>
              <w:spacing w:line="360" w:lineRule="auto"/>
              <w:ind w:firstLine="480"/>
              <w:jc w:val="left"/>
              <w:rPr>
                <w:rFonts w:hint="eastAsia" w:ascii="宋体" w:hAnsi="宋体" w:cs="宋体"/>
                <w:sz w:val="21"/>
                <w:szCs w:val="21"/>
              </w:rPr>
            </w:pPr>
            <w:r>
              <w:rPr>
                <w:rFonts w:hint="eastAsia" w:ascii="宋体" w:hAnsi="宋体" w:cs="宋体"/>
                <w:sz w:val="21"/>
                <w:szCs w:val="21"/>
              </w:rPr>
              <w:t>最高管理者组织公司相关人员并制定了质量方针和质量目标，并与组织环境相一致，与组织的战略方向一致。</w:t>
            </w:r>
          </w:p>
          <w:p>
            <w:pPr>
              <w:spacing w:line="360" w:lineRule="auto"/>
              <w:ind w:firstLine="480"/>
              <w:jc w:val="left"/>
              <w:rPr>
                <w:rFonts w:hint="eastAsia" w:ascii="宋体" w:hAnsi="宋体" w:cs="宋体"/>
                <w:sz w:val="21"/>
                <w:szCs w:val="21"/>
              </w:rPr>
            </w:pPr>
            <w:r>
              <w:rPr>
                <w:rFonts w:hint="eastAsia" w:ascii="宋体" w:hAnsi="宋体" w:cs="宋体"/>
                <w:sz w:val="21"/>
                <w:szCs w:val="21"/>
              </w:rPr>
              <w:t>根据总经理的谈话沟通，组织的质量管理体系要求已渐渐融入组织的业务过程中。</w:t>
            </w:r>
          </w:p>
          <w:p>
            <w:pPr>
              <w:spacing w:line="360" w:lineRule="auto"/>
              <w:ind w:firstLine="480"/>
              <w:jc w:val="left"/>
              <w:rPr>
                <w:rFonts w:hint="eastAsia" w:ascii="宋体" w:hAnsi="宋体" w:cs="宋体"/>
                <w:sz w:val="21"/>
                <w:szCs w:val="21"/>
              </w:rPr>
            </w:pPr>
            <w:r>
              <w:rPr>
                <w:rFonts w:hint="eastAsia" w:ascii="宋体" w:hAnsi="宋体" w:cs="宋体"/>
                <w:sz w:val="21"/>
                <w:szCs w:val="21"/>
              </w:rPr>
              <w:t>组织已使用过程方法和基于风险的思维进行体系的运行。</w:t>
            </w:r>
          </w:p>
          <w:p>
            <w:pPr>
              <w:spacing w:line="360" w:lineRule="auto"/>
              <w:jc w:val="left"/>
              <w:rPr>
                <w:rFonts w:hint="eastAsia" w:ascii="宋体" w:hAnsi="宋体" w:cs="宋体"/>
                <w:sz w:val="21"/>
                <w:szCs w:val="21"/>
              </w:rPr>
            </w:pPr>
            <w:r>
              <w:rPr>
                <w:rFonts w:hint="eastAsia" w:ascii="宋体" w:hAnsi="宋体" w:cs="宋体"/>
                <w:sz w:val="21"/>
                <w:szCs w:val="21"/>
              </w:rPr>
              <w:t>最高管理者针对体系的运行，提供了所需的资源。</w:t>
            </w:r>
          </w:p>
          <w:p>
            <w:pPr>
              <w:spacing w:line="360" w:lineRule="auto"/>
              <w:ind w:firstLine="480"/>
              <w:jc w:val="left"/>
              <w:rPr>
                <w:rFonts w:hint="eastAsia" w:ascii="宋体" w:hAnsi="宋体" w:cs="宋体"/>
                <w:sz w:val="21"/>
                <w:szCs w:val="21"/>
              </w:rPr>
            </w:pPr>
            <w:r>
              <w:rPr>
                <w:rFonts w:hint="eastAsia" w:ascii="宋体" w:hAnsi="宋体" w:cs="宋体"/>
                <w:sz w:val="21"/>
                <w:szCs w:val="21"/>
              </w:rPr>
              <w:t>向全公司强调遵守法律法规、质量管理、符合质量管理体系的要求及达到顾客满意的重要性。</w:t>
            </w:r>
          </w:p>
          <w:p>
            <w:pPr>
              <w:spacing w:line="360" w:lineRule="auto"/>
              <w:jc w:val="left"/>
              <w:rPr>
                <w:rFonts w:ascii="宋体" w:hAnsi="宋体" w:eastAsia="宋体" w:cs="宋体"/>
                <w:kern w:val="2"/>
                <w:sz w:val="21"/>
                <w:szCs w:val="21"/>
                <w:lang w:val="en-US" w:eastAsia="zh-CN" w:bidi="ar-SA"/>
              </w:rPr>
            </w:pPr>
            <w:r>
              <w:rPr>
                <w:rFonts w:hint="eastAsia" w:ascii="宋体" w:hAnsi="宋体" w:cs="宋体"/>
                <w:sz w:val="21"/>
                <w:szCs w:val="21"/>
              </w:rPr>
              <w:t>形成制度化，把质量目标进行层层分解落实到各部门</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3057" w:type="dxa"/>
            <w:vAlign w:val="center"/>
          </w:tcPr>
          <w:p>
            <w:pPr>
              <w:spacing w:line="360" w:lineRule="auto"/>
              <w:rPr>
                <w:rFonts w:ascii="宋体" w:hAnsi="宋体" w:cs="宋体"/>
                <w:color w:val="000000"/>
                <w:sz w:val="21"/>
                <w:szCs w:val="21"/>
              </w:rPr>
            </w:pPr>
            <w:r>
              <w:rPr>
                <w:rFonts w:hint="eastAsia" w:ascii="宋体" w:hAnsi="宋体" w:cs="宋体"/>
                <w:color w:val="000000"/>
                <w:sz w:val="21"/>
                <w:szCs w:val="21"/>
              </w:rPr>
              <w:t>方针（含制定/沟通）</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#最高管理者是否制定质量方针？</w:t>
            </w:r>
          </w:p>
          <w:p>
            <w:pPr>
              <w:spacing w:line="360" w:lineRule="auto"/>
              <w:rPr>
                <w:rFonts w:ascii="宋体" w:hAnsi="宋体" w:eastAsia="宋体" w:cs="宋体"/>
                <w:b/>
                <w:kern w:val="2"/>
                <w:sz w:val="21"/>
                <w:szCs w:val="21"/>
                <w:lang w:val="en-US" w:eastAsia="zh-CN" w:bidi="ar-SA"/>
              </w:rPr>
            </w:pPr>
            <w:r>
              <w:rPr>
                <w:rFonts w:hint="eastAsia" w:ascii="宋体" w:hAnsi="宋体" w:cs="宋体"/>
                <w:color w:val="000000"/>
                <w:spacing w:val="-4"/>
                <w:sz w:val="21"/>
                <w:szCs w:val="21"/>
              </w:rPr>
              <w:t>质量方针是否：适应组织宗旨和环境并支持其战略方向；为制定质量目标提供框架；包括满足适用要求的承诺；包括持续改进质量管理体系的承诺。质量方针是否得到文件化并在组织内部得到沟通？适宜时可否向相关方提供？</w:t>
            </w:r>
          </w:p>
        </w:tc>
        <w:tc>
          <w:tcPr>
            <w:tcW w:w="1000" w:type="dxa"/>
            <w:vAlign w:val="center"/>
          </w:tcPr>
          <w:p>
            <w:pPr>
              <w:rPr>
                <w:rFonts w:hint="default" w:ascii="宋体" w:hAnsi="宋体" w:eastAsia="宋体" w:cs="宋体"/>
                <w:b/>
                <w:kern w:val="2"/>
                <w:sz w:val="21"/>
                <w:szCs w:val="21"/>
                <w:lang w:val="en-US" w:eastAsia="zh-CN" w:bidi="ar-SA"/>
              </w:rPr>
            </w:pPr>
            <w:r>
              <w:rPr>
                <w:rFonts w:hint="eastAsia" w:ascii="宋体" w:hAnsi="宋体" w:cs="宋体"/>
                <w:b/>
                <w:sz w:val="21"/>
                <w:szCs w:val="21"/>
              </w:rPr>
              <w:t>Q5.2</w:t>
            </w:r>
          </w:p>
        </w:tc>
        <w:tc>
          <w:tcPr>
            <w:tcW w:w="9602" w:type="dxa"/>
            <w:vAlign w:val="center"/>
          </w:tcPr>
          <w:p>
            <w:pPr>
              <w:spacing w:line="360" w:lineRule="auto"/>
              <w:jc w:val="left"/>
              <w:rPr>
                <w:rFonts w:ascii="宋体" w:hAnsi="宋体" w:cs="宋体"/>
                <w:sz w:val="21"/>
                <w:szCs w:val="21"/>
              </w:rPr>
            </w:pPr>
            <w:r>
              <w:rPr>
                <w:rFonts w:hint="eastAsia" w:ascii="宋体" w:hAnsi="宋体" w:cs="宋体"/>
                <w:sz w:val="21"/>
                <w:szCs w:val="21"/>
              </w:rPr>
              <w:t>公司的质量方针是：</w:t>
            </w:r>
          </w:p>
          <w:p>
            <w:pPr>
              <w:spacing w:line="360" w:lineRule="auto"/>
              <w:jc w:val="left"/>
              <w:rPr>
                <w:rFonts w:hint="eastAsia" w:ascii="宋体" w:hAnsi="宋体" w:cs="宋体"/>
                <w:sz w:val="21"/>
                <w:szCs w:val="21"/>
              </w:rPr>
            </w:pPr>
            <w:r>
              <w:rPr>
                <w:rFonts w:hint="eastAsia" w:ascii="宋体" w:hAnsi="宋体" w:cs="宋体"/>
                <w:sz w:val="21"/>
                <w:szCs w:val="21"/>
              </w:rPr>
              <w:t>“质量为本   顾客至上  科学管理   守法经营</w:t>
            </w:r>
          </w:p>
          <w:p>
            <w:pPr>
              <w:spacing w:line="360" w:lineRule="auto"/>
              <w:jc w:val="left"/>
              <w:rPr>
                <w:rFonts w:hint="eastAsia" w:ascii="宋体" w:hAnsi="宋体" w:cs="宋体"/>
                <w:sz w:val="21"/>
                <w:szCs w:val="21"/>
              </w:rPr>
            </w:pPr>
            <w:r>
              <w:rPr>
                <w:rFonts w:hint="eastAsia" w:ascii="宋体" w:hAnsi="宋体" w:cs="宋体"/>
                <w:sz w:val="21"/>
                <w:szCs w:val="21"/>
              </w:rPr>
              <w:t>控制危害   旨在安全  持续改进   追求卓越”。</w:t>
            </w:r>
          </w:p>
          <w:p>
            <w:pPr>
              <w:spacing w:line="360" w:lineRule="auto"/>
              <w:ind w:firstLine="480"/>
              <w:jc w:val="left"/>
              <w:rPr>
                <w:rFonts w:hint="eastAsia" w:ascii="宋体" w:hAnsi="宋体" w:cs="宋体"/>
                <w:sz w:val="21"/>
                <w:szCs w:val="21"/>
              </w:rPr>
            </w:pPr>
            <w:r>
              <w:rPr>
                <w:rFonts w:hint="eastAsia" w:ascii="宋体" w:hAnsi="宋体" w:cs="宋体"/>
                <w:sz w:val="21"/>
                <w:szCs w:val="21"/>
              </w:rPr>
              <w:t>公司建立的质量方针基本满足标准各项承诺的要求，能为质量目标的制定提供框架。</w:t>
            </w:r>
          </w:p>
          <w:p>
            <w:pPr>
              <w:spacing w:line="360" w:lineRule="auto"/>
              <w:ind w:firstLine="480" w:firstLineChars="0"/>
              <w:jc w:val="left"/>
              <w:rPr>
                <w:rFonts w:ascii="宋体" w:hAnsi="宋体" w:eastAsia="宋体" w:cs="宋体"/>
                <w:b/>
                <w:kern w:val="2"/>
                <w:sz w:val="21"/>
                <w:szCs w:val="21"/>
                <w:lang w:val="en-US" w:eastAsia="zh-CN" w:bidi="ar-SA"/>
              </w:rPr>
            </w:pPr>
            <w:r>
              <w:rPr>
                <w:rFonts w:hint="eastAsia" w:ascii="宋体" w:hAnsi="宋体" w:cs="宋体"/>
                <w:sz w:val="21"/>
                <w:szCs w:val="21"/>
              </w:rPr>
              <w:t>体系文件中明确质量方针，并主要通过日常工作会议、口头交流等将质量方针的要求向全员传达和灌输，确保员工增强顾客满意和</w:t>
            </w:r>
            <w:r>
              <w:rPr>
                <w:rFonts w:hint="eastAsia" w:ascii="宋体" w:hAnsi="宋体" w:cs="宋体"/>
                <w:color w:val="000000"/>
                <w:sz w:val="21"/>
                <w:szCs w:val="21"/>
              </w:rPr>
              <w:t>守法意识。</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3057" w:type="dxa"/>
            <w:vAlign w:val="center"/>
          </w:tcPr>
          <w:p>
            <w:pPr>
              <w:spacing w:line="360" w:lineRule="auto"/>
              <w:rPr>
                <w:rFonts w:ascii="宋体" w:hAnsi="宋体" w:cs="宋体"/>
                <w:color w:val="000000"/>
                <w:sz w:val="21"/>
                <w:szCs w:val="21"/>
              </w:rPr>
            </w:pPr>
            <w:r>
              <w:rPr>
                <w:rFonts w:hint="eastAsia" w:ascii="宋体" w:hAnsi="宋体" w:cs="宋体"/>
                <w:color w:val="000000"/>
                <w:sz w:val="21"/>
                <w:szCs w:val="21"/>
              </w:rPr>
              <w:t>岗位/职责/权限</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#组织内的岗位设置如何？</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职责和权限如何得到分派、沟通和理解？</w:t>
            </w:r>
          </w:p>
          <w:p>
            <w:pPr>
              <w:spacing w:line="360" w:lineRule="auto"/>
              <w:rPr>
                <w:rFonts w:hint="eastAsia" w:ascii="宋体" w:hAnsi="宋体" w:cs="宋体"/>
                <w:color w:val="000000"/>
                <w:sz w:val="21"/>
                <w:szCs w:val="21"/>
              </w:rPr>
            </w:pPr>
          </w:p>
          <w:p>
            <w:pPr>
              <w:rPr>
                <w:rFonts w:ascii="宋体" w:hAnsi="宋体" w:eastAsia="宋体" w:cs="宋体"/>
                <w:b/>
                <w:kern w:val="2"/>
                <w:sz w:val="21"/>
                <w:szCs w:val="21"/>
                <w:lang w:val="en-US" w:eastAsia="zh-CN" w:bidi="ar-SA"/>
              </w:rPr>
            </w:pPr>
          </w:p>
        </w:tc>
        <w:tc>
          <w:tcPr>
            <w:tcW w:w="1000" w:type="dxa"/>
            <w:vAlign w:val="center"/>
          </w:tcPr>
          <w:p>
            <w:pPr>
              <w:rPr>
                <w:rFonts w:hint="default" w:ascii="宋体" w:hAnsi="宋体" w:eastAsia="宋体" w:cs="宋体"/>
                <w:b/>
                <w:kern w:val="2"/>
                <w:sz w:val="21"/>
                <w:szCs w:val="21"/>
                <w:lang w:val="en-US" w:eastAsia="zh-CN" w:bidi="ar-SA"/>
              </w:rPr>
            </w:pPr>
            <w:r>
              <w:rPr>
                <w:rFonts w:hint="eastAsia" w:ascii="宋体" w:hAnsi="宋体" w:cs="宋体"/>
                <w:b/>
                <w:sz w:val="21"/>
                <w:szCs w:val="21"/>
              </w:rPr>
              <w:t>Q5.3</w:t>
            </w:r>
          </w:p>
        </w:tc>
        <w:tc>
          <w:tcPr>
            <w:tcW w:w="9602" w:type="dxa"/>
            <w:vAlign w:val="center"/>
          </w:tcPr>
          <w:p>
            <w:pPr>
              <w:spacing w:line="360" w:lineRule="auto"/>
              <w:ind w:firstLine="420" w:firstLineChars="200"/>
              <w:rPr>
                <w:rFonts w:ascii="宋体" w:hAnsi="宋体" w:cs="宋体"/>
                <w:sz w:val="21"/>
                <w:szCs w:val="21"/>
              </w:rPr>
            </w:pPr>
            <w:r>
              <w:rPr>
                <w:rFonts w:hint="eastAsia" w:ascii="宋体" w:hAnsi="宋体" w:cs="宋体"/>
                <w:color w:val="000000"/>
                <w:sz w:val="21"/>
                <w:szCs w:val="21"/>
              </w:rPr>
              <w:t>公司在建立管理体系之初，对各部门的职责权限进行了划分，在质量手册中确定了公司组织机构图，管理层、行政部</w:t>
            </w:r>
            <w:r>
              <w:rPr>
                <w:rFonts w:hint="eastAsia" w:ascii="宋体" w:hAnsi="宋体" w:cs="宋体"/>
                <w:sz w:val="21"/>
                <w:szCs w:val="21"/>
              </w:rPr>
              <w:t>、销售部、生产部、品控部、采购部。对应每个部门有职能分配表，在5.3职责和权限中对各部门职责权限进行了规定，</w:t>
            </w:r>
            <w:r>
              <w:rPr>
                <w:rFonts w:hint="eastAsia" w:ascii="宋体" w:hAnsi="宋体" w:cs="宋体"/>
                <w:color w:val="000000"/>
                <w:sz w:val="21"/>
                <w:szCs w:val="21"/>
              </w:rPr>
              <w:t>质量体系负责人由生产</w:t>
            </w:r>
            <w:r>
              <w:rPr>
                <w:rFonts w:hint="eastAsia" w:ascii="宋体" w:hAnsi="宋体" w:cs="宋体"/>
                <w:sz w:val="21"/>
                <w:szCs w:val="21"/>
              </w:rPr>
              <w:t>部：韩雪负责，各部门基本清楚其职责，文件描述职责与实际基本符合。</w:t>
            </w:r>
          </w:p>
          <w:p>
            <w:pPr>
              <w:spacing w:line="360" w:lineRule="auto"/>
              <w:rPr>
                <w:rFonts w:hint="eastAsia" w:ascii="宋体" w:hAnsi="宋体" w:cs="宋体"/>
                <w:color w:val="000000"/>
                <w:sz w:val="21"/>
                <w:szCs w:val="21"/>
              </w:rPr>
            </w:pPr>
            <w:r>
              <w:rPr>
                <w:rFonts w:hint="eastAsia" w:ascii="宋体" w:hAnsi="宋体" w:cs="宋体"/>
                <w:color w:val="000000"/>
                <w:sz w:val="21"/>
                <w:szCs w:val="21"/>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rPr>
                <w:rFonts w:ascii="宋体" w:hAnsi="宋体" w:eastAsia="宋体" w:cs="宋体"/>
                <w:b/>
                <w:kern w:val="2"/>
                <w:sz w:val="21"/>
                <w:szCs w:val="21"/>
                <w:lang w:val="en-US" w:eastAsia="zh-CN" w:bidi="ar-SA"/>
              </w:rPr>
            </w:pPr>
            <w:r>
              <w:rPr>
                <w:rFonts w:hint="eastAsia" w:ascii="宋体" w:hAnsi="宋体" w:cs="宋体"/>
                <w:color w:val="000000"/>
                <w:sz w:val="21"/>
                <w:szCs w:val="21"/>
              </w:rPr>
              <w:t>组织发生变更时能保持体系的正常运行和完整性。</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3057" w:type="dxa"/>
            <w:vAlign w:val="center"/>
          </w:tcPr>
          <w:p>
            <w:pPr>
              <w:spacing w:line="360" w:lineRule="auto"/>
              <w:rPr>
                <w:rFonts w:ascii="宋体" w:hAnsi="宋体" w:cs="宋体"/>
                <w:color w:val="000000"/>
                <w:sz w:val="21"/>
                <w:szCs w:val="21"/>
              </w:rPr>
            </w:pPr>
            <w:r>
              <w:rPr>
                <w:rFonts w:hint="eastAsia" w:ascii="宋体" w:hAnsi="宋体" w:cs="宋体"/>
                <w:color w:val="000000"/>
                <w:sz w:val="21"/>
                <w:szCs w:val="21"/>
              </w:rPr>
              <w:t>应对风险和机遇的措施</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（含6.1.1和6.1.2）</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#确定的需应对的风险和机遇有哪些？</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.策划应对风险和机遇的措施有哪些？</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.如何整合并实施这些措施？</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.如何评价这些措施的有效性？</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.措施是否与风险和机遇的影响程度相适应？</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.注:应对风险可包括规避风险，为寻求机遇承担风险，消除风险源，改变风险的可能性和后果，分担风险，或通过明智决策延缓风险。</w:t>
            </w:r>
          </w:p>
          <w:p>
            <w:pPr>
              <w:rPr>
                <w:rFonts w:ascii="宋体" w:hAnsi="宋体" w:eastAsia="宋体" w:cs="宋体"/>
                <w:b/>
                <w:kern w:val="2"/>
                <w:sz w:val="21"/>
                <w:szCs w:val="21"/>
                <w:lang w:val="en-US" w:eastAsia="zh-CN" w:bidi="ar-SA"/>
              </w:rPr>
            </w:pPr>
            <w:r>
              <w:rPr>
                <w:rFonts w:hint="eastAsia" w:ascii="宋体" w:hAnsi="宋体" w:cs="宋体"/>
                <w:color w:val="000000"/>
                <w:spacing w:val="-4"/>
                <w:sz w:val="21"/>
                <w:szCs w:val="21"/>
              </w:rPr>
              <w:t>.机遇可能导致采用新实践，推出新产品，开辟新市场，赢得新客户，建立合作伙伴关系，利用新技术以及能够解决组织或其顾客需求的其他有利可能性。</w:t>
            </w:r>
          </w:p>
        </w:tc>
        <w:tc>
          <w:tcPr>
            <w:tcW w:w="1000" w:type="dxa"/>
            <w:vAlign w:val="center"/>
          </w:tcPr>
          <w:p>
            <w:pPr>
              <w:rPr>
                <w:rFonts w:ascii="宋体" w:hAnsi="宋体" w:eastAsia="宋体" w:cs="宋体"/>
                <w:b/>
                <w:kern w:val="2"/>
                <w:sz w:val="21"/>
                <w:szCs w:val="21"/>
                <w:lang w:val="en-US" w:eastAsia="zh-CN" w:bidi="ar-SA"/>
              </w:rPr>
            </w:pPr>
            <w:r>
              <w:rPr>
                <w:rFonts w:hint="eastAsia" w:ascii="宋体" w:hAnsi="宋体" w:cs="宋体"/>
                <w:b/>
                <w:sz w:val="21"/>
                <w:szCs w:val="21"/>
              </w:rPr>
              <w:t>Q6.1</w:t>
            </w:r>
          </w:p>
        </w:tc>
        <w:tc>
          <w:tcPr>
            <w:tcW w:w="9602" w:type="dxa"/>
            <w:vAlign w:val="center"/>
          </w:tcPr>
          <w:p>
            <w:pPr>
              <w:spacing w:line="360" w:lineRule="auto"/>
              <w:ind w:firstLine="420" w:firstLineChars="200"/>
              <w:rPr>
                <w:rFonts w:ascii="宋体" w:hAnsi="宋体" w:cs="宋体"/>
                <w:sz w:val="21"/>
                <w:szCs w:val="21"/>
              </w:rPr>
            </w:pPr>
            <w:r>
              <w:rPr>
                <w:rFonts w:hint="eastAsia" w:ascii="宋体" w:hAnsi="宋体" w:cs="宋体"/>
                <w:sz w:val="21"/>
                <w:szCs w:val="21"/>
              </w:rPr>
              <w:t>公司策划并批准实施《风险和机遇分析表》，内容包括风险类型、风险因素、</w:t>
            </w:r>
            <w:r>
              <w:rPr>
                <w:rFonts w:hint="eastAsia" w:ascii="宋体" w:hAnsi="宋体" w:cs="宋体"/>
                <w:color w:val="000000"/>
                <w:sz w:val="21"/>
                <w:szCs w:val="21"/>
              </w:rPr>
              <w:t>应对机遇及措施</w:t>
            </w:r>
            <w:r>
              <w:rPr>
                <w:rFonts w:hint="eastAsia" w:ascii="宋体" w:hAnsi="宋体" w:cs="宋体"/>
                <w:sz w:val="21"/>
                <w:szCs w:val="21"/>
              </w:rPr>
              <w:t>、现行控制方法、涉及的场所及部门等；</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查见《风险和机遇评估分析表》：</w:t>
            </w:r>
          </w:p>
          <w:p>
            <w:pPr>
              <w:numPr>
                <w:ilvl w:val="0"/>
                <w:numId w:val="1"/>
              </w:num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类型：外部因素；</w:t>
            </w:r>
          </w:p>
          <w:p>
            <w:p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 xml:space="preserve">   类别：竞争风险：公司目前在市场占有率和领先趋势比较明显，但竞争对手正在模仿公司的发展方式，影响公司的领先优势。机遇：竞争加剧，发展压力大，但也会带来新的发展机遇。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应对机遇及措施：及时关注公司市场的情况，收集信息及时调整，保持公司产品的竞争力。</w:t>
            </w:r>
          </w:p>
          <w:p>
            <w:pPr>
              <w:spacing w:line="360" w:lineRule="auto"/>
              <w:ind w:firstLine="630" w:firstLineChars="300"/>
              <w:rPr>
                <w:rFonts w:hint="eastAsia" w:ascii="宋体" w:hAnsi="宋体" w:cs="宋体"/>
                <w:color w:val="000000"/>
                <w:sz w:val="21"/>
                <w:szCs w:val="21"/>
                <w:highlight w:val="none"/>
              </w:rPr>
            </w:pPr>
            <w:r>
              <w:rPr>
                <w:rFonts w:hint="eastAsia" w:ascii="宋体" w:hAnsi="宋体" w:cs="宋体"/>
                <w:color w:val="000000"/>
                <w:sz w:val="21"/>
                <w:szCs w:val="21"/>
                <w:highlight w:val="none"/>
              </w:rPr>
              <w:t>针对外部因素，还分析了市场、文化、社会经济、法律法规的变化等。</w:t>
            </w:r>
          </w:p>
          <w:p>
            <w:pPr>
              <w:numPr>
                <w:ilvl w:val="0"/>
                <w:numId w:val="1"/>
              </w:num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类型：内部因素；</w:t>
            </w:r>
          </w:p>
          <w:p>
            <w:pPr>
              <w:spacing w:line="360" w:lineRule="auto"/>
              <w:rPr>
                <w:rFonts w:hint="eastAsia" w:ascii="宋体" w:hAnsi="宋体" w:cs="宋体"/>
                <w:color w:val="000000"/>
                <w:sz w:val="21"/>
                <w:szCs w:val="21"/>
              </w:rPr>
            </w:pPr>
            <w:r>
              <w:rPr>
                <w:rFonts w:hint="eastAsia" w:ascii="宋体" w:hAnsi="宋体" w:cs="宋体"/>
                <w:color w:val="000000"/>
                <w:sz w:val="21"/>
                <w:szCs w:val="21"/>
              </w:rPr>
              <w:t xml:space="preserve">   类别：人力资源风险：公司目前人员，特别是优秀人才被外单位吸引离开的情况还是存在，人员在素质上参差不齐，会对工作完成质量造成不好的影响。      </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机遇：公司目前主要人员比较稳定，各项绩效能顺利开展，为公司发展提供一个比较好的基础。</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应对机遇及措施：各部门应及时关注员工的心态变化，注意工作方式，创造良好的工作环境，提高员工的归属感。</w:t>
            </w:r>
          </w:p>
          <w:p>
            <w:pPr>
              <w:spacing w:line="360" w:lineRule="auto"/>
              <w:rPr>
                <w:rFonts w:hint="eastAsia" w:ascii="宋体" w:hAnsi="宋体" w:cs="宋体"/>
                <w:color w:val="000000"/>
                <w:sz w:val="21"/>
                <w:szCs w:val="21"/>
              </w:rPr>
            </w:pPr>
            <w:r>
              <w:rPr>
                <w:rFonts w:hint="eastAsia" w:ascii="宋体" w:hAnsi="宋体" w:cs="宋体"/>
                <w:color w:val="000000"/>
                <w:sz w:val="21"/>
                <w:szCs w:val="21"/>
              </w:rPr>
              <w:t>针对内部部因素，还分析了财务状况、人力资源、基础设施等。</w:t>
            </w:r>
          </w:p>
          <w:p>
            <w:pPr>
              <w:spacing w:line="360" w:lineRule="auto"/>
              <w:ind w:firstLine="420" w:firstLineChars="200"/>
              <w:rPr>
                <w:rFonts w:ascii="宋体" w:hAnsi="宋体" w:eastAsia="宋体" w:cs="宋体"/>
                <w:color w:val="000000"/>
                <w:kern w:val="0"/>
                <w:sz w:val="21"/>
                <w:szCs w:val="21"/>
                <w:lang w:val="en-US" w:eastAsia="zh-CN" w:bidi="ar-SA"/>
              </w:rPr>
            </w:pPr>
            <w:r>
              <w:rPr>
                <w:rFonts w:hint="eastAsia" w:ascii="宋体" w:hAnsi="宋体" w:cs="宋体"/>
                <w:color w:val="000000"/>
                <w:sz w:val="21"/>
                <w:szCs w:val="21"/>
              </w:rPr>
              <w:t>应对风险和机遇的措施与其对于产品和服务符合性的潜在影响相适应。</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3057" w:type="dxa"/>
            <w:vAlign w:val="center"/>
          </w:tcPr>
          <w:p>
            <w:pPr>
              <w:spacing w:line="360" w:lineRule="auto"/>
              <w:rPr>
                <w:rFonts w:ascii="宋体" w:hAnsi="宋体" w:cs="宋体"/>
                <w:color w:val="000000"/>
                <w:sz w:val="21"/>
                <w:szCs w:val="21"/>
              </w:rPr>
            </w:pPr>
            <w:r>
              <w:rPr>
                <w:rFonts w:hint="eastAsia" w:ascii="宋体" w:hAnsi="宋体" w:cs="宋体"/>
                <w:color w:val="000000"/>
                <w:sz w:val="21"/>
                <w:szCs w:val="21"/>
              </w:rPr>
              <w:t>质量目标及其实现的策划（含6.2.1/6.2.2）</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#组织建立的质量目标有哪些？</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.质量目标是否覆盖相关职能、层次和过程？</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.质量目标是否与质量方针保持一致？</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.质量目标是否可测量，方法如何？</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.质量目标是否考虑到适用的要求？</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.质量目标是否与提供合格产品和服务以及增强顾客满意相关？</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.质量目标是否得到监视、沟通和适时更新？</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.是否包留质量目标的记录？</w:t>
            </w:r>
          </w:p>
          <w:p>
            <w:pPr>
              <w:rPr>
                <w:rFonts w:hint="eastAsia" w:ascii="宋体" w:hAnsi="宋体" w:eastAsia="宋体" w:cs="宋体"/>
                <w:b/>
                <w:kern w:val="2"/>
                <w:sz w:val="21"/>
                <w:szCs w:val="21"/>
                <w:lang w:val="en-US" w:eastAsia="zh-CN" w:bidi="ar-SA"/>
              </w:rPr>
            </w:pPr>
            <w:r>
              <w:rPr>
                <w:rFonts w:hint="eastAsia" w:ascii="宋体" w:hAnsi="宋体" w:cs="宋体"/>
                <w:color w:val="000000"/>
                <w:spacing w:val="-4"/>
                <w:sz w:val="21"/>
                <w:szCs w:val="21"/>
              </w:rPr>
              <w:t>.组织如何策划质量目标的实现？是否包含4W1H？</w:t>
            </w:r>
          </w:p>
        </w:tc>
        <w:tc>
          <w:tcPr>
            <w:tcW w:w="1000" w:type="dxa"/>
            <w:vAlign w:val="center"/>
          </w:tcPr>
          <w:p>
            <w:pPr>
              <w:rPr>
                <w:rFonts w:ascii="宋体" w:hAnsi="宋体" w:eastAsia="宋体" w:cs="宋体"/>
                <w:b/>
                <w:kern w:val="2"/>
                <w:sz w:val="21"/>
                <w:szCs w:val="21"/>
                <w:lang w:val="en-US" w:eastAsia="zh-CN" w:bidi="ar-SA"/>
              </w:rPr>
            </w:pPr>
            <w:r>
              <w:rPr>
                <w:rFonts w:hint="eastAsia" w:ascii="宋体" w:hAnsi="宋体" w:cs="宋体"/>
                <w:b/>
                <w:sz w:val="21"/>
                <w:szCs w:val="21"/>
              </w:rPr>
              <w:t>Q6.2</w:t>
            </w:r>
          </w:p>
        </w:tc>
        <w:tc>
          <w:tcPr>
            <w:tcW w:w="9602" w:type="dxa"/>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cs="宋体"/>
                <w:color w:val="000000"/>
                <w:sz w:val="21"/>
                <w:szCs w:val="21"/>
                <w:highlight w:val="none"/>
              </w:rPr>
            </w:pPr>
            <w:r>
              <w:rPr>
                <w:rFonts w:hint="eastAsia" w:ascii="宋体" w:hAnsi="宋体" w:cs="宋体"/>
                <w:color w:val="000000"/>
                <w:sz w:val="21"/>
                <w:szCs w:val="21"/>
              </w:rPr>
              <w:t>公司的质量</w:t>
            </w:r>
            <w:r>
              <w:rPr>
                <w:rFonts w:hint="eastAsia" w:ascii="宋体" w:hAnsi="宋体" w:cs="宋体"/>
                <w:color w:val="000000"/>
                <w:sz w:val="21"/>
                <w:szCs w:val="21"/>
                <w:highlight w:val="none"/>
              </w:rPr>
              <w:t xml:space="preserve">目标为： </w:t>
            </w:r>
          </w:p>
          <w:p>
            <w:pPr>
              <w:pStyle w:val="9"/>
              <w:keepNext w:val="0"/>
              <w:keepLines w:val="0"/>
              <w:pageBreakBefore w:val="0"/>
              <w:shd w:val="clear" w:color="auto" w:fill="FFFFFF"/>
              <w:kinsoku/>
              <w:wordWrap/>
              <w:overflowPunct/>
              <w:topLinePunct w:val="0"/>
              <w:autoSpaceDE/>
              <w:autoSpaceDN/>
              <w:bidi w:val="0"/>
              <w:adjustRightInd/>
              <w:snapToGrid/>
              <w:spacing w:line="240" w:lineRule="auto"/>
              <w:ind w:firstLine="480"/>
              <w:textAlignment w:val="auto"/>
              <w:rPr>
                <w:rFonts w:hint="eastAsia" w:ascii="宋体" w:hAnsi="宋体" w:cs="宋体"/>
                <w:kern w:val="2"/>
                <w:sz w:val="21"/>
                <w:szCs w:val="21"/>
                <w:highlight w:val="none"/>
              </w:rPr>
            </w:pPr>
            <w:r>
              <w:rPr>
                <w:rFonts w:hint="eastAsia" w:ascii="宋体" w:hAnsi="宋体" w:cs="宋体"/>
                <w:kern w:val="2"/>
                <w:sz w:val="21"/>
                <w:szCs w:val="21"/>
                <w:highlight w:val="none"/>
              </w:rPr>
              <w:t>1、终产品一次交验合格率99％以上</w:t>
            </w:r>
          </w:p>
          <w:p>
            <w:pPr>
              <w:pStyle w:val="9"/>
              <w:keepNext w:val="0"/>
              <w:keepLines w:val="0"/>
              <w:pageBreakBefore w:val="0"/>
              <w:shd w:val="clear" w:color="auto" w:fill="FFFFFF"/>
              <w:kinsoku/>
              <w:wordWrap/>
              <w:overflowPunct/>
              <w:topLinePunct w:val="0"/>
              <w:autoSpaceDE/>
              <w:autoSpaceDN/>
              <w:bidi w:val="0"/>
              <w:adjustRightInd/>
              <w:snapToGrid/>
              <w:spacing w:line="240" w:lineRule="auto"/>
              <w:ind w:firstLine="480"/>
              <w:textAlignment w:val="auto"/>
              <w:rPr>
                <w:rFonts w:hint="eastAsia" w:ascii="宋体" w:hAnsi="宋体" w:cs="宋体"/>
                <w:kern w:val="2"/>
                <w:sz w:val="21"/>
                <w:szCs w:val="21"/>
                <w:highlight w:val="none"/>
              </w:rPr>
            </w:pPr>
            <w:r>
              <w:rPr>
                <w:rFonts w:hint="eastAsia" w:ascii="宋体" w:hAnsi="宋体" w:cs="宋体"/>
                <w:kern w:val="2"/>
                <w:sz w:val="21"/>
                <w:szCs w:val="21"/>
                <w:highlight w:val="none"/>
              </w:rPr>
              <w:t>2、合同履约率100％</w:t>
            </w:r>
          </w:p>
          <w:p>
            <w:pPr>
              <w:pStyle w:val="9"/>
              <w:keepNext w:val="0"/>
              <w:keepLines w:val="0"/>
              <w:pageBreakBefore w:val="0"/>
              <w:shd w:val="clear" w:color="auto" w:fill="FFFFFF"/>
              <w:kinsoku/>
              <w:wordWrap/>
              <w:overflowPunct/>
              <w:topLinePunct w:val="0"/>
              <w:autoSpaceDE/>
              <w:autoSpaceDN/>
              <w:bidi w:val="0"/>
              <w:adjustRightInd/>
              <w:snapToGrid/>
              <w:spacing w:line="240" w:lineRule="auto"/>
              <w:ind w:firstLine="480"/>
              <w:textAlignment w:val="auto"/>
              <w:rPr>
                <w:rFonts w:hint="eastAsia" w:ascii="宋体" w:hAnsi="宋体" w:cs="宋体"/>
                <w:kern w:val="2"/>
                <w:sz w:val="21"/>
                <w:szCs w:val="21"/>
                <w:highlight w:val="none"/>
              </w:rPr>
            </w:pPr>
            <w:r>
              <w:rPr>
                <w:rFonts w:hint="eastAsia" w:ascii="宋体" w:hAnsi="宋体" w:cs="宋体"/>
                <w:kern w:val="2"/>
                <w:sz w:val="21"/>
                <w:szCs w:val="21"/>
                <w:highlight w:val="none"/>
              </w:rPr>
              <w:t>3、设备完好率95％</w:t>
            </w:r>
          </w:p>
          <w:p>
            <w:pPr>
              <w:pStyle w:val="9"/>
              <w:keepNext w:val="0"/>
              <w:keepLines w:val="0"/>
              <w:pageBreakBefore w:val="0"/>
              <w:shd w:val="clear" w:color="auto" w:fill="FFFFFF"/>
              <w:kinsoku/>
              <w:wordWrap/>
              <w:overflowPunct/>
              <w:topLinePunct w:val="0"/>
              <w:autoSpaceDE/>
              <w:autoSpaceDN/>
              <w:bidi w:val="0"/>
              <w:adjustRightInd/>
              <w:snapToGrid/>
              <w:spacing w:line="240" w:lineRule="auto"/>
              <w:ind w:firstLine="480"/>
              <w:textAlignment w:val="auto"/>
              <w:rPr>
                <w:rFonts w:hint="eastAsia" w:ascii="宋体" w:hAnsi="宋体" w:cs="宋体"/>
                <w:kern w:val="2"/>
                <w:sz w:val="21"/>
                <w:szCs w:val="21"/>
                <w:highlight w:val="none"/>
              </w:rPr>
            </w:pPr>
            <w:r>
              <w:rPr>
                <w:rFonts w:hint="eastAsia" w:ascii="宋体" w:hAnsi="宋体" w:cs="宋体"/>
                <w:kern w:val="2"/>
                <w:sz w:val="21"/>
                <w:szCs w:val="21"/>
                <w:highlight w:val="none"/>
              </w:rPr>
              <w:t>4、顾客满意率90%以上</w:t>
            </w:r>
          </w:p>
          <w:p>
            <w:pPr>
              <w:pStyle w:val="9"/>
              <w:keepNext w:val="0"/>
              <w:keepLines w:val="0"/>
              <w:pageBreakBefore w:val="0"/>
              <w:shd w:val="clear" w:color="auto" w:fill="FFFFFF"/>
              <w:kinsoku/>
              <w:wordWrap/>
              <w:overflowPunct/>
              <w:topLinePunct w:val="0"/>
              <w:autoSpaceDE/>
              <w:autoSpaceDN/>
              <w:bidi w:val="0"/>
              <w:adjustRightInd/>
              <w:snapToGrid/>
              <w:spacing w:line="240" w:lineRule="auto"/>
              <w:ind w:firstLine="480"/>
              <w:textAlignment w:val="auto"/>
              <w:rPr>
                <w:rFonts w:hint="eastAsia" w:ascii="宋体" w:hAnsi="宋体" w:cs="宋体"/>
                <w:kern w:val="2"/>
                <w:sz w:val="21"/>
                <w:szCs w:val="21"/>
                <w:highlight w:val="none"/>
              </w:rPr>
            </w:pPr>
            <w:r>
              <w:rPr>
                <w:rFonts w:hint="eastAsia" w:ascii="宋体" w:hAnsi="宋体" w:cs="宋体"/>
                <w:kern w:val="2"/>
                <w:sz w:val="21"/>
                <w:szCs w:val="21"/>
                <w:highlight w:val="none"/>
              </w:rPr>
              <w:t xml:space="preserve">5、顾客投诉回复处理率100％ </w:t>
            </w:r>
          </w:p>
          <w:p>
            <w:pPr>
              <w:pStyle w:val="9"/>
              <w:keepNext w:val="0"/>
              <w:keepLines w:val="0"/>
              <w:pageBreakBefore w:val="0"/>
              <w:shd w:val="clear" w:color="auto" w:fill="FFFFFF"/>
              <w:kinsoku/>
              <w:wordWrap/>
              <w:overflowPunct/>
              <w:topLinePunct w:val="0"/>
              <w:autoSpaceDE/>
              <w:autoSpaceDN/>
              <w:bidi w:val="0"/>
              <w:adjustRightInd/>
              <w:snapToGrid/>
              <w:spacing w:line="240" w:lineRule="auto"/>
              <w:ind w:firstLine="480"/>
              <w:textAlignment w:val="auto"/>
              <w:rPr>
                <w:rFonts w:hint="eastAsia" w:cs="宋体"/>
                <w:kern w:val="2"/>
                <w:sz w:val="21"/>
                <w:szCs w:val="21"/>
                <w:highlight w:val="none"/>
                <w:lang w:val="en-US" w:eastAsia="zh-CN"/>
              </w:rPr>
            </w:pPr>
            <w:r>
              <w:rPr>
                <w:rFonts w:hint="eastAsia" w:cs="宋体"/>
                <w:kern w:val="2"/>
                <w:sz w:val="21"/>
                <w:szCs w:val="21"/>
                <w:highlight w:val="none"/>
                <w:lang w:val="en-US" w:eastAsia="zh-CN"/>
              </w:rPr>
              <w:t>6、操作性前提方案执行合格率98%以上</w:t>
            </w:r>
          </w:p>
          <w:p>
            <w:pPr>
              <w:pStyle w:val="9"/>
              <w:keepNext w:val="0"/>
              <w:keepLines w:val="0"/>
              <w:pageBreakBefore w:val="0"/>
              <w:shd w:val="clear" w:color="auto" w:fill="FFFFFF"/>
              <w:kinsoku/>
              <w:wordWrap/>
              <w:overflowPunct/>
              <w:topLinePunct w:val="0"/>
              <w:autoSpaceDE/>
              <w:autoSpaceDN/>
              <w:bidi w:val="0"/>
              <w:adjustRightInd/>
              <w:snapToGrid/>
              <w:spacing w:line="240" w:lineRule="auto"/>
              <w:ind w:firstLine="480"/>
              <w:textAlignment w:val="auto"/>
              <w:rPr>
                <w:rFonts w:hint="eastAsia" w:cs="宋体"/>
                <w:kern w:val="2"/>
                <w:sz w:val="21"/>
                <w:szCs w:val="21"/>
                <w:highlight w:val="none"/>
                <w:lang w:val="en-US" w:eastAsia="zh-CN"/>
              </w:rPr>
            </w:pPr>
            <w:r>
              <w:rPr>
                <w:rFonts w:hint="eastAsia" w:cs="宋体"/>
                <w:kern w:val="2"/>
                <w:sz w:val="21"/>
                <w:szCs w:val="21"/>
                <w:highlight w:val="none"/>
                <w:lang w:val="en-US" w:eastAsia="zh-CN"/>
              </w:rPr>
              <w:t>7、关键控制点监控覆盖率100%</w:t>
            </w:r>
          </w:p>
          <w:p>
            <w:pPr>
              <w:pStyle w:val="9"/>
              <w:keepNext w:val="0"/>
              <w:keepLines w:val="0"/>
              <w:pageBreakBefore w:val="0"/>
              <w:shd w:val="clear" w:color="auto" w:fill="FFFFFF"/>
              <w:kinsoku/>
              <w:wordWrap/>
              <w:overflowPunct/>
              <w:topLinePunct w:val="0"/>
              <w:autoSpaceDE/>
              <w:autoSpaceDN/>
              <w:bidi w:val="0"/>
              <w:adjustRightInd/>
              <w:snapToGrid/>
              <w:spacing w:line="240" w:lineRule="auto"/>
              <w:ind w:firstLine="480"/>
              <w:textAlignment w:val="auto"/>
              <w:rPr>
                <w:rFonts w:hint="eastAsia" w:cs="宋体"/>
                <w:kern w:val="2"/>
                <w:sz w:val="21"/>
                <w:szCs w:val="21"/>
                <w:highlight w:val="none"/>
                <w:lang w:val="en-US" w:eastAsia="zh-CN"/>
              </w:rPr>
            </w:pPr>
            <w:r>
              <w:rPr>
                <w:rFonts w:hint="eastAsia" w:cs="宋体"/>
                <w:kern w:val="2"/>
                <w:sz w:val="21"/>
                <w:szCs w:val="21"/>
                <w:highlight w:val="none"/>
                <w:lang w:val="en-US" w:eastAsia="zh-CN"/>
              </w:rPr>
              <w:t>8、市场监督抽查合格率100%</w:t>
            </w:r>
          </w:p>
          <w:p>
            <w:pPr>
              <w:pStyle w:val="9"/>
              <w:keepNext w:val="0"/>
              <w:keepLines w:val="0"/>
              <w:pageBreakBefore w:val="0"/>
              <w:shd w:val="clear" w:color="auto" w:fill="FFFFFF"/>
              <w:kinsoku/>
              <w:wordWrap/>
              <w:overflowPunct/>
              <w:topLinePunct w:val="0"/>
              <w:autoSpaceDE/>
              <w:autoSpaceDN/>
              <w:bidi w:val="0"/>
              <w:adjustRightInd/>
              <w:snapToGrid/>
              <w:spacing w:line="240" w:lineRule="auto"/>
              <w:ind w:firstLine="480"/>
              <w:textAlignment w:val="auto"/>
              <w:rPr>
                <w:rFonts w:hint="default" w:cs="宋体"/>
                <w:kern w:val="2"/>
                <w:sz w:val="21"/>
                <w:szCs w:val="21"/>
                <w:highlight w:val="none"/>
                <w:lang w:val="en-US" w:eastAsia="zh-CN"/>
              </w:rPr>
            </w:pPr>
            <w:r>
              <w:rPr>
                <w:rFonts w:hint="eastAsia" w:cs="宋体"/>
                <w:kern w:val="2"/>
                <w:sz w:val="21"/>
                <w:szCs w:val="21"/>
                <w:highlight w:val="none"/>
                <w:lang w:val="en-US" w:eastAsia="zh-CN"/>
              </w:rPr>
              <w:t>9、追求食品安全事故为0</w:t>
            </w:r>
          </w:p>
          <w:p>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cs="宋体"/>
                <w:color w:val="000000"/>
                <w:sz w:val="21"/>
                <w:szCs w:val="21"/>
              </w:rPr>
            </w:pPr>
            <w:r>
              <w:rPr>
                <w:rFonts w:hint="eastAsia" w:ascii="宋体" w:hAnsi="宋体" w:cs="宋体"/>
                <w:color w:val="000000"/>
                <w:sz w:val="21"/>
                <w:szCs w:val="21"/>
              </w:rPr>
              <w:t>公司的上述质量目标与公司的质量方针保持了一致，包括了满足产品要求所需要的内容，可以测量。</w:t>
            </w:r>
          </w:p>
          <w:p>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cs="宋体"/>
                <w:color w:val="000000"/>
                <w:sz w:val="21"/>
                <w:szCs w:val="21"/>
              </w:rPr>
            </w:pPr>
            <w:r>
              <w:rPr>
                <w:rFonts w:hint="eastAsia" w:ascii="宋体" w:hAnsi="宋体" w:cs="宋体"/>
                <w:color w:val="000000"/>
                <w:sz w:val="21"/>
                <w:szCs w:val="21"/>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eastAsia="宋体" w:cs="宋体"/>
                <w:color w:val="000000"/>
                <w:kern w:val="0"/>
                <w:sz w:val="21"/>
                <w:szCs w:val="21"/>
                <w:lang w:val="en-US" w:eastAsia="zh-CN" w:bidi="ar-SA"/>
              </w:rPr>
            </w:pPr>
            <w:r>
              <w:rPr>
                <w:rFonts w:hint="eastAsia" w:ascii="宋体" w:hAnsi="宋体" w:cs="宋体"/>
                <w:color w:val="000000"/>
                <w:sz w:val="21"/>
                <w:szCs w:val="21"/>
              </w:rPr>
              <w:t>公司建立的文件化的质量管理体系基本保持未变，保持了质量管理体系的完整性、一致性，持续满足了质量管理体系的要求。</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3057" w:type="dxa"/>
            <w:vAlign w:val="center"/>
          </w:tcPr>
          <w:p>
            <w:pPr>
              <w:rPr>
                <w:rFonts w:hint="eastAsia" w:ascii="宋体" w:hAnsi="宋体" w:eastAsia="宋体" w:cs="宋体"/>
                <w:color w:val="000000"/>
                <w:spacing w:val="-4"/>
                <w:kern w:val="2"/>
                <w:sz w:val="21"/>
                <w:szCs w:val="21"/>
                <w:lang w:val="en-US" w:eastAsia="zh-CN" w:bidi="ar-SA"/>
              </w:rPr>
            </w:pPr>
            <w:r>
              <w:rPr>
                <w:rFonts w:hint="eastAsia" w:ascii="宋体" w:hAnsi="宋体" w:cs="宋体"/>
                <w:sz w:val="21"/>
                <w:szCs w:val="21"/>
              </w:rPr>
              <w:t>变更的策划</w:t>
            </w:r>
          </w:p>
        </w:tc>
        <w:tc>
          <w:tcPr>
            <w:tcW w:w="1000" w:type="dxa"/>
            <w:vAlign w:val="center"/>
          </w:tcPr>
          <w:p>
            <w:pPr>
              <w:rPr>
                <w:rFonts w:ascii="宋体" w:hAnsi="宋体" w:eastAsia="宋体" w:cs="宋体"/>
                <w:b/>
                <w:kern w:val="2"/>
                <w:sz w:val="21"/>
                <w:szCs w:val="21"/>
                <w:lang w:val="en-US" w:eastAsia="zh-CN" w:bidi="ar-SA"/>
              </w:rPr>
            </w:pPr>
            <w:r>
              <w:rPr>
                <w:rFonts w:hint="eastAsia" w:ascii="宋体" w:hAnsi="宋体" w:cs="宋体"/>
                <w:b/>
                <w:sz w:val="21"/>
                <w:szCs w:val="21"/>
              </w:rPr>
              <w:t>Q6.3</w:t>
            </w:r>
          </w:p>
        </w:tc>
        <w:tc>
          <w:tcPr>
            <w:tcW w:w="9602" w:type="dxa"/>
            <w:vAlign w:val="center"/>
          </w:tcPr>
          <w:p>
            <w:pPr>
              <w:snapToGrid w:val="0"/>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查，公司的质量管理体系要求：当公司质量管理体系变更时，应考虑：</w:t>
            </w:r>
          </w:p>
          <w:p>
            <w:pPr>
              <w:snapToGrid w:val="0"/>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1.变更的目的及潜在后果；</w:t>
            </w:r>
          </w:p>
          <w:p>
            <w:pPr>
              <w:snapToGrid w:val="0"/>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2.体系的完整性；</w:t>
            </w:r>
          </w:p>
          <w:p>
            <w:pPr>
              <w:snapToGrid w:val="0"/>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3.资源的可获得性；</w:t>
            </w:r>
          </w:p>
          <w:p>
            <w:pPr>
              <w:snapToGrid w:val="0"/>
              <w:spacing w:line="360" w:lineRule="auto"/>
              <w:ind w:firstLine="420" w:firstLineChars="200"/>
              <w:rPr>
                <w:rFonts w:ascii="宋体" w:hAnsi="宋体" w:eastAsia="宋体" w:cs="宋体"/>
                <w:color w:val="000000"/>
                <w:kern w:val="2"/>
                <w:sz w:val="21"/>
                <w:szCs w:val="21"/>
                <w:lang w:val="en-US" w:eastAsia="zh-CN" w:bidi="ar-SA"/>
              </w:rPr>
            </w:pPr>
            <w:r>
              <w:rPr>
                <w:rFonts w:hint="eastAsia" w:ascii="宋体" w:hAnsi="宋体" w:cs="宋体"/>
                <w:color w:val="000000"/>
                <w:sz w:val="21"/>
                <w:szCs w:val="21"/>
              </w:rPr>
              <w:t>4.责权的分配和再分配等因素。</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3057" w:type="dxa"/>
            <w:vAlign w:val="center"/>
          </w:tcPr>
          <w:p>
            <w:pPr>
              <w:spacing w:line="360" w:lineRule="auto"/>
              <w:rPr>
                <w:rFonts w:ascii="宋体" w:hAnsi="宋体" w:cs="宋体"/>
                <w:color w:val="000000"/>
                <w:sz w:val="21"/>
                <w:szCs w:val="21"/>
              </w:rPr>
            </w:pPr>
            <w:r>
              <w:rPr>
                <w:rFonts w:hint="eastAsia" w:ascii="宋体" w:hAnsi="宋体" w:cs="宋体"/>
                <w:color w:val="000000"/>
                <w:sz w:val="21"/>
                <w:szCs w:val="21"/>
              </w:rPr>
              <w:t>总则</w:t>
            </w:r>
          </w:p>
          <w:p>
            <w:pPr>
              <w:spacing w:line="360" w:lineRule="auto"/>
              <w:rPr>
                <w:rFonts w:hint="eastAsia" w:ascii="宋体" w:hAnsi="宋体" w:cs="宋体"/>
                <w:sz w:val="21"/>
                <w:szCs w:val="21"/>
              </w:rPr>
            </w:pPr>
            <w:r>
              <w:rPr>
                <w:rFonts w:hint="eastAsia" w:ascii="宋体" w:hAnsi="宋体" w:cs="宋体"/>
                <w:sz w:val="21"/>
                <w:szCs w:val="21"/>
              </w:rPr>
              <w:t>#组织确定需要监视和测量的对象由哪些？</w:t>
            </w:r>
          </w:p>
          <w:p>
            <w:pPr>
              <w:spacing w:line="360" w:lineRule="auto"/>
              <w:rPr>
                <w:rFonts w:hint="eastAsia" w:ascii="宋体" w:hAnsi="宋体" w:cs="宋体"/>
                <w:sz w:val="21"/>
                <w:szCs w:val="21"/>
              </w:rPr>
            </w:pPr>
            <w:r>
              <w:rPr>
                <w:rFonts w:hint="eastAsia" w:ascii="宋体" w:hAnsi="宋体" w:cs="宋体"/>
                <w:sz w:val="21"/>
                <w:szCs w:val="21"/>
              </w:rPr>
              <w:t>.采用了哪些监视、测量、分析和评价方法？</w:t>
            </w:r>
          </w:p>
          <w:p>
            <w:pPr>
              <w:spacing w:line="360" w:lineRule="auto"/>
              <w:rPr>
                <w:rFonts w:hint="eastAsia" w:ascii="宋体" w:hAnsi="宋体" w:cs="宋体"/>
                <w:sz w:val="21"/>
                <w:szCs w:val="21"/>
              </w:rPr>
            </w:pPr>
            <w:r>
              <w:rPr>
                <w:rFonts w:hint="eastAsia" w:ascii="宋体" w:hAnsi="宋体" w:cs="宋体"/>
                <w:sz w:val="21"/>
                <w:szCs w:val="21"/>
              </w:rPr>
              <w:t>.实施监视和测量的时机如何？</w:t>
            </w:r>
          </w:p>
          <w:p>
            <w:pPr>
              <w:spacing w:line="360" w:lineRule="auto"/>
              <w:rPr>
                <w:rFonts w:hint="eastAsia" w:ascii="宋体" w:hAnsi="宋体" w:cs="宋体"/>
                <w:sz w:val="21"/>
                <w:szCs w:val="21"/>
              </w:rPr>
            </w:pPr>
            <w:r>
              <w:rPr>
                <w:rFonts w:hint="eastAsia" w:ascii="宋体" w:hAnsi="宋体" w:cs="宋体"/>
                <w:sz w:val="21"/>
                <w:szCs w:val="21"/>
              </w:rPr>
              <w:t>.实施分析和评价的时机如何？</w:t>
            </w:r>
          </w:p>
          <w:p>
            <w:pPr>
              <w:spacing w:line="360" w:lineRule="auto"/>
              <w:rPr>
                <w:rFonts w:hint="eastAsia" w:ascii="宋体" w:hAnsi="宋体" w:cs="宋体"/>
                <w:sz w:val="21"/>
                <w:szCs w:val="21"/>
              </w:rPr>
            </w:pPr>
            <w:r>
              <w:rPr>
                <w:rFonts w:hint="eastAsia" w:ascii="宋体" w:hAnsi="宋体" w:cs="宋体"/>
                <w:sz w:val="21"/>
                <w:szCs w:val="21"/>
              </w:rPr>
              <w:t>.质量管理体系的绩效和有效性如何评价？</w:t>
            </w:r>
          </w:p>
          <w:p>
            <w:pPr>
              <w:spacing w:line="360" w:lineRule="auto"/>
              <w:rPr>
                <w:rFonts w:ascii="宋体" w:hAnsi="宋体" w:eastAsia="宋体" w:cs="宋体"/>
                <w:color w:val="000000"/>
                <w:spacing w:val="-4"/>
                <w:kern w:val="2"/>
                <w:sz w:val="21"/>
                <w:szCs w:val="21"/>
                <w:lang w:val="en-US" w:eastAsia="zh-CN" w:bidi="ar-SA"/>
              </w:rPr>
            </w:pPr>
            <w:r>
              <w:rPr>
                <w:rFonts w:hint="eastAsia" w:ascii="宋体" w:hAnsi="宋体" w:cs="宋体"/>
                <w:sz w:val="21"/>
                <w:szCs w:val="21"/>
              </w:rPr>
              <w:t>.是否保留有关监视、测量记录？</w:t>
            </w:r>
          </w:p>
        </w:tc>
        <w:tc>
          <w:tcPr>
            <w:tcW w:w="1000" w:type="dxa"/>
            <w:vAlign w:val="center"/>
          </w:tcPr>
          <w:p>
            <w:pPr>
              <w:rPr>
                <w:rFonts w:ascii="宋体" w:hAnsi="宋体" w:eastAsia="宋体" w:cs="宋体"/>
                <w:b/>
                <w:kern w:val="2"/>
                <w:sz w:val="21"/>
                <w:szCs w:val="21"/>
                <w:lang w:val="en-US" w:eastAsia="zh-CN" w:bidi="ar-SA"/>
              </w:rPr>
            </w:pPr>
            <w:r>
              <w:rPr>
                <w:rFonts w:hint="eastAsia" w:ascii="宋体" w:hAnsi="宋体" w:cs="宋体"/>
                <w:b/>
                <w:sz w:val="21"/>
                <w:szCs w:val="21"/>
              </w:rPr>
              <w:t>Q9.1.1</w:t>
            </w:r>
          </w:p>
        </w:tc>
        <w:tc>
          <w:tcPr>
            <w:tcW w:w="9602" w:type="dxa"/>
            <w:vAlign w:val="center"/>
          </w:tcPr>
          <w:p>
            <w:pPr>
              <w:widowControl/>
              <w:spacing w:line="400" w:lineRule="exact"/>
              <w:ind w:firstLine="525" w:firstLineChars="250"/>
              <w:rPr>
                <w:rFonts w:ascii="宋体" w:hAnsi="宋体" w:eastAsia="宋体" w:cs="宋体"/>
                <w:color w:val="000000"/>
                <w:kern w:val="2"/>
                <w:sz w:val="21"/>
                <w:szCs w:val="21"/>
                <w:lang w:val="en-US" w:eastAsia="zh-CN" w:bidi="ar-SA"/>
              </w:rPr>
            </w:pPr>
            <w:r>
              <w:rPr>
                <w:rFonts w:hint="eastAsia" w:ascii="宋体" w:hAnsi="宋体" w:cs="宋体"/>
                <w:color w:val="000000"/>
                <w:sz w:val="21"/>
                <w:szCs w:val="21"/>
              </w:rPr>
              <w:t>对整个质量管理体系过程进行的监视和测量，主要通过内审、管理评审对服务过程进行监视，通过质量目标的定期考核对目标完成情况进行监测。</w:t>
            </w:r>
            <w:r>
              <w:rPr>
                <w:rFonts w:hint="eastAsia" w:ascii="宋体" w:hAnsi="宋体" w:cs="宋体"/>
                <w:iCs/>
                <w:sz w:val="21"/>
                <w:szCs w:val="21"/>
              </w:rPr>
              <w:t>查质量手册，规定了服务实现全过程的监视和测量方法、形式：评审准备活动、采购验收、生产过程等监视和测量。</w:t>
            </w:r>
            <w:r>
              <w:rPr>
                <w:rFonts w:hint="eastAsia" w:ascii="宋体" w:hAnsi="宋体" w:cs="宋体"/>
                <w:color w:val="000000"/>
                <w:sz w:val="21"/>
                <w:szCs w:val="21"/>
              </w:rPr>
              <w:t>通过日常与顾客沟通，反馈问题等来实现对整体情况的掌控，对日常发现的问题进行改进等。</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3057" w:type="dxa"/>
            <w:vAlign w:val="center"/>
          </w:tcPr>
          <w:p>
            <w:pPr>
              <w:spacing w:line="360" w:lineRule="auto"/>
              <w:rPr>
                <w:rFonts w:ascii="宋体" w:hAnsi="宋体" w:cs="宋体"/>
                <w:bCs/>
                <w:color w:val="000000"/>
                <w:sz w:val="21"/>
                <w:szCs w:val="21"/>
              </w:rPr>
            </w:pPr>
            <w:r>
              <w:rPr>
                <w:rFonts w:hint="eastAsia" w:ascii="宋体" w:hAnsi="宋体" w:cs="宋体"/>
                <w:bCs/>
                <w:color w:val="000000"/>
                <w:sz w:val="21"/>
                <w:szCs w:val="21"/>
              </w:rPr>
              <w:t>分析和评价</w:t>
            </w:r>
          </w:p>
          <w:p>
            <w:pPr>
              <w:spacing w:line="360" w:lineRule="auto"/>
              <w:rPr>
                <w:rFonts w:hint="eastAsia" w:ascii="宋体" w:hAnsi="宋体" w:cs="宋体"/>
                <w:sz w:val="21"/>
                <w:szCs w:val="21"/>
              </w:rPr>
            </w:pPr>
            <w:r>
              <w:rPr>
                <w:rFonts w:hint="eastAsia" w:ascii="宋体" w:hAnsi="宋体" w:cs="宋体"/>
                <w:sz w:val="21"/>
                <w:szCs w:val="21"/>
              </w:rPr>
              <w:t>#组织如何分析和评价监视和测量获得的数据和信息？</w:t>
            </w:r>
          </w:p>
          <w:p>
            <w:pPr>
              <w:spacing w:line="360" w:lineRule="auto"/>
              <w:rPr>
                <w:rFonts w:hint="eastAsia" w:ascii="宋体" w:hAnsi="宋体" w:cs="宋体"/>
                <w:sz w:val="21"/>
                <w:szCs w:val="21"/>
              </w:rPr>
            </w:pPr>
            <w:r>
              <w:rPr>
                <w:rFonts w:hint="eastAsia" w:ascii="宋体" w:hAnsi="宋体" w:cs="宋体"/>
                <w:sz w:val="21"/>
                <w:szCs w:val="21"/>
              </w:rPr>
              <w:t>.是否利用分析结果予以评价：</w:t>
            </w:r>
          </w:p>
          <w:p>
            <w:pPr>
              <w:spacing w:line="360" w:lineRule="auto"/>
              <w:rPr>
                <w:rFonts w:hint="eastAsia" w:ascii="宋体" w:hAnsi="宋体" w:cs="宋体"/>
                <w:sz w:val="21"/>
                <w:szCs w:val="21"/>
              </w:rPr>
            </w:pPr>
            <w:r>
              <w:rPr>
                <w:rFonts w:hint="eastAsia" w:ascii="宋体" w:hAnsi="宋体" w:cs="宋体"/>
                <w:sz w:val="21"/>
                <w:szCs w:val="21"/>
              </w:rPr>
              <w:t>a）产品和服务的符合性；</w:t>
            </w:r>
          </w:p>
          <w:p>
            <w:pPr>
              <w:spacing w:line="360" w:lineRule="auto"/>
              <w:rPr>
                <w:rFonts w:hint="eastAsia" w:ascii="宋体" w:hAnsi="宋体" w:cs="宋体"/>
                <w:sz w:val="21"/>
                <w:szCs w:val="21"/>
              </w:rPr>
            </w:pPr>
            <w:r>
              <w:rPr>
                <w:rFonts w:hint="eastAsia" w:ascii="宋体" w:hAnsi="宋体" w:cs="宋体"/>
                <w:sz w:val="21"/>
                <w:szCs w:val="21"/>
              </w:rPr>
              <w:t>b）顾客满意程度；</w:t>
            </w:r>
          </w:p>
          <w:p>
            <w:pPr>
              <w:spacing w:line="360" w:lineRule="auto"/>
              <w:rPr>
                <w:rFonts w:hint="eastAsia" w:ascii="宋体" w:hAnsi="宋体" w:cs="宋体"/>
                <w:sz w:val="21"/>
                <w:szCs w:val="21"/>
              </w:rPr>
            </w:pPr>
            <w:r>
              <w:rPr>
                <w:rFonts w:hint="eastAsia" w:ascii="宋体" w:hAnsi="宋体" w:cs="宋体"/>
                <w:sz w:val="21"/>
                <w:szCs w:val="21"/>
              </w:rPr>
              <w:t>c）质量管理体系的绩效和有效性；</w:t>
            </w:r>
          </w:p>
          <w:p>
            <w:pPr>
              <w:spacing w:line="360" w:lineRule="auto"/>
              <w:rPr>
                <w:rFonts w:hint="eastAsia" w:ascii="宋体" w:hAnsi="宋体" w:cs="宋体"/>
                <w:sz w:val="21"/>
                <w:szCs w:val="21"/>
              </w:rPr>
            </w:pPr>
            <w:r>
              <w:rPr>
                <w:rFonts w:hint="eastAsia" w:ascii="宋体" w:hAnsi="宋体" w:cs="宋体"/>
                <w:sz w:val="21"/>
                <w:szCs w:val="21"/>
              </w:rPr>
              <w:t>d）策划是否得到有效实施；</w:t>
            </w:r>
          </w:p>
          <w:p>
            <w:pPr>
              <w:spacing w:line="360" w:lineRule="auto"/>
              <w:rPr>
                <w:rFonts w:hint="eastAsia" w:ascii="宋体" w:hAnsi="宋体" w:cs="宋体"/>
                <w:sz w:val="21"/>
                <w:szCs w:val="21"/>
              </w:rPr>
            </w:pPr>
            <w:r>
              <w:rPr>
                <w:rFonts w:hint="eastAsia" w:ascii="宋体" w:hAnsi="宋体" w:cs="宋体"/>
                <w:sz w:val="21"/>
                <w:szCs w:val="21"/>
              </w:rPr>
              <w:t>e）针对风险和机遇采取措施有效性；</w:t>
            </w:r>
          </w:p>
          <w:p>
            <w:pPr>
              <w:spacing w:line="360" w:lineRule="auto"/>
              <w:rPr>
                <w:rFonts w:hint="eastAsia" w:ascii="宋体" w:hAnsi="宋体" w:cs="宋体"/>
                <w:sz w:val="21"/>
                <w:szCs w:val="21"/>
              </w:rPr>
            </w:pPr>
            <w:r>
              <w:rPr>
                <w:rFonts w:hint="eastAsia" w:ascii="宋体" w:hAnsi="宋体" w:cs="宋体"/>
                <w:sz w:val="21"/>
                <w:szCs w:val="21"/>
              </w:rPr>
              <w:t>f）外部供方的绩效；</w:t>
            </w:r>
          </w:p>
          <w:p>
            <w:pPr>
              <w:spacing w:line="360" w:lineRule="auto"/>
              <w:rPr>
                <w:rFonts w:hint="eastAsia" w:ascii="宋体" w:hAnsi="宋体" w:cs="宋体"/>
                <w:sz w:val="21"/>
                <w:szCs w:val="21"/>
              </w:rPr>
            </w:pPr>
            <w:r>
              <w:rPr>
                <w:rFonts w:hint="eastAsia" w:ascii="宋体" w:hAnsi="宋体" w:cs="宋体"/>
                <w:sz w:val="21"/>
                <w:szCs w:val="21"/>
              </w:rPr>
              <w:t>g）质量管理体系改进的需求。</w:t>
            </w:r>
          </w:p>
          <w:p>
            <w:pPr>
              <w:rPr>
                <w:rFonts w:ascii="宋体" w:hAnsi="宋体" w:eastAsia="宋体" w:cs="宋体"/>
                <w:color w:val="000000"/>
                <w:spacing w:val="-4"/>
                <w:kern w:val="2"/>
                <w:sz w:val="21"/>
                <w:szCs w:val="21"/>
                <w:lang w:val="en-US" w:eastAsia="zh-CN" w:bidi="ar-SA"/>
              </w:rPr>
            </w:pPr>
          </w:p>
        </w:tc>
        <w:tc>
          <w:tcPr>
            <w:tcW w:w="1000" w:type="dxa"/>
            <w:vAlign w:val="center"/>
          </w:tcPr>
          <w:p>
            <w:pPr>
              <w:rPr>
                <w:rFonts w:ascii="宋体" w:hAnsi="宋体" w:eastAsia="宋体" w:cs="宋体"/>
                <w:b/>
                <w:kern w:val="2"/>
                <w:sz w:val="21"/>
                <w:szCs w:val="21"/>
                <w:lang w:val="en-US" w:eastAsia="zh-CN" w:bidi="ar-SA"/>
              </w:rPr>
            </w:pPr>
            <w:r>
              <w:rPr>
                <w:rFonts w:hint="eastAsia" w:ascii="宋体" w:hAnsi="宋体" w:cs="宋体"/>
                <w:b/>
                <w:sz w:val="21"/>
                <w:szCs w:val="21"/>
              </w:rPr>
              <w:t>Q9.1.3</w:t>
            </w:r>
          </w:p>
        </w:tc>
        <w:tc>
          <w:tcPr>
            <w:tcW w:w="9602" w:type="dxa"/>
            <w:vAlign w:val="center"/>
          </w:tcPr>
          <w:p>
            <w:pPr>
              <w:spacing w:line="360" w:lineRule="auto"/>
              <w:rPr>
                <w:rFonts w:ascii="宋体" w:hAnsi="宋体" w:cs="宋体"/>
                <w:color w:val="000000"/>
                <w:sz w:val="21"/>
                <w:szCs w:val="21"/>
                <w:highlight w:val="none"/>
              </w:rPr>
            </w:pPr>
            <w:r>
              <w:rPr>
                <w:rFonts w:hint="eastAsia" w:ascii="宋体" w:hAnsi="宋体" w:cs="宋体"/>
                <w:color w:val="000000"/>
                <w:sz w:val="21"/>
                <w:szCs w:val="21"/>
              </w:rPr>
              <w:t>1.质量手册</w:t>
            </w:r>
            <w:r>
              <w:rPr>
                <w:rFonts w:hint="eastAsia" w:ascii="宋体" w:hAnsi="宋体" w:cs="宋体"/>
                <w:color w:val="000000"/>
                <w:sz w:val="21"/>
                <w:szCs w:val="21"/>
                <w:highlight w:val="none"/>
              </w:rPr>
              <w:t xml:space="preserve">及相关文件中对收集过程、体系数据的范围、类型、统计方法进行了规定。  </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2.查顾客满意度调查表：公司201</w:t>
            </w:r>
            <w:r>
              <w:rPr>
                <w:rFonts w:hint="eastAsia" w:ascii="宋体" w:hAnsi="宋体" w:cs="宋体"/>
                <w:color w:val="000000"/>
                <w:sz w:val="21"/>
                <w:szCs w:val="21"/>
                <w:highlight w:val="none"/>
                <w:lang w:val="en-US" w:eastAsia="zh-CN"/>
              </w:rPr>
              <w:t>9</w:t>
            </w:r>
            <w:r>
              <w:rPr>
                <w:rFonts w:hint="eastAsia" w:ascii="宋体" w:hAnsi="宋体" w:cs="宋体"/>
                <w:color w:val="000000"/>
                <w:sz w:val="21"/>
                <w:szCs w:val="21"/>
                <w:highlight w:val="none"/>
              </w:rPr>
              <w:t>年9月以问卷形式对顾客进行了满意度调查，共计发放</w:t>
            </w: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rPr>
              <w:t>份，回收</w:t>
            </w: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rPr>
              <w:t>份。对公司的产品质量、服务、价格、交付等项进行打分。查《顾客满意度分析报告》对满意度进行了统计；通过统计顾客满意率为98分。</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rPr>
              <w:t>.查质量目标统计等记录，公司201</w:t>
            </w:r>
            <w:r>
              <w:rPr>
                <w:rFonts w:hint="eastAsia" w:ascii="宋体" w:hAnsi="宋体" w:cs="宋体"/>
                <w:color w:val="000000"/>
                <w:sz w:val="21"/>
                <w:szCs w:val="21"/>
                <w:highlight w:val="none"/>
                <w:lang w:val="en-US" w:eastAsia="zh-CN"/>
              </w:rPr>
              <w:t>9</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rPr>
              <w:t>月至201</w:t>
            </w:r>
            <w:r>
              <w:rPr>
                <w:rFonts w:hint="eastAsia" w:ascii="宋体" w:hAnsi="宋体" w:cs="宋体"/>
                <w:color w:val="000000"/>
                <w:sz w:val="21"/>
                <w:szCs w:val="21"/>
                <w:highlight w:val="none"/>
                <w:lang w:val="en-US" w:eastAsia="zh-CN"/>
              </w:rPr>
              <w:t>9</w:t>
            </w:r>
            <w:r>
              <w:rPr>
                <w:rFonts w:hint="eastAsia" w:ascii="宋体" w:hAnsi="宋体" w:cs="宋体"/>
                <w:color w:val="000000"/>
                <w:sz w:val="21"/>
                <w:szCs w:val="21"/>
                <w:highlight w:val="none"/>
              </w:rPr>
              <w:t>年1</w:t>
            </w: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rPr>
              <w:t>月数据统计的结果为：</w:t>
            </w:r>
          </w:p>
          <w:p>
            <w:pPr>
              <w:pStyle w:val="9"/>
              <w:keepNext w:val="0"/>
              <w:keepLines w:val="0"/>
              <w:pageBreakBefore w:val="0"/>
              <w:shd w:val="clear" w:color="auto" w:fill="FFFFFF"/>
              <w:kinsoku/>
              <w:wordWrap/>
              <w:overflowPunct/>
              <w:topLinePunct w:val="0"/>
              <w:autoSpaceDE/>
              <w:autoSpaceDN/>
              <w:bidi w:val="0"/>
              <w:adjustRightInd/>
              <w:spacing w:line="240" w:lineRule="auto"/>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cs="Arial"/>
                <w:sz w:val="21"/>
                <w:szCs w:val="21"/>
                <w:highlight w:val="none"/>
              </w:rPr>
              <w:t>1、终产品一</w:t>
            </w:r>
            <w:r>
              <w:rPr>
                <w:rFonts w:hint="eastAsia" w:ascii="宋体" w:hAnsi="宋体" w:eastAsia="宋体" w:cs="宋体"/>
                <w:color w:val="000000"/>
                <w:kern w:val="2"/>
                <w:sz w:val="21"/>
                <w:szCs w:val="21"/>
                <w:highlight w:val="none"/>
                <w:lang w:val="en-US" w:eastAsia="zh-CN" w:bidi="ar-SA"/>
              </w:rPr>
              <w:t>次交验合格率99％以上  实测：</w:t>
            </w:r>
            <w:r>
              <w:rPr>
                <w:rFonts w:hint="eastAsia" w:cs="宋体"/>
                <w:color w:val="000000"/>
                <w:kern w:val="2"/>
                <w:sz w:val="21"/>
                <w:szCs w:val="21"/>
                <w:highlight w:val="none"/>
                <w:lang w:val="en-US" w:eastAsia="zh-CN" w:bidi="ar-SA"/>
              </w:rPr>
              <w:t>100</w:t>
            </w:r>
            <w:r>
              <w:rPr>
                <w:rFonts w:hint="eastAsia" w:ascii="宋体" w:hAnsi="宋体" w:eastAsia="宋体" w:cs="宋体"/>
                <w:color w:val="000000"/>
                <w:kern w:val="2"/>
                <w:sz w:val="21"/>
                <w:szCs w:val="21"/>
                <w:highlight w:val="none"/>
                <w:lang w:val="en-US" w:eastAsia="zh-CN" w:bidi="ar-SA"/>
              </w:rPr>
              <w:t>％</w:t>
            </w:r>
          </w:p>
          <w:p>
            <w:pPr>
              <w:pStyle w:val="9"/>
              <w:keepNext w:val="0"/>
              <w:keepLines w:val="0"/>
              <w:pageBreakBefore w:val="0"/>
              <w:shd w:val="clear" w:color="auto" w:fill="FFFFFF"/>
              <w:kinsoku/>
              <w:wordWrap/>
              <w:overflowPunct/>
              <w:topLinePunct w:val="0"/>
              <w:autoSpaceDE/>
              <w:autoSpaceDN/>
              <w:bidi w:val="0"/>
              <w:adjustRightInd/>
              <w:spacing w:line="240" w:lineRule="auto"/>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2、合同履约率100％    实测：100%</w:t>
            </w:r>
          </w:p>
          <w:p>
            <w:pPr>
              <w:pStyle w:val="9"/>
              <w:keepNext w:val="0"/>
              <w:keepLines w:val="0"/>
              <w:pageBreakBefore w:val="0"/>
              <w:shd w:val="clear" w:color="auto" w:fill="FFFFFF"/>
              <w:kinsoku/>
              <w:wordWrap/>
              <w:overflowPunct/>
              <w:topLinePunct w:val="0"/>
              <w:autoSpaceDE/>
              <w:autoSpaceDN/>
              <w:bidi w:val="0"/>
              <w:adjustRightInd/>
              <w:spacing w:line="240" w:lineRule="auto"/>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3、设备完好率95％      实测：100%</w:t>
            </w:r>
          </w:p>
          <w:p>
            <w:pPr>
              <w:pStyle w:val="9"/>
              <w:keepNext w:val="0"/>
              <w:keepLines w:val="0"/>
              <w:pageBreakBefore w:val="0"/>
              <w:shd w:val="clear" w:color="auto" w:fill="FFFFFF"/>
              <w:kinsoku/>
              <w:wordWrap/>
              <w:overflowPunct/>
              <w:topLinePunct w:val="0"/>
              <w:autoSpaceDE/>
              <w:autoSpaceDN/>
              <w:bidi w:val="0"/>
              <w:adjustRightInd/>
              <w:spacing w:line="240" w:lineRule="auto"/>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4、顾客满意率90%以上    实测：98.5%</w:t>
            </w:r>
          </w:p>
          <w:p>
            <w:pPr>
              <w:pStyle w:val="9"/>
              <w:keepNext w:val="0"/>
              <w:keepLines w:val="0"/>
              <w:pageBreakBefore w:val="0"/>
              <w:shd w:val="clear" w:color="auto" w:fill="FFFFFF"/>
              <w:kinsoku/>
              <w:wordWrap/>
              <w:overflowPunct/>
              <w:topLinePunct w:val="0"/>
              <w:autoSpaceDE/>
              <w:autoSpaceDN/>
              <w:bidi w:val="0"/>
              <w:adjustRightInd/>
              <w:spacing w:line="240" w:lineRule="auto"/>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5、顾客投诉回复处理率100％  实测：100%</w:t>
            </w:r>
          </w:p>
          <w:p>
            <w:pPr>
              <w:pStyle w:val="9"/>
              <w:keepNext w:val="0"/>
              <w:keepLines w:val="0"/>
              <w:pageBreakBefore w:val="0"/>
              <w:shd w:val="clear" w:color="auto" w:fill="FFFFFF"/>
              <w:kinsoku/>
              <w:wordWrap/>
              <w:overflowPunct/>
              <w:topLinePunct w:val="0"/>
              <w:autoSpaceDE/>
              <w:autoSpaceDN/>
              <w:bidi w:val="0"/>
              <w:adjustRightInd/>
              <w:snapToGrid/>
              <w:spacing w:line="240" w:lineRule="auto"/>
              <w:textAlignment w:val="auto"/>
              <w:rPr>
                <w:rFonts w:hint="default" w:cs="宋体"/>
                <w:kern w:val="2"/>
                <w:sz w:val="21"/>
                <w:szCs w:val="21"/>
                <w:highlight w:val="none"/>
                <w:lang w:val="en-US" w:eastAsia="zh-CN"/>
              </w:rPr>
            </w:pPr>
            <w:r>
              <w:rPr>
                <w:rFonts w:hint="eastAsia" w:cs="宋体"/>
                <w:kern w:val="2"/>
                <w:sz w:val="21"/>
                <w:szCs w:val="21"/>
                <w:highlight w:val="none"/>
                <w:lang w:val="en-US" w:eastAsia="zh-CN"/>
              </w:rPr>
              <w:t xml:space="preserve">6、操作性前提方案执行合格率98%以上   </w:t>
            </w:r>
            <w:r>
              <w:rPr>
                <w:rFonts w:hint="eastAsia" w:ascii="宋体" w:hAnsi="宋体" w:eastAsia="宋体" w:cs="宋体"/>
                <w:color w:val="000000"/>
                <w:kern w:val="2"/>
                <w:sz w:val="21"/>
                <w:szCs w:val="21"/>
                <w:lang w:val="en-US" w:eastAsia="zh-CN" w:bidi="ar-SA"/>
              </w:rPr>
              <w:t>实测：</w:t>
            </w:r>
            <w:r>
              <w:rPr>
                <w:rFonts w:hint="eastAsia" w:cs="宋体"/>
                <w:color w:val="000000"/>
                <w:kern w:val="2"/>
                <w:sz w:val="21"/>
                <w:szCs w:val="21"/>
                <w:lang w:val="en-US" w:eastAsia="zh-CN" w:bidi="ar-SA"/>
              </w:rPr>
              <w:t>100%</w:t>
            </w:r>
          </w:p>
          <w:p>
            <w:pPr>
              <w:pStyle w:val="9"/>
              <w:keepNext w:val="0"/>
              <w:keepLines w:val="0"/>
              <w:pageBreakBefore w:val="0"/>
              <w:shd w:val="clear" w:color="auto" w:fill="FFFFFF"/>
              <w:kinsoku/>
              <w:wordWrap/>
              <w:overflowPunct/>
              <w:topLinePunct w:val="0"/>
              <w:autoSpaceDE/>
              <w:autoSpaceDN/>
              <w:bidi w:val="0"/>
              <w:adjustRightInd/>
              <w:snapToGrid/>
              <w:spacing w:line="240" w:lineRule="auto"/>
              <w:textAlignment w:val="auto"/>
              <w:rPr>
                <w:rFonts w:hint="default" w:cs="宋体"/>
                <w:kern w:val="2"/>
                <w:sz w:val="21"/>
                <w:szCs w:val="21"/>
                <w:highlight w:val="none"/>
                <w:lang w:val="en-US" w:eastAsia="zh-CN"/>
              </w:rPr>
            </w:pPr>
            <w:r>
              <w:rPr>
                <w:rFonts w:hint="eastAsia" w:cs="宋体"/>
                <w:kern w:val="2"/>
                <w:sz w:val="21"/>
                <w:szCs w:val="21"/>
                <w:highlight w:val="none"/>
                <w:lang w:val="en-US" w:eastAsia="zh-CN"/>
              </w:rPr>
              <w:t xml:space="preserve">7、关键控制点监控覆盖率100%      </w:t>
            </w:r>
            <w:r>
              <w:rPr>
                <w:rFonts w:hint="eastAsia" w:ascii="宋体" w:hAnsi="宋体" w:eastAsia="宋体" w:cs="宋体"/>
                <w:color w:val="000000"/>
                <w:kern w:val="2"/>
                <w:sz w:val="21"/>
                <w:szCs w:val="21"/>
                <w:lang w:val="en-US" w:eastAsia="zh-CN" w:bidi="ar-SA"/>
              </w:rPr>
              <w:t>实测：</w:t>
            </w:r>
            <w:r>
              <w:rPr>
                <w:rFonts w:hint="eastAsia" w:cs="宋体"/>
                <w:color w:val="000000"/>
                <w:kern w:val="2"/>
                <w:sz w:val="21"/>
                <w:szCs w:val="21"/>
                <w:lang w:val="en-US" w:eastAsia="zh-CN" w:bidi="ar-SA"/>
              </w:rPr>
              <w:t>100%</w:t>
            </w:r>
          </w:p>
          <w:p>
            <w:pPr>
              <w:pStyle w:val="9"/>
              <w:keepNext w:val="0"/>
              <w:keepLines w:val="0"/>
              <w:pageBreakBefore w:val="0"/>
              <w:shd w:val="clear" w:color="auto" w:fill="FFFFFF"/>
              <w:kinsoku/>
              <w:wordWrap/>
              <w:overflowPunct/>
              <w:topLinePunct w:val="0"/>
              <w:autoSpaceDE/>
              <w:autoSpaceDN/>
              <w:bidi w:val="0"/>
              <w:adjustRightInd/>
              <w:snapToGrid/>
              <w:spacing w:line="240" w:lineRule="auto"/>
              <w:textAlignment w:val="auto"/>
              <w:rPr>
                <w:rFonts w:hint="eastAsia" w:cs="宋体"/>
                <w:kern w:val="2"/>
                <w:sz w:val="21"/>
                <w:szCs w:val="21"/>
                <w:highlight w:val="none"/>
                <w:lang w:val="en-US" w:eastAsia="zh-CN"/>
              </w:rPr>
            </w:pPr>
            <w:r>
              <w:rPr>
                <w:rFonts w:hint="eastAsia" w:cs="宋体"/>
                <w:kern w:val="2"/>
                <w:sz w:val="21"/>
                <w:szCs w:val="21"/>
                <w:highlight w:val="none"/>
                <w:lang w:val="en-US" w:eastAsia="zh-CN"/>
              </w:rPr>
              <w:t xml:space="preserve">8、市场监督抽查合格率100%        </w:t>
            </w:r>
            <w:r>
              <w:rPr>
                <w:rFonts w:hint="eastAsia" w:ascii="宋体" w:hAnsi="宋体" w:eastAsia="宋体" w:cs="宋体"/>
                <w:color w:val="000000"/>
                <w:kern w:val="2"/>
                <w:sz w:val="21"/>
                <w:szCs w:val="21"/>
                <w:lang w:val="en-US" w:eastAsia="zh-CN" w:bidi="ar-SA"/>
              </w:rPr>
              <w:t>实测：</w:t>
            </w:r>
            <w:r>
              <w:rPr>
                <w:rFonts w:hint="eastAsia" w:cs="宋体"/>
                <w:kern w:val="2"/>
                <w:sz w:val="21"/>
                <w:szCs w:val="21"/>
                <w:highlight w:val="none"/>
                <w:lang w:val="en-US" w:eastAsia="zh-CN"/>
              </w:rPr>
              <w:t>100%</w:t>
            </w:r>
          </w:p>
          <w:p>
            <w:pPr>
              <w:pStyle w:val="9"/>
              <w:keepNext w:val="0"/>
              <w:keepLines w:val="0"/>
              <w:pageBreakBefore w:val="0"/>
              <w:shd w:val="clear" w:color="auto" w:fill="FFFFFF"/>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sz w:val="21"/>
                <w:szCs w:val="21"/>
                <w:lang w:val="en-US" w:eastAsia="zh-CN" w:bidi="ar-SA"/>
              </w:rPr>
            </w:pPr>
            <w:r>
              <w:rPr>
                <w:rFonts w:hint="eastAsia" w:cs="宋体"/>
                <w:kern w:val="2"/>
                <w:sz w:val="21"/>
                <w:szCs w:val="21"/>
                <w:highlight w:val="none"/>
                <w:lang w:val="en-US" w:eastAsia="zh-CN"/>
              </w:rPr>
              <w:t xml:space="preserve">9、追求食品安全事故为0            </w:t>
            </w:r>
            <w:r>
              <w:rPr>
                <w:rFonts w:hint="eastAsia" w:ascii="宋体" w:hAnsi="宋体" w:eastAsia="宋体" w:cs="宋体"/>
                <w:color w:val="000000"/>
                <w:kern w:val="2"/>
                <w:sz w:val="21"/>
                <w:szCs w:val="21"/>
                <w:lang w:val="en-US" w:eastAsia="zh-CN" w:bidi="ar-SA"/>
              </w:rPr>
              <w:t>实测：</w:t>
            </w:r>
            <w:r>
              <w:rPr>
                <w:rFonts w:hint="eastAsia" w:cs="宋体"/>
                <w:color w:val="000000"/>
                <w:kern w:val="2"/>
                <w:sz w:val="21"/>
                <w:szCs w:val="21"/>
                <w:lang w:val="en-US" w:eastAsia="zh-CN" w:bidi="ar-SA"/>
              </w:rPr>
              <w:t>0</w:t>
            </w:r>
          </w:p>
          <w:p>
            <w:pPr>
              <w:keepNext w:val="0"/>
              <w:keepLines w:val="0"/>
              <w:pageBreakBefore w:val="0"/>
              <w:kinsoku/>
              <w:wordWrap/>
              <w:overflowPunct/>
              <w:topLinePunct w:val="0"/>
              <w:autoSpaceDE/>
              <w:autoSpaceDN/>
              <w:bidi w:val="0"/>
              <w:adjustRightInd/>
              <w:snapToGrid w:val="0"/>
              <w:spacing w:line="240" w:lineRule="auto"/>
              <w:jc w:val="left"/>
              <w:textAlignment w:val="auto"/>
              <w:rPr>
                <w:rFonts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3.查《管理评审资料》对过程和产</w:t>
            </w:r>
            <w:r>
              <w:rPr>
                <w:rFonts w:hint="eastAsia" w:ascii="宋体" w:hAnsi="宋体" w:cs="宋体"/>
                <w:sz w:val="21"/>
                <w:szCs w:val="21"/>
              </w:rPr>
              <w:t>品的特性及趋势、供方、顾客满意、服务的符合性进行了分析，均较满意。</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3057" w:type="dxa"/>
            <w:vAlign w:val="center"/>
          </w:tcPr>
          <w:p>
            <w:pPr>
              <w:spacing w:line="360" w:lineRule="auto"/>
              <w:rPr>
                <w:rFonts w:ascii="宋体" w:hAnsi="宋体" w:cs="宋体"/>
                <w:color w:val="000000"/>
                <w:sz w:val="21"/>
                <w:szCs w:val="21"/>
              </w:rPr>
            </w:pPr>
            <w:r>
              <w:rPr>
                <w:rFonts w:hint="eastAsia" w:ascii="宋体" w:hAnsi="宋体" w:cs="宋体"/>
                <w:color w:val="000000"/>
                <w:sz w:val="21"/>
                <w:szCs w:val="21"/>
              </w:rPr>
              <w:t>内部审核</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(含9.2.1和9.2.2)</w:t>
            </w:r>
          </w:p>
          <w:p>
            <w:pPr>
              <w:spacing w:line="360" w:lineRule="auto"/>
              <w:rPr>
                <w:rFonts w:hint="eastAsia" w:ascii="宋体" w:hAnsi="宋体" w:cs="宋体"/>
                <w:sz w:val="21"/>
                <w:szCs w:val="21"/>
              </w:rPr>
            </w:pPr>
            <w:r>
              <w:rPr>
                <w:rFonts w:hint="eastAsia" w:ascii="宋体" w:hAnsi="宋体" w:cs="宋体"/>
                <w:sz w:val="21"/>
                <w:szCs w:val="21"/>
              </w:rPr>
              <w:t xml:space="preserve">#组织是否按照策划的时间间隔进行内部审核？ </w:t>
            </w:r>
          </w:p>
          <w:p>
            <w:pPr>
              <w:spacing w:line="360" w:lineRule="auto"/>
              <w:rPr>
                <w:rFonts w:hint="eastAsia" w:ascii="宋体" w:hAnsi="宋体" w:cs="宋体"/>
                <w:sz w:val="21"/>
                <w:szCs w:val="21"/>
              </w:rPr>
            </w:pPr>
            <w:r>
              <w:rPr>
                <w:rFonts w:hint="eastAsia" w:ascii="宋体" w:hAnsi="宋体" w:cs="宋体"/>
                <w:sz w:val="21"/>
                <w:szCs w:val="21"/>
              </w:rPr>
              <w:t>.是否依据有关过程的重要性、对组织产生影响的变化和以往的审核结果，策划、制定、实施和保持审核方案？</w:t>
            </w:r>
          </w:p>
          <w:p>
            <w:pPr>
              <w:spacing w:line="360" w:lineRule="auto"/>
              <w:rPr>
                <w:rFonts w:hint="eastAsia" w:ascii="宋体" w:hAnsi="宋体" w:cs="宋体"/>
                <w:sz w:val="21"/>
                <w:szCs w:val="21"/>
              </w:rPr>
            </w:pPr>
            <w:r>
              <w:rPr>
                <w:rFonts w:hint="eastAsia" w:ascii="宋体" w:hAnsi="宋体" w:cs="宋体"/>
                <w:sz w:val="21"/>
                <w:szCs w:val="21"/>
              </w:rPr>
              <w:t>.审核方案是否包括频次、方法、职责、策划要求和报告？</w:t>
            </w:r>
          </w:p>
          <w:p>
            <w:pPr>
              <w:spacing w:line="360" w:lineRule="auto"/>
              <w:rPr>
                <w:rFonts w:hint="eastAsia" w:ascii="宋体" w:hAnsi="宋体" w:cs="宋体"/>
                <w:sz w:val="21"/>
                <w:szCs w:val="21"/>
              </w:rPr>
            </w:pPr>
            <w:r>
              <w:rPr>
                <w:rFonts w:hint="eastAsia" w:ascii="宋体" w:hAnsi="宋体" w:cs="宋体"/>
                <w:sz w:val="21"/>
                <w:szCs w:val="21"/>
              </w:rPr>
              <w:t>.每次审核的审核准则和范围是否得到规定？</w:t>
            </w:r>
          </w:p>
          <w:p>
            <w:pPr>
              <w:spacing w:line="360" w:lineRule="auto"/>
              <w:rPr>
                <w:rFonts w:hint="eastAsia" w:ascii="宋体" w:hAnsi="宋体" w:cs="宋体"/>
                <w:sz w:val="21"/>
                <w:szCs w:val="21"/>
              </w:rPr>
            </w:pPr>
            <w:r>
              <w:rPr>
                <w:rFonts w:hint="eastAsia" w:ascii="宋体" w:hAnsi="宋体" w:cs="宋体"/>
                <w:sz w:val="21"/>
                <w:szCs w:val="21"/>
              </w:rPr>
              <w:t>#审核员选择是否可保证客观公正？</w:t>
            </w:r>
          </w:p>
          <w:p>
            <w:pPr>
              <w:spacing w:line="360" w:lineRule="auto"/>
              <w:rPr>
                <w:rFonts w:hint="eastAsia" w:ascii="宋体" w:hAnsi="宋体" w:cs="宋体"/>
                <w:sz w:val="21"/>
                <w:szCs w:val="21"/>
              </w:rPr>
            </w:pPr>
            <w:r>
              <w:rPr>
                <w:rFonts w:hint="eastAsia" w:ascii="宋体" w:hAnsi="宋体" w:cs="宋体"/>
                <w:sz w:val="21"/>
                <w:szCs w:val="21"/>
              </w:rPr>
              <w:t>.相关部门是否获得审核结果报告？</w:t>
            </w:r>
          </w:p>
          <w:p>
            <w:pPr>
              <w:spacing w:line="360" w:lineRule="auto"/>
              <w:rPr>
                <w:rFonts w:hint="eastAsia" w:ascii="宋体" w:hAnsi="宋体" w:cs="宋体"/>
                <w:sz w:val="21"/>
                <w:szCs w:val="21"/>
              </w:rPr>
            </w:pPr>
            <w:r>
              <w:rPr>
                <w:rFonts w:hint="eastAsia" w:ascii="宋体" w:hAnsi="宋体" w:cs="宋体"/>
                <w:sz w:val="21"/>
                <w:szCs w:val="21"/>
              </w:rPr>
              <w:t>.是否及时采取适当纠正和纠正措施？</w:t>
            </w:r>
          </w:p>
          <w:p>
            <w:pPr>
              <w:rPr>
                <w:rFonts w:ascii="宋体" w:hAnsi="宋体" w:eastAsia="宋体" w:cs="宋体"/>
                <w:color w:val="000000"/>
                <w:spacing w:val="-4"/>
                <w:kern w:val="2"/>
                <w:sz w:val="21"/>
                <w:szCs w:val="21"/>
                <w:lang w:val="en-US" w:eastAsia="zh-CN" w:bidi="ar-SA"/>
              </w:rPr>
            </w:pPr>
            <w:r>
              <w:rPr>
                <w:rFonts w:hint="eastAsia" w:ascii="宋体" w:hAnsi="宋体" w:cs="宋体"/>
                <w:sz w:val="21"/>
                <w:szCs w:val="21"/>
              </w:rPr>
              <w:t>.实施审核方案以及审核结果的记录是否得到保留？</w:t>
            </w:r>
          </w:p>
        </w:tc>
        <w:tc>
          <w:tcPr>
            <w:tcW w:w="1000" w:type="dxa"/>
            <w:vAlign w:val="center"/>
          </w:tcPr>
          <w:p>
            <w:pPr>
              <w:rPr>
                <w:rFonts w:hint="default" w:ascii="宋体" w:hAnsi="宋体" w:eastAsia="宋体" w:cs="宋体"/>
                <w:b/>
                <w:kern w:val="2"/>
                <w:sz w:val="21"/>
                <w:szCs w:val="21"/>
                <w:lang w:val="en-US" w:eastAsia="zh-CN" w:bidi="ar-SA"/>
              </w:rPr>
            </w:pPr>
            <w:r>
              <w:rPr>
                <w:rFonts w:hint="eastAsia" w:ascii="宋体" w:hAnsi="宋体" w:cs="宋体"/>
                <w:b/>
                <w:sz w:val="21"/>
                <w:szCs w:val="21"/>
              </w:rPr>
              <w:t>Q9.2</w:t>
            </w:r>
          </w:p>
        </w:tc>
        <w:tc>
          <w:tcPr>
            <w:tcW w:w="9602" w:type="dxa"/>
            <w:vAlign w:val="center"/>
          </w:tcPr>
          <w:p>
            <w:pPr>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编制有《内部审核控制程序》，程序中规定公司确定质量管理体系覆盖的每年（12个月）至少接受一次涉及所有条款活动的内部审核。</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rPr>
              <w:t>提供有年度内部审核</w:t>
            </w:r>
            <w:r>
              <w:rPr>
                <w:rFonts w:hint="eastAsia" w:ascii="宋体" w:hAnsi="宋体" w:cs="宋体"/>
                <w:color w:val="000000"/>
                <w:sz w:val="21"/>
                <w:szCs w:val="21"/>
                <w:highlight w:val="none"/>
              </w:rPr>
              <w:t>计划包括审核目的、范围、依据、频次、审核方式、审核日程安排。</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审核时间：201</w:t>
            </w:r>
            <w:r>
              <w:rPr>
                <w:rFonts w:hint="eastAsia" w:ascii="宋体" w:hAnsi="宋体" w:cs="宋体"/>
                <w:color w:val="000000"/>
                <w:sz w:val="21"/>
                <w:szCs w:val="21"/>
                <w:highlight w:val="none"/>
                <w:lang w:val="en-US" w:eastAsia="zh-CN"/>
              </w:rPr>
              <w:t>9</w:t>
            </w:r>
            <w:r>
              <w:rPr>
                <w:rFonts w:hint="eastAsia" w:ascii="宋体" w:hAnsi="宋体" w:cs="宋体"/>
                <w:color w:val="000000"/>
                <w:sz w:val="21"/>
                <w:szCs w:val="21"/>
                <w:highlight w:val="none"/>
              </w:rPr>
              <w:t>年9月</w:t>
            </w:r>
            <w:r>
              <w:rPr>
                <w:rFonts w:hint="eastAsia" w:ascii="宋体" w:hAnsi="宋体" w:cs="宋体"/>
                <w:color w:val="000000"/>
                <w:sz w:val="21"/>
                <w:szCs w:val="21"/>
                <w:highlight w:val="none"/>
                <w:lang w:val="en-US" w:eastAsia="zh-CN"/>
              </w:rPr>
              <w:t>5</w:t>
            </w:r>
            <w:r>
              <w:rPr>
                <w:rFonts w:hint="eastAsia" w:ascii="宋体" w:hAnsi="宋体" w:cs="宋体"/>
                <w:color w:val="000000"/>
                <w:sz w:val="21"/>
                <w:szCs w:val="21"/>
                <w:highlight w:val="none"/>
              </w:rPr>
              <w:t>日进行了质量管理体系内部审核。</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范围：公司质量体系覆盖的各部门、所有过程。</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审核组组成：王薇、</w:t>
            </w:r>
            <w:r>
              <w:rPr>
                <w:rFonts w:hint="eastAsia" w:ascii="宋体" w:hAnsi="宋体" w:cs="宋体"/>
                <w:color w:val="000000"/>
                <w:sz w:val="21"/>
                <w:szCs w:val="21"/>
                <w:highlight w:val="none"/>
                <w:lang w:eastAsia="zh-CN"/>
              </w:rPr>
              <w:t>陈小琼</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查公司内审员经培训，内审员基本能满足内审的能力要求；</w:t>
            </w:r>
          </w:p>
          <w:p>
            <w:pPr>
              <w:widowControl/>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查《管理层审核检查表》，《行政部审核检查表》、《销售部审核检查表》，《生产部审核检查表》、《采购部审核检查表》、《品控部审核检查表》、审核过程及条款基本齐全，未出现审核本部门情况。</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对应有按审核计划实施审核的现场审核检查表，有审核条款、审核项目及审核记录，有基本内容。</w:t>
            </w:r>
          </w:p>
          <w:p>
            <w:pPr>
              <w:widowControl/>
              <w:spacing w:line="360" w:lineRule="auto"/>
              <w:ind w:firstLine="315" w:firstLineChars="150"/>
              <w:jc w:val="left"/>
              <w:rPr>
                <w:rFonts w:hint="eastAsia" w:ascii="宋体" w:hAnsi="宋体" w:cs="宋体"/>
                <w:color w:val="000000"/>
                <w:sz w:val="21"/>
                <w:szCs w:val="21"/>
              </w:rPr>
            </w:pPr>
            <w:r>
              <w:rPr>
                <w:rFonts w:hint="eastAsia" w:ascii="宋体" w:hAnsi="宋体" w:cs="宋体"/>
                <w:color w:val="000000"/>
                <w:sz w:val="21"/>
                <w:szCs w:val="21"/>
                <w:highlight w:val="none"/>
              </w:rPr>
              <w:t>查，《内部管理体</w:t>
            </w:r>
            <w:r>
              <w:rPr>
                <w:rFonts w:hint="eastAsia" w:ascii="宋体" w:hAnsi="宋体" w:cs="宋体"/>
                <w:color w:val="000000"/>
                <w:sz w:val="21"/>
                <w:szCs w:val="21"/>
              </w:rPr>
              <w:t>系审核报告》，审核结论：公司质量管理体系基本符合ISQ9001：2015质量管理体系要求，且运行有效。</w:t>
            </w:r>
          </w:p>
          <w:p>
            <w:pPr>
              <w:widowControl/>
              <w:spacing w:line="360" w:lineRule="auto"/>
              <w:ind w:firstLine="315" w:firstLineChars="150"/>
              <w:jc w:val="left"/>
              <w:rPr>
                <w:rFonts w:hint="eastAsia" w:ascii="宋体" w:hAnsi="宋体" w:cs="宋体"/>
                <w:color w:val="000000"/>
                <w:sz w:val="21"/>
                <w:szCs w:val="21"/>
              </w:rPr>
            </w:pPr>
            <w:r>
              <w:rPr>
                <w:rFonts w:hint="eastAsia" w:ascii="宋体" w:hAnsi="宋体" w:cs="宋体"/>
                <w:color w:val="000000"/>
                <w:sz w:val="21"/>
                <w:szCs w:val="21"/>
              </w:rPr>
              <w:t>此次开据的《内审不符合项报告》涉及</w:t>
            </w:r>
            <w:r>
              <w:rPr>
                <w:rFonts w:hint="eastAsia" w:ascii="宋体" w:hAnsi="宋体" w:cs="宋体"/>
                <w:color w:val="000000"/>
                <w:sz w:val="21"/>
                <w:szCs w:val="21"/>
                <w:lang w:val="en-US" w:eastAsia="zh-CN"/>
              </w:rPr>
              <w:t>市场部不符合标准9.1.2条款</w:t>
            </w:r>
            <w:r>
              <w:rPr>
                <w:rFonts w:hint="eastAsia" w:ascii="宋体" w:hAnsi="宋体" w:cs="宋体"/>
                <w:color w:val="000000"/>
                <w:sz w:val="21"/>
                <w:szCs w:val="21"/>
              </w:rPr>
              <w:t>，针对该不符合项，责任部门已经对所产生的不符合原因进行了分析并采取了纠正措施，且验证有效。</w:t>
            </w:r>
          </w:p>
          <w:p>
            <w:pPr>
              <w:widowControl/>
              <w:spacing w:line="360" w:lineRule="auto"/>
              <w:ind w:firstLine="315" w:firstLineChars="150"/>
              <w:jc w:val="left"/>
              <w:rPr>
                <w:rFonts w:hint="eastAsia" w:ascii="宋体" w:hAnsi="宋体" w:cs="宋体"/>
                <w:color w:val="000000"/>
                <w:sz w:val="21"/>
                <w:szCs w:val="21"/>
              </w:rPr>
            </w:pPr>
            <w:r>
              <w:rPr>
                <w:rFonts w:hint="eastAsia" w:ascii="宋体" w:hAnsi="宋体" w:cs="宋体"/>
                <w:color w:val="000000"/>
                <w:sz w:val="21"/>
                <w:szCs w:val="21"/>
              </w:rPr>
              <w:t>提供有《内部审核报告》查，审核结论：本公司质量体系得到了有效实施，运行实施保持了适宜性。</w:t>
            </w:r>
          </w:p>
          <w:p>
            <w:pPr>
              <w:widowControl/>
              <w:spacing w:line="360" w:lineRule="auto"/>
              <w:ind w:firstLine="315" w:firstLineChars="150"/>
              <w:jc w:val="left"/>
              <w:rPr>
                <w:rFonts w:hint="eastAsia" w:ascii="宋体" w:hAnsi="宋体" w:cs="宋体"/>
                <w:color w:val="000000"/>
                <w:sz w:val="21"/>
                <w:szCs w:val="21"/>
              </w:rPr>
            </w:pPr>
            <w:r>
              <w:rPr>
                <w:rFonts w:hint="eastAsia" w:ascii="宋体" w:hAnsi="宋体" w:cs="宋体"/>
                <w:color w:val="000000"/>
                <w:sz w:val="21"/>
                <w:szCs w:val="21"/>
              </w:rPr>
              <w:t>通过内部审核，公司质量管理体系的建立实施是有效的，符合标准要求。</w:t>
            </w:r>
          </w:p>
          <w:p>
            <w:pPr>
              <w:rPr>
                <w:rFonts w:ascii="宋体" w:hAnsi="宋体" w:eastAsia="宋体" w:cs="宋体"/>
                <w:color w:val="000000"/>
                <w:kern w:val="2"/>
                <w:sz w:val="21"/>
                <w:szCs w:val="21"/>
                <w:lang w:val="en-US" w:eastAsia="zh-CN" w:bidi="ar-SA"/>
              </w:rPr>
            </w:pPr>
            <w:r>
              <w:rPr>
                <w:rFonts w:hint="eastAsia" w:ascii="宋体" w:hAnsi="宋体" w:cs="宋体"/>
                <w:color w:val="000000"/>
                <w:sz w:val="21"/>
                <w:szCs w:val="21"/>
              </w:rPr>
              <w:t>公司内审基本符合要求。</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9" w:hRule="atLeast"/>
        </w:trPr>
        <w:tc>
          <w:tcPr>
            <w:tcW w:w="3057" w:type="dxa"/>
            <w:vAlign w:val="center"/>
          </w:tcPr>
          <w:p>
            <w:pPr>
              <w:spacing w:line="360" w:lineRule="auto"/>
              <w:rPr>
                <w:rFonts w:ascii="宋体" w:hAnsi="宋体" w:cs="宋体"/>
                <w:color w:val="000000"/>
                <w:sz w:val="21"/>
                <w:szCs w:val="21"/>
              </w:rPr>
            </w:pPr>
            <w:r>
              <w:rPr>
                <w:rFonts w:hint="eastAsia" w:ascii="宋体" w:hAnsi="宋体" w:cs="宋体"/>
                <w:color w:val="000000"/>
                <w:sz w:val="21"/>
                <w:szCs w:val="21"/>
              </w:rPr>
              <w:t>管理评审</w:t>
            </w:r>
          </w:p>
          <w:p>
            <w:pPr>
              <w:spacing w:line="360" w:lineRule="auto"/>
              <w:rPr>
                <w:rFonts w:hint="eastAsia" w:ascii="宋体" w:hAnsi="宋体" w:cs="宋体"/>
                <w:color w:val="000000"/>
                <w:sz w:val="21"/>
                <w:szCs w:val="21"/>
              </w:rPr>
            </w:pPr>
            <w:r>
              <w:rPr>
                <w:rFonts w:hint="eastAsia" w:ascii="宋体" w:hAnsi="宋体" w:cs="宋体"/>
                <w:color w:val="000000"/>
                <w:sz w:val="21"/>
                <w:szCs w:val="21"/>
              </w:rPr>
              <w:t>9.3.1总则</w:t>
            </w:r>
          </w:p>
          <w:p>
            <w:pPr>
              <w:spacing w:line="360" w:lineRule="auto"/>
              <w:rPr>
                <w:rFonts w:hint="eastAsia" w:ascii="宋体" w:hAnsi="宋体" w:cs="宋体"/>
                <w:color w:val="000000"/>
                <w:sz w:val="21"/>
                <w:szCs w:val="21"/>
              </w:rPr>
            </w:pPr>
            <w:r>
              <w:rPr>
                <w:rFonts w:hint="eastAsia" w:ascii="宋体" w:hAnsi="宋体" w:cs="宋体"/>
                <w:color w:val="000000"/>
                <w:sz w:val="21"/>
                <w:szCs w:val="21"/>
              </w:rPr>
              <w:t>9.3.2管评输入</w:t>
            </w:r>
          </w:p>
          <w:p>
            <w:pPr>
              <w:spacing w:line="360" w:lineRule="auto"/>
              <w:rPr>
                <w:rFonts w:hint="eastAsia" w:ascii="宋体" w:hAnsi="宋体" w:cs="宋体"/>
                <w:color w:val="000000"/>
                <w:sz w:val="21"/>
                <w:szCs w:val="21"/>
              </w:rPr>
            </w:pPr>
            <w:r>
              <w:rPr>
                <w:rFonts w:hint="eastAsia" w:ascii="宋体" w:hAnsi="宋体" w:cs="宋体"/>
                <w:color w:val="000000"/>
                <w:sz w:val="21"/>
                <w:szCs w:val="21"/>
              </w:rPr>
              <w:t>9.3.3管评输出</w:t>
            </w:r>
          </w:p>
          <w:p>
            <w:pPr>
              <w:spacing w:line="360" w:lineRule="auto"/>
              <w:rPr>
                <w:rFonts w:hint="eastAsia" w:ascii="宋体" w:hAnsi="宋体" w:cs="宋体"/>
                <w:sz w:val="21"/>
                <w:szCs w:val="21"/>
              </w:rPr>
            </w:pPr>
            <w:r>
              <w:rPr>
                <w:rFonts w:hint="eastAsia" w:ascii="宋体" w:hAnsi="宋体" w:cs="宋体"/>
                <w:sz w:val="21"/>
                <w:szCs w:val="21"/>
              </w:rPr>
              <w:t>#策划和实施管理评审时是否考虑:</w:t>
            </w:r>
          </w:p>
          <w:p>
            <w:pPr>
              <w:spacing w:line="360" w:lineRule="auto"/>
              <w:rPr>
                <w:rFonts w:hint="eastAsia" w:ascii="宋体" w:hAnsi="宋体" w:cs="宋体"/>
                <w:sz w:val="21"/>
                <w:szCs w:val="21"/>
              </w:rPr>
            </w:pPr>
            <w:r>
              <w:rPr>
                <w:rFonts w:hint="eastAsia" w:ascii="宋体" w:hAnsi="宋体" w:cs="宋体"/>
                <w:sz w:val="21"/>
                <w:szCs w:val="21"/>
              </w:rPr>
              <w:t>a）以往管理评审所采取措施的情况；</w:t>
            </w:r>
          </w:p>
          <w:p>
            <w:pPr>
              <w:spacing w:line="360" w:lineRule="auto"/>
              <w:rPr>
                <w:rFonts w:hint="eastAsia" w:ascii="宋体" w:hAnsi="宋体" w:cs="宋体"/>
                <w:sz w:val="21"/>
                <w:szCs w:val="21"/>
              </w:rPr>
            </w:pPr>
            <w:r>
              <w:rPr>
                <w:rFonts w:hint="eastAsia" w:ascii="宋体" w:hAnsi="宋体" w:cs="宋体"/>
                <w:sz w:val="21"/>
                <w:szCs w:val="21"/>
              </w:rPr>
              <w:t>b）与QMS相关的内、外部因素变化；</w:t>
            </w:r>
          </w:p>
          <w:p>
            <w:pPr>
              <w:spacing w:line="360" w:lineRule="auto"/>
              <w:rPr>
                <w:rFonts w:hint="eastAsia" w:ascii="宋体" w:hAnsi="宋体" w:cs="宋体"/>
                <w:sz w:val="21"/>
                <w:szCs w:val="21"/>
              </w:rPr>
            </w:pPr>
            <w:r>
              <w:rPr>
                <w:rFonts w:hint="eastAsia" w:ascii="宋体" w:hAnsi="宋体" w:cs="宋体"/>
                <w:sz w:val="21"/>
                <w:szCs w:val="21"/>
              </w:rPr>
              <w:t>c）有关QMS绩效和有效性的7信息；</w:t>
            </w:r>
          </w:p>
          <w:p>
            <w:pPr>
              <w:spacing w:line="360" w:lineRule="auto"/>
              <w:rPr>
                <w:rFonts w:hint="eastAsia" w:ascii="宋体" w:hAnsi="宋体" w:cs="宋体"/>
                <w:sz w:val="21"/>
                <w:szCs w:val="21"/>
              </w:rPr>
            </w:pPr>
            <w:r>
              <w:rPr>
                <w:rFonts w:hint="eastAsia" w:ascii="宋体" w:hAnsi="宋体" w:cs="宋体"/>
                <w:sz w:val="21"/>
                <w:szCs w:val="21"/>
              </w:rPr>
              <w:t>d）资源的充分性；</w:t>
            </w:r>
          </w:p>
          <w:p>
            <w:pPr>
              <w:spacing w:line="360" w:lineRule="auto"/>
              <w:rPr>
                <w:rFonts w:hint="eastAsia" w:ascii="宋体" w:hAnsi="宋体" w:cs="宋体"/>
                <w:sz w:val="21"/>
                <w:szCs w:val="21"/>
              </w:rPr>
            </w:pPr>
            <w:r>
              <w:rPr>
                <w:rFonts w:hint="eastAsia" w:ascii="宋体" w:hAnsi="宋体" w:cs="宋体"/>
                <w:sz w:val="21"/>
                <w:szCs w:val="21"/>
              </w:rPr>
              <w:t>e）应对风险和机遇采取措施有效性；</w:t>
            </w:r>
          </w:p>
          <w:p>
            <w:pPr>
              <w:spacing w:line="360" w:lineRule="auto"/>
              <w:rPr>
                <w:rFonts w:hint="eastAsia" w:ascii="宋体" w:hAnsi="宋体" w:cs="宋体"/>
                <w:sz w:val="21"/>
                <w:szCs w:val="21"/>
              </w:rPr>
            </w:pPr>
            <w:r>
              <w:rPr>
                <w:rFonts w:hint="eastAsia" w:ascii="宋体" w:hAnsi="宋体" w:cs="宋体"/>
                <w:sz w:val="21"/>
                <w:szCs w:val="21"/>
              </w:rPr>
              <w:t>f）改进的机会。</w:t>
            </w:r>
          </w:p>
          <w:p>
            <w:pPr>
              <w:spacing w:line="360" w:lineRule="auto"/>
              <w:rPr>
                <w:rFonts w:hint="eastAsia" w:ascii="宋体" w:hAnsi="宋体" w:cs="宋体"/>
                <w:sz w:val="21"/>
                <w:szCs w:val="21"/>
              </w:rPr>
            </w:pPr>
            <w:r>
              <w:rPr>
                <w:rFonts w:hint="eastAsia" w:ascii="宋体" w:hAnsi="宋体" w:cs="宋体"/>
                <w:sz w:val="21"/>
                <w:szCs w:val="21"/>
              </w:rPr>
              <w:t>#管理评审的输出是否包括与下列事项相关的决定和措施：</w:t>
            </w:r>
          </w:p>
          <w:p>
            <w:pPr>
              <w:spacing w:line="360" w:lineRule="auto"/>
              <w:rPr>
                <w:rFonts w:hint="eastAsia" w:ascii="宋体" w:hAnsi="宋体" w:cs="宋体"/>
                <w:sz w:val="21"/>
                <w:szCs w:val="21"/>
              </w:rPr>
            </w:pPr>
            <w:r>
              <w:rPr>
                <w:rFonts w:hint="eastAsia" w:ascii="宋体" w:hAnsi="宋体" w:cs="宋体"/>
                <w:sz w:val="21"/>
                <w:szCs w:val="21"/>
              </w:rPr>
              <w:t>a）改进的机会；</w:t>
            </w:r>
          </w:p>
          <w:p>
            <w:pPr>
              <w:spacing w:line="360" w:lineRule="auto"/>
              <w:rPr>
                <w:rFonts w:hint="eastAsia" w:ascii="宋体" w:hAnsi="宋体" w:cs="宋体"/>
                <w:sz w:val="21"/>
                <w:szCs w:val="21"/>
              </w:rPr>
            </w:pPr>
            <w:r>
              <w:rPr>
                <w:rFonts w:hint="eastAsia" w:ascii="宋体" w:hAnsi="宋体" w:cs="宋体"/>
                <w:sz w:val="21"/>
                <w:szCs w:val="21"/>
              </w:rPr>
              <w:t>b）质量管理体系所需更改；</w:t>
            </w:r>
          </w:p>
          <w:p>
            <w:pPr>
              <w:spacing w:line="360" w:lineRule="auto"/>
              <w:rPr>
                <w:rFonts w:hint="eastAsia" w:ascii="宋体" w:hAnsi="宋体" w:cs="宋体"/>
                <w:sz w:val="21"/>
                <w:szCs w:val="21"/>
              </w:rPr>
            </w:pPr>
            <w:r>
              <w:rPr>
                <w:rFonts w:hint="eastAsia" w:ascii="宋体" w:hAnsi="宋体" w:cs="宋体"/>
                <w:sz w:val="21"/>
                <w:szCs w:val="21"/>
              </w:rPr>
              <w:t>c）资源需求。</w:t>
            </w:r>
          </w:p>
          <w:p>
            <w:pPr>
              <w:spacing w:line="360" w:lineRule="auto"/>
              <w:rPr>
                <w:rFonts w:hint="eastAsia" w:ascii="宋体" w:hAnsi="宋体" w:cs="宋体"/>
                <w:sz w:val="21"/>
                <w:szCs w:val="21"/>
              </w:rPr>
            </w:pPr>
            <w:r>
              <w:rPr>
                <w:rFonts w:hint="eastAsia" w:ascii="宋体" w:hAnsi="宋体" w:cs="宋体"/>
                <w:sz w:val="21"/>
                <w:szCs w:val="21"/>
              </w:rPr>
              <w:t>.是否保留记录，作为管理评审结果证据？</w:t>
            </w:r>
          </w:p>
          <w:p>
            <w:pPr>
              <w:spacing w:line="360" w:lineRule="auto"/>
              <w:rPr>
                <w:rFonts w:hint="eastAsia" w:ascii="宋体" w:hAnsi="宋体" w:cs="宋体"/>
                <w:sz w:val="21"/>
                <w:szCs w:val="21"/>
              </w:rPr>
            </w:pPr>
          </w:p>
          <w:p>
            <w:pPr>
              <w:spacing w:line="360" w:lineRule="auto"/>
              <w:rPr>
                <w:rFonts w:hint="eastAsia" w:ascii="宋体" w:hAnsi="宋体" w:cs="宋体"/>
                <w:sz w:val="21"/>
                <w:szCs w:val="21"/>
              </w:rPr>
            </w:pPr>
          </w:p>
          <w:p>
            <w:pPr>
              <w:rPr>
                <w:rFonts w:ascii="宋体" w:hAnsi="宋体" w:eastAsia="宋体" w:cs="宋体"/>
                <w:color w:val="000000"/>
                <w:spacing w:val="-4"/>
                <w:kern w:val="2"/>
                <w:sz w:val="21"/>
                <w:szCs w:val="21"/>
                <w:lang w:val="en-US" w:eastAsia="zh-CN" w:bidi="ar-SA"/>
              </w:rPr>
            </w:pPr>
          </w:p>
        </w:tc>
        <w:tc>
          <w:tcPr>
            <w:tcW w:w="1000" w:type="dxa"/>
            <w:vAlign w:val="center"/>
          </w:tcPr>
          <w:p>
            <w:pPr>
              <w:rPr>
                <w:rFonts w:hint="default" w:ascii="宋体" w:hAnsi="宋体" w:eastAsia="宋体" w:cs="宋体"/>
                <w:b/>
                <w:kern w:val="2"/>
                <w:sz w:val="21"/>
                <w:szCs w:val="21"/>
                <w:lang w:val="en-US" w:eastAsia="zh-CN" w:bidi="ar-SA"/>
              </w:rPr>
            </w:pPr>
            <w:r>
              <w:rPr>
                <w:rFonts w:hint="eastAsia" w:ascii="宋体" w:hAnsi="宋体" w:cs="宋体"/>
                <w:b/>
                <w:sz w:val="21"/>
                <w:szCs w:val="21"/>
              </w:rPr>
              <w:t>Q9.3</w:t>
            </w:r>
          </w:p>
        </w:tc>
        <w:tc>
          <w:tcPr>
            <w:tcW w:w="9602" w:type="dxa"/>
            <w:vAlign w:val="center"/>
          </w:tcPr>
          <w:p>
            <w:pPr>
              <w:spacing w:line="400" w:lineRule="exact"/>
              <w:ind w:firstLine="420" w:firstLineChars="200"/>
              <w:rPr>
                <w:rFonts w:ascii="宋体" w:hAnsi="宋体" w:cs="宋体"/>
                <w:color w:val="000000"/>
                <w:sz w:val="21"/>
                <w:szCs w:val="21"/>
                <w:highlight w:val="none"/>
              </w:rPr>
            </w:pPr>
            <w:r>
              <w:rPr>
                <w:rFonts w:hint="eastAsia" w:ascii="宋体" w:hAnsi="宋体" w:cs="宋体"/>
                <w:color w:val="000000"/>
                <w:sz w:val="21"/>
                <w:szCs w:val="21"/>
              </w:rPr>
              <w:t>查，公</w:t>
            </w:r>
            <w:r>
              <w:rPr>
                <w:rFonts w:hint="eastAsia" w:ascii="宋体" w:hAnsi="宋体" w:cs="宋体"/>
                <w:color w:val="000000"/>
                <w:sz w:val="21"/>
                <w:szCs w:val="21"/>
                <w:highlight w:val="none"/>
              </w:rPr>
              <w:t>司的质量体系策划了管理评审的管理要求。</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查，管理评审记录：</w:t>
            </w:r>
          </w:p>
          <w:p>
            <w:pPr>
              <w:spacing w:line="360" w:lineRule="auto"/>
              <w:ind w:firstLine="420" w:firstLineChars="200"/>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rPr>
              <w:t>时间：20</w:t>
            </w:r>
            <w:r>
              <w:rPr>
                <w:rFonts w:hint="eastAsia" w:ascii="宋体" w:hAnsi="宋体" w:cs="宋体"/>
                <w:color w:val="000000"/>
                <w:sz w:val="21"/>
                <w:szCs w:val="21"/>
                <w:highlight w:val="none"/>
                <w:lang w:val="en-US" w:eastAsia="zh-CN"/>
              </w:rPr>
              <w:t>19.10.12</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主持人：总经理</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提供管理评审会议签到表。</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highlight w:val="none"/>
              </w:rPr>
              <w:t>管理评审的输入资料主要是各部</w:t>
            </w:r>
            <w:r>
              <w:rPr>
                <w:rFonts w:hint="eastAsia" w:ascii="宋体" w:hAnsi="宋体" w:cs="宋体"/>
                <w:color w:val="000000"/>
                <w:sz w:val="21"/>
                <w:szCs w:val="21"/>
              </w:rPr>
              <w:t>门提供的工作总结。</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查，管理评审输入资料：各部门运行情况报告，主要内容涵盖了公司质量方针、目标适宜性，质量目标完成情况报告，公司质量管理体系运行实施情况，资源状况，服务质量状况，过程控制情况，采取纠正和预防措施情况，顾客满意情况，公司全员质量意识、法规意识和顾客满意意识、组织机构和资源配置情况、体现改进建议、内审结果、与QMS相关的内、外部因素变化......</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输入内容基本满足输入要求。</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查管理评审输出：</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提供有《管理评审报告》：</w:t>
            </w:r>
          </w:p>
          <w:p>
            <w:pPr>
              <w:adjustRightInd w:val="0"/>
              <w:snapToGrid w:val="0"/>
              <w:spacing w:before="120" w:after="60" w:line="360" w:lineRule="atLeast"/>
              <w:ind w:right="-23"/>
              <w:rPr>
                <w:rFonts w:hint="eastAsia" w:ascii="宋体" w:hAnsi="宋体" w:cs="宋体"/>
                <w:szCs w:val="21"/>
              </w:rPr>
            </w:pPr>
            <w:r>
              <w:rPr>
                <w:rFonts w:hint="eastAsia" w:ascii="宋体" w:hAnsi="宋体" w:cs="宋体"/>
                <w:szCs w:val="21"/>
              </w:rPr>
              <w:t>管理评审输出：</w:t>
            </w:r>
          </w:p>
          <w:p>
            <w:pPr>
              <w:spacing w:line="360" w:lineRule="atLeast"/>
              <w:rPr>
                <w:rFonts w:hint="eastAsia" w:ascii="宋体" w:hAnsi="宋体"/>
                <w:color w:val="auto"/>
                <w:szCs w:val="21"/>
              </w:rPr>
            </w:pPr>
            <w:r>
              <w:rPr>
                <w:rFonts w:hint="eastAsia" w:ascii="宋体" w:hAnsi="宋体"/>
                <w:szCs w:val="21"/>
              </w:rPr>
              <w:t>1</w:t>
            </w:r>
            <w:r>
              <w:rPr>
                <w:rFonts w:hint="eastAsia" w:ascii="宋体" w:hAnsi="宋体"/>
                <w:color w:val="auto"/>
                <w:szCs w:val="21"/>
              </w:rPr>
              <w:t>﹑质量管理体系有效性的改进：公司全体人员加强对</w:t>
            </w:r>
            <w:r>
              <w:rPr>
                <w:rFonts w:ascii="宋体" w:hAnsi="宋体"/>
                <w:color w:val="auto"/>
                <w:szCs w:val="21"/>
              </w:rPr>
              <w:t>ISO9001:2015</w:t>
            </w:r>
            <w:r>
              <w:rPr>
                <w:rFonts w:hint="eastAsia" w:ascii="宋体" w:hAnsi="宋体"/>
                <w:color w:val="auto"/>
                <w:szCs w:val="21"/>
              </w:rPr>
              <w:t>《质量管理体系 要求》的培训，由</w:t>
            </w:r>
            <w:r>
              <w:rPr>
                <w:rFonts w:hint="eastAsia" w:ascii="宋体" w:hAnsi="宋体"/>
                <w:color w:val="auto"/>
                <w:szCs w:val="21"/>
                <w:lang w:eastAsia="zh-CN"/>
              </w:rPr>
              <w:t>行政部</w:t>
            </w:r>
            <w:r>
              <w:rPr>
                <w:rFonts w:hint="eastAsia" w:ascii="宋体" w:hAnsi="宋体"/>
                <w:color w:val="auto"/>
                <w:szCs w:val="21"/>
              </w:rPr>
              <w:t>具体负责。</w:t>
            </w:r>
          </w:p>
          <w:p>
            <w:pPr>
              <w:spacing w:line="360" w:lineRule="atLeast"/>
              <w:rPr>
                <w:rFonts w:hint="eastAsia" w:ascii="宋体" w:hAnsi="宋体"/>
                <w:color w:val="auto"/>
                <w:szCs w:val="21"/>
              </w:rPr>
            </w:pPr>
            <w:r>
              <w:rPr>
                <w:rFonts w:hint="eastAsia" w:ascii="宋体" w:hAnsi="宋体"/>
                <w:color w:val="auto"/>
                <w:szCs w:val="21"/>
              </w:rPr>
              <w:t>2﹑过程有效性的改进：公司实际情况增加对质量目标的考核次数。提高质量目标考核的实效性。由</w:t>
            </w:r>
            <w:r>
              <w:rPr>
                <w:rFonts w:hint="eastAsia" w:ascii="宋体" w:hAnsi="宋体"/>
                <w:color w:val="auto"/>
                <w:szCs w:val="21"/>
                <w:lang w:eastAsia="zh-CN"/>
              </w:rPr>
              <w:t>行政部</w:t>
            </w:r>
            <w:r>
              <w:rPr>
                <w:rFonts w:hint="eastAsia" w:ascii="宋体" w:hAnsi="宋体"/>
                <w:color w:val="auto"/>
                <w:szCs w:val="21"/>
              </w:rPr>
              <w:t xml:space="preserve">具体负责。 </w:t>
            </w:r>
          </w:p>
          <w:p>
            <w:pPr>
              <w:spacing w:line="360" w:lineRule="atLeast"/>
              <w:rPr>
                <w:rFonts w:hint="eastAsia" w:ascii="宋体" w:hAnsi="宋体"/>
                <w:color w:val="auto"/>
                <w:szCs w:val="21"/>
              </w:rPr>
            </w:pPr>
            <w:r>
              <w:rPr>
                <w:rFonts w:hint="eastAsia" w:ascii="宋体" w:hAnsi="宋体"/>
                <w:color w:val="auto"/>
                <w:szCs w:val="21"/>
              </w:rPr>
              <w:t>3﹑与顾客要求有关的产品的改进：顾客满意度虽然完成目标值，但是，不够理想，需要提高顾客满意度1个百分点，</w:t>
            </w:r>
            <w:r>
              <w:rPr>
                <w:rFonts w:hint="eastAsia" w:ascii="宋体" w:hAnsi="宋体"/>
                <w:color w:val="auto"/>
                <w:szCs w:val="21"/>
                <w:lang w:val="en-US" w:eastAsia="zh-CN"/>
              </w:rPr>
              <w:t>销售部</w:t>
            </w:r>
            <w:r>
              <w:rPr>
                <w:rFonts w:hint="eastAsia" w:ascii="宋体" w:hAnsi="宋体"/>
                <w:color w:val="auto"/>
                <w:szCs w:val="21"/>
              </w:rPr>
              <w:t>负责。</w:t>
            </w:r>
          </w:p>
          <w:p>
            <w:pPr>
              <w:numPr>
                <w:ilvl w:val="0"/>
                <w:numId w:val="1"/>
              </w:numPr>
              <w:spacing w:line="360" w:lineRule="auto"/>
              <w:rPr>
                <w:rFonts w:hint="eastAsia" w:ascii="宋体" w:hAnsi="宋体" w:cs="宋体"/>
                <w:color w:val="000000"/>
                <w:sz w:val="21"/>
                <w:szCs w:val="21"/>
              </w:rPr>
            </w:pPr>
            <w:r>
              <w:rPr>
                <w:rFonts w:hint="eastAsia" w:ascii="宋体" w:hAnsi="宋体"/>
                <w:color w:val="auto"/>
                <w:szCs w:val="21"/>
              </w:rPr>
              <w:t>资源需求：目前公司人员配备齐全，但还需要技能培训，由</w:t>
            </w:r>
            <w:r>
              <w:rPr>
                <w:rFonts w:hint="eastAsia" w:ascii="宋体" w:hAnsi="宋体"/>
                <w:color w:val="auto"/>
                <w:szCs w:val="21"/>
                <w:lang w:eastAsia="zh-CN"/>
              </w:rPr>
              <w:t>行政部</w:t>
            </w:r>
            <w:r>
              <w:rPr>
                <w:rFonts w:hint="eastAsia" w:ascii="宋体" w:hAnsi="宋体"/>
                <w:color w:val="auto"/>
                <w:szCs w:val="21"/>
              </w:rPr>
              <w:t>负责。</w:t>
            </w:r>
          </w:p>
          <w:p>
            <w:pPr>
              <w:adjustRightInd w:val="0"/>
              <w:snapToGrid w:val="0"/>
              <w:spacing w:before="120" w:after="60" w:line="360" w:lineRule="atLeast"/>
              <w:ind w:right="-23"/>
              <w:rPr>
                <w:rFonts w:hint="eastAsia" w:ascii="宋体" w:hAnsi="宋体" w:cs="宋体"/>
                <w:szCs w:val="21"/>
              </w:rPr>
            </w:pPr>
            <w:r>
              <w:rPr>
                <w:rFonts w:hint="eastAsia" w:ascii="宋体" w:hAnsi="宋体" w:cs="宋体"/>
                <w:szCs w:val="21"/>
              </w:rPr>
              <w:t>改进建议：</w:t>
            </w:r>
            <w:r>
              <w:rPr>
                <w:rFonts w:hint="eastAsia" w:ascii="宋体" w:hAnsi="宋体" w:cs="宋体"/>
                <w:szCs w:val="21"/>
                <w:lang w:eastAsia="zh-CN"/>
              </w:rPr>
              <w:t>销售技能培训</w:t>
            </w:r>
            <w:r>
              <w:rPr>
                <w:rFonts w:hint="eastAsia" w:ascii="宋体" w:hAnsi="宋体" w:cs="宋体"/>
                <w:szCs w:val="21"/>
              </w:rPr>
              <w:t>。</w:t>
            </w:r>
          </w:p>
          <w:p>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公司全体</w:t>
            </w:r>
            <w:r>
              <w:rPr>
                <w:rFonts w:hint="eastAsia" w:ascii="宋体" w:hAnsi="宋体" w:cs="宋体"/>
                <w:szCs w:val="21"/>
                <w:lang w:eastAsia="zh-CN"/>
              </w:rPr>
              <w:t>销售</w:t>
            </w:r>
            <w:r>
              <w:rPr>
                <w:rFonts w:hint="eastAsia" w:ascii="宋体" w:hAnsi="宋体" w:cs="宋体"/>
                <w:szCs w:val="21"/>
              </w:rPr>
              <w:t>人员加强对</w:t>
            </w:r>
            <w:r>
              <w:rPr>
                <w:rFonts w:hint="eastAsia" w:ascii="宋体" w:hAnsi="宋体" w:cs="宋体"/>
                <w:szCs w:val="21"/>
                <w:lang w:eastAsia="zh-CN"/>
              </w:rPr>
              <w:t>销售技能</w:t>
            </w:r>
            <w:r>
              <w:rPr>
                <w:rFonts w:hint="eastAsia" w:ascii="宋体" w:hAnsi="宋体" w:cs="宋体"/>
                <w:szCs w:val="21"/>
              </w:rPr>
              <w:t>的培训，由</w:t>
            </w:r>
            <w:r>
              <w:rPr>
                <w:rFonts w:hint="eastAsia" w:ascii="宋体" w:hAnsi="宋体" w:cs="宋体"/>
                <w:szCs w:val="21"/>
                <w:lang w:eastAsia="zh-CN"/>
              </w:rPr>
              <w:t>销售部</w:t>
            </w:r>
            <w:r>
              <w:rPr>
                <w:rFonts w:hint="eastAsia" w:ascii="宋体" w:hAnsi="宋体" w:cs="宋体"/>
                <w:szCs w:val="21"/>
              </w:rPr>
              <w:t>负责</w:t>
            </w:r>
            <w:r>
              <w:rPr>
                <w:rFonts w:hint="eastAsia" w:ascii="宋体" w:hAnsi="宋体" w:cs="宋体"/>
                <w:szCs w:val="21"/>
                <w:lang w:eastAsia="zh-CN"/>
              </w:rPr>
              <w:t>。</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公司的质量管理体系运行是符合是ISO9001：2015标准要求的；公司的质量管理体系是有效的、适宜的和充分的。</w:t>
            </w:r>
          </w:p>
          <w:p>
            <w:pPr>
              <w:spacing w:line="360" w:lineRule="auto"/>
              <w:ind w:firstLine="420" w:firstLineChars="200"/>
              <w:rPr>
                <w:rFonts w:ascii="宋体" w:hAnsi="宋体" w:eastAsia="宋体" w:cs="宋体"/>
                <w:color w:val="000000"/>
                <w:kern w:val="2"/>
                <w:sz w:val="21"/>
                <w:szCs w:val="21"/>
                <w:lang w:val="en-US" w:eastAsia="zh-CN" w:bidi="ar-SA"/>
              </w:rPr>
            </w:pPr>
            <w:r>
              <w:rPr>
                <w:rFonts w:hint="eastAsia" w:ascii="宋体" w:hAnsi="宋体" w:cs="宋体"/>
                <w:color w:val="000000"/>
                <w:sz w:val="21"/>
                <w:szCs w:val="21"/>
              </w:rPr>
              <w:t>管理评审各记录较为简单笼统，口头提出。负责人讲今年的管理评审，还有不完善的地方下来将落实改进。</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3057" w:type="dxa"/>
            <w:vAlign w:val="center"/>
          </w:tcPr>
          <w:p>
            <w:pPr>
              <w:spacing w:line="360" w:lineRule="auto"/>
              <w:rPr>
                <w:rFonts w:ascii="宋体" w:hAnsi="宋体" w:cs="宋体"/>
                <w:color w:val="000000"/>
                <w:sz w:val="21"/>
                <w:szCs w:val="21"/>
              </w:rPr>
            </w:pPr>
            <w:r>
              <w:rPr>
                <w:rFonts w:hint="eastAsia" w:ascii="宋体" w:hAnsi="宋体" w:cs="宋体"/>
                <w:color w:val="000000"/>
                <w:sz w:val="21"/>
                <w:szCs w:val="21"/>
              </w:rPr>
              <w:t>不合格和纠正措施（含10.2.1和10.2.2）</w:t>
            </w:r>
          </w:p>
          <w:p>
            <w:pPr>
              <w:spacing w:line="360" w:lineRule="auto"/>
              <w:rPr>
                <w:rFonts w:hint="eastAsia" w:ascii="宋体" w:hAnsi="宋体" w:cs="宋体"/>
                <w:sz w:val="21"/>
                <w:szCs w:val="21"/>
              </w:rPr>
            </w:pPr>
            <w:r>
              <w:rPr>
                <w:rFonts w:hint="eastAsia" w:ascii="宋体" w:hAnsi="宋体" w:cs="宋体"/>
                <w:sz w:val="21"/>
                <w:szCs w:val="21"/>
              </w:rPr>
              <w:t xml:space="preserve">#如何应对包括投诉在内的不合格？ </w:t>
            </w:r>
          </w:p>
          <w:p>
            <w:pPr>
              <w:spacing w:line="360" w:lineRule="auto"/>
              <w:rPr>
                <w:rFonts w:hint="eastAsia" w:ascii="宋体" w:hAnsi="宋体" w:cs="宋体"/>
                <w:sz w:val="21"/>
                <w:szCs w:val="21"/>
              </w:rPr>
            </w:pPr>
            <w:r>
              <w:rPr>
                <w:rFonts w:hint="eastAsia" w:ascii="宋体" w:hAnsi="宋体" w:cs="宋体"/>
                <w:sz w:val="21"/>
                <w:szCs w:val="21"/>
              </w:rPr>
              <w:t>.是否评审和分析不合格，确定不合格的原因，确定是否存在或可能发生类似的不合格，实施所需的措施，评审所采取的纠正措施的有效性？</w:t>
            </w:r>
          </w:p>
          <w:p>
            <w:pPr>
              <w:spacing w:line="360" w:lineRule="auto"/>
              <w:rPr>
                <w:rFonts w:hint="eastAsia" w:ascii="宋体" w:hAnsi="宋体" w:cs="宋体"/>
                <w:sz w:val="21"/>
                <w:szCs w:val="21"/>
              </w:rPr>
            </w:pPr>
            <w:r>
              <w:rPr>
                <w:rFonts w:hint="eastAsia" w:ascii="宋体" w:hAnsi="宋体" w:cs="宋体"/>
                <w:sz w:val="21"/>
                <w:szCs w:val="21"/>
              </w:rPr>
              <w:t>.风险和机遇是否有适时更新？</w:t>
            </w:r>
          </w:p>
          <w:p>
            <w:pPr>
              <w:spacing w:line="360" w:lineRule="auto"/>
              <w:rPr>
                <w:rFonts w:hint="eastAsia" w:ascii="宋体" w:hAnsi="宋体" w:cs="宋体"/>
                <w:sz w:val="21"/>
                <w:szCs w:val="21"/>
              </w:rPr>
            </w:pPr>
            <w:r>
              <w:rPr>
                <w:rFonts w:hint="eastAsia" w:ascii="宋体" w:hAnsi="宋体" w:cs="宋体"/>
                <w:sz w:val="21"/>
                <w:szCs w:val="21"/>
              </w:rPr>
              <w:t>.质量管理体系是否有更改？</w:t>
            </w:r>
          </w:p>
          <w:p>
            <w:pPr>
              <w:spacing w:line="360" w:lineRule="auto"/>
              <w:rPr>
                <w:rFonts w:hint="eastAsia" w:ascii="宋体" w:hAnsi="宋体" w:cs="宋体"/>
                <w:sz w:val="21"/>
                <w:szCs w:val="21"/>
              </w:rPr>
            </w:pPr>
            <w:r>
              <w:rPr>
                <w:rFonts w:hint="eastAsia" w:ascii="宋体" w:hAnsi="宋体" w:cs="宋体"/>
                <w:sz w:val="21"/>
                <w:szCs w:val="21"/>
              </w:rPr>
              <w:t>.纠正措施与不合格的影响相适应？</w:t>
            </w:r>
          </w:p>
          <w:p>
            <w:pPr>
              <w:spacing w:line="360" w:lineRule="auto"/>
              <w:rPr>
                <w:rFonts w:ascii="宋体" w:hAnsi="宋体" w:eastAsia="宋体" w:cs="宋体"/>
                <w:color w:val="000000"/>
                <w:spacing w:val="-4"/>
                <w:kern w:val="2"/>
                <w:sz w:val="21"/>
                <w:szCs w:val="21"/>
                <w:lang w:val="en-US" w:eastAsia="zh-CN" w:bidi="ar-SA"/>
              </w:rPr>
            </w:pPr>
            <w:r>
              <w:rPr>
                <w:rFonts w:hint="eastAsia" w:ascii="宋体" w:hAnsi="宋体" w:cs="宋体"/>
                <w:sz w:val="21"/>
                <w:szCs w:val="21"/>
              </w:rPr>
              <w:t>.是否有保留不合格性质、相关措施以及纠正措施结果的记录？</w:t>
            </w:r>
          </w:p>
        </w:tc>
        <w:tc>
          <w:tcPr>
            <w:tcW w:w="1000" w:type="dxa"/>
            <w:vAlign w:val="center"/>
          </w:tcPr>
          <w:p>
            <w:pPr>
              <w:rPr>
                <w:rFonts w:hint="default" w:ascii="宋体" w:hAnsi="宋体" w:eastAsia="宋体" w:cs="宋体"/>
                <w:b/>
                <w:kern w:val="2"/>
                <w:sz w:val="21"/>
                <w:szCs w:val="21"/>
                <w:lang w:val="en-US" w:eastAsia="zh-CN" w:bidi="ar-SA"/>
              </w:rPr>
            </w:pPr>
            <w:r>
              <w:rPr>
                <w:rFonts w:hint="eastAsia" w:ascii="宋体" w:hAnsi="宋体" w:cs="宋体"/>
                <w:b/>
                <w:sz w:val="21"/>
                <w:szCs w:val="21"/>
              </w:rPr>
              <w:t>Q10.2</w:t>
            </w:r>
          </w:p>
        </w:tc>
        <w:tc>
          <w:tcPr>
            <w:tcW w:w="9602" w:type="dxa"/>
            <w:vAlign w:val="center"/>
          </w:tcPr>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rPr>
              <w:t>公司制定《纠正预防措施管理程序》及《不合格控制规范》，实施纠正措施，消除不合格的原因，以防止其再发生,文件要求采取的纠正措施与不合格的影响相适应。在程序文件中规定了对不合格品的处</w:t>
            </w:r>
            <w:r>
              <w:rPr>
                <w:rFonts w:hint="eastAsia" w:ascii="宋体" w:hAnsi="宋体" w:cs="宋体"/>
                <w:color w:val="000000"/>
                <w:sz w:val="21"/>
                <w:szCs w:val="21"/>
                <w:highlight w:val="none"/>
              </w:rPr>
              <w:t>理要求。不合格品处理程序和机构健全。</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提供有《纠正预防措施记录表》1份</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时间：201</w:t>
            </w:r>
            <w:r>
              <w:rPr>
                <w:rFonts w:hint="eastAsia" w:ascii="宋体" w:hAnsi="宋体" w:cs="宋体"/>
                <w:color w:val="000000"/>
                <w:sz w:val="21"/>
                <w:szCs w:val="21"/>
                <w:highlight w:val="none"/>
                <w:lang w:val="en-US" w:eastAsia="zh-CN"/>
              </w:rPr>
              <w:t>9</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7</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val="en-US" w:eastAsia="zh-CN"/>
              </w:rPr>
              <w:t>15</w:t>
            </w:r>
            <w:r>
              <w:rPr>
                <w:rFonts w:hint="eastAsia" w:ascii="宋体" w:hAnsi="宋体" w:cs="宋体"/>
                <w:color w:val="000000"/>
                <w:sz w:val="21"/>
                <w:szCs w:val="21"/>
                <w:highlight w:val="none"/>
              </w:rPr>
              <w:t xml:space="preserve">日  </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不合格事实：</w:t>
            </w:r>
            <w:r>
              <w:rPr>
                <w:rFonts w:hint="eastAsia" w:ascii="宋体" w:hAnsi="宋体" w:cs="宋体"/>
                <w:color w:val="000000"/>
                <w:sz w:val="21"/>
                <w:szCs w:val="21"/>
                <w:highlight w:val="none"/>
                <w:lang w:eastAsia="zh-CN"/>
              </w:rPr>
              <w:t>行政部</w:t>
            </w:r>
            <w:r>
              <w:rPr>
                <w:rFonts w:hint="eastAsia" w:ascii="宋体" w:hAnsi="宋体" w:cs="宋体"/>
                <w:color w:val="000000"/>
                <w:sz w:val="21"/>
                <w:szCs w:val="21"/>
                <w:highlight w:val="none"/>
              </w:rPr>
              <w:t>文件的归类不规范，不便于检索。</w:t>
            </w:r>
          </w:p>
          <w:p>
            <w:pPr>
              <w:spacing w:line="360" w:lineRule="auto"/>
              <w:ind w:firstLine="420" w:firstLineChars="200"/>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rPr>
              <w:t>责任部门：</w:t>
            </w:r>
            <w:r>
              <w:rPr>
                <w:rFonts w:hint="eastAsia" w:ascii="宋体" w:hAnsi="宋体" w:cs="宋体"/>
                <w:color w:val="000000"/>
                <w:sz w:val="21"/>
                <w:szCs w:val="21"/>
                <w:highlight w:val="none"/>
                <w:lang w:val="en-US" w:eastAsia="zh-CN"/>
              </w:rPr>
              <w:t>行政部</w:t>
            </w:r>
          </w:p>
          <w:p>
            <w:pPr>
              <w:spacing w:line="360" w:lineRule="auto"/>
              <w:ind w:firstLine="420" w:firstLineChars="200"/>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rPr>
              <w:t>原因分析：</w:t>
            </w:r>
            <w:r>
              <w:rPr>
                <w:rFonts w:hint="eastAsia" w:ascii="宋体" w:hAnsi="宋体" w:cs="宋体"/>
                <w:color w:val="000000"/>
                <w:sz w:val="21"/>
                <w:szCs w:val="21"/>
                <w:highlight w:val="none"/>
                <w:lang w:val="en-US" w:eastAsia="zh-CN"/>
              </w:rPr>
              <w:t>相关人员对标准理解不够。</w:t>
            </w:r>
          </w:p>
          <w:p>
            <w:pPr>
              <w:spacing w:line="360" w:lineRule="auto"/>
              <w:ind w:firstLine="420" w:firstLineChars="200"/>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处置措施：责令马上对客户满意度进行调查；加强相关员工教育培训，及标准培训，杜绝此类事件再次发生。</w:t>
            </w:r>
          </w:p>
          <w:p>
            <w:pPr>
              <w:spacing w:line="360" w:lineRule="auto"/>
              <w:ind w:firstLine="420" w:firstLineChars="200"/>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 xml:space="preserve"> 验证结果：合格。</w:t>
            </w:r>
            <w:r>
              <w:rPr>
                <w:rFonts w:hint="eastAsia" w:ascii="宋体" w:hAnsi="宋体" w:cs="宋体"/>
                <w:color w:val="000000"/>
                <w:sz w:val="21"/>
                <w:szCs w:val="21"/>
                <w:highlight w:val="none"/>
                <w:lang w:val="en-US" w:eastAsia="zh-CN"/>
              </w:rPr>
              <w:tab/>
            </w:r>
          </w:p>
          <w:p>
            <w:pPr>
              <w:spacing w:line="360" w:lineRule="auto"/>
              <w:ind w:firstLine="420" w:firstLineChars="200"/>
              <w:rPr>
                <w:rFonts w:hint="default" w:ascii="宋体" w:hAnsi="宋体" w:cs="宋体"/>
                <w:color w:val="000000"/>
                <w:sz w:val="21"/>
                <w:szCs w:val="21"/>
                <w:highlight w:val="none"/>
                <w:lang w:val="en-US"/>
              </w:rPr>
            </w:pPr>
            <w:r>
              <w:rPr>
                <w:rFonts w:hint="eastAsia" w:ascii="宋体" w:hAnsi="宋体" w:cs="宋体"/>
                <w:color w:val="000000"/>
                <w:sz w:val="21"/>
                <w:szCs w:val="21"/>
                <w:highlight w:val="none"/>
                <w:lang w:val="en-US" w:eastAsia="zh-CN"/>
              </w:rPr>
              <w:t xml:space="preserve"> 验证人：陈小琼   2019.07.30</w:t>
            </w:r>
          </w:p>
          <w:p>
            <w:pPr>
              <w:spacing w:line="360" w:lineRule="auto"/>
              <w:ind w:firstLine="420" w:firstLineChars="200"/>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highlight w:val="none"/>
              </w:rPr>
              <w:t>纠正措施实施基本有效。</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57" w:type="dxa"/>
            <w:vAlign w:val="center"/>
          </w:tcPr>
          <w:p>
            <w:pPr>
              <w:spacing w:line="360" w:lineRule="auto"/>
              <w:rPr>
                <w:rFonts w:ascii="宋体" w:hAnsi="宋体" w:cs="宋体"/>
                <w:color w:val="000000"/>
                <w:sz w:val="21"/>
                <w:szCs w:val="21"/>
              </w:rPr>
            </w:pPr>
            <w:r>
              <w:rPr>
                <w:rFonts w:hint="eastAsia" w:ascii="宋体" w:hAnsi="宋体" w:cs="宋体"/>
                <w:color w:val="000000"/>
                <w:sz w:val="21"/>
                <w:szCs w:val="21"/>
              </w:rPr>
              <w:t>持续改进</w:t>
            </w:r>
          </w:p>
          <w:p>
            <w:pPr>
              <w:spacing w:line="360" w:lineRule="auto"/>
              <w:rPr>
                <w:rFonts w:hint="eastAsia" w:ascii="宋体" w:hAnsi="宋体" w:cs="宋体"/>
                <w:sz w:val="21"/>
                <w:szCs w:val="21"/>
              </w:rPr>
            </w:pPr>
            <w:r>
              <w:rPr>
                <w:rFonts w:hint="eastAsia" w:ascii="宋体" w:hAnsi="宋体" w:cs="宋体"/>
                <w:sz w:val="21"/>
                <w:szCs w:val="21"/>
              </w:rPr>
              <w:t>#质量管理体系的适宜性、充分性和有效性是否得到持续改进？是否识别出持续改进的需求或机会？</w:t>
            </w:r>
          </w:p>
          <w:p>
            <w:pPr>
              <w:rPr>
                <w:rFonts w:ascii="宋体" w:hAnsi="宋体" w:eastAsia="宋体" w:cs="宋体"/>
                <w:color w:val="000000"/>
                <w:spacing w:val="-4"/>
                <w:kern w:val="2"/>
                <w:sz w:val="21"/>
                <w:szCs w:val="21"/>
                <w:lang w:val="en-US" w:eastAsia="zh-CN" w:bidi="ar-SA"/>
              </w:rPr>
            </w:pPr>
            <w:r>
              <w:rPr>
                <w:rFonts w:hint="eastAsia" w:ascii="宋体" w:hAnsi="宋体" w:cs="宋体"/>
                <w:sz w:val="21"/>
                <w:szCs w:val="21"/>
              </w:rPr>
              <w:t>.持续改进的需求或机会是否充分考虑管理评审的分析、评价结果及管评的输出？</w:t>
            </w:r>
          </w:p>
        </w:tc>
        <w:tc>
          <w:tcPr>
            <w:tcW w:w="1000" w:type="dxa"/>
            <w:vAlign w:val="center"/>
          </w:tcPr>
          <w:p>
            <w:pPr>
              <w:rPr>
                <w:rFonts w:hint="default" w:ascii="宋体" w:hAnsi="宋体" w:eastAsia="宋体" w:cs="宋体"/>
                <w:b/>
                <w:kern w:val="2"/>
                <w:sz w:val="21"/>
                <w:szCs w:val="21"/>
                <w:lang w:val="en-US" w:eastAsia="zh-CN" w:bidi="ar-SA"/>
              </w:rPr>
            </w:pPr>
            <w:r>
              <w:rPr>
                <w:rFonts w:hint="eastAsia" w:ascii="宋体" w:hAnsi="宋体" w:cs="宋体"/>
                <w:b/>
                <w:sz w:val="21"/>
                <w:szCs w:val="21"/>
              </w:rPr>
              <w:t>Q10.3</w:t>
            </w:r>
          </w:p>
        </w:tc>
        <w:tc>
          <w:tcPr>
            <w:tcW w:w="9602" w:type="dxa"/>
            <w:vAlign w:val="center"/>
          </w:tcPr>
          <w:p>
            <w:pPr>
              <w:spacing w:line="360" w:lineRule="auto"/>
              <w:ind w:firstLine="420" w:firstLineChars="200"/>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公司主要按策划的质量手册、程序文件、管理制度等实施运行，主要采用内审、管理评审、数据分析、纠正和预防措施、质量方针和目标等来实现对质量管理体系的改进，另外主要通过日常工作中发现的问题及时予以调整解决来实现。</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57" w:type="dxa"/>
            <w:vAlign w:val="center"/>
          </w:tcPr>
          <w:p>
            <w:r>
              <w:rPr>
                <w:rFonts w:hint="eastAsia" w:ascii="宋体" w:hAnsi="宋体" w:cs="宋体"/>
                <w:sz w:val="21"/>
                <w:szCs w:val="21"/>
              </w:rPr>
              <w:t>范围的确认，资质的确认，法律法规执行情况，重大质量事故，及顾客投诉和质量监督抽查情况。</w:t>
            </w:r>
          </w:p>
        </w:tc>
        <w:tc>
          <w:tcPr>
            <w:tcW w:w="1000" w:type="dxa"/>
            <w:vAlign w:val="center"/>
          </w:tcPr>
          <w:p>
            <w:pPr>
              <w:rPr>
                <w:rFonts w:hint="eastAsia"/>
                <w:lang w:val="en-US" w:eastAsia="zh-CN"/>
              </w:rPr>
            </w:pPr>
          </w:p>
        </w:tc>
        <w:tc>
          <w:tcPr>
            <w:tcW w:w="9602" w:type="dxa"/>
            <w:vAlign w:val="center"/>
          </w:tcPr>
          <w:p>
            <w:pPr>
              <w:ind w:firstLine="420" w:firstLineChars="200"/>
              <w:rPr>
                <w:rFonts w:hint="eastAsia" w:ascii="宋体" w:hAnsi="宋体" w:cs="宋体"/>
                <w:kern w:val="0"/>
                <w:sz w:val="21"/>
                <w:szCs w:val="21"/>
              </w:rPr>
            </w:pPr>
            <w:r>
              <w:rPr>
                <w:rFonts w:hint="eastAsia" w:ascii="宋体" w:hAnsi="宋体" w:cs="宋体"/>
                <w:sz w:val="21"/>
                <w:szCs w:val="21"/>
              </w:rPr>
              <w:t>现场确认，公司质量管理体系覆盖范围：</w:t>
            </w:r>
            <w:bookmarkStart w:id="0" w:name="审核范围"/>
            <w:r>
              <w:rPr>
                <w:rFonts w:hint="eastAsia" w:ascii="宋体" w:hAnsi="宋体"/>
              </w:rPr>
              <w:t>牛的屠宰及加工</w:t>
            </w:r>
            <w:bookmarkEnd w:id="0"/>
            <w:r>
              <w:rPr>
                <w:rFonts w:hint="eastAsia" w:ascii="宋体" w:hAnsi="宋体" w:cs="宋体"/>
                <w:kern w:val="0"/>
                <w:sz w:val="21"/>
                <w:szCs w:val="21"/>
              </w:rPr>
              <w:t>。</w:t>
            </w:r>
          </w:p>
          <w:p>
            <w:pPr>
              <w:ind w:firstLine="420" w:firstLineChars="200"/>
              <w:rPr>
                <w:rFonts w:hint="eastAsia" w:ascii="宋体" w:hAnsi="宋体" w:cs="宋体"/>
                <w:sz w:val="21"/>
                <w:szCs w:val="21"/>
              </w:rPr>
            </w:pPr>
            <w:r>
              <w:rPr>
                <w:rFonts w:hint="eastAsia" w:ascii="宋体" w:hAnsi="宋体" w:cs="宋体"/>
                <w:sz w:val="21"/>
                <w:szCs w:val="21"/>
              </w:rPr>
              <w:t>提供营业执照（三证合一），检查有效</w:t>
            </w:r>
            <w:r>
              <w:rPr>
                <w:rFonts w:hint="eastAsia" w:ascii="宋体" w:hAnsi="宋体" w:cs="宋体"/>
                <w:sz w:val="21"/>
                <w:szCs w:val="21"/>
                <w:lang w:eastAsia="zh-CN"/>
              </w:rPr>
              <w:t>。</w:t>
            </w:r>
            <w:r>
              <w:rPr>
                <w:rFonts w:hint="eastAsia" w:ascii="宋体" w:hAnsi="宋体" w:cs="宋体"/>
                <w:sz w:val="21"/>
                <w:szCs w:val="21"/>
              </w:rPr>
              <w:t>公司严格执行国标及行业要求和法律、法规要求。</w:t>
            </w:r>
          </w:p>
          <w:p>
            <w:pPr>
              <w:rPr>
                <w:rFonts w:hint="eastAsia" w:ascii="宋体" w:hAnsi="宋体" w:cs="宋体"/>
                <w:sz w:val="21"/>
                <w:szCs w:val="21"/>
                <w:highlight w:val="none"/>
              </w:rPr>
            </w:pPr>
            <w:r>
              <w:rPr>
                <w:rFonts w:hint="eastAsia" w:ascii="宋体" w:hAnsi="宋体" w:cs="宋体"/>
                <w:sz w:val="21"/>
                <w:szCs w:val="21"/>
              </w:rPr>
              <w:t>201</w:t>
            </w:r>
            <w:r>
              <w:rPr>
                <w:rFonts w:hint="eastAsia" w:ascii="宋体" w:hAnsi="宋体" w:cs="宋体"/>
                <w:sz w:val="21"/>
                <w:szCs w:val="21"/>
                <w:lang w:val="en-US" w:eastAsia="zh-CN"/>
              </w:rPr>
              <w:t>9</w:t>
            </w:r>
            <w:r>
              <w:rPr>
                <w:rFonts w:hint="eastAsia" w:ascii="宋体" w:hAnsi="宋体" w:cs="宋体"/>
                <w:sz w:val="21"/>
                <w:szCs w:val="21"/>
              </w:rPr>
              <w:t>年1月至今，公司没有顾客的重大产</w:t>
            </w:r>
            <w:r>
              <w:rPr>
                <w:rFonts w:hint="eastAsia" w:ascii="宋体" w:hAnsi="宋体" w:cs="宋体"/>
                <w:sz w:val="21"/>
                <w:szCs w:val="21"/>
                <w:highlight w:val="none"/>
              </w:rPr>
              <w:t>品质量投诉，通过顾客满意度调查，顾客对公司提供的产品普遍反映较好。体系运行以来，顾客对质量反应良好，没有重大质量问题和投诉。</w:t>
            </w:r>
          </w:p>
          <w:p>
            <w:pP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询问</w:t>
            </w:r>
            <w:r>
              <w:rPr>
                <w:rFonts w:hint="eastAsia" w:ascii="宋体" w:hAnsi="宋体" w:cs="宋体"/>
                <w:sz w:val="21"/>
                <w:szCs w:val="21"/>
                <w:highlight w:val="none"/>
              </w:rPr>
              <w:t>公司</w:t>
            </w:r>
            <w:r>
              <w:rPr>
                <w:rFonts w:hint="eastAsia" w:ascii="宋体" w:hAnsi="宋体" w:cs="宋体"/>
                <w:sz w:val="21"/>
                <w:szCs w:val="21"/>
                <w:highlight w:val="none"/>
                <w:lang w:val="en-US" w:eastAsia="zh-CN"/>
              </w:rPr>
              <w:t>负责人</w:t>
            </w:r>
            <w:r>
              <w:rPr>
                <w:rFonts w:hint="eastAsia" w:ascii="宋体" w:hAnsi="宋体" w:cs="宋体"/>
                <w:sz w:val="21"/>
                <w:szCs w:val="21"/>
                <w:highlight w:val="none"/>
              </w:rPr>
              <w:t>在201</w:t>
            </w:r>
            <w:r>
              <w:rPr>
                <w:rFonts w:hint="eastAsia" w:ascii="宋体" w:hAnsi="宋体" w:cs="宋体"/>
                <w:sz w:val="21"/>
                <w:szCs w:val="21"/>
                <w:highlight w:val="none"/>
                <w:lang w:val="en-US" w:eastAsia="zh-CN"/>
              </w:rPr>
              <w:t>9</w:t>
            </w:r>
            <w:r>
              <w:rPr>
                <w:rFonts w:hint="eastAsia" w:ascii="宋体" w:hAnsi="宋体" w:cs="宋体"/>
                <w:sz w:val="21"/>
                <w:szCs w:val="21"/>
                <w:highlight w:val="none"/>
              </w:rPr>
              <w:t>年来政府职能部门对该公司产品进行抽查</w:t>
            </w:r>
            <w:r>
              <w:rPr>
                <w:rFonts w:hint="eastAsia" w:ascii="宋体" w:hAnsi="宋体" w:cs="宋体"/>
                <w:sz w:val="21"/>
                <w:szCs w:val="21"/>
                <w:highlight w:val="none"/>
                <w:lang w:val="en-US" w:eastAsia="zh-CN"/>
              </w:rPr>
              <w:t>情况如下：</w:t>
            </w:r>
          </w:p>
          <w:p>
            <w:pPr>
              <w:numPr>
                <w:ilvl w:val="0"/>
                <w:numId w:val="2"/>
              </w:numPr>
              <w:rPr>
                <w:rFonts w:hint="eastAsia" w:ascii="宋体" w:hAnsi="宋体" w:cs="宋体"/>
                <w:sz w:val="21"/>
                <w:szCs w:val="21"/>
                <w:highlight w:val="none"/>
                <w:lang w:eastAsia="zh-CN"/>
              </w:rPr>
            </w:pPr>
            <w:r>
              <w:rPr>
                <w:rFonts w:hint="eastAsia" w:ascii="宋体" w:hAnsi="宋体" w:cs="宋体"/>
                <w:sz w:val="21"/>
                <w:szCs w:val="21"/>
                <w:highlight w:val="none"/>
                <w:lang w:eastAsia="zh-CN"/>
              </w:rPr>
              <w:t>市场监督管理局</w:t>
            </w:r>
            <w:r>
              <w:rPr>
                <w:rFonts w:hint="eastAsia" w:ascii="宋体" w:hAnsi="宋体" w:cs="宋体"/>
                <w:sz w:val="21"/>
                <w:szCs w:val="21"/>
                <w:highlight w:val="none"/>
                <w:lang w:val="en-US" w:eastAsia="zh-CN"/>
              </w:rPr>
              <w:t xml:space="preserve"> 抽查了2次（详见附件）</w:t>
            </w:r>
          </w:p>
          <w:p>
            <w:pPr>
              <w:pStyle w:val="2"/>
              <w:numPr>
                <w:ilvl w:val="0"/>
                <w:numId w:val="3"/>
              </w:numPr>
              <w:rPr>
                <w:rFonts w:hint="eastAsia" w:cs="宋体"/>
                <w:sz w:val="21"/>
                <w:szCs w:val="21"/>
                <w:highlight w:val="none"/>
                <w:lang w:val="en-US" w:eastAsia="zh-CN"/>
              </w:rPr>
            </w:pPr>
            <w:r>
              <w:rPr>
                <w:rFonts w:hint="eastAsia" w:cs="宋体"/>
                <w:sz w:val="21"/>
                <w:szCs w:val="21"/>
                <w:highlight w:val="none"/>
                <w:lang w:val="en-US" w:eastAsia="zh-CN"/>
              </w:rPr>
              <w:t>定量包装商品净含量监督抽查通知书；</w:t>
            </w:r>
          </w:p>
          <w:p>
            <w:pPr>
              <w:pStyle w:val="2"/>
              <w:numPr>
                <w:ilvl w:val="0"/>
                <w:numId w:val="3"/>
              </w:numPr>
              <w:rPr>
                <w:rFonts w:hint="default" w:cs="宋体"/>
                <w:sz w:val="21"/>
                <w:szCs w:val="21"/>
                <w:highlight w:val="none"/>
                <w:lang w:val="en-US" w:eastAsia="zh-CN"/>
              </w:rPr>
            </w:pPr>
            <w:r>
              <w:rPr>
                <w:rFonts w:hint="default" w:cs="宋体"/>
                <w:sz w:val="21"/>
                <w:szCs w:val="21"/>
                <w:highlight w:val="none"/>
                <w:lang w:val="en-US" w:eastAsia="zh-CN"/>
              </w:rPr>
              <w:t>国家食品安全抽样检验告知书</w:t>
            </w:r>
            <w:r>
              <w:rPr>
                <w:rFonts w:hint="eastAsia" w:cs="宋体"/>
                <w:sz w:val="21"/>
                <w:szCs w:val="21"/>
                <w:highlight w:val="none"/>
                <w:lang w:val="en-US" w:eastAsia="zh-CN"/>
              </w:rPr>
              <w:t>。</w:t>
            </w:r>
          </w:p>
          <w:p>
            <w:pPr>
              <w:numPr>
                <w:ilvl w:val="0"/>
                <w:numId w:val="2"/>
              </w:numPr>
              <w:rPr>
                <w:rFonts w:hint="eastAsia" w:ascii="宋体" w:hAnsi="宋体" w:cs="宋体"/>
                <w:sz w:val="21"/>
                <w:szCs w:val="21"/>
                <w:highlight w:val="none"/>
              </w:rPr>
            </w:pPr>
            <w:r>
              <w:rPr>
                <w:rFonts w:hint="eastAsia" w:ascii="宋体" w:hAnsi="宋体" w:cs="宋体"/>
                <w:sz w:val="21"/>
                <w:szCs w:val="21"/>
                <w:highlight w:val="none"/>
                <w:lang w:eastAsia="zh-CN"/>
              </w:rPr>
              <w:t>畜牧局</w:t>
            </w:r>
            <w:r>
              <w:rPr>
                <w:rFonts w:hint="eastAsia" w:ascii="宋体" w:hAnsi="宋体" w:cs="宋体"/>
                <w:sz w:val="21"/>
                <w:szCs w:val="21"/>
                <w:highlight w:val="none"/>
                <w:lang w:val="en-US" w:eastAsia="zh-CN"/>
              </w:rPr>
              <w:t xml:space="preserve">  抽查5次，主要包含牛只入场记录，检产品的药残等</w:t>
            </w:r>
          </w:p>
          <w:p>
            <w:pPr>
              <w:pStyle w:val="2"/>
              <w:ind w:firstLine="210" w:firstLineChars="100"/>
              <w:rPr>
                <w:rFonts w:hint="eastAsia"/>
              </w:rPr>
            </w:pPr>
            <w:r>
              <w:rPr>
                <w:rFonts w:hint="eastAsia" w:ascii="宋体" w:hAnsi="宋体" w:cs="宋体"/>
                <w:sz w:val="21"/>
                <w:szCs w:val="21"/>
                <w:highlight w:val="none"/>
                <w:lang w:val="en-US" w:eastAsia="zh-CN"/>
              </w:rPr>
              <w:t>均符合要求。</w:t>
            </w:r>
          </w:p>
          <w:p>
            <w:r>
              <w:rPr>
                <w:rFonts w:hint="eastAsia" w:ascii="宋体" w:hAnsi="宋体" w:eastAsia="宋体" w:cs="宋体"/>
                <w:color w:val="000000"/>
                <w:sz w:val="21"/>
                <w:szCs w:val="21"/>
                <w:highlight w:val="none"/>
                <w:lang w:eastAsia="zh-CN"/>
              </w:rPr>
              <w:t>现场查见认证证书及标识使用情况符合要求</w:t>
            </w:r>
            <w:r>
              <w:rPr>
                <w:rFonts w:hint="eastAsia" w:ascii="宋体" w:hAnsi="宋体" w:cs="宋体"/>
                <w:color w:val="000000"/>
                <w:sz w:val="21"/>
                <w:szCs w:val="21"/>
                <w:highlight w:val="none"/>
                <w:lang w:eastAsia="zh-CN"/>
              </w:rPr>
              <w:t>。</w:t>
            </w:r>
          </w:p>
        </w:tc>
        <w:tc>
          <w:tcPr>
            <w:tcW w:w="1050" w:type="dxa"/>
          </w:tcPr>
          <w:p/>
        </w:tc>
      </w:tr>
    </w:tbl>
    <w:p>
      <w:pPr>
        <w:pStyle w:val="7"/>
        <w:rPr>
          <w:rFonts w:hint="eastAsia"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7"/>
        <w:rPr>
          <w:rFonts w:hint="eastAsia"/>
        </w:rPr>
      </w:pPr>
    </w:p>
    <w:p>
      <w:pPr>
        <w:pStyle w:val="7"/>
        <w:rPr>
          <w:rFonts w:hint="eastAsia"/>
        </w:rPr>
      </w:pP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5"/>
        <w:gridCol w:w="1050"/>
        <w:gridCol w:w="9714"/>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895"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050" w:type="dxa"/>
            <w:vMerge w:val="restart"/>
            <w:vAlign w:val="center"/>
          </w:tcPr>
          <w:p>
            <w:pPr>
              <w:jc w:val="center"/>
              <w:rPr>
                <w:sz w:val="24"/>
                <w:szCs w:val="24"/>
              </w:rPr>
            </w:pPr>
            <w:r>
              <w:rPr>
                <w:rFonts w:hint="eastAsia"/>
                <w:sz w:val="24"/>
                <w:szCs w:val="24"/>
              </w:rPr>
              <w:t>涉及</w:t>
            </w:r>
          </w:p>
          <w:p>
            <w:pPr>
              <w:jc w:val="center"/>
            </w:pPr>
            <w:r>
              <w:rPr>
                <w:rFonts w:hint="eastAsia"/>
                <w:sz w:val="24"/>
                <w:szCs w:val="24"/>
              </w:rPr>
              <w:t>条款</w:t>
            </w:r>
          </w:p>
        </w:tc>
        <w:tc>
          <w:tcPr>
            <w:tcW w:w="971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行政部</w:t>
            </w:r>
            <w:r>
              <w:rPr>
                <w:sz w:val="24"/>
                <w:szCs w:val="24"/>
              </w:rPr>
              <w:t xml:space="preserve">        </w:t>
            </w:r>
            <w:r>
              <w:rPr>
                <w:rFonts w:hint="eastAsia"/>
                <w:sz w:val="24"/>
                <w:szCs w:val="24"/>
              </w:rPr>
              <w:t xml:space="preserve">    主管领导：</w:t>
            </w:r>
            <w:r>
              <w:rPr>
                <w:rFonts w:hint="eastAsia"/>
                <w:sz w:val="24"/>
                <w:szCs w:val="24"/>
                <w:lang w:eastAsia="zh-CN"/>
              </w:rPr>
              <w:t>陈小琼</w:t>
            </w:r>
            <w:r>
              <w:rPr>
                <w:rFonts w:hint="eastAsia"/>
                <w:sz w:val="24"/>
                <w:szCs w:val="24"/>
              </w:rPr>
              <w:t xml:space="preserve">       陪同人员：</w:t>
            </w:r>
            <w:r>
              <w:rPr>
                <w:rFonts w:hint="eastAsia"/>
                <w:sz w:val="24"/>
                <w:szCs w:val="24"/>
                <w:lang w:val="en-US" w:eastAsia="zh-CN"/>
              </w:rPr>
              <w:t>万秋萍</w:t>
            </w:r>
          </w:p>
        </w:tc>
        <w:tc>
          <w:tcPr>
            <w:tcW w:w="1050"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895" w:type="dxa"/>
            <w:vMerge w:val="continue"/>
            <w:vAlign w:val="center"/>
          </w:tcPr>
          <w:p/>
        </w:tc>
        <w:tc>
          <w:tcPr>
            <w:tcW w:w="1050" w:type="dxa"/>
            <w:vMerge w:val="continue"/>
            <w:vAlign w:val="center"/>
          </w:tcPr>
          <w:p/>
        </w:tc>
        <w:tc>
          <w:tcPr>
            <w:tcW w:w="971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 xml:space="preserve">李林 、蒋得元 </w:t>
            </w:r>
            <w:r>
              <w:rPr>
                <w:rFonts w:hint="eastAsia"/>
                <w:sz w:val="24"/>
                <w:szCs w:val="24"/>
              </w:rPr>
              <w:t xml:space="preserve"> </w:t>
            </w:r>
            <w:r>
              <w:rPr>
                <w:sz w:val="24"/>
                <w:szCs w:val="24"/>
              </w:rPr>
              <w:t xml:space="preserve">                  </w:t>
            </w:r>
            <w:r>
              <w:rPr>
                <w:rFonts w:hint="eastAsia"/>
                <w:sz w:val="24"/>
                <w:szCs w:val="24"/>
              </w:rPr>
              <w:t>审核时间：</w:t>
            </w:r>
            <w:r>
              <w:rPr>
                <w:rFonts w:hint="eastAsia"/>
                <w:sz w:val="24"/>
                <w:szCs w:val="24"/>
                <w:lang w:val="en-US" w:eastAsia="zh-CN"/>
              </w:rPr>
              <w:t>2019.12.18</w:t>
            </w:r>
          </w:p>
        </w:tc>
        <w:tc>
          <w:tcPr>
            <w:tcW w:w="105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95" w:type="dxa"/>
            <w:vMerge w:val="continue"/>
            <w:vAlign w:val="center"/>
          </w:tcPr>
          <w:p/>
        </w:tc>
        <w:tc>
          <w:tcPr>
            <w:tcW w:w="1050" w:type="dxa"/>
            <w:vMerge w:val="continue"/>
            <w:vAlign w:val="center"/>
          </w:tcPr>
          <w:p/>
        </w:tc>
        <w:tc>
          <w:tcPr>
            <w:tcW w:w="9714" w:type="dxa"/>
            <w:vAlign w:val="center"/>
          </w:tcPr>
          <w:p>
            <w:pPr>
              <w:rPr>
                <w:sz w:val="24"/>
                <w:szCs w:val="24"/>
              </w:rPr>
            </w:pPr>
            <w:r>
              <w:rPr>
                <w:rFonts w:hint="eastAsia"/>
                <w:sz w:val="24"/>
                <w:szCs w:val="24"/>
              </w:rPr>
              <w:t xml:space="preserve">审核条款： </w:t>
            </w:r>
          </w:p>
        </w:tc>
        <w:tc>
          <w:tcPr>
            <w:tcW w:w="105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895" w:type="dxa"/>
            <w:vAlign w:val="center"/>
          </w:tcPr>
          <w:p>
            <w:pPr>
              <w:spacing w:line="360" w:lineRule="auto"/>
              <w:rPr>
                <w:rFonts w:ascii="宋体" w:hAnsi="宋体" w:cs="宋体"/>
                <w:color w:val="000000"/>
                <w:sz w:val="21"/>
                <w:szCs w:val="21"/>
              </w:rPr>
            </w:pPr>
            <w:r>
              <w:rPr>
                <w:rFonts w:hint="eastAsia" w:ascii="宋体" w:hAnsi="宋体" w:cs="宋体"/>
                <w:color w:val="000000"/>
                <w:sz w:val="21"/>
                <w:szCs w:val="21"/>
              </w:rPr>
              <w:t>岗位/职责 /权限</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#组织内的岗位设置如何？</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职责和权限如何得到分派、沟通和理解？</w:t>
            </w:r>
          </w:p>
          <w:p>
            <w:pPr>
              <w:rPr>
                <w:rFonts w:ascii="宋体" w:hAnsi="宋体" w:eastAsia="宋体" w:cs="宋体"/>
                <w:b/>
                <w:kern w:val="2"/>
                <w:sz w:val="21"/>
                <w:szCs w:val="21"/>
                <w:lang w:val="en-US" w:eastAsia="zh-CN" w:bidi="ar-SA"/>
              </w:rPr>
            </w:pPr>
          </w:p>
        </w:tc>
        <w:tc>
          <w:tcPr>
            <w:tcW w:w="1050" w:type="dxa"/>
            <w:vAlign w:val="center"/>
          </w:tcPr>
          <w:p>
            <w:pPr>
              <w:rPr>
                <w:rFonts w:hint="default" w:ascii="宋体" w:hAnsi="宋体" w:eastAsia="宋体" w:cs="宋体"/>
                <w:b/>
                <w:kern w:val="2"/>
                <w:sz w:val="21"/>
                <w:szCs w:val="21"/>
                <w:lang w:val="en-US" w:eastAsia="zh-CN" w:bidi="ar-SA"/>
              </w:rPr>
            </w:pPr>
            <w:r>
              <w:rPr>
                <w:rFonts w:hint="eastAsia" w:ascii="宋体" w:hAnsi="宋体" w:cs="宋体"/>
                <w:b/>
                <w:sz w:val="21"/>
                <w:szCs w:val="21"/>
              </w:rPr>
              <w:t>Q5.3</w:t>
            </w:r>
          </w:p>
        </w:tc>
        <w:tc>
          <w:tcPr>
            <w:tcW w:w="9714" w:type="dxa"/>
            <w:vAlign w:val="center"/>
          </w:tcPr>
          <w:p>
            <w:pPr>
              <w:spacing w:line="360" w:lineRule="auto"/>
              <w:ind w:firstLine="210" w:firstLineChars="100"/>
              <w:textAlignment w:val="baseline"/>
              <w:rPr>
                <w:rFonts w:ascii="宋体" w:hAnsi="宋体" w:cs="宋体"/>
                <w:sz w:val="21"/>
                <w:szCs w:val="21"/>
              </w:rPr>
            </w:pPr>
            <w:r>
              <w:rPr>
                <w:rFonts w:hint="eastAsia" w:ascii="宋体" w:hAnsi="宋体" w:cs="宋体"/>
                <w:sz w:val="21"/>
                <w:szCs w:val="21"/>
              </w:rPr>
              <w:t>查组织编制了《岗位职责》等</w:t>
            </w:r>
          </w:p>
          <w:p>
            <w:pPr>
              <w:spacing w:line="360" w:lineRule="auto"/>
              <w:ind w:firstLine="210" w:firstLineChars="100"/>
              <w:textAlignment w:val="baseline"/>
              <w:rPr>
                <w:rFonts w:hint="eastAsia" w:ascii="宋体" w:hAnsi="宋体" w:cs="宋体"/>
                <w:sz w:val="21"/>
                <w:szCs w:val="21"/>
              </w:rPr>
            </w:pPr>
            <w:r>
              <w:rPr>
                <w:rFonts w:hint="eastAsia" w:ascii="宋体" w:hAnsi="宋体" w:cs="宋体"/>
                <w:sz w:val="21"/>
                <w:szCs w:val="21"/>
              </w:rPr>
              <w:t>体系文件中已经明确了行政部的岗位职责，具体为：</w:t>
            </w:r>
          </w:p>
          <w:p>
            <w:pPr>
              <w:numPr>
                <w:ilvl w:val="0"/>
                <w:numId w:val="4"/>
              </w:numPr>
              <w:spacing w:line="360" w:lineRule="auto"/>
              <w:rPr>
                <w:rFonts w:hint="eastAsia" w:ascii="宋体" w:hAnsi="宋体" w:cs="宋体"/>
                <w:color w:val="000000"/>
                <w:sz w:val="21"/>
                <w:szCs w:val="21"/>
              </w:rPr>
            </w:pPr>
            <w:r>
              <w:rPr>
                <w:rFonts w:hint="eastAsia" w:ascii="宋体" w:hAnsi="宋体" w:cs="宋体"/>
                <w:color w:val="000000"/>
                <w:sz w:val="21"/>
                <w:szCs w:val="21"/>
              </w:rPr>
              <w:t>贯彻执行公司的质量方针和目标</w:t>
            </w:r>
          </w:p>
          <w:p>
            <w:pPr>
              <w:numPr>
                <w:ilvl w:val="0"/>
                <w:numId w:val="4"/>
              </w:numPr>
              <w:spacing w:line="360" w:lineRule="auto"/>
              <w:rPr>
                <w:rFonts w:hint="eastAsia" w:ascii="宋体" w:hAnsi="宋体" w:cs="宋体"/>
                <w:color w:val="000000"/>
                <w:sz w:val="21"/>
                <w:szCs w:val="21"/>
              </w:rPr>
            </w:pPr>
            <w:r>
              <w:rPr>
                <w:rFonts w:hint="eastAsia" w:ascii="宋体" w:hAnsi="宋体" w:cs="宋体"/>
                <w:color w:val="000000"/>
                <w:sz w:val="21"/>
                <w:szCs w:val="21"/>
              </w:rPr>
              <w:t>完成本部门的质量目标</w:t>
            </w:r>
          </w:p>
          <w:p>
            <w:pPr>
              <w:numPr>
                <w:ilvl w:val="0"/>
                <w:numId w:val="4"/>
              </w:numPr>
              <w:spacing w:line="360" w:lineRule="auto"/>
              <w:rPr>
                <w:rFonts w:hint="eastAsia" w:ascii="宋体" w:hAnsi="宋体" w:cs="宋体"/>
                <w:color w:val="000000"/>
                <w:sz w:val="21"/>
                <w:szCs w:val="21"/>
              </w:rPr>
            </w:pPr>
            <w:r>
              <w:rPr>
                <w:rFonts w:hint="eastAsia" w:ascii="宋体" w:hAnsi="宋体" w:cs="宋体"/>
                <w:color w:val="000000"/>
                <w:sz w:val="21"/>
                <w:szCs w:val="21"/>
              </w:rPr>
              <w:t xml:space="preserve">公司质量体系文件的管理；      </w:t>
            </w:r>
          </w:p>
          <w:p>
            <w:pPr>
              <w:numPr>
                <w:ilvl w:val="0"/>
                <w:numId w:val="4"/>
              </w:numPr>
              <w:spacing w:line="360" w:lineRule="auto"/>
              <w:ind w:left="720" w:leftChars="0" w:hanging="720" w:firstLineChars="0"/>
              <w:rPr>
                <w:rFonts w:hint="eastAsia" w:ascii="宋体" w:hAnsi="宋体" w:cs="宋体"/>
                <w:color w:val="000000"/>
                <w:sz w:val="21"/>
                <w:szCs w:val="21"/>
              </w:rPr>
            </w:pPr>
            <w:r>
              <w:rPr>
                <w:rFonts w:hint="eastAsia" w:ascii="宋体" w:hAnsi="宋体" w:cs="宋体"/>
                <w:color w:val="000000"/>
                <w:sz w:val="21"/>
                <w:szCs w:val="21"/>
              </w:rPr>
              <w:t>与产品有关的法律、法规的识别、收集、分发；</w:t>
            </w:r>
          </w:p>
          <w:p>
            <w:pPr>
              <w:numPr>
                <w:ilvl w:val="0"/>
                <w:numId w:val="4"/>
              </w:numPr>
              <w:spacing w:line="360" w:lineRule="auto"/>
              <w:ind w:left="720" w:leftChars="0" w:hanging="720" w:firstLineChars="0"/>
              <w:rPr>
                <w:rFonts w:hint="eastAsia" w:ascii="宋体" w:hAnsi="宋体" w:cs="宋体"/>
                <w:color w:val="000000"/>
                <w:sz w:val="21"/>
                <w:szCs w:val="21"/>
              </w:rPr>
            </w:pPr>
            <w:r>
              <w:rPr>
                <w:rFonts w:hint="eastAsia" w:ascii="宋体" w:hAnsi="宋体" w:cs="宋体"/>
                <w:color w:val="000000"/>
                <w:sz w:val="21"/>
                <w:szCs w:val="21"/>
              </w:rPr>
              <w:t>负责内部审核的工作；</w:t>
            </w:r>
          </w:p>
          <w:p>
            <w:pPr>
              <w:numPr>
                <w:ilvl w:val="0"/>
                <w:numId w:val="4"/>
              </w:numPr>
              <w:spacing w:line="360" w:lineRule="auto"/>
              <w:ind w:left="720" w:leftChars="0" w:hanging="720" w:firstLineChars="0"/>
              <w:rPr>
                <w:rFonts w:hint="eastAsia" w:ascii="宋体" w:hAnsi="宋体" w:cs="宋体"/>
                <w:color w:val="000000"/>
                <w:sz w:val="21"/>
                <w:szCs w:val="21"/>
              </w:rPr>
            </w:pPr>
            <w:r>
              <w:rPr>
                <w:rFonts w:hint="eastAsia" w:ascii="宋体" w:hAnsi="宋体" w:cs="宋体"/>
                <w:color w:val="000000"/>
                <w:sz w:val="21"/>
                <w:szCs w:val="21"/>
              </w:rPr>
              <w:t>负责人员的招聘、培训、考核和任用</w:t>
            </w:r>
          </w:p>
          <w:p>
            <w:pPr>
              <w:spacing w:line="360" w:lineRule="auto"/>
              <w:rPr>
                <w:rFonts w:hint="eastAsia" w:ascii="宋体" w:hAnsi="宋体" w:cs="宋体"/>
                <w:color w:val="000000"/>
                <w:sz w:val="21"/>
                <w:szCs w:val="21"/>
              </w:rPr>
            </w:pPr>
            <w:r>
              <w:rPr>
                <w:rFonts w:hint="eastAsia" w:ascii="宋体" w:hAnsi="宋体" w:cs="宋体"/>
                <w:color w:val="000000"/>
                <w:sz w:val="21"/>
                <w:szCs w:val="21"/>
              </w:rPr>
              <w:t>………</w:t>
            </w:r>
          </w:p>
          <w:p>
            <w:pPr>
              <w:rPr>
                <w:rFonts w:ascii="宋体" w:hAnsi="宋体" w:eastAsia="宋体" w:cs="宋体"/>
                <w:b/>
                <w:kern w:val="2"/>
                <w:sz w:val="21"/>
                <w:szCs w:val="21"/>
                <w:lang w:val="en-US" w:eastAsia="zh-CN" w:bidi="ar-SA"/>
              </w:rPr>
            </w:pPr>
            <w:r>
              <w:rPr>
                <w:rFonts w:hint="eastAsia" w:ascii="宋体" w:hAnsi="宋体" w:cs="宋体"/>
                <w:sz w:val="21"/>
                <w:szCs w:val="21"/>
              </w:rPr>
              <w:t>部门职责清楚，描述符合部门实际情况。</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2895" w:type="dxa"/>
            <w:vAlign w:val="center"/>
          </w:tcPr>
          <w:p>
            <w:pPr>
              <w:spacing w:line="360" w:lineRule="auto"/>
              <w:rPr>
                <w:rFonts w:ascii="宋体" w:hAnsi="宋体" w:cs="宋体"/>
                <w:color w:val="000000"/>
                <w:sz w:val="21"/>
                <w:szCs w:val="21"/>
              </w:rPr>
            </w:pPr>
            <w:r>
              <w:rPr>
                <w:rFonts w:hint="eastAsia" w:ascii="宋体" w:hAnsi="宋体" w:cs="宋体"/>
                <w:color w:val="000000"/>
                <w:sz w:val="21"/>
                <w:szCs w:val="21"/>
              </w:rPr>
              <w:t>质量目标及其实现的策划</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（含6.2.1/6.2.2）</w:t>
            </w:r>
          </w:p>
          <w:p>
            <w:pPr>
              <w:rPr>
                <w:rFonts w:ascii="宋体" w:hAnsi="宋体" w:eastAsia="宋体" w:cs="宋体"/>
                <w:b/>
                <w:kern w:val="2"/>
                <w:sz w:val="21"/>
                <w:szCs w:val="21"/>
                <w:lang w:val="en-US" w:eastAsia="zh-CN" w:bidi="ar-SA"/>
              </w:rPr>
            </w:pPr>
          </w:p>
        </w:tc>
        <w:tc>
          <w:tcPr>
            <w:tcW w:w="1050" w:type="dxa"/>
            <w:vAlign w:val="center"/>
          </w:tcPr>
          <w:p>
            <w:pPr>
              <w:rPr>
                <w:rFonts w:hint="default" w:ascii="宋体" w:hAnsi="宋体" w:eastAsia="宋体" w:cs="宋体"/>
                <w:b/>
                <w:kern w:val="2"/>
                <w:sz w:val="21"/>
                <w:szCs w:val="21"/>
                <w:lang w:val="en-US" w:eastAsia="zh-CN" w:bidi="ar-SA"/>
              </w:rPr>
            </w:pPr>
            <w:r>
              <w:rPr>
                <w:rFonts w:hint="eastAsia" w:ascii="宋体" w:hAnsi="宋体" w:cs="宋体"/>
                <w:b/>
                <w:sz w:val="21"/>
                <w:szCs w:val="21"/>
              </w:rPr>
              <w:t>Q6.2</w:t>
            </w:r>
          </w:p>
        </w:tc>
        <w:tc>
          <w:tcPr>
            <w:tcW w:w="9714" w:type="dxa"/>
            <w:vAlign w:val="center"/>
          </w:tcPr>
          <w:p>
            <w:pPr>
              <w:spacing w:line="360" w:lineRule="auto"/>
              <w:rPr>
                <w:rFonts w:hint="eastAsia" w:ascii="宋体" w:hAnsi="宋体" w:eastAsia="宋体" w:cs="宋体"/>
                <w:sz w:val="21"/>
                <w:szCs w:val="21"/>
                <w:highlight w:val="none"/>
                <w:lang w:eastAsia="zh-CN"/>
              </w:rPr>
            </w:pPr>
            <w:r>
              <w:rPr>
                <w:rFonts w:hint="eastAsia" w:ascii="宋体" w:hAnsi="宋体" w:cs="宋体"/>
                <w:sz w:val="21"/>
                <w:szCs w:val="21"/>
                <w:highlight w:val="none"/>
              </w:rPr>
              <w:t>行政负责人：</w:t>
            </w:r>
            <w:r>
              <w:rPr>
                <w:rFonts w:hint="eastAsia" w:ascii="宋体" w:hAnsi="宋体" w:cs="宋体"/>
                <w:sz w:val="21"/>
                <w:szCs w:val="21"/>
                <w:highlight w:val="none"/>
                <w:lang w:eastAsia="zh-CN"/>
              </w:rPr>
              <w:t>陈小琼</w:t>
            </w:r>
          </w:p>
          <w:p>
            <w:p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 xml:space="preserve">查《部门质量目标测量报告》 </w:t>
            </w:r>
          </w:p>
          <w:p>
            <w:p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测量时间：201</w:t>
            </w:r>
            <w:r>
              <w:rPr>
                <w:rFonts w:hint="eastAsia" w:ascii="宋体" w:hAnsi="宋体" w:cs="宋体"/>
                <w:color w:val="000000"/>
                <w:sz w:val="21"/>
                <w:szCs w:val="21"/>
                <w:highlight w:val="none"/>
                <w:lang w:val="en-US" w:eastAsia="zh-CN"/>
              </w:rPr>
              <w:t>9</w:t>
            </w:r>
            <w:r>
              <w:rPr>
                <w:rFonts w:hint="eastAsia" w:ascii="宋体" w:hAnsi="宋体" w:cs="宋体"/>
                <w:color w:val="000000"/>
                <w:sz w:val="21"/>
                <w:szCs w:val="21"/>
                <w:highlight w:val="none"/>
              </w:rPr>
              <w:t xml:space="preserve">年 </w:t>
            </w: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rPr>
              <w:t>月-1</w:t>
            </w: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rPr>
              <w:t>月</w:t>
            </w:r>
          </w:p>
          <w:p>
            <w:p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培训计划及时完成率100%      实测：100%</w:t>
            </w:r>
          </w:p>
          <w:p>
            <w:pPr>
              <w:spacing w:line="360" w:lineRule="auto"/>
              <w:ind w:firstLine="404" w:firstLineChars="200"/>
              <w:rPr>
                <w:rFonts w:hint="eastAsia" w:ascii="宋体" w:hAnsi="宋体" w:cs="宋体"/>
                <w:color w:val="000000"/>
                <w:sz w:val="21"/>
                <w:szCs w:val="21"/>
                <w:highlight w:val="none"/>
              </w:rPr>
            </w:pPr>
            <w:r>
              <w:rPr>
                <w:rFonts w:hint="eastAsia" w:ascii="宋体" w:hAnsi="宋体" w:cs="宋体"/>
                <w:color w:val="000000"/>
                <w:spacing w:val="-4"/>
                <w:sz w:val="21"/>
                <w:szCs w:val="21"/>
                <w:highlight w:val="none"/>
              </w:rPr>
              <w:t>查201</w:t>
            </w:r>
            <w:r>
              <w:rPr>
                <w:rFonts w:hint="eastAsia" w:ascii="宋体" w:hAnsi="宋体" w:cs="宋体"/>
                <w:color w:val="000000"/>
                <w:spacing w:val="-4"/>
                <w:sz w:val="21"/>
                <w:szCs w:val="21"/>
                <w:highlight w:val="none"/>
                <w:lang w:val="en-US" w:eastAsia="zh-CN"/>
              </w:rPr>
              <w:t>9</w:t>
            </w:r>
            <w:r>
              <w:rPr>
                <w:rFonts w:hint="eastAsia" w:ascii="宋体" w:hAnsi="宋体" w:cs="宋体"/>
                <w:color w:val="000000"/>
                <w:spacing w:val="-4"/>
                <w:sz w:val="21"/>
                <w:szCs w:val="21"/>
                <w:highlight w:val="none"/>
              </w:rPr>
              <w:t>年培训计划，抽查培训记录，均按照培训计划执行实施。</w:t>
            </w:r>
          </w:p>
          <w:p>
            <w:pPr>
              <w:spacing w:line="360" w:lineRule="auto"/>
              <w:ind w:firstLine="404" w:firstLineChars="200"/>
              <w:rPr>
                <w:rFonts w:hint="eastAsia" w:ascii="宋体" w:hAnsi="宋体" w:cs="宋体"/>
                <w:color w:val="000000"/>
                <w:spacing w:val="-4"/>
                <w:sz w:val="21"/>
                <w:szCs w:val="21"/>
                <w:highlight w:val="none"/>
              </w:rPr>
            </w:pPr>
            <w:r>
              <w:rPr>
                <w:rFonts w:hint="eastAsia" w:ascii="宋体" w:hAnsi="宋体" w:cs="宋体"/>
                <w:color w:val="000000"/>
                <w:spacing w:val="-4"/>
                <w:sz w:val="21"/>
                <w:szCs w:val="21"/>
                <w:highlight w:val="none"/>
              </w:rPr>
              <w:t>质量目标覆盖相关职能、层次和过程，质量目标与质量方针保持一致</w:t>
            </w:r>
          </w:p>
          <w:p>
            <w:pPr>
              <w:ind w:firstLine="606" w:firstLineChars="300"/>
              <w:rPr>
                <w:rFonts w:ascii="宋体" w:hAnsi="宋体" w:eastAsia="宋体" w:cs="宋体"/>
                <w:kern w:val="2"/>
                <w:sz w:val="21"/>
                <w:szCs w:val="21"/>
                <w:lang w:val="en-US" w:eastAsia="zh-CN" w:bidi="ar-SA"/>
              </w:rPr>
            </w:pPr>
            <w:r>
              <w:rPr>
                <w:rFonts w:hint="eastAsia" w:ascii="宋体" w:hAnsi="宋体" w:cs="宋体"/>
                <w:color w:val="000000"/>
                <w:spacing w:val="-4"/>
                <w:sz w:val="21"/>
                <w:szCs w:val="21"/>
                <w:highlight w:val="none"/>
              </w:rPr>
              <w:t>基本</w:t>
            </w:r>
            <w:r>
              <w:rPr>
                <w:rFonts w:hint="eastAsia" w:ascii="宋体" w:hAnsi="宋体" w:cs="宋体"/>
                <w:color w:val="000000"/>
                <w:sz w:val="21"/>
                <w:szCs w:val="21"/>
                <w:highlight w:val="none"/>
              </w:rPr>
              <w:t>符合要求。</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2895" w:type="dxa"/>
            <w:vAlign w:val="center"/>
          </w:tcPr>
          <w:p>
            <w:pPr>
              <w:spacing w:line="360" w:lineRule="auto"/>
              <w:rPr>
                <w:rFonts w:ascii="宋体" w:hAnsi="宋体" w:cs="宋体"/>
                <w:sz w:val="21"/>
                <w:szCs w:val="21"/>
              </w:rPr>
            </w:pPr>
            <w:r>
              <w:rPr>
                <w:rFonts w:hint="eastAsia" w:ascii="宋体" w:hAnsi="宋体" w:cs="宋体"/>
                <w:sz w:val="21"/>
                <w:szCs w:val="21"/>
              </w:rPr>
              <w:t>能力</w:t>
            </w:r>
          </w:p>
          <w:p>
            <w:pPr>
              <w:spacing w:line="360" w:lineRule="auto"/>
              <w:rPr>
                <w:rFonts w:hint="eastAsia" w:ascii="宋体" w:hAnsi="宋体" w:cs="宋体"/>
                <w:sz w:val="21"/>
                <w:szCs w:val="21"/>
              </w:rPr>
            </w:pPr>
            <w:r>
              <w:rPr>
                <w:rFonts w:hint="eastAsia" w:ascii="宋体" w:hAnsi="宋体" w:cs="宋体"/>
                <w:sz w:val="21"/>
                <w:szCs w:val="21"/>
              </w:rPr>
              <w:t>#组织确定人员所需的能力有哪些？</w:t>
            </w:r>
          </w:p>
          <w:p>
            <w:pPr>
              <w:spacing w:line="360" w:lineRule="auto"/>
              <w:rPr>
                <w:rFonts w:hint="eastAsia" w:ascii="宋体" w:hAnsi="宋体" w:cs="宋体"/>
                <w:sz w:val="21"/>
                <w:szCs w:val="21"/>
              </w:rPr>
            </w:pPr>
            <w:r>
              <w:rPr>
                <w:rFonts w:hint="eastAsia" w:ascii="宋体" w:hAnsi="宋体" w:cs="宋体"/>
                <w:sz w:val="21"/>
                <w:szCs w:val="21"/>
              </w:rPr>
              <w:t>.组织如何证明其控制下的人员具备所需的能力？</w:t>
            </w:r>
          </w:p>
          <w:p>
            <w:pPr>
              <w:spacing w:line="360" w:lineRule="auto"/>
              <w:rPr>
                <w:rFonts w:hint="eastAsia" w:ascii="宋体" w:hAnsi="宋体" w:cs="宋体"/>
                <w:sz w:val="21"/>
                <w:szCs w:val="21"/>
              </w:rPr>
            </w:pPr>
            <w:r>
              <w:rPr>
                <w:rFonts w:hint="eastAsia" w:ascii="宋体" w:hAnsi="宋体" w:cs="宋体"/>
                <w:sz w:val="21"/>
                <w:szCs w:val="21"/>
              </w:rPr>
              <w:t>.为获取所需能力采取了哪些措施？</w:t>
            </w:r>
          </w:p>
          <w:p>
            <w:pPr>
              <w:spacing w:line="360" w:lineRule="auto"/>
              <w:rPr>
                <w:rFonts w:hint="eastAsia" w:ascii="宋体" w:hAnsi="宋体" w:cs="宋体"/>
                <w:sz w:val="21"/>
                <w:szCs w:val="21"/>
              </w:rPr>
            </w:pPr>
            <w:r>
              <w:rPr>
                <w:rFonts w:hint="eastAsia" w:ascii="宋体" w:hAnsi="宋体" w:cs="宋体"/>
                <w:sz w:val="21"/>
                <w:szCs w:val="21"/>
              </w:rPr>
              <w:t>.是否保持适当的记录作为证明人员能力的证据？</w:t>
            </w:r>
          </w:p>
          <w:p>
            <w:pPr>
              <w:spacing w:line="360" w:lineRule="auto"/>
              <w:rPr>
                <w:rFonts w:hint="eastAsia" w:ascii="宋体" w:hAnsi="宋体" w:cs="宋体"/>
                <w:sz w:val="21"/>
                <w:szCs w:val="21"/>
              </w:rPr>
            </w:pPr>
          </w:p>
          <w:p>
            <w:pPr>
              <w:spacing w:line="360" w:lineRule="auto"/>
              <w:rPr>
                <w:rFonts w:hint="eastAsia" w:ascii="宋体" w:hAnsi="宋体" w:cs="宋体"/>
                <w:sz w:val="21"/>
                <w:szCs w:val="21"/>
              </w:rPr>
            </w:pPr>
            <w:r>
              <w:rPr>
                <w:rFonts w:hint="eastAsia" w:ascii="宋体" w:hAnsi="宋体" w:cs="宋体"/>
                <w:sz w:val="21"/>
                <w:szCs w:val="21"/>
              </w:rPr>
              <w:t>注：</w:t>
            </w:r>
          </w:p>
          <w:p>
            <w:pPr>
              <w:spacing w:line="360" w:lineRule="auto"/>
              <w:rPr>
                <w:rFonts w:hint="eastAsia" w:ascii="宋体" w:hAnsi="宋体" w:cs="宋体"/>
                <w:sz w:val="21"/>
                <w:szCs w:val="21"/>
              </w:rPr>
            </w:pPr>
            <w:r>
              <w:rPr>
                <w:rFonts w:hint="eastAsia" w:ascii="宋体" w:hAnsi="宋体" w:cs="宋体"/>
                <w:sz w:val="21"/>
                <w:szCs w:val="21"/>
              </w:rPr>
              <w:t>采取的适当措施可包括对在职人员进行培训、辅导或重新分配工作，或者招聘具备能力的人员等</w:t>
            </w:r>
          </w:p>
          <w:p>
            <w:pPr>
              <w:spacing w:line="360" w:lineRule="auto"/>
              <w:rPr>
                <w:rFonts w:hint="eastAsia" w:ascii="宋体" w:hAnsi="宋体" w:cs="宋体"/>
                <w:color w:val="000000"/>
                <w:sz w:val="21"/>
                <w:szCs w:val="21"/>
              </w:rPr>
            </w:pPr>
          </w:p>
          <w:p>
            <w:pPr>
              <w:spacing w:line="360" w:lineRule="auto"/>
              <w:rPr>
                <w:rFonts w:hint="eastAsia" w:ascii="宋体" w:hAnsi="宋体" w:cs="宋体"/>
                <w:color w:val="000000"/>
                <w:sz w:val="21"/>
                <w:szCs w:val="21"/>
              </w:rPr>
            </w:pPr>
          </w:p>
          <w:p>
            <w:pPr>
              <w:rPr>
                <w:rFonts w:ascii="宋体" w:hAnsi="宋体" w:eastAsia="宋体" w:cs="宋体"/>
                <w:b/>
                <w:kern w:val="2"/>
                <w:sz w:val="21"/>
                <w:szCs w:val="21"/>
                <w:lang w:val="en-US" w:eastAsia="zh-CN" w:bidi="ar-SA"/>
              </w:rPr>
            </w:pPr>
          </w:p>
        </w:tc>
        <w:tc>
          <w:tcPr>
            <w:tcW w:w="1050" w:type="dxa"/>
            <w:vAlign w:val="center"/>
          </w:tcPr>
          <w:p>
            <w:pPr>
              <w:rPr>
                <w:rFonts w:hint="default" w:ascii="宋体" w:hAnsi="宋体" w:eastAsia="宋体" w:cs="宋体"/>
                <w:b/>
                <w:kern w:val="2"/>
                <w:sz w:val="21"/>
                <w:szCs w:val="21"/>
                <w:lang w:val="en-US" w:eastAsia="zh-CN" w:bidi="ar-SA"/>
              </w:rPr>
            </w:pPr>
            <w:r>
              <w:rPr>
                <w:rFonts w:hint="eastAsia" w:ascii="宋体" w:hAnsi="宋体" w:cs="宋体"/>
                <w:b/>
                <w:sz w:val="21"/>
                <w:szCs w:val="21"/>
              </w:rPr>
              <w:t>Q7.2</w:t>
            </w:r>
          </w:p>
        </w:tc>
        <w:tc>
          <w:tcPr>
            <w:tcW w:w="9714" w:type="dxa"/>
            <w:vAlign w:val="center"/>
          </w:tcPr>
          <w:p>
            <w:pPr>
              <w:spacing w:line="360" w:lineRule="auto"/>
              <w:ind w:firstLine="420" w:firstLineChars="200"/>
              <w:rPr>
                <w:rFonts w:ascii="宋体" w:hAnsi="宋体" w:cs="宋体"/>
                <w:color w:val="000000"/>
                <w:kern w:val="0"/>
                <w:sz w:val="21"/>
                <w:szCs w:val="21"/>
              </w:rPr>
            </w:pPr>
            <w:r>
              <w:rPr>
                <w:rFonts w:hint="eastAsia" w:ascii="宋体" w:hAnsi="宋体" w:cs="宋体"/>
                <w:color w:val="000000"/>
                <w:kern w:val="0"/>
                <w:sz w:val="21"/>
                <w:szCs w:val="21"/>
              </w:rPr>
              <w:t>公司确定了从事的工作影响质量管理体系绩效和有效性且在公司控制范围内的人员所必要的能力，这些能力主要是基于适当的教育、培训或经历等。</w:t>
            </w:r>
          </w:p>
          <w:p>
            <w:pPr>
              <w:spacing w:line="360" w:lineRule="auto"/>
              <w:ind w:firstLine="420" w:firstLineChars="200"/>
              <w:rPr>
                <w:rFonts w:hint="eastAsia" w:ascii="宋体" w:hAnsi="宋体" w:cs="宋体"/>
                <w:color w:val="000000"/>
                <w:kern w:val="0"/>
                <w:sz w:val="21"/>
                <w:szCs w:val="21"/>
              </w:rPr>
            </w:pPr>
            <w:r>
              <w:rPr>
                <w:rFonts w:hint="eastAsia" w:ascii="宋体" w:hAnsi="宋体" w:cs="宋体"/>
                <w:color w:val="000000"/>
                <w:kern w:val="0"/>
                <w:sz w:val="21"/>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ind w:firstLine="420" w:firstLineChars="200"/>
              <w:rPr>
                <w:rFonts w:hint="eastAsia" w:ascii="宋体" w:hAnsi="宋体" w:cs="宋体"/>
                <w:color w:val="000000"/>
                <w:kern w:val="0"/>
                <w:sz w:val="21"/>
                <w:szCs w:val="21"/>
              </w:rPr>
            </w:pPr>
            <w:r>
              <w:rPr>
                <w:rFonts w:hint="eastAsia" w:ascii="宋体" w:hAnsi="宋体" w:cs="宋体"/>
                <w:color w:val="000000"/>
                <w:kern w:val="0"/>
                <w:sz w:val="21"/>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ascii="宋体" w:hAnsi="宋体" w:cs="宋体"/>
                <w:color w:val="000000"/>
                <w:kern w:val="0"/>
                <w:sz w:val="21"/>
                <w:szCs w:val="21"/>
                <w:lang w:val="en-US" w:eastAsia="zh-CN"/>
              </w:rPr>
            </w:pPr>
            <w:r>
              <w:rPr>
                <w:rFonts w:hint="eastAsia" w:ascii="宋体" w:hAnsi="宋体" w:cs="宋体"/>
                <w:color w:val="000000"/>
                <w:kern w:val="0"/>
                <w:sz w:val="21"/>
                <w:szCs w:val="21"/>
              </w:rPr>
              <w:t>特种人员：</w:t>
            </w:r>
            <w:r>
              <w:rPr>
                <w:rFonts w:hint="eastAsia" w:ascii="宋体" w:hAnsi="宋体" w:cs="宋体"/>
                <w:color w:val="000000"/>
                <w:kern w:val="0"/>
                <w:sz w:val="21"/>
                <w:szCs w:val="21"/>
                <w:lang w:val="en-US" w:eastAsia="zh-CN"/>
              </w:rPr>
              <w:t>车辆驾驶人员</w:t>
            </w:r>
          </w:p>
          <w:tbl>
            <w:tblPr>
              <w:tblStyle w:val="10"/>
              <w:tblW w:w="7920" w:type="dxa"/>
              <w:tblInd w:w="-20" w:type="dxa"/>
              <w:shd w:val="clear" w:color="auto" w:fill="auto"/>
              <w:tblLayout w:type="fixed"/>
              <w:tblCellMar>
                <w:top w:w="0" w:type="dxa"/>
                <w:left w:w="0" w:type="dxa"/>
                <w:bottom w:w="0" w:type="dxa"/>
                <w:right w:w="0" w:type="dxa"/>
              </w:tblCellMar>
            </w:tblPr>
            <w:tblGrid>
              <w:gridCol w:w="1080"/>
              <w:gridCol w:w="2775"/>
              <w:gridCol w:w="4065"/>
            </w:tblGrid>
            <w:tr>
              <w:tblPrEx>
                <w:shd w:val="clear" w:color="auto" w:fill="auto"/>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姓名</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准驾车型</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有效期</w:t>
                  </w:r>
                </w:p>
              </w:tc>
            </w:tr>
            <w:tr>
              <w:tblPrEx>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刘斌</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A4</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2022.07.18</w:t>
                  </w:r>
                </w:p>
              </w:tc>
            </w:tr>
            <w:tr>
              <w:tblPrEx>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蒋昌军</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C2</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2022.11.19</w:t>
                  </w:r>
                </w:p>
              </w:tc>
            </w:tr>
            <w:tr>
              <w:tblPrEx>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刘建勇</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B2D</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2027.01.21</w:t>
                  </w:r>
                </w:p>
              </w:tc>
            </w:tr>
            <w:tr>
              <w:tblPrEx>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饶军</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A2</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2020.10.18</w:t>
                  </w:r>
                </w:p>
              </w:tc>
            </w:tr>
            <w:tr>
              <w:tblPrEx>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史思瑀</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B2</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2020.11.21</w:t>
                  </w:r>
                </w:p>
              </w:tc>
            </w:tr>
          </w:tbl>
          <w:p>
            <w:pPr>
              <w:spacing w:line="360" w:lineRule="auto"/>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查</w:t>
            </w:r>
            <w:r>
              <w:rPr>
                <w:rFonts w:hint="eastAsia" w:ascii="宋体" w:hAnsi="宋体" w:cs="宋体"/>
                <w:color w:val="000000"/>
                <w:kern w:val="0"/>
                <w:sz w:val="21"/>
                <w:szCs w:val="21"/>
                <w:highlight w:val="none"/>
              </w:rPr>
              <w:t>从业人员健康检查表</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lang w:val="en-US" w:eastAsia="zh-CN"/>
              </w:rPr>
              <w:t>体检总人数35人，体检时间2019年11月，抽其中5人情况如下：</w:t>
            </w:r>
          </w:p>
          <w:tbl>
            <w:tblPr>
              <w:tblStyle w:val="10"/>
              <w:tblW w:w="9000" w:type="dxa"/>
              <w:tblInd w:w="-20" w:type="dxa"/>
              <w:shd w:val="clear" w:color="auto" w:fill="auto"/>
              <w:tblLayout w:type="fixed"/>
              <w:tblCellMar>
                <w:top w:w="0" w:type="dxa"/>
                <w:left w:w="0" w:type="dxa"/>
                <w:bottom w:w="0" w:type="dxa"/>
                <w:right w:w="0" w:type="dxa"/>
              </w:tblCellMar>
            </w:tblPr>
            <w:tblGrid>
              <w:gridCol w:w="1080"/>
              <w:gridCol w:w="2775"/>
              <w:gridCol w:w="4065"/>
              <w:gridCol w:w="1080"/>
            </w:tblGrid>
            <w:tr>
              <w:tblPrEx>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姓名</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体检机构</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体检项目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结论</w:t>
                  </w:r>
                </w:p>
              </w:tc>
            </w:tr>
            <w:tr>
              <w:tblPrEx>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赖秀英</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资中县疾病预防控制中心</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既往史、体征、X胸透、实验室检查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正常</w:t>
                  </w:r>
                </w:p>
              </w:tc>
            </w:tr>
            <w:tr>
              <w:tblPrEx>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王敏</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资中县疾病预防控制中心</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既往史、体征、X胸透、实验室检查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正常</w:t>
                  </w:r>
                </w:p>
              </w:tc>
            </w:tr>
            <w:tr>
              <w:tblPrEx>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雷东</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资中县疾病预防控制中心</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既往史、体征、X胸透、实验室检查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正常</w:t>
                  </w:r>
                </w:p>
              </w:tc>
            </w:tr>
            <w:tr>
              <w:tblPrEx>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张国文</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资中县疾病预防控制中心</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既往史、体征、X胸透、实验室检查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正常</w:t>
                  </w:r>
                </w:p>
              </w:tc>
            </w:tr>
            <w:tr>
              <w:tblPrEx>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周英</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资中县疾病预防控制中心</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既往史、体征、X胸透、实验室检查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正常</w:t>
                  </w:r>
                </w:p>
              </w:tc>
            </w:tr>
          </w:tbl>
          <w:p>
            <w:pPr>
              <w:spacing w:line="360" w:lineRule="auto"/>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抽人员资格证书</w:t>
            </w:r>
          </w:p>
          <w:p>
            <w:pPr>
              <w:spacing w:line="360" w:lineRule="auto"/>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 xml:space="preserve">姓名   证书编号  职业工种及等级  </w:t>
            </w:r>
          </w:p>
          <w:p>
            <w:pPr>
              <w:spacing w:line="360" w:lineRule="auto"/>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韩晓光 1722001131420135 食品检验工四级</w:t>
            </w:r>
          </w:p>
          <w:p>
            <w:pPr>
              <w:spacing w:line="360" w:lineRule="auto"/>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万秋萍 137003006304124  食品检验三级</w:t>
            </w:r>
          </w:p>
          <w:p>
            <w:pPr>
              <w:spacing w:line="360" w:lineRule="auto"/>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查见201</w:t>
            </w:r>
            <w:r>
              <w:rPr>
                <w:rFonts w:hint="eastAsia" w:ascii="宋体" w:hAnsi="宋体" w:cs="宋体"/>
                <w:color w:val="000000"/>
                <w:kern w:val="0"/>
                <w:sz w:val="21"/>
                <w:szCs w:val="21"/>
                <w:highlight w:val="none"/>
                <w:lang w:val="en-US" w:eastAsia="zh-CN"/>
              </w:rPr>
              <w:t>9</w:t>
            </w:r>
            <w:r>
              <w:rPr>
                <w:rFonts w:hint="eastAsia" w:ascii="宋体" w:hAnsi="宋体" w:cs="宋体"/>
                <w:color w:val="000000"/>
                <w:kern w:val="0"/>
                <w:sz w:val="21"/>
                <w:szCs w:val="21"/>
                <w:highlight w:val="none"/>
              </w:rPr>
              <w:t>年度培训计划共</w:t>
            </w:r>
            <w:r>
              <w:rPr>
                <w:rFonts w:hint="eastAsia" w:ascii="宋体" w:hAnsi="宋体" w:cs="宋体"/>
                <w:color w:val="000000"/>
                <w:kern w:val="0"/>
                <w:sz w:val="21"/>
                <w:szCs w:val="21"/>
                <w:highlight w:val="none"/>
                <w:lang w:val="en-US" w:eastAsia="zh-CN"/>
              </w:rPr>
              <w:t>6</w:t>
            </w:r>
            <w:r>
              <w:rPr>
                <w:rFonts w:hint="eastAsia" w:ascii="宋体" w:hAnsi="宋体" w:cs="宋体"/>
                <w:color w:val="000000"/>
                <w:kern w:val="0"/>
                <w:sz w:val="21"/>
                <w:szCs w:val="21"/>
                <w:highlight w:val="none"/>
              </w:rPr>
              <w:t>次，已完成的培训记录</w:t>
            </w:r>
            <w:r>
              <w:rPr>
                <w:rFonts w:hint="eastAsia" w:ascii="宋体" w:hAnsi="宋体" w:cs="宋体"/>
                <w:color w:val="000000"/>
                <w:kern w:val="0"/>
                <w:sz w:val="21"/>
                <w:szCs w:val="21"/>
                <w:highlight w:val="none"/>
                <w:lang w:val="en-US" w:eastAsia="zh-CN"/>
              </w:rPr>
              <w:t>6</w:t>
            </w:r>
            <w:r>
              <w:rPr>
                <w:rFonts w:hint="eastAsia" w:ascii="宋体" w:hAnsi="宋体" w:cs="宋体"/>
                <w:color w:val="000000"/>
                <w:kern w:val="0"/>
                <w:sz w:val="21"/>
                <w:szCs w:val="21"/>
                <w:highlight w:val="none"/>
              </w:rPr>
              <w:t>次。</w:t>
            </w:r>
          </w:p>
          <w:p>
            <w:pPr>
              <w:numPr>
                <w:ilvl w:val="0"/>
                <w:numId w:val="5"/>
              </w:numPr>
              <w:spacing w:line="360" w:lineRule="auto"/>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：201</w:t>
            </w:r>
            <w:r>
              <w:rPr>
                <w:rFonts w:hint="eastAsia" w:ascii="宋体" w:hAnsi="宋体" w:cs="宋体"/>
                <w:color w:val="000000"/>
                <w:kern w:val="0"/>
                <w:sz w:val="21"/>
                <w:szCs w:val="21"/>
                <w:highlight w:val="none"/>
                <w:lang w:val="en-US" w:eastAsia="zh-CN"/>
              </w:rPr>
              <w:t>9</w:t>
            </w:r>
            <w:r>
              <w:rPr>
                <w:rFonts w:hint="eastAsia" w:ascii="宋体" w:hAnsi="宋体" w:cs="宋体"/>
                <w:color w:val="000000"/>
                <w:kern w:val="0"/>
                <w:sz w:val="21"/>
                <w:szCs w:val="21"/>
                <w:highlight w:val="none"/>
              </w:rPr>
              <w:t>-3-</w:t>
            </w:r>
            <w:r>
              <w:rPr>
                <w:rFonts w:hint="eastAsia" w:ascii="宋体" w:hAnsi="宋体" w:cs="宋体"/>
                <w:color w:val="000000"/>
                <w:kern w:val="0"/>
                <w:sz w:val="21"/>
                <w:szCs w:val="21"/>
                <w:highlight w:val="none"/>
                <w:lang w:val="en-US" w:eastAsia="zh-CN"/>
              </w:rPr>
              <w:t>24</w:t>
            </w:r>
            <w:r>
              <w:rPr>
                <w:rFonts w:hint="eastAsia" w:ascii="宋体" w:hAnsi="宋体" w:cs="宋体"/>
                <w:color w:val="000000"/>
                <w:kern w:val="0"/>
                <w:sz w:val="21"/>
                <w:szCs w:val="21"/>
                <w:highlight w:val="none"/>
              </w:rPr>
              <w:t>培训内容</w:t>
            </w:r>
            <w:r>
              <w:rPr>
                <w:rFonts w:hint="eastAsia" w:ascii="宋体" w:hAnsi="宋体" w:cs="宋体"/>
                <w:color w:val="000000"/>
                <w:kern w:val="0"/>
                <w:sz w:val="21"/>
                <w:szCs w:val="21"/>
                <w:highlight w:val="none"/>
                <w:lang w:val="en-US" w:eastAsia="zh-CN"/>
              </w:rPr>
              <w:t>:食品安全培训</w:t>
            </w:r>
            <w:r>
              <w:rPr>
                <w:rFonts w:hint="eastAsia" w:ascii="宋体" w:hAnsi="宋体" w:cs="宋体"/>
                <w:color w:val="000000"/>
                <w:kern w:val="0"/>
                <w:sz w:val="21"/>
                <w:szCs w:val="21"/>
                <w:highlight w:val="none"/>
              </w:rPr>
              <w:t>，培</w:t>
            </w:r>
            <w:r>
              <w:rPr>
                <w:rFonts w:hint="eastAsia" w:ascii="宋体" w:hAnsi="宋体" w:eastAsia="宋体" w:cs="宋体"/>
                <w:color w:val="000000"/>
                <w:kern w:val="0"/>
                <w:sz w:val="21"/>
                <w:szCs w:val="21"/>
                <w:highlight w:val="none"/>
              </w:rPr>
              <w:t>训人员：</w:t>
            </w:r>
            <w:r>
              <w:rPr>
                <w:rFonts w:hint="eastAsia" w:ascii="宋体" w:hAnsi="宋体" w:eastAsia="宋体" w:cs="宋体"/>
                <w:color w:val="000000"/>
                <w:kern w:val="0"/>
                <w:sz w:val="21"/>
                <w:szCs w:val="21"/>
                <w:highlight w:val="none"/>
                <w:lang w:eastAsia="zh-CN"/>
              </w:rPr>
              <w:t>韦富强</w:t>
            </w:r>
            <w:r>
              <w:rPr>
                <w:rFonts w:hint="eastAsia" w:ascii="宋体" w:hAnsi="宋体" w:eastAsia="宋体" w:cs="宋体"/>
                <w:color w:val="000000"/>
                <w:kern w:val="0"/>
                <w:sz w:val="21"/>
                <w:szCs w:val="21"/>
                <w:highlight w:val="none"/>
                <w:lang w:val="en-US" w:eastAsia="zh-CN"/>
              </w:rPr>
              <w:t>、</w:t>
            </w:r>
            <w:r>
              <w:rPr>
                <w:rFonts w:hint="eastAsia" w:ascii="宋体" w:hAnsi="宋体" w:eastAsia="宋体" w:cs="宋体"/>
                <w:color w:val="000000"/>
                <w:kern w:val="0"/>
                <w:sz w:val="21"/>
                <w:szCs w:val="21"/>
                <w:highlight w:val="none"/>
                <w:lang w:eastAsia="zh-CN"/>
              </w:rPr>
              <w:t>王薇</w:t>
            </w:r>
            <w:r>
              <w:rPr>
                <w:rFonts w:hint="eastAsia" w:ascii="宋体" w:hAnsi="宋体" w:eastAsia="宋体" w:cs="宋体"/>
                <w:color w:val="000000"/>
                <w:kern w:val="0"/>
                <w:sz w:val="21"/>
                <w:szCs w:val="21"/>
                <w:highlight w:val="none"/>
                <w:lang w:val="en-US" w:eastAsia="zh-CN"/>
              </w:rPr>
              <w:t>、</w:t>
            </w:r>
            <w:r>
              <w:rPr>
                <w:rFonts w:hint="eastAsia" w:ascii="宋体" w:hAnsi="宋体" w:eastAsia="宋体" w:cs="宋体"/>
                <w:color w:val="000000"/>
                <w:kern w:val="0"/>
                <w:sz w:val="21"/>
                <w:szCs w:val="21"/>
                <w:highlight w:val="none"/>
                <w:lang w:eastAsia="zh-CN"/>
              </w:rPr>
              <w:t>陈小琼</w:t>
            </w:r>
            <w:r>
              <w:rPr>
                <w:rFonts w:hint="eastAsia" w:ascii="宋体" w:hAnsi="宋体" w:eastAsia="宋体" w:cs="宋体"/>
                <w:color w:val="000000"/>
                <w:kern w:val="0"/>
                <w:sz w:val="21"/>
                <w:szCs w:val="21"/>
                <w:highlight w:val="none"/>
                <w:lang w:val="en-US" w:eastAsia="zh-CN"/>
              </w:rPr>
              <w:t>、</w:t>
            </w:r>
            <w:r>
              <w:rPr>
                <w:rFonts w:hint="eastAsia" w:ascii="宋体" w:hAnsi="宋体" w:eastAsia="宋体" w:cs="宋体"/>
                <w:color w:val="000000"/>
                <w:kern w:val="0"/>
                <w:sz w:val="21"/>
                <w:szCs w:val="21"/>
                <w:highlight w:val="none"/>
                <w:lang w:eastAsia="zh-CN"/>
              </w:rPr>
              <w:t>谭代华</w:t>
            </w:r>
            <w:r>
              <w:rPr>
                <w:rFonts w:hint="eastAsia" w:ascii="宋体" w:hAnsi="宋体" w:eastAsia="宋体" w:cs="宋体"/>
                <w:color w:val="000000"/>
                <w:kern w:val="0"/>
                <w:sz w:val="21"/>
                <w:szCs w:val="21"/>
                <w:highlight w:val="none"/>
                <w:lang w:val="en-US" w:eastAsia="zh-CN"/>
              </w:rPr>
              <w:t>、万秋萍、赵航、代久莲</w:t>
            </w:r>
            <w:r>
              <w:rPr>
                <w:rFonts w:hint="eastAsia" w:ascii="宋体" w:hAnsi="宋体" w:eastAsia="宋体" w:cs="宋体"/>
                <w:color w:val="000000"/>
                <w:kern w:val="0"/>
                <w:sz w:val="21"/>
                <w:szCs w:val="21"/>
                <w:highlight w:val="none"/>
              </w:rPr>
              <w:t>等；效果评价：达到</w:t>
            </w:r>
            <w:r>
              <w:rPr>
                <w:rFonts w:hint="eastAsia" w:ascii="宋体" w:hAnsi="宋体" w:cs="宋体"/>
                <w:color w:val="000000"/>
                <w:kern w:val="0"/>
                <w:sz w:val="21"/>
                <w:szCs w:val="21"/>
                <w:highlight w:val="none"/>
              </w:rPr>
              <w:t>培训效果，学员基本掌握所学内容，效果良好。评价人：韦富强</w:t>
            </w:r>
          </w:p>
          <w:p>
            <w:pPr>
              <w:numPr>
                <w:ilvl w:val="0"/>
                <w:numId w:val="5"/>
              </w:numPr>
              <w:spacing w:line="360" w:lineRule="auto"/>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：201</w:t>
            </w:r>
            <w:r>
              <w:rPr>
                <w:rFonts w:hint="eastAsia" w:ascii="宋体" w:hAnsi="宋体" w:cs="宋体"/>
                <w:color w:val="000000"/>
                <w:kern w:val="0"/>
                <w:sz w:val="21"/>
                <w:szCs w:val="21"/>
                <w:highlight w:val="none"/>
                <w:lang w:val="en-US" w:eastAsia="zh-CN"/>
              </w:rPr>
              <w:t>9</w:t>
            </w:r>
            <w:r>
              <w:rPr>
                <w:rFonts w:hint="eastAsia" w:ascii="宋体" w:hAnsi="宋体" w:cs="宋体"/>
                <w:color w:val="000000"/>
                <w:kern w:val="0"/>
                <w:sz w:val="21"/>
                <w:szCs w:val="21"/>
                <w:highlight w:val="none"/>
              </w:rPr>
              <w:t>-</w:t>
            </w:r>
            <w:r>
              <w:rPr>
                <w:rFonts w:hint="eastAsia" w:ascii="宋体" w:hAnsi="宋体" w:cs="宋体"/>
                <w:color w:val="000000"/>
                <w:kern w:val="0"/>
                <w:sz w:val="21"/>
                <w:szCs w:val="21"/>
                <w:highlight w:val="none"/>
                <w:lang w:val="en-US" w:eastAsia="zh-CN"/>
              </w:rPr>
              <w:t>8</w:t>
            </w:r>
            <w:r>
              <w:rPr>
                <w:rFonts w:hint="eastAsia" w:ascii="宋体" w:hAnsi="宋体" w:cs="宋体"/>
                <w:color w:val="000000"/>
                <w:kern w:val="0"/>
                <w:sz w:val="21"/>
                <w:szCs w:val="21"/>
                <w:highlight w:val="none"/>
              </w:rPr>
              <w:t>-</w:t>
            </w:r>
            <w:r>
              <w:rPr>
                <w:rFonts w:hint="eastAsia" w:ascii="宋体" w:hAnsi="宋体" w:cs="宋体"/>
                <w:color w:val="000000"/>
                <w:kern w:val="0"/>
                <w:sz w:val="21"/>
                <w:szCs w:val="21"/>
                <w:highlight w:val="none"/>
                <w:lang w:val="en-US" w:eastAsia="zh-CN"/>
              </w:rPr>
              <w:t>5</w:t>
            </w:r>
            <w:r>
              <w:rPr>
                <w:rFonts w:hint="eastAsia" w:ascii="宋体" w:hAnsi="宋体" w:cs="宋体"/>
                <w:color w:val="000000"/>
                <w:kern w:val="0"/>
                <w:sz w:val="21"/>
                <w:szCs w:val="21"/>
                <w:highlight w:val="none"/>
              </w:rPr>
              <w:t>培训内容：</w:t>
            </w:r>
            <w:r>
              <w:rPr>
                <w:rFonts w:hint="eastAsia" w:ascii="宋体" w:hAnsi="宋体" w:cs="宋体"/>
                <w:color w:val="000000"/>
                <w:kern w:val="0"/>
                <w:sz w:val="21"/>
                <w:szCs w:val="21"/>
                <w:highlight w:val="none"/>
                <w:lang w:val="en-US" w:eastAsia="zh-CN"/>
              </w:rPr>
              <w:t>法律法规培训</w:t>
            </w:r>
            <w:r>
              <w:rPr>
                <w:rFonts w:hint="eastAsia" w:ascii="宋体" w:hAnsi="宋体" w:cs="宋体"/>
                <w:color w:val="000000"/>
                <w:kern w:val="0"/>
                <w:sz w:val="21"/>
                <w:szCs w:val="21"/>
                <w:highlight w:val="none"/>
              </w:rPr>
              <w:t>，培训人员：</w:t>
            </w:r>
            <w:r>
              <w:rPr>
                <w:rFonts w:hint="eastAsia" w:ascii="宋体" w:hAnsi="宋体" w:eastAsia="宋体" w:cs="宋体"/>
                <w:color w:val="000000"/>
                <w:kern w:val="0"/>
                <w:sz w:val="21"/>
                <w:szCs w:val="21"/>
                <w:highlight w:val="none"/>
                <w:lang w:eastAsia="zh-CN"/>
              </w:rPr>
              <w:t>韦富强</w:t>
            </w:r>
            <w:r>
              <w:rPr>
                <w:rFonts w:hint="eastAsia" w:ascii="宋体" w:hAnsi="宋体" w:eastAsia="宋体" w:cs="宋体"/>
                <w:color w:val="000000"/>
                <w:kern w:val="0"/>
                <w:sz w:val="21"/>
                <w:szCs w:val="21"/>
                <w:highlight w:val="none"/>
                <w:lang w:val="en-US" w:eastAsia="zh-CN"/>
              </w:rPr>
              <w:t>、</w:t>
            </w:r>
            <w:r>
              <w:rPr>
                <w:rFonts w:hint="eastAsia" w:ascii="宋体" w:hAnsi="宋体" w:eastAsia="宋体" w:cs="宋体"/>
                <w:color w:val="000000"/>
                <w:kern w:val="0"/>
                <w:sz w:val="21"/>
                <w:szCs w:val="21"/>
                <w:highlight w:val="none"/>
                <w:lang w:eastAsia="zh-CN"/>
              </w:rPr>
              <w:t>王薇</w:t>
            </w:r>
            <w:r>
              <w:rPr>
                <w:rFonts w:hint="eastAsia" w:ascii="宋体" w:hAnsi="宋体" w:eastAsia="宋体" w:cs="宋体"/>
                <w:color w:val="000000"/>
                <w:kern w:val="0"/>
                <w:sz w:val="21"/>
                <w:szCs w:val="21"/>
                <w:highlight w:val="none"/>
                <w:lang w:val="en-US" w:eastAsia="zh-CN"/>
              </w:rPr>
              <w:t>、</w:t>
            </w:r>
            <w:r>
              <w:rPr>
                <w:rFonts w:hint="eastAsia" w:ascii="宋体" w:hAnsi="宋体" w:eastAsia="宋体" w:cs="宋体"/>
                <w:color w:val="000000"/>
                <w:kern w:val="0"/>
                <w:sz w:val="21"/>
                <w:szCs w:val="21"/>
                <w:highlight w:val="none"/>
                <w:lang w:eastAsia="zh-CN"/>
              </w:rPr>
              <w:t>陈小琼</w:t>
            </w:r>
            <w:r>
              <w:rPr>
                <w:rFonts w:hint="eastAsia" w:ascii="宋体" w:hAnsi="宋体" w:eastAsia="宋体" w:cs="宋体"/>
                <w:color w:val="000000"/>
                <w:kern w:val="0"/>
                <w:sz w:val="21"/>
                <w:szCs w:val="21"/>
                <w:highlight w:val="none"/>
                <w:lang w:val="en-US" w:eastAsia="zh-CN"/>
              </w:rPr>
              <w:t>、</w:t>
            </w:r>
            <w:r>
              <w:rPr>
                <w:rFonts w:hint="eastAsia" w:ascii="宋体" w:hAnsi="宋体" w:eastAsia="宋体" w:cs="宋体"/>
                <w:color w:val="000000"/>
                <w:kern w:val="0"/>
                <w:sz w:val="21"/>
                <w:szCs w:val="21"/>
                <w:highlight w:val="none"/>
                <w:lang w:eastAsia="zh-CN"/>
              </w:rPr>
              <w:t>谭代华</w:t>
            </w:r>
            <w:r>
              <w:rPr>
                <w:rFonts w:hint="eastAsia" w:ascii="宋体" w:hAnsi="宋体" w:eastAsia="宋体" w:cs="宋体"/>
                <w:color w:val="000000"/>
                <w:kern w:val="0"/>
                <w:sz w:val="21"/>
                <w:szCs w:val="21"/>
                <w:highlight w:val="none"/>
                <w:lang w:val="en-US" w:eastAsia="zh-CN"/>
              </w:rPr>
              <w:t>、万秋萍、赵航、代久莲</w:t>
            </w:r>
            <w:r>
              <w:rPr>
                <w:rFonts w:hint="eastAsia" w:ascii="宋体" w:hAnsi="宋体" w:cs="宋体"/>
                <w:color w:val="000000"/>
                <w:kern w:val="0"/>
                <w:sz w:val="21"/>
                <w:szCs w:val="21"/>
                <w:highlight w:val="none"/>
              </w:rPr>
              <w:t>等；效果评价：达到培训效果，学员基本掌握所学内容，效果良好。评价人：韦富强</w:t>
            </w:r>
          </w:p>
          <w:p>
            <w:pPr>
              <w:numPr>
                <w:ilvl w:val="0"/>
                <w:numId w:val="5"/>
              </w:numPr>
              <w:spacing w:line="360" w:lineRule="auto"/>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rPr>
              <w:t>201</w:t>
            </w:r>
            <w:r>
              <w:rPr>
                <w:rFonts w:hint="eastAsia" w:ascii="宋体" w:hAnsi="宋体" w:cs="宋体"/>
                <w:color w:val="000000"/>
                <w:kern w:val="0"/>
                <w:sz w:val="21"/>
                <w:szCs w:val="21"/>
                <w:highlight w:val="none"/>
                <w:lang w:val="en-US" w:eastAsia="zh-CN"/>
              </w:rPr>
              <w:t>9</w:t>
            </w:r>
            <w:r>
              <w:rPr>
                <w:rFonts w:hint="eastAsia" w:ascii="宋体" w:hAnsi="宋体" w:cs="宋体"/>
                <w:color w:val="000000"/>
                <w:kern w:val="0"/>
                <w:sz w:val="21"/>
                <w:szCs w:val="21"/>
                <w:highlight w:val="none"/>
              </w:rPr>
              <w:t>-</w:t>
            </w:r>
            <w:r>
              <w:rPr>
                <w:rFonts w:hint="eastAsia" w:ascii="宋体" w:hAnsi="宋体" w:cs="宋体"/>
                <w:color w:val="000000"/>
                <w:kern w:val="0"/>
                <w:sz w:val="21"/>
                <w:szCs w:val="21"/>
                <w:highlight w:val="none"/>
                <w:lang w:val="en-US" w:eastAsia="zh-CN"/>
              </w:rPr>
              <w:t>10</w:t>
            </w:r>
            <w:r>
              <w:rPr>
                <w:rFonts w:hint="eastAsia" w:ascii="宋体" w:hAnsi="宋体" w:cs="宋体"/>
                <w:color w:val="000000"/>
                <w:kern w:val="0"/>
                <w:sz w:val="21"/>
                <w:szCs w:val="21"/>
                <w:highlight w:val="none"/>
              </w:rPr>
              <w:t>-</w:t>
            </w:r>
            <w:r>
              <w:rPr>
                <w:rFonts w:hint="eastAsia" w:ascii="宋体" w:hAnsi="宋体" w:cs="宋体"/>
                <w:color w:val="000000"/>
                <w:kern w:val="0"/>
                <w:sz w:val="21"/>
                <w:szCs w:val="21"/>
                <w:highlight w:val="none"/>
                <w:lang w:val="en-US" w:eastAsia="zh-CN"/>
              </w:rPr>
              <w:t>25</w:t>
            </w:r>
            <w:r>
              <w:rPr>
                <w:rFonts w:hint="eastAsia" w:ascii="宋体" w:hAnsi="宋体" w:cs="宋体"/>
                <w:color w:val="000000"/>
                <w:kern w:val="0"/>
                <w:sz w:val="21"/>
                <w:szCs w:val="21"/>
                <w:highlight w:val="none"/>
              </w:rPr>
              <w:t>培训内容：</w:t>
            </w:r>
            <w:r>
              <w:rPr>
                <w:rFonts w:hint="eastAsia" w:ascii="宋体" w:hAnsi="宋体" w:cs="宋体"/>
                <w:color w:val="000000"/>
                <w:kern w:val="0"/>
                <w:sz w:val="21"/>
                <w:szCs w:val="21"/>
                <w:highlight w:val="none"/>
                <w:lang w:val="en-US" w:eastAsia="zh-CN"/>
              </w:rPr>
              <w:t>GB/T14881标准培训</w:t>
            </w:r>
            <w:r>
              <w:rPr>
                <w:rFonts w:hint="eastAsia" w:ascii="宋体" w:hAnsi="宋体" w:cs="宋体"/>
                <w:color w:val="000000"/>
                <w:kern w:val="0"/>
                <w:sz w:val="21"/>
                <w:szCs w:val="21"/>
                <w:highlight w:val="none"/>
              </w:rPr>
              <w:t>，培训人员：</w:t>
            </w:r>
            <w:r>
              <w:rPr>
                <w:rFonts w:hint="eastAsia" w:ascii="宋体" w:hAnsi="宋体" w:eastAsia="宋体" w:cs="宋体"/>
                <w:color w:val="000000"/>
                <w:kern w:val="0"/>
                <w:sz w:val="21"/>
                <w:szCs w:val="21"/>
                <w:highlight w:val="none"/>
                <w:lang w:eastAsia="zh-CN"/>
              </w:rPr>
              <w:t>韦富强</w:t>
            </w:r>
            <w:r>
              <w:rPr>
                <w:rFonts w:hint="eastAsia" w:ascii="宋体" w:hAnsi="宋体" w:eastAsia="宋体" w:cs="宋体"/>
                <w:color w:val="000000"/>
                <w:kern w:val="0"/>
                <w:sz w:val="21"/>
                <w:szCs w:val="21"/>
                <w:highlight w:val="none"/>
                <w:lang w:val="en-US" w:eastAsia="zh-CN"/>
              </w:rPr>
              <w:t>、</w:t>
            </w:r>
            <w:r>
              <w:rPr>
                <w:rFonts w:hint="eastAsia" w:ascii="宋体" w:hAnsi="宋体" w:eastAsia="宋体" w:cs="宋体"/>
                <w:color w:val="000000"/>
                <w:kern w:val="0"/>
                <w:sz w:val="21"/>
                <w:szCs w:val="21"/>
                <w:highlight w:val="none"/>
                <w:lang w:eastAsia="zh-CN"/>
              </w:rPr>
              <w:t>王薇</w:t>
            </w:r>
            <w:r>
              <w:rPr>
                <w:rFonts w:hint="eastAsia" w:ascii="宋体" w:hAnsi="宋体" w:eastAsia="宋体" w:cs="宋体"/>
                <w:color w:val="000000"/>
                <w:kern w:val="0"/>
                <w:sz w:val="21"/>
                <w:szCs w:val="21"/>
                <w:highlight w:val="none"/>
                <w:lang w:val="en-US" w:eastAsia="zh-CN"/>
              </w:rPr>
              <w:t>、</w:t>
            </w:r>
            <w:r>
              <w:rPr>
                <w:rFonts w:hint="eastAsia" w:ascii="宋体" w:hAnsi="宋体" w:eastAsia="宋体" w:cs="宋体"/>
                <w:color w:val="000000"/>
                <w:kern w:val="0"/>
                <w:sz w:val="21"/>
                <w:szCs w:val="21"/>
                <w:highlight w:val="none"/>
                <w:lang w:eastAsia="zh-CN"/>
              </w:rPr>
              <w:t>陈小琼</w:t>
            </w:r>
            <w:r>
              <w:rPr>
                <w:rFonts w:hint="eastAsia" w:ascii="宋体" w:hAnsi="宋体" w:eastAsia="宋体" w:cs="宋体"/>
                <w:color w:val="000000"/>
                <w:kern w:val="0"/>
                <w:sz w:val="21"/>
                <w:szCs w:val="21"/>
                <w:highlight w:val="none"/>
                <w:lang w:val="en-US" w:eastAsia="zh-CN"/>
              </w:rPr>
              <w:t>、</w:t>
            </w:r>
            <w:r>
              <w:rPr>
                <w:rFonts w:hint="eastAsia" w:ascii="宋体" w:hAnsi="宋体" w:eastAsia="宋体" w:cs="宋体"/>
                <w:color w:val="000000"/>
                <w:kern w:val="0"/>
                <w:sz w:val="21"/>
                <w:szCs w:val="21"/>
                <w:highlight w:val="none"/>
                <w:lang w:eastAsia="zh-CN"/>
              </w:rPr>
              <w:t>谭代华</w:t>
            </w:r>
            <w:r>
              <w:rPr>
                <w:rFonts w:hint="eastAsia" w:ascii="宋体" w:hAnsi="宋体" w:eastAsia="宋体" w:cs="宋体"/>
                <w:color w:val="000000"/>
                <w:kern w:val="0"/>
                <w:sz w:val="21"/>
                <w:szCs w:val="21"/>
                <w:highlight w:val="none"/>
                <w:lang w:val="en-US" w:eastAsia="zh-CN"/>
              </w:rPr>
              <w:t>、万秋萍、赵航、代久莲</w:t>
            </w:r>
            <w:r>
              <w:rPr>
                <w:rFonts w:hint="eastAsia" w:ascii="宋体" w:hAnsi="宋体" w:cs="宋体"/>
                <w:color w:val="000000"/>
                <w:kern w:val="0"/>
                <w:sz w:val="21"/>
                <w:szCs w:val="21"/>
                <w:highlight w:val="none"/>
              </w:rPr>
              <w:t>等；效果评价：达到培训效果，学员基本掌握所学内容，效果良好。评价人：韦富强</w:t>
            </w:r>
          </w:p>
          <w:p>
            <w:pPr>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w:t>
            </w:r>
          </w:p>
          <w:p>
            <w:pPr>
              <w:rPr>
                <w:rFonts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公司人员能力管理符合要求。</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0" w:type="auto"/>
            <w:vAlign w:val="center"/>
          </w:tcPr>
          <w:p>
            <w:pPr>
              <w:spacing w:line="360" w:lineRule="auto"/>
              <w:rPr>
                <w:rFonts w:ascii="宋体" w:hAnsi="宋体" w:cs="宋体"/>
                <w:sz w:val="21"/>
                <w:szCs w:val="21"/>
              </w:rPr>
            </w:pPr>
            <w:r>
              <w:rPr>
                <w:rFonts w:hint="eastAsia" w:ascii="宋体" w:hAnsi="宋体" w:cs="宋体"/>
                <w:sz w:val="21"/>
                <w:szCs w:val="21"/>
              </w:rPr>
              <w:t>形成文件信息的控制</w:t>
            </w:r>
          </w:p>
          <w:p>
            <w:pPr>
              <w:adjustRightInd w:val="0"/>
              <w:snapToGrid w:val="0"/>
              <w:spacing w:line="360" w:lineRule="auto"/>
              <w:rPr>
                <w:rFonts w:hint="eastAsia" w:ascii="宋体" w:hAnsi="宋体" w:cs="宋体"/>
                <w:sz w:val="21"/>
                <w:szCs w:val="21"/>
              </w:rPr>
            </w:pPr>
            <w:r>
              <w:rPr>
                <w:rFonts w:hint="eastAsia" w:ascii="宋体" w:hAnsi="宋体" w:cs="宋体"/>
                <w:sz w:val="21"/>
                <w:szCs w:val="21"/>
              </w:rPr>
              <w:t>#如何控制文件和记录？</w:t>
            </w:r>
          </w:p>
          <w:p>
            <w:pPr>
              <w:adjustRightInd w:val="0"/>
              <w:snapToGrid w:val="0"/>
              <w:spacing w:line="360" w:lineRule="auto"/>
              <w:jc w:val="center"/>
              <w:rPr>
                <w:rFonts w:hint="eastAsia" w:ascii="宋体" w:hAnsi="宋体" w:cs="宋体"/>
                <w:sz w:val="21"/>
                <w:szCs w:val="21"/>
              </w:rPr>
            </w:pPr>
            <w:r>
              <w:rPr>
                <w:rFonts w:hint="eastAsia" w:ascii="宋体" w:hAnsi="宋体" w:cs="宋体"/>
                <w:sz w:val="21"/>
                <w:szCs w:val="21"/>
              </w:rPr>
              <w:t>是否在需要时和需要的地方可获得相关文件？</w:t>
            </w:r>
          </w:p>
          <w:p>
            <w:pPr>
              <w:adjustRightInd w:val="0"/>
              <w:snapToGrid w:val="0"/>
              <w:spacing w:line="360" w:lineRule="auto"/>
              <w:jc w:val="center"/>
              <w:rPr>
                <w:rFonts w:hint="eastAsia" w:ascii="宋体" w:hAnsi="宋体" w:cs="宋体"/>
                <w:sz w:val="21"/>
                <w:szCs w:val="21"/>
              </w:rPr>
            </w:pPr>
            <w:r>
              <w:rPr>
                <w:rFonts w:hint="eastAsia" w:ascii="宋体" w:hAnsi="宋体" w:cs="宋体"/>
                <w:sz w:val="21"/>
                <w:szCs w:val="21"/>
              </w:rPr>
              <w:t>是否采取了措施防止泄密、不当使用和不完整？</w:t>
            </w:r>
          </w:p>
          <w:p>
            <w:pPr>
              <w:adjustRightInd w:val="0"/>
              <w:snapToGrid w:val="0"/>
              <w:spacing w:line="360" w:lineRule="auto"/>
              <w:jc w:val="center"/>
              <w:rPr>
                <w:rFonts w:hint="eastAsia" w:ascii="宋体" w:hAnsi="宋体" w:cs="宋体"/>
                <w:sz w:val="21"/>
                <w:szCs w:val="21"/>
              </w:rPr>
            </w:pPr>
            <w:r>
              <w:rPr>
                <w:rFonts w:hint="eastAsia" w:ascii="宋体" w:hAnsi="宋体" w:cs="宋体"/>
                <w:sz w:val="21"/>
                <w:szCs w:val="21"/>
              </w:rPr>
              <w:t>是否关注下列活动：</w:t>
            </w:r>
          </w:p>
          <w:p>
            <w:pPr>
              <w:adjustRightInd w:val="0"/>
              <w:snapToGrid w:val="0"/>
              <w:spacing w:line="360" w:lineRule="auto"/>
              <w:rPr>
                <w:rFonts w:hint="eastAsia" w:ascii="宋体" w:hAnsi="宋体" w:cs="宋体"/>
                <w:sz w:val="21"/>
                <w:szCs w:val="21"/>
              </w:rPr>
            </w:pPr>
            <w:r>
              <w:rPr>
                <w:rFonts w:hint="eastAsia" w:ascii="宋体" w:hAnsi="宋体" w:cs="宋体"/>
                <w:sz w:val="21"/>
                <w:szCs w:val="21"/>
              </w:rPr>
              <w:t>a）分发、访问、检索和使用；</w:t>
            </w:r>
          </w:p>
          <w:p>
            <w:pPr>
              <w:adjustRightInd w:val="0"/>
              <w:snapToGrid w:val="0"/>
              <w:spacing w:line="360" w:lineRule="auto"/>
              <w:rPr>
                <w:rFonts w:hint="eastAsia" w:ascii="宋体" w:hAnsi="宋体" w:cs="宋体"/>
                <w:sz w:val="21"/>
                <w:szCs w:val="21"/>
              </w:rPr>
            </w:pPr>
            <w:r>
              <w:rPr>
                <w:rFonts w:hint="eastAsia" w:ascii="宋体" w:hAnsi="宋体" w:cs="宋体"/>
                <w:sz w:val="21"/>
                <w:szCs w:val="21"/>
              </w:rPr>
              <w:t>b）存储和防护，包括保持可读性；</w:t>
            </w:r>
          </w:p>
          <w:p>
            <w:pPr>
              <w:adjustRightInd w:val="0"/>
              <w:snapToGrid w:val="0"/>
              <w:spacing w:line="360" w:lineRule="auto"/>
              <w:rPr>
                <w:rFonts w:hint="eastAsia" w:ascii="宋体" w:hAnsi="宋体" w:cs="宋体"/>
                <w:sz w:val="21"/>
                <w:szCs w:val="21"/>
              </w:rPr>
            </w:pPr>
            <w:r>
              <w:rPr>
                <w:rFonts w:hint="eastAsia" w:ascii="宋体" w:hAnsi="宋体" w:cs="宋体"/>
                <w:sz w:val="21"/>
                <w:szCs w:val="21"/>
              </w:rPr>
              <w:t>c）更改控制；</w:t>
            </w:r>
          </w:p>
          <w:p>
            <w:pPr>
              <w:adjustRightInd w:val="0"/>
              <w:snapToGrid w:val="0"/>
              <w:spacing w:line="360" w:lineRule="auto"/>
              <w:rPr>
                <w:rFonts w:hint="eastAsia" w:ascii="宋体" w:hAnsi="宋体" w:cs="宋体"/>
                <w:sz w:val="21"/>
                <w:szCs w:val="21"/>
              </w:rPr>
            </w:pPr>
            <w:r>
              <w:rPr>
                <w:rFonts w:hint="eastAsia" w:ascii="宋体" w:hAnsi="宋体" w:cs="宋体"/>
                <w:sz w:val="21"/>
                <w:szCs w:val="21"/>
              </w:rPr>
              <w:t>d）保留和处置。</w:t>
            </w:r>
          </w:p>
          <w:p>
            <w:pPr>
              <w:adjustRightInd w:val="0"/>
              <w:snapToGrid w:val="0"/>
              <w:spacing w:line="360" w:lineRule="auto"/>
              <w:jc w:val="center"/>
              <w:rPr>
                <w:rFonts w:hint="eastAsia" w:ascii="宋体" w:hAnsi="宋体" w:cs="宋体"/>
                <w:sz w:val="21"/>
                <w:szCs w:val="21"/>
              </w:rPr>
            </w:pPr>
            <w:r>
              <w:rPr>
                <w:rFonts w:hint="eastAsia" w:ascii="宋体" w:hAnsi="宋体" w:cs="宋体"/>
                <w:sz w:val="21"/>
                <w:szCs w:val="21"/>
              </w:rPr>
              <w:t>识别的外来文件有哪些？如何对外来文件进行控制？</w:t>
            </w:r>
          </w:p>
          <w:p>
            <w:pPr>
              <w:spacing w:line="360" w:lineRule="auto"/>
              <w:rPr>
                <w:rFonts w:hint="eastAsia" w:ascii="宋体" w:hAnsi="宋体" w:cs="宋体"/>
                <w:sz w:val="21"/>
                <w:szCs w:val="21"/>
              </w:rPr>
            </w:pPr>
            <w:r>
              <w:rPr>
                <w:rFonts w:hint="eastAsia" w:ascii="宋体" w:hAnsi="宋体" w:cs="宋体"/>
                <w:sz w:val="21"/>
                <w:szCs w:val="21"/>
              </w:rPr>
              <w:t>是否对记录实施了保护，防止非预期的更改</w:t>
            </w:r>
          </w:p>
          <w:p>
            <w:pPr>
              <w:rPr>
                <w:rFonts w:ascii="宋体" w:hAnsi="宋体" w:eastAsia="宋体" w:cs="宋体"/>
                <w:b/>
                <w:kern w:val="2"/>
                <w:sz w:val="21"/>
                <w:szCs w:val="21"/>
                <w:lang w:val="en-US" w:eastAsia="zh-CN" w:bidi="ar-SA"/>
              </w:rPr>
            </w:pPr>
          </w:p>
        </w:tc>
        <w:tc>
          <w:tcPr>
            <w:tcW w:w="0" w:type="auto"/>
            <w:vAlign w:val="center"/>
          </w:tcPr>
          <w:p>
            <w:pPr>
              <w:rPr>
                <w:rFonts w:hint="default" w:ascii="宋体" w:hAnsi="宋体" w:eastAsia="宋体" w:cs="宋体"/>
                <w:b/>
                <w:kern w:val="2"/>
                <w:sz w:val="21"/>
                <w:szCs w:val="21"/>
                <w:lang w:val="en-US" w:eastAsia="zh-CN" w:bidi="ar-SA"/>
              </w:rPr>
            </w:pPr>
            <w:r>
              <w:rPr>
                <w:rFonts w:hint="eastAsia" w:ascii="宋体" w:hAnsi="宋体" w:cs="宋体"/>
                <w:b/>
                <w:sz w:val="21"/>
                <w:szCs w:val="21"/>
              </w:rPr>
              <w:t>Q7.5.3</w:t>
            </w:r>
          </w:p>
        </w:tc>
        <w:tc>
          <w:tcPr>
            <w:tcW w:w="0" w:type="auto"/>
            <w:vAlign w:val="center"/>
          </w:tcPr>
          <w:p>
            <w:pPr>
              <w:adjustRightInd w:val="0"/>
              <w:snapToGrid w:val="0"/>
              <w:spacing w:line="360" w:lineRule="auto"/>
              <w:ind w:firstLine="420" w:firstLineChars="200"/>
              <w:rPr>
                <w:rFonts w:ascii="宋体" w:hAnsi="宋体" w:cs="宋体"/>
                <w:sz w:val="21"/>
                <w:szCs w:val="21"/>
              </w:rPr>
            </w:pPr>
            <w:r>
              <w:rPr>
                <w:rFonts w:hint="eastAsia" w:ascii="宋体" w:hAnsi="宋体" w:cs="宋体"/>
                <w:sz w:val="21"/>
                <w:szCs w:val="21"/>
              </w:rPr>
              <w:t>使用文</w:t>
            </w:r>
            <w:r>
              <w:rPr>
                <w:rFonts w:hint="eastAsia" w:ascii="宋体" w:hAnsi="宋体" w:cs="宋体"/>
                <w:sz w:val="21"/>
                <w:szCs w:val="21"/>
                <w:highlight w:val="none"/>
              </w:rPr>
              <w:t>件的现场抽查确认，未发现不适宜或缺失的文件。</w:t>
            </w:r>
          </w:p>
          <w:p>
            <w:pPr>
              <w:adjustRightInd w:val="0"/>
              <w:snapToGrid w:val="0"/>
              <w:spacing w:line="360" w:lineRule="auto"/>
              <w:rPr>
                <w:rFonts w:hint="eastAsia" w:ascii="宋体" w:hAnsi="宋体" w:cs="宋体"/>
                <w:sz w:val="21"/>
                <w:szCs w:val="21"/>
              </w:rPr>
            </w:pPr>
            <w:r>
              <w:rPr>
                <w:rFonts w:hint="eastAsia" w:ascii="宋体" w:hAnsi="宋体" w:cs="宋体"/>
                <w:sz w:val="21"/>
                <w:szCs w:val="21"/>
              </w:rPr>
              <w:t>--公司对重要的文件信息通过权限控制分发或禁止复印外传等予以保密。</w:t>
            </w:r>
          </w:p>
          <w:p>
            <w:pPr>
              <w:adjustRightInd w:val="0"/>
              <w:snapToGrid w:val="0"/>
              <w:spacing w:line="360" w:lineRule="auto"/>
              <w:rPr>
                <w:rFonts w:hint="eastAsia" w:ascii="宋体" w:hAnsi="宋体" w:cs="宋体"/>
                <w:sz w:val="21"/>
                <w:szCs w:val="21"/>
              </w:rPr>
            </w:pPr>
            <w:r>
              <w:rPr>
                <w:rFonts w:hint="eastAsia" w:ascii="宋体" w:hAnsi="宋体" w:cs="宋体"/>
                <w:sz w:val="21"/>
                <w:szCs w:val="21"/>
              </w:rPr>
              <w:t>--现场确认：各级文件的分发、访问、检索和使用、存储和防护等均符合规定要求。</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查，程序文件：公司编制了《文件、记录控制规范》，规定了体系文件的编制、审核、批准、受控、使用、报废等要求。查见：程序文件有33个，查：《受控文件清单》里面包括：质量手册、程序文件、员工入职要求及岗位职责等。</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查见：《文件发放、回收记录》程序文件、质量手册、生产工艺操作规程等进行了发放；有文件编号、分发号，版本，部门签收等内容，暂无回收记录发生。</w:t>
            </w:r>
          </w:p>
          <w:p>
            <w:pPr>
              <w:spacing w:line="360" w:lineRule="auto"/>
              <w:jc w:val="left"/>
              <w:rPr>
                <w:rFonts w:hint="eastAsia" w:ascii="宋体" w:hAnsi="宋体" w:cs="宋体"/>
                <w:sz w:val="21"/>
                <w:szCs w:val="21"/>
              </w:rPr>
            </w:pPr>
            <w:r>
              <w:rPr>
                <w:rFonts w:hint="eastAsia" w:ascii="宋体" w:hAnsi="宋体" w:cs="宋体"/>
                <w:sz w:val="21"/>
                <w:szCs w:val="21"/>
              </w:rPr>
              <w:t>可获得该文件的有效版本：</w:t>
            </w:r>
          </w:p>
          <w:p>
            <w:pPr>
              <w:spacing w:line="360" w:lineRule="auto"/>
              <w:jc w:val="left"/>
              <w:rPr>
                <w:rFonts w:hint="eastAsia" w:ascii="宋体" w:hAnsi="宋体" w:cs="宋体"/>
                <w:sz w:val="21"/>
                <w:szCs w:val="21"/>
              </w:rPr>
            </w:pPr>
            <w:r>
              <w:rPr>
                <w:rFonts w:hint="eastAsia" w:ascii="宋体" w:hAnsi="宋体" w:cs="宋体"/>
                <w:sz w:val="21"/>
                <w:szCs w:val="21"/>
              </w:rPr>
              <w:t>《质量手册》现行版本为A/0版</w:t>
            </w:r>
          </w:p>
          <w:p>
            <w:pPr>
              <w:spacing w:line="360" w:lineRule="auto"/>
              <w:jc w:val="left"/>
              <w:rPr>
                <w:rFonts w:hint="eastAsia" w:ascii="宋体" w:hAnsi="宋体" w:cs="宋体"/>
                <w:sz w:val="21"/>
                <w:szCs w:val="21"/>
              </w:rPr>
            </w:pPr>
            <w:r>
              <w:rPr>
                <w:rFonts w:hint="eastAsia" w:ascii="宋体" w:hAnsi="宋体" w:cs="宋体"/>
                <w:sz w:val="21"/>
                <w:szCs w:val="21"/>
              </w:rPr>
              <w:t>以上文件字迹清楚，审批齐全，受控标识完整</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保存完好，易于识别</w:t>
            </w:r>
          </w:p>
          <w:p>
            <w:pPr>
              <w:spacing w:line="440" w:lineRule="exact"/>
              <w:ind w:firstLine="525" w:firstLineChars="250"/>
              <w:rPr>
                <w:rFonts w:hint="eastAsia" w:ascii="宋体" w:hAnsi="宋体" w:cs="宋体"/>
                <w:sz w:val="21"/>
                <w:szCs w:val="21"/>
                <w:highlight w:val="yellow"/>
              </w:rPr>
            </w:pPr>
            <w:r>
              <w:rPr>
                <w:rFonts w:hint="eastAsia" w:ascii="宋体" w:hAnsi="宋体" w:cs="宋体"/>
                <w:sz w:val="21"/>
                <w:szCs w:val="21"/>
              </w:rPr>
              <w:t>查《外来文件清单》,里面包括</w:t>
            </w:r>
            <w:r>
              <w:rPr>
                <w:rFonts w:hint="eastAsia" w:ascii="宋体" w:hAnsi="宋体" w:eastAsia="宋体" w:cs="宋体"/>
                <w:sz w:val="21"/>
                <w:szCs w:val="21"/>
              </w:rPr>
              <w:t>：</w:t>
            </w:r>
            <w:r>
              <w:rPr>
                <w:rFonts w:hint="eastAsia" w:ascii="宋体" w:hAnsi="宋体" w:eastAsia="宋体" w:cs="宋体"/>
                <w:sz w:val="21"/>
                <w:szCs w:val="21"/>
                <w:highlight w:val="none"/>
              </w:rPr>
              <w:t>中华人民共和国劳动法、中华人民共和国消费者权益保护法、中华人民共和国合同</w:t>
            </w:r>
            <w:r>
              <w:rPr>
                <w:rFonts w:hint="eastAsia" w:ascii="宋体" w:hAnsi="宋体" w:eastAsia="宋体" w:cs="宋体"/>
                <w:sz w:val="21"/>
                <w:szCs w:val="21"/>
              </w:rPr>
              <w:t>法、中华人民共和国产品质量法、中华人民共和国食品安全法</w:t>
            </w:r>
            <w:r>
              <w:rPr>
                <w:rFonts w:hint="eastAsia" w:ascii="宋体" w:hAnsi="宋体" w:eastAsia="宋体" w:cs="宋体"/>
                <w:sz w:val="21"/>
                <w:szCs w:val="21"/>
                <w:lang w:eastAsia="zh-CN"/>
              </w:rPr>
              <w:t>、</w:t>
            </w:r>
            <w:r>
              <w:rPr>
                <w:rFonts w:hint="eastAsia" w:ascii="宋体" w:hAnsi="宋体" w:eastAsia="宋体" w:cs="宋体"/>
                <w:sz w:val="21"/>
                <w:szCs w:val="21"/>
              </w:rPr>
              <w:t>动物检疫</w:t>
            </w:r>
            <w:r>
              <w:rPr>
                <w:rFonts w:hint="default" w:ascii="宋体" w:hAnsi="宋体" w:eastAsia="宋体" w:cs="宋体"/>
                <w:sz w:val="21"/>
                <w:szCs w:val="21"/>
              </w:rPr>
              <w:t>管理办法</w:t>
            </w:r>
            <w:r>
              <w:rPr>
                <w:rFonts w:hint="eastAsia" w:ascii="宋体" w:hAnsi="宋体" w:eastAsia="宋体" w:cs="宋体"/>
                <w:sz w:val="21"/>
                <w:szCs w:val="21"/>
              </w:rPr>
              <w:t>等法律法规。</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"http://www.csres.com/detail/59907.html" \t "http://www.csres.com/_blank" </w:instrText>
            </w:r>
            <w:r>
              <w:rPr>
                <w:rFonts w:hint="eastAsia" w:ascii="宋体" w:hAnsi="宋体" w:eastAsia="宋体" w:cs="宋体"/>
                <w:sz w:val="21"/>
                <w:szCs w:val="21"/>
              </w:rPr>
              <w:fldChar w:fldCharType="separate"/>
            </w:r>
            <w:r>
              <w:rPr>
                <w:rFonts w:hint="eastAsia" w:ascii="宋体" w:hAnsi="宋体" w:eastAsia="宋体" w:cs="宋体"/>
                <w:sz w:val="21"/>
                <w:szCs w:val="21"/>
              </w:rPr>
              <w:t>GB/T 19477-2004</w:t>
            </w:r>
            <w:r>
              <w:rPr>
                <w:rFonts w:hint="eastAsia" w:ascii="宋体" w:hAnsi="宋体" w:eastAsia="宋体" w:cs="宋体"/>
                <w:sz w:val="21"/>
                <w:szCs w:val="21"/>
              </w:rPr>
              <w:fldChar w:fldCharType="end"/>
            </w:r>
            <w:r>
              <w:rPr>
                <w:rFonts w:hint="eastAsia" w:ascii="宋体" w:hAnsi="宋体" w:eastAsia="宋体" w:cs="宋体"/>
                <w:sz w:val="21"/>
                <w:szCs w:val="21"/>
              </w:rPr>
              <w:t>牛屠宰操作规程、</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"http://www.csres.com/detail/192695.html" \t "http://www.csres.com/_blank" </w:instrText>
            </w:r>
            <w:r>
              <w:rPr>
                <w:rFonts w:hint="eastAsia" w:ascii="宋体" w:hAnsi="宋体" w:eastAsia="宋体" w:cs="宋体"/>
                <w:sz w:val="21"/>
                <w:szCs w:val="21"/>
              </w:rPr>
              <w:fldChar w:fldCharType="separate"/>
            </w:r>
            <w:r>
              <w:rPr>
                <w:rFonts w:hint="eastAsia" w:ascii="宋体" w:hAnsi="宋体" w:eastAsia="宋体" w:cs="宋体"/>
                <w:sz w:val="21"/>
                <w:szCs w:val="21"/>
              </w:rPr>
              <w:t>GB/T 17238-2008</w:t>
            </w:r>
            <w:r>
              <w:rPr>
                <w:rFonts w:hint="eastAsia" w:ascii="宋体" w:hAnsi="宋体" w:eastAsia="宋体" w:cs="宋体"/>
                <w:sz w:val="21"/>
                <w:szCs w:val="21"/>
              </w:rPr>
              <w:fldChar w:fldCharType="end"/>
            </w:r>
            <w:r>
              <w:rPr>
                <w:rFonts w:hint="eastAsia" w:ascii="宋体" w:hAnsi="宋体" w:eastAsia="宋体" w:cs="宋体"/>
                <w:sz w:val="21"/>
                <w:szCs w:val="21"/>
              </w:rPr>
              <w:t>鲜、冻分割牛肉、</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"http://www.csres.com/detail/293811.html" \t "http://www.csres.com/_blank" </w:instrText>
            </w:r>
            <w:r>
              <w:rPr>
                <w:rFonts w:hint="eastAsia" w:ascii="宋体" w:hAnsi="宋体" w:eastAsia="宋体" w:cs="宋体"/>
                <w:sz w:val="21"/>
                <w:szCs w:val="21"/>
              </w:rPr>
              <w:fldChar w:fldCharType="separate"/>
            </w:r>
            <w:r>
              <w:rPr>
                <w:rFonts w:hint="eastAsia" w:ascii="宋体" w:hAnsi="宋体" w:eastAsia="宋体" w:cs="宋体"/>
                <w:sz w:val="21"/>
                <w:szCs w:val="21"/>
              </w:rPr>
              <w:t>GB 2707-2016</w:t>
            </w:r>
            <w:r>
              <w:rPr>
                <w:rFonts w:hint="eastAsia" w:ascii="宋体" w:hAnsi="宋体" w:eastAsia="宋体" w:cs="宋体"/>
                <w:sz w:val="21"/>
                <w:szCs w:val="21"/>
              </w:rPr>
              <w:fldChar w:fldCharType="end"/>
            </w:r>
            <w:r>
              <w:rPr>
                <w:rFonts w:hint="eastAsia" w:ascii="宋体" w:hAnsi="宋体" w:eastAsia="宋体" w:cs="宋体"/>
                <w:sz w:val="21"/>
                <w:szCs w:val="21"/>
              </w:rPr>
              <w:t>食品安全国家标准 鲜（冻）畜、禽产品、</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"http://www.csres.com/detail/61644.html" \t "http://www.csres.com/_blank" </w:instrText>
            </w:r>
            <w:r>
              <w:rPr>
                <w:rFonts w:hint="eastAsia" w:ascii="宋体" w:hAnsi="宋体" w:eastAsia="宋体" w:cs="宋体"/>
                <w:sz w:val="21"/>
                <w:szCs w:val="21"/>
              </w:rPr>
              <w:fldChar w:fldCharType="separate"/>
            </w:r>
            <w:r>
              <w:rPr>
                <w:rFonts w:hint="eastAsia" w:ascii="宋体" w:hAnsi="宋体" w:eastAsia="宋体" w:cs="宋体"/>
                <w:sz w:val="21"/>
                <w:szCs w:val="21"/>
              </w:rPr>
              <w:t>GB 18394-2001</w:t>
            </w:r>
            <w:r>
              <w:rPr>
                <w:rFonts w:hint="eastAsia" w:ascii="宋体" w:hAnsi="宋体" w:eastAsia="宋体" w:cs="宋体"/>
                <w:sz w:val="21"/>
                <w:szCs w:val="21"/>
              </w:rPr>
              <w:fldChar w:fldCharType="end"/>
            </w:r>
            <w:r>
              <w:rPr>
                <w:rFonts w:hint="eastAsia" w:ascii="宋体" w:hAnsi="宋体" w:eastAsia="宋体" w:cs="宋体"/>
                <w:sz w:val="21"/>
                <w:szCs w:val="21"/>
              </w:rPr>
              <w:t>畜禽肉水分限量</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GB14881</w:t>
            </w:r>
            <w:r>
              <w:rPr>
                <w:rFonts w:hint="eastAsia" w:ascii="宋体" w:hAnsi="宋体" w:eastAsia="宋体" w:cs="宋体"/>
                <w:sz w:val="21"/>
                <w:szCs w:val="21"/>
              </w:rPr>
              <w:t>食品生产通用</w:t>
            </w:r>
            <w:r>
              <w:rPr>
                <w:rFonts w:hint="default" w:ascii="宋体" w:hAnsi="宋体" w:eastAsia="宋体" w:cs="宋体"/>
                <w:sz w:val="21"/>
                <w:szCs w:val="21"/>
              </w:rPr>
              <w:t>卫生规范</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GB7718</w:t>
            </w:r>
            <w:r>
              <w:rPr>
                <w:rFonts w:hint="eastAsia" w:ascii="宋体" w:hAnsi="宋体" w:eastAsia="宋体" w:cs="宋体"/>
                <w:sz w:val="21"/>
                <w:szCs w:val="21"/>
              </w:rPr>
              <w:t>食品安全国家标准预包装食品标签通则</w:t>
            </w:r>
            <w:r>
              <w:rPr>
                <w:rFonts w:hint="eastAsia" w:ascii="宋体" w:hAnsi="宋体" w:eastAsia="宋体" w:cs="宋体"/>
                <w:sz w:val="21"/>
                <w:szCs w:val="21"/>
                <w:lang w:eastAsia="zh-CN"/>
              </w:rPr>
              <w:t>、</w:t>
            </w:r>
            <w:r>
              <w:rPr>
                <w:rFonts w:hint="eastAsia" w:ascii="宋体" w:hAnsi="宋体" w:eastAsia="宋体" w:cs="宋体"/>
                <w:sz w:val="21"/>
                <w:szCs w:val="21"/>
              </w:rPr>
              <w:t>GB/T22000-2006《食品安全管理体系 食品链中各类组织的要求》、国际食品法典委员会(CAC)的《HACCP 体系及其应用准则》</w:t>
            </w:r>
            <w:r>
              <w:rPr>
                <w:rFonts w:hint="eastAsia" w:ascii="宋体" w:hAnsi="宋体" w:eastAsia="宋体" w:cs="宋体"/>
                <w:sz w:val="21"/>
                <w:szCs w:val="21"/>
                <w:lang w:eastAsia="zh-CN"/>
              </w:rPr>
              <w:t>、</w:t>
            </w:r>
            <w:r>
              <w:rPr>
                <w:rFonts w:hint="eastAsia" w:ascii="宋体" w:hAnsi="宋体" w:eastAsia="宋体" w:cs="宋体"/>
                <w:sz w:val="21"/>
                <w:szCs w:val="21"/>
              </w:rPr>
              <w:t>GB/T27341-2009《危害分析与关键控制点(HACCP）体系》和《食品卫生通则》等标准。</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查见《质量记录清单》，规定了保存期以及保存的部门。现场查见，对记录的保存不够规范，已现场口头提出。</w:t>
            </w:r>
          </w:p>
          <w:p>
            <w:pPr>
              <w:snapToGrid w:val="0"/>
              <w:spacing w:line="360" w:lineRule="auto"/>
              <w:ind w:firstLine="420" w:firstLineChars="200"/>
              <w:rPr>
                <w:rFonts w:ascii="宋体" w:hAnsi="宋体" w:eastAsia="宋体" w:cs="宋体"/>
                <w:color w:val="000000"/>
                <w:kern w:val="0"/>
                <w:sz w:val="21"/>
                <w:szCs w:val="21"/>
                <w:lang w:val="en-US" w:eastAsia="zh-CN" w:bidi="ar-SA"/>
              </w:rPr>
            </w:pPr>
            <w:r>
              <w:rPr>
                <w:rFonts w:hint="eastAsia" w:ascii="宋体" w:hAnsi="宋体" w:cs="宋体"/>
                <w:sz w:val="21"/>
                <w:szCs w:val="21"/>
              </w:rPr>
              <w:t xml:space="preserve">   QMS运行至今文件更改和作废情况未发生。在“文件资料控制程序”中对如发生以上情况均有明确规定。</w:t>
            </w:r>
          </w:p>
        </w:tc>
        <w:tc>
          <w:tcPr>
            <w:tcW w:w="0" w:type="auto"/>
            <w:vAlign w:val="top"/>
          </w:tcPr>
          <w:p>
            <w:pPr>
              <w:rPr>
                <w:rFonts w:ascii="Times New Roman" w:hAnsi="Times New Roman" w:eastAsia="宋体" w:cs="Times New Roman"/>
                <w:kern w:val="2"/>
                <w:sz w:val="21"/>
                <w:lang w:val="en-US" w:eastAsia="zh-CN" w:bidi="ar-SA"/>
              </w:rPr>
            </w:pPr>
          </w:p>
        </w:tc>
      </w:tr>
    </w:tbl>
    <w:p>
      <w:pPr>
        <w:pStyle w:val="7"/>
        <w:rPr>
          <w:rFonts w:hint="eastAsia"/>
        </w:rPr>
      </w:pPr>
      <w:r>
        <w:rPr>
          <w:rFonts w:hint="eastAsia"/>
        </w:rPr>
        <w:t>说明：不符合标注N</w:t>
      </w:r>
    </w:p>
    <w:p>
      <w:pPr>
        <w:pStyle w:val="7"/>
        <w:rPr>
          <w:rFonts w:hint="eastAsia"/>
        </w:rPr>
      </w:pPr>
    </w:p>
    <w:p>
      <w:pPr>
        <w:pStyle w:val="7"/>
        <w:rPr>
          <w:rFonts w:hint="eastAsia"/>
        </w:rPr>
      </w:pPr>
    </w:p>
    <w:p>
      <w:pPr>
        <w:pStyle w:val="7"/>
        <w:rPr>
          <w:rFonts w:hint="eastAsia"/>
        </w:rPr>
      </w:pPr>
    </w:p>
    <w:p>
      <w:pPr>
        <w:spacing w:line="480" w:lineRule="exact"/>
        <w:jc w:val="center"/>
        <w:rPr>
          <w:rFonts w:hint="eastAsia"/>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2"/>
        <w:gridCol w:w="885"/>
        <w:gridCol w:w="10052"/>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722"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885" w:type="dxa"/>
            <w:vMerge w:val="restart"/>
            <w:vAlign w:val="center"/>
          </w:tcPr>
          <w:p>
            <w:pPr>
              <w:jc w:val="center"/>
              <w:rPr>
                <w:sz w:val="24"/>
                <w:szCs w:val="24"/>
              </w:rPr>
            </w:pPr>
            <w:r>
              <w:rPr>
                <w:rFonts w:hint="eastAsia"/>
                <w:sz w:val="24"/>
                <w:szCs w:val="24"/>
              </w:rPr>
              <w:t>涉及</w:t>
            </w:r>
          </w:p>
          <w:p>
            <w:pPr>
              <w:jc w:val="center"/>
            </w:pPr>
            <w:r>
              <w:rPr>
                <w:rFonts w:hint="eastAsia"/>
                <w:sz w:val="24"/>
                <w:szCs w:val="24"/>
              </w:rPr>
              <w:t>条款</w:t>
            </w:r>
          </w:p>
        </w:tc>
        <w:tc>
          <w:tcPr>
            <w:tcW w:w="10052" w:type="dxa"/>
            <w:vAlign w:val="center"/>
          </w:tcPr>
          <w:p>
            <w:pPr>
              <w:rPr>
                <w:rFonts w:hint="eastAsia" w:eastAsia="宋体"/>
                <w:sz w:val="24"/>
                <w:szCs w:val="24"/>
                <w:lang w:eastAsia="zh-CN"/>
              </w:rPr>
            </w:pPr>
            <w:r>
              <w:rPr>
                <w:rFonts w:hint="eastAsia"/>
                <w:sz w:val="24"/>
                <w:szCs w:val="24"/>
              </w:rPr>
              <w:t>受审核部</w:t>
            </w:r>
            <w:r>
              <w:rPr>
                <w:rFonts w:hint="eastAsia" w:eastAsia="宋体"/>
                <w:sz w:val="24"/>
                <w:szCs w:val="24"/>
              </w:rPr>
              <w:t>门：销售部</w:t>
            </w:r>
            <w:r>
              <w:rPr>
                <w:rFonts w:hint="eastAsia" w:eastAsia="宋体"/>
                <w:sz w:val="24"/>
                <w:szCs w:val="24"/>
                <w:lang w:val="en-US" w:eastAsia="zh-CN"/>
              </w:rPr>
              <w:t xml:space="preserve">        </w:t>
            </w:r>
            <w:r>
              <w:rPr>
                <w:rFonts w:hint="eastAsia" w:eastAsia="宋体"/>
                <w:sz w:val="24"/>
                <w:szCs w:val="24"/>
              </w:rPr>
              <w:t xml:space="preserve">     主管领导：</w:t>
            </w:r>
            <w:r>
              <w:rPr>
                <w:rFonts w:hint="eastAsia" w:eastAsia="宋体"/>
                <w:sz w:val="24"/>
                <w:szCs w:val="24"/>
                <w:lang w:val="en-US" w:eastAsia="zh-CN"/>
              </w:rPr>
              <w:t>赵航</w:t>
            </w:r>
            <w:r>
              <w:rPr>
                <w:rFonts w:hint="eastAsia" w:eastAsia="宋体"/>
                <w:sz w:val="24"/>
                <w:szCs w:val="24"/>
              </w:rPr>
              <w:t xml:space="preserve">           陪同人员：赵佩</w:t>
            </w:r>
          </w:p>
        </w:tc>
        <w:tc>
          <w:tcPr>
            <w:tcW w:w="1050"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22" w:type="dxa"/>
            <w:vMerge w:val="continue"/>
            <w:vAlign w:val="center"/>
          </w:tcPr>
          <w:p/>
        </w:tc>
        <w:tc>
          <w:tcPr>
            <w:tcW w:w="885" w:type="dxa"/>
            <w:vMerge w:val="continue"/>
            <w:vAlign w:val="center"/>
          </w:tcPr>
          <w:p/>
        </w:tc>
        <w:tc>
          <w:tcPr>
            <w:tcW w:w="10052"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 xml:space="preserve">李林 、蒋得元 </w:t>
            </w:r>
            <w:r>
              <w:rPr>
                <w:rFonts w:hint="eastAsia"/>
                <w:sz w:val="24"/>
                <w:szCs w:val="24"/>
              </w:rPr>
              <w:t xml:space="preserve"> </w:t>
            </w:r>
            <w:r>
              <w:rPr>
                <w:sz w:val="24"/>
                <w:szCs w:val="24"/>
              </w:rPr>
              <w:t xml:space="preserve">                  </w:t>
            </w:r>
            <w:r>
              <w:rPr>
                <w:rFonts w:hint="eastAsia"/>
                <w:sz w:val="24"/>
                <w:szCs w:val="24"/>
              </w:rPr>
              <w:t>审核时间：</w:t>
            </w:r>
            <w:r>
              <w:rPr>
                <w:rFonts w:hint="eastAsia"/>
                <w:sz w:val="24"/>
                <w:szCs w:val="24"/>
                <w:lang w:val="en-US" w:eastAsia="zh-CN"/>
              </w:rPr>
              <w:t>2019.12.18</w:t>
            </w:r>
          </w:p>
        </w:tc>
        <w:tc>
          <w:tcPr>
            <w:tcW w:w="105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722" w:type="dxa"/>
            <w:vMerge w:val="continue"/>
            <w:vAlign w:val="center"/>
          </w:tcPr>
          <w:p/>
        </w:tc>
        <w:tc>
          <w:tcPr>
            <w:tcW w:w="885" w:type="dxa"/>
            <w:vMerge w:val="continue"/>
            <w:vAlign w:val="center"/>
          </w:tcPr>
          <w:p/>
        </w:tc>
        <w:tc>
          <w:tcPr>
            <w:tcW w:w="10052" w:type="dxa"/>
            <w:vAlign w:val="center"/>
          </w:tcPr>
          <w:p>
            <w:pPr>
              <w:rPr>
                <w:sz w:val="24"/>
                <w:szCs w:val="24"/>
              </w:rPr>
            </w:pPr>
            <w:r>
              <w:rPr>
                <w:rFonts w:hint="eastAsia"/>
                <w:sz w:val="24"/>
                <w:szCs w:val="24"/>
              </w:rPr>
              <w:t xml:space="preserve">审核条款： </w:t>
            </w:r>
          </w:p>
        </w:tc>
        <w:tc>
          <w:tcPr>
            <w:tcW w:w="105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2722" w:type="dxa"/>
            <w:vAlign w:val="center"/>
          </w:tcPr>
          <w:p>
            <w:pPr>
              <w:adjustRightInd w:val="0"/>
              <w:snapToGrid w:val="0"/>
              <w:jc w:val="center"/>
              <w:rPr>
                <w:rFonts w:ascii="宋体" w:hAnsi="宋体" w:cs="宋体"/>
                <w:sz w:val="21"/>
                <w:szCs w:val="21"/>
              </w:rPr>
            </w:pPr>
            <w:r>
              <w:rPr>
                <w:rFonts w:hint="eastAsia" w:ascii="宋体" w:hAnsi="宋体" w:cs="宋体"/>
                <w:sz w:val="21"/>
                <w:szCs w:val="21"/>
              </w:rPr>
              <w:t>组织的角色、职责和权限</w:t>
            </w:r>
          </w:p>
          <w:p>
            <w:pPr>
              <w:rPr>
                <w:rFonts w:ascii="宋体" w:hAnsi="宋体" w:eastAsia="宋体" w:cs="宋体"/>
                <w:kern w:val="2"/>
                <w:sz w:val="21"/>
                <w:szCs w:val="21"/>
                <w:lang w:val="en-US" w:eastAsia="zh-CN" w:bidi="ar-SA"/>
              </w:rPr>
            </w:pPr>
          </w:p>
        </w:tc>
        <w:tc>
          <w:tcPr>
            <w:tcW w:w="885" w:type="dxa"/>
            <w:vAlign w:val="top"/>
          </w:tcPr>
          <w:p>
            <w:pPr>
              <w:rPr>
                <w:rFonts w:hint="default" w:ascii="宋体" w:hAnsi="宋体" w:eastAsia="宋体" w:cs="宋体"/>
                <w:kern w:val="2"/>
                <w:sz w:val="21"/>
                <w:szCs w:val="21"/>
                <w:lang w:val="en-US" w:eastAsia="zh-CN" w:bidi="ar-SA"/>
              </w:rPr>
            </w:pPr>
            <w:r>
              <w:rPr>
                <w:rFonts w:hint="eastAsia" w:ascii="宋体" w:hAnsi="宋体" w:cs="宋体"/>
                <w:sz w:val="21"/>
                <w:szCs w:val="21"/>
              </w:rPr>
              <w:t>Q5.3</w:t>
            </w:r>
          </w:p>
        </w:tc>
        <w:tc>
          <w:tcPr>
            <w:tcW w:w="10052" w:type="dxa"/>
            <w:vAlign w:val="top"/>
          </w:tcPr>
          <w:p>
            <w:pPr>
              <w:spacing w:line="400" w:lineRule="exact"/>
              <w:ind w:firstLine="420" w:firstLineChars="200"/>
              <w:jc w:val="left"/>
              <w:rPr>
                <w:rFonts w:ascii="宋体" w:hAnsi="宋体" w:cs="宋体"/>
                <w:sz w:val="21"/>
                <w:szCs w:val="21"/>
              </w:rPr>
            </w:pPr>
            <w:r>
              <w:rPr>
                <w:rFonts w:hint="eastAsia" w:ascii="宋体" w:hAnsi="宋体" w:cs="宋体"/>
                <w:sz w:val="21"/>
                <w:szCs w:val="21"/>
              </w:rPr>
              <w:t>查销售部主要工作职责：</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1、负责产品的交付；</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2、负责将有关信息传达到本公司内各部门。</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3、负责同本公司的顾客进行联系；</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4、负责本公司顾客满意度的调查和分析工作；</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5、负责市场调研工作和收集有关信息传达到本公司内各部门；</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6、负责组织公司各职能部门对合同进行评审;</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w:t>
            </w:r>
          </w:p>
          <w:p>
            <w:pPr>
              <w:spacing w:line="400" w:lineRule="exact"/>
              <w:jc w:val="left"/>
              <w:rPr>
                <w:rFonts w:ascii="宋体" w:hAnsi="宋体" w:eastAsia="宋体" w:cs="宋体"/>
                <w:kern w:val="2"/>
                <w:sz w:val="21"/>
                <w:szCs w:val="21"/>
                <w:lang w:val="en-US" w:eastAsia="zh-CN" w:bidi="ar-SA"/>
              </w:rPr>
            </w:pPr>
            <w:r>
              <w:rPr>
                <w:rFonts w:hint="eastAsia" w:ascii="宋体" w:hAnsi="宋体" w:cs="宋体"/>
                <w:sz w:val="21"/>
                <w:szCs w:val="21"/>
              </w:rPr>
              <w:t>部门岗位基本符合要求。</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2722" w:type="dxa"/>
            <w:vAlign w:val="center"/>
          </w:tcPr>
          <w:p>
            <w:pPr>
              <w:spacing w:line="360" w:lineRule="auto"/>
              <w:rPr>
                <w:rFonts w:ascii="宋体" w:hAnsi="宋体" w:cs="宋体"/>
                <w:color w:val="000000"/>
                <w:sz w:val="21"/>
                <w:szCs w:val="21"/>
              </w:rPr>
            </w:pPr>
            <w:r>
              <w:rPr>
                <w:rFonts w:hint="eastAsia" w:ascii="宋体" w:hAnsi="宋体" w:cs="宋体"/>
                <w:color w:val="000000"/>
                <w:sz w:val="21"/>
                <w:szCs w:val="21"/>
              </w:rPr>
              <w:t>质量目标及其实现的策划</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（含6.2.1/6.2.2）</w:t>
            </w:r>
          </w:p>
          <w:p>
            <w:pPr>
              <w:rPr>
                <w:rFonts w:ascii="宋体" w:hAnsi="宋体" w:eastAsia="宋体" w:cs="宋体"/>
                <w:kern w:val="2"/>
                <w:sz w:val="21"/>
                <w:szCs w:val="21"/>
                <w:lang w:val="en-US" w:eastAsia="zh-CN" w:bidi="ar-SA"/>
              </w:rPr>
            </w:pPr>
          </w:p>
        </w:tc>
        <w:tc>
          <w:tcPr>
            <w:tcW w:w="885" w:type="dxa"/>
            <w:vAlign w:val="center"/>
          </w:tcPr>
          <w:p>
            <w:pPr>
              <w:rPr>
                <w:rFonts w:hint="default" w:ascii="宋体" w:hAnsi="宋体" w:eastAsia="宋体" w:cs="宋体"/>
                <w:kern w:val="2"/>
                <w:sz w:val="21"/>
                <w:szCs w:val="21"/>
                <w:lang w:val="en-US" w:eastAsia="zh-CN" w:bidi="ar-SA"/>
              </w:rPr>
            </w:pPr>
            <w:r>
              <w:rPr>
                <w:rFonts w:hint="eastAsia" w:ascii="宋体" w:hAnsi="宋体" w:cs="宋体"/>
                <w:b/>
                <w:sz w:val="21"/>
                <w:szCs w:val="21"/>
              </w:rPr>
              <w:t>Q6.2</w:t>
            </w:r>
          </w:p>
        </w:tc>
        <w:tc>
          <w:tcPr>
            <w:tcW w:w="10052" w:type="dxa"/>
            <w:vAlign w:val="center"/>
          </w:tcPr>
          <w:p>
            <w:pPr>
              <w:spacing w:line="360" w:lineRule="auto"/>
              <w:rPr>
                <w:rFonts w:hint="eastAsia" w:ascii="宋体" w:hAnsi="宋体" w:eastAsia="宋体" w:cs="宋体"/>
                <w:sz w:val="21"/>
                <w:szCs w:val="21"/>
                <w:highlight w:val="none"/>
                <w:lang w:eastAsia="zh-CN"/>
              </w:rPr>
            </w:pPr>
            <w:r>
              <w:rPr>
                <w:rFonts w:hint="eastAsia" w:ascii="宋体" w:hAnsi="宋体" w:cs="宋体"/>
                <w:sz w:val="21"/>
                <w:szCs w:val="21"/>
              </w:rPr>
              <w:t>销售部负责</w:t>
            </w:r>
            <w:r>
              <w:rPr>
                <w:rFonts w:hint="eastAsia" w:ascii="宋体" w:hAnsi="宋体" w:cs="宋体"/>
                <w:sz w:val="21"/>
                <w:szCs w:val="21"/>
                <w:highlight w:val="none"/>
              </w:rPr>
              <w:t>人：</w:t>
            </w:r>
            <w:r>
              <w:rPr>
                <w:rFonts w:hint="eastAsia" w:ascii="宋体" w:hAnsi="宋体" w:cs="宋体"/>
                <w:sz w:val="21"/>
                <w:szCs w:val="21"/>
                <w:highlight w:val="none"/>
                <w:lang w:eastAsia="zh-CN"/>
              </w:rPr>
              <w:t>赵航</w:t>
            </w:r>
          </w:p>
          <w:p>
            <w:pPr>
              <w:spacing w:line="360" w:lineRule="auto"/>
              <w:rPr>
                <w:rFonts w:ascii="宋体" w:hAnsi="宋体" w:cs="宋体"/>
                <w:color w:val="000000"/>
                <w:sz w:val="21"/>
                <w:szCs w:val="21"/>
                <w:highlight w:val="none"/>
              </w:rPr>
            </w:pPr>
            <w:r>
              <w:rPr>
                <w:rFonts w:hint="eastAsia" w:ascii="宋体" w:hAnsi="宋体" w:cs="宋体"/>
                <w:color w:val="000000"/>
                <w:sz w:val="21"/>
                <w:szCs w:val="21"/>
                <w:highlight w:val="none"/>
              </w:rPr>
              <w:t xml:space="preserve">查《部门质量目标测量报告》 </w:t>
            </w:r>
          </w:p>
          <w:p>
            <w:pPr>
              <w:spacing w:line="360" w:lineRule="auto"/>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rPr>
              <w:t>测量时间：20</w:t>
            </w: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9</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月-1</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月</w:t>
            </w:r>
          </w:p>
          <w:p>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1)顾客满意率90%以上；     实测98%</w:t>
            </w:r>
          </w:p>
          <w:p>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2)合同履约率达到100%；     实测100%</w:t>
            </w:r>
          </w:p>
          <w:p>
            <w:pPr>
              <w:spacing w:line="360" w:lineRule="auto"/>
              <w:rPr>
                <w:rFonts w:hint="eastAsia" w:ascii="宋体" w:hAnsi="宋体" w:cs="宋体"/>
                <w:color w:val="000000"/>
                <w:sz w:val="21"/>
                <w:szCs w:val="21"/>
              </w:rPr>
            </w:pPr>
            <w:r>
              <w:rPr>
                <w:rFonts w:hint="eastAsia" w:ascii="宋体" w:hAnsi="宋体" w:eastAsia="宋体" w:cs="宋体"/>
                <w:color w:val="000000"/>
                <w:sz w:val="21"/>
                <w:szCs w:val="21"/>
                <w:highlight w:val="none"/>
              </w:rPr>
              <w:t>3)顾客投诉回复处理率100%  实测：10</w:t>
            </w:r>
            <w:r>
              <w:rPr>
                <w:rFonts w:hint="eastAsia" w:ascii="宋体" w:hAnsi="宋体"/>
                <w:sz w:val="21"/>
                <w:szCs w:val="21"/>
              </w:rPr>
              <w:t>0%</w:t>
            </w:r>
          </w:p>
          <w:p>
            <w:pPr>
              <w:spacing w:line="360" w:lineRule="auto"/>
              <w:ind w:firstLine="630" w:firstLineChars="300"/>
              <w:jc w:val="left"/>
              <w:rPr>
                <w:rFonts w:hint="eastAsia" w:ascii="宋体" w:hAnsi="宋体"/>
                <w:sz w:val="21"/>
                <w:szCs w:val="21"/>
              </w:rPr>
            </w:pPr>
            <w:r>
              <w:rPr>
                <w:rFonts w:hint="eastAsia" w:ascii="宋体" w:hAnsi="宋体"/>
                <w:sz w:val="21"/>
                <w:szCs w:val="21"/>
              </w:rPr>
              <w:t>查201</w:t>
            </w:r>
            <w:r>
              <w:rPr>
                <w:rFonts w:hint="eastAsia" w:ascii="宋体" w:hAnsi="宋体"/>
                <w:sz w:val="21"/>
                <w:szCs w:val="21"/>
                <w:lang w:val="en-US" w:eastAsia="zh-CN"/>
              </w:rPr>
              <w:t>9</w:t>
            </w:r>
            <w:r>
              <w:rPr>
                <w:rFonts w:hint="eastAsia" w:ascii="宋体" w:hAnsi="宋体"/>
                <w:sz w:val="21"/>
                <w:szCs w:val="21"/>
              </w:rPr>
              <w:t>年9月顾客满意度调查表，达到98%，实现既定目标值。质量目标覆盖相关职能、层次和过程，质量目标与质量方针保持一致。</w:t>
            </w:r>
          </w:p>
          <w:p>
            <w:pPr>
              <w:ind w:firstLine="606" w:firstLineChars="300"/>
              <w:rPr>
                <w:rFonts w:ascii="宋体" w:hAnsi="宋体" w:eastAsia="宋体" w:cs="宋体"/>
                <w:kern w:val="2"/>
                <w:sz w:val="21"/>
                <w:szCs w:val="21"/>
                <w:lang w:val="en-US" w:eastAsia="zh-CN" w:bidi="ar-SA"/>
              </w:rPr>
            </w:pPr>
            <w:r>
              <w:rPr>
                <w:rFonts w:hint="eastAsia" w:ascii="宋体" w:hAnsi="宋体" w:cs="宋体"/>
                <w:color w:val="000000"/>
                <w:spacing w:val="-4"/>
                <w:sz w:val="21"/>
                <w:szCs w:val="21"/>
              </w:rPr>
              <w:t>基本</w:t>
            </w:r>
            <w:r>
              <w:rPr>
                <w:rFonts w:hint="eastAsia" w:ascii="宋体" w:hAnsi="宋体" w:cs="宋体"/>
                <w:color w:val="000000"/>
                <w:sz w:val="21"/>
                <w:szCs w:val="21"/>
              </w:rPr>
              <w:t>符合要求。</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trPr>
        <w:tc>
          <w:tcPr>
            <w:tcW w:w="2722" w:type="dxa"/>
            <w:vAlign w:val="center"/>
          </w:tcPr>
          <w:p>
            <w:pPr>
              <w:spacing w:line="360" w:lineRule="auto"/>
              <w:rPr>
                <w:rFonts w:ascii="宋体" w:hAnsi="宋体" w:cs="宋体"/>
                <w:color w:val="000000"/>
                <w:sz w:val="21"/>
                <w:szCs w:val="21"/>
              </w:rPr>
            </w:pPr>
            <w:r>
              <w:rPr>
                <w:rFonts w:hint="eastAsia" w:ascii="宋体" w:hAnsi="宋体" w:cs="宋体"/>
                <w:color w:val="000000"/>
                <w:sz w:val="21"/>
                <w:szCs w:val="21"/>
              </w:rPr>
              <w:t>顾客沟通</w:t>
            </w:r>
          </w:p>
          <w:p>
            <w:pPr>
              <w:spacing w:line="360" w:lineRule="auto"/>
              <w:rPr>
                <w:rFonts w:hint="eastAsia" w:ascii="宋体" w:hAnsi="宋体" w:cs="宋体"/>
                <w:sz w:val="21"/>
                <w:szCs w:val="21"/>
              </w:rPr>
            </w:pPr>
            <w:r>
              <w:rPr>
                <w:rFonts w:hint="eastAsia" w:ascii="宋体" w:hAnsi="宋体" w:cs="宋体"/>
                <w:sz w:val="21"/>
                <w:szCs w:val="21"/>
              </w:rPr>
              <w:t xml:space="preserve"> 沟通的内容</w:t>
            </w:r>
          </w:p>
          <w:p>
            <w:pPr>
              <w:rPr>
                <w:rFonts w:ascii="宋体" w:hAnsi="宋体" w:eastAsia="宋体" w:cs="宋体"/>
                <w:color w:val="000000"/>
                <w:spacing w:val="-4"/>
                <w:kern w:val="2"/>
                <w:sz w:val="21"/>
                <w:szCs w:val="21"/>
                <w:lang w:val="en-US" w:eastAsia="zh-CN" w:bidi="ar-SA"/>
              </w:rPr>
            </w:pPr>
          </w:p>
        </w:tc>
        <w:tc>
          <w:tcPr>
            <w:tcW w:w="885" w:type="dxa"/>
            <w:vAlign w:val="center"/>
          </w:tcPr>
          <w:p>
            <w:pPr>
              <w:rPr>
                <w:rFonts w:hint="default" w:ascii="宋体" w:hAnsi="宋体" w:eastAsia="宋体" w:cs="宋体"/>
                <w:b/>
                <w:kern w:val="2"/>
                <w:sz w:val="21"/>
                <w:szCs w:val="21"/>
                <w:lang w:val="en-US" w:eastAsia="zh-CN" w:bidi="ar-SA"/>
              </w:rPr>
            </w:pPr>
            <w:r>
              <w:rPr>
                <w:rFonts w:hint="eastAsia" w:ascii="宋体" w:hAnsi="宋体" w:cs="宋体"/>
                <w:b/>
                <w:sz w:val="21"/>
                <w:szCs w:val="21"/>
              </w:rPr>
              <w:t>Q8.2.1</w:t>
            </w:r>
          </w:p>
        </w:tc>
        <w:tc>
          <w:tcPr>
            <w:tcW w:w="10052" w:type="dxa"/>
            <w:vAlign w:val="center"/>
          </w:tcPr>
          <w:p>
            <w:pPr>
              <w:spacing w:line="360" w:lineRule="auto"/>
              <w:ind w:firstLine="420" w:firstLineChars="200"/>
              <w:rPr>
                <w:rFonts w:ascii="宋体" w:hAnsi="宋体" w:eastAsia="宋体" w:cs="宋体"/>
                <w:color w:val="000000"/>
                <w:spacing w:val="-4"/>
                <w:kern w:val="2"/>
                <w:sz w:val="21"/>
                <w:szCs w:val="21"/>
                <w:lang w:val="en-US" w:eastAsia="zh-CN" w:bidi="ar-SA"/>
              </w:rPr>
            </w:pPr>
            <w:r>
              <w:rPr>
                <w:rFonts w:hint="eastAsia" w:ascii="宋体" w:hAnsi="宋体" w:cs="宋体"/>
                <w:color w:val="000000"/>
                <w:sz w:val="21"/>
                <w:szCs w:val="21"/>
              </w:rPr>
              <w:t>组织按质量手册制定并实施顾客沟通的要求，销售部采用上门拜访、电话、网络等方式与顾客进行沟通。了解客户要求的相关信息；问</w:t>
            </w:r>
            <w:r>
              <w:rPr>
                <w:rFonts w:hint="eastAsia" w:ascii="宋体" w:hAnsi="宋体" w:cs="宋体"/>
                <w:color w:val="000000"/>
                <w:sz w:val="21"/>
                <w:szCs w:val="21"/>
                <w:highlight w:val="none"/>
              </w:rPr>
              <w:t>询、合同或订单的处理，包括对其修改；顾客反馈，包括顾客抱怨；当有重大异常时，制定有关的应急措施及客户特定的要求。</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722" w:type="dxa"/>
            <w:vAlign w:val="center"/>
          </w:tcPr>
          <w:p>
            <w:pPr>
              <w:spacing w:line="360" w:lineRule="auto"/>
              <w:rPr>
                <w:rFonts w:ascii="宋体" w:hAnsi="宋体" w:cs="宋体"/>
                <w:color w:val="000000"/>
                <w:sz w:val="21"/>
                <w:szCs w:val="21"/>
              </w:rPr>
            </w:pPr>
            <w:r>
              <w:rPr>
                <w:rFonts w:hint="eastAsia" w:ascii="宋体" w:hAnsi="宋体" w:cs="宋体"/>
                <w:color w:val="000000"/>
                <w:sz w:val="21"/>
                <w:szCs w:val="21"/>
              </w:rPr>
              <w:t>与产品和服务有关要求的确定</w:t>
            </w:r>
          </w:p>
          <w:p>
            <w:pPr>
              <w:spacing w:line="360" w:lineRule="auto"/>
              <w:rPr>
                <w:rFonts w:hint="eastAsia" w:ascii="宋体" w:hAnsi="宋体" w:cs="宋体"/>
                <w:sz w:val="21"/>
                <w:szCs w:val="21"/>
              </w:rPr>
            </w:pPr>
            <w:r>
              <w:rPr>
                <w:rFonts w:hint="eastAsia" w:ascii="宋体" w:hAnsi="宋体" w:cs="宋体"/>
                <w:sz w:val="21"/>
                <w:szCs w:val="21"/>
              </w:rPr>
              <w:t>#产品和服务的要求规定是否含:</w:t>
            </w:r>
          </w:p>
          <w:p>
            <w:pPr>
              <w:spacing w:line="360" w:lineRule="auto"/>
              <w:rPr>
                <w:rFonts w:hint="eastAsia" w:ascii="宋体" w:hAnsi="宋体" w:cs="宋体"/>
                <w:sz w:val="21"/>
                <w:szCs w:val="21"/>
              </w:rPr>
            </w:pPr>
            <w:r>
              <w:rPr>
                <w:rFonts w:hint="eastAsia" w:ascii="宋体" w:hAnsi="宋体" w:cs="宋体"/>
                <w:sz w:val="21"/>
                <w:szCs w:val="21"/>
              </w:rPr>
              <w:t>1）适用的法律法规要求；</w:t>
            </w:r>
          </w:p>
          <w:p>
            <w:pPr>
              <w:spacing w:line="360" w:lineRule="auto"/>
              <w:rPr>
                <w:rFonts w:hint="eastAsia" w:ascii="宋体" w:hAnsi="宋体" w:cs="宋体"/>
                <w:sz w:val="21"/>
                <w:szCs w:val="21"/>
              </w:rPr>
            </w:pPr>
            <w:r>
              <w:rPr>
                <w:rFonts w:hint="eastAsia" w:ascii="宋体" w:hAnsi="宋体" w:cs="宋体"/>
                <w:sz w:val="21"/>
                <w:szCs w:val="21"/>
              </w:rPr>
              <w:t>2）组织认为的必要要求。</w:t>
            </w:r>
          </w:p>
          <w:p>
            <w:pPr>
              <w:spacing w:line="360" w:lineRule="auto"/>
              <w:rPr>
                <w:rFonts w:hint="eastAsia" w:ascii="宋体" w:hAnsi="宋体" w:cs="宋体"/>
                <w:sz w:val="21"/>
                <w:szCs w:val="21"/>
              </w:rPr>
            </w:pPr>
            <w:r>
              <w:rPr>
                <w:rFonts w:hint="eastAsia" w:ascii="宋体" w:hAnsi="宋体" w:cs="宋体"/>
                <w:sz w:val="21"/>
                <w:szCs w:val="21"/>
              </w:rPr>
              <w:t>对于提供的产品/服务，组织声称的要</w:t>
            </w:r>
          </w:p>
          <w:p>
            <w:pPr>
              <w:rPr>
                <w:rFonts w:ascii="宋体" w:hAnsi="宋体" w:eastAsia="宋体" w:cs="宋体"/>
                <w:color w:val="000000"/>
                <w:spacing w:val="-4"/>
                <w:kern w:val="2"/>
                <w:sz w:val="21"/>
                <w:szCs w:val="21"/>
                <w:lang w:val="en-US" w:eastAsia="zh-CN" w:bidi="ar-SA"/>
              </w:rPr>
            </w:pPr>
            <w:r>
              <w:rPr>
                <w:rFonts w:hint="eastAsia" w:ascii="宋体" w:hAnsi="宋体" w:cs="宋体"/>
                <w:sz w:val="21"/>
                <w:szCs w:val="21"/>
              </w:rPr>
              <w:t>求有哪些？是否满足？</w:t>
            </w:r>
          </w:p>
        </w:tc>
        <w:tc>
          <w:tcPr>
            <w:tcW w:w="885" w:type="dxa"/>
            <w:vAlign w:val="center"/>
          </w:tcPr>
          <w:p>
            <w:pPr>
              <w:rPr>
                <w:rFonts w:hint="default" w:ascii="宋体" w:hAnsi="宋体" w:eastAsia="宋体" w:cs="宋体"/>
                <w:b/>
                <w:kern w:val="2"/>
                <w:sz w:val="21"/>
                <w:szCs w:val="21"/>
                <w:lang w:val="en-US" w:eastAsia="zh-CN" w:bidi="ar-SA"/>
              </w:rPr>
            </w:pPr>
            <w:r>
              <w:rPr>
                <w:rFonts w:hint="eastAsia" w:ascii="宋体" w:hAnsi="宋体" w:cs="宋体"/>
                <w:b/>
                <w:sz w:val="21"/>
                <w:szCs w:val="21"/>
              </w:rPr>
              <w:t>Q8.2.2</w:t>
            </w:r>
          </w:p>
        </w:tc>
        <w:tc>
          <w:tcPr>
            <w:tcW w:w="10052" w:type="dxa"/>
            <w:vAlign w:val="center"/>
          </w:tcPr>
          <w:p>
            <w:pPr>
              <w:spacing w:line="360" w:lineRule="auto"/>
              <w:ind w:firstLine="420" w:firstLineChars="200"/>
              <w:rPr>
                <w:rFonts w:ascii="宋体" w:hAnsi="宋体" w:cs="宋体"/>
                <w:color w:val="000000"/>
                <w:sz w:val="21"/>
                <w:szCs w:val="21"/>
              </w:rPr>
            </w:pPr>
            <w:r>
              <w:rPr>
                <w:rFonts w:hint="eastAsia" w:ascii="宋体" w:hAnsi="宋体" w:cs="宋体"/>
                <w:sz w:val="21"/>
                <w:szCs w:val="21"/>
              </w:rPr>
              <w:t>组织编制的质量手册及《顾客满意调查规范》规定，对市场进行调研，定</w:t>
            </w:r>
            <w:r>
              <w:rPr>
                <w:rFonts w:hint="eastAsia" w:ascii="宋体" w:hAnsi="宋体" w:cs="宋体"/>
                <w:color w:val="000000"/>
                <w:sz w:val="21"/>
                <w:szCs w:val="21"/>
              </w:rPr>
              <w:t>向顾客提供的产品和服务的要求，从以下几个方面来确定与服务有关的要求：</w:t>
            </w:r>
          </w:p>
          <w:p>
            <w:pPr>
              <w:spacing w:line="360" w:lineRule="auto"/>
              <w:rPr>
                <w:rFonts w:hint="eastAsia" w:ascii="宋体" w:hAnsi="宋体" w:cs="宋体"/>
                <w:color w:val="000000"/>
                <w:sz w:val="21"/>
                <w:szCs w:val="21"/>
              </w:rPr>
            </w:pPr>
            <w:r>
              <w:rPr>
                <w:rFonts w:hint="eastAsia" w:ascii="宋体" w:hAnsi="宋体" w:cs="宋体"/>
                <w:color w:val="000000"/>
                <w:sz w:val="21"/>
                <w:szCs w:val="21"/>
              </w:rPr>
              <w:t xml:space="preserve">（1）顾客对产品规定的要求,包括产品内容、技术、进度和费用要求及后期服务要求；      </w:t>
            </w:r>
          </w:p>
          <w:p>
            <w:pPr>
              <w:spacing w:line="360" w:lineRule="auto"/>
              <w:rPr>
                <w:rFonts w:hint="eastAsia"/>
              </w:rPr>
            </w:pPr>
            <w:r>
              <w:rPr>
                <w:rFonts w:hint="eastAsia" w:ascii="宋体" w:hAnsi="宋体" w:cs="宋体"/>
                <w:color w:val="000000"/>
                <w:sz w:val="21"/>
                <w:szCs w:val="21"/>
              </w:rPr>
              <w:t>（2）与产品有关的法律、法规要求；</w:t>
            </w:r>
          </w:p>
          <w:p>
            <w:pPr>
              <w:spacing w:line="360" w:lineRule="auto"/>
              <w:rPr>
                <w:rFonts w:hint="eastAsia"/>
              </w:rPr>
            </w:pPr>
            <w:r>
              <w:rPr>
                <w:rFonts w:hint="eastAsia" w:ascii="宋体" w:hAnsi="宋体" w:cs="宋体"/>
                <w:color w:val="000000"/>
                <w:sz w:val="21"/>
                <w:szCs w:val="21"/>
              </w:rPr>
              <w:t>（3）公司确定的其他附加要求；</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顾客有合作意向时，介绍公司产品，了解顾客对产品的要求，并结合标准要求进行确定，且明示在订单上，确定顾客对产品的具体要求。</w:t>
            </w:r>
          </w:p>
          <w:p>
            <w:pPr>
              <w:spacing w:line="360" w:lineRule="auto"/>
              <w:ind w:firstLine="420" w:firstLineChars="200"/>
              <w:rPr>
                <w:rFonts w:hint="eastAsia" w:ascii="宋体" w:hAnsi="宋体" w:eastAsia="宋体" w:cs="宋体"/>
                <w:color w:val="000000"/>
                <w:sz w:val="21"/>
                <w:szCs w:val="21"/>
              </w:rPr>
            </w:pPr>
            <w:r>
              <w:rPr>
                <w:rFonts w:hint="eastAsia" w:ascii="宋体" w:hAnsi="宋体" w:cs="宋体"/>
                <w:color w:val="000000"/>
                <w:sz w:val="21"/>
                <w:szCs w:val="21"/>
              </w:rPr>
              <w:t>抽查情</w:t>
            </w:r>
            <w:r>
              <w:rPr>
                <w:rFonts w:hint="eastAsia" w:ascii="宋体" w:hAnsi="宋体" w:eastAsia="宋体" w:cs="宋体"/>
                <w:color w:val="000000"/>
                <w:sz w:val="21"/>
                <w:szCs w:val="21"/>
              </w:rPr>
              <w:t>况如下：</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抽产品供货合同：</w:t>
            </w:r>
          </w:p>
          <w:p>
            <w:pPr>
              <w:spacing w:line="360" w:lineRule="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顾客：</w:t>
            </w:r>
            <w:r>
              <w:rPr>
                <w:rFonts w:hint="eastAsia" w:ascii="宋体" w:hAnsi="宋体" w:eastAsia="宋体" w:cs="宋体"/>
                <w:color w:val="000000"/>
                <w:sz w:val="21"/>
                <w:szCs w:val="21"/>
                <w:lang w:val="en-US" w:eastAsia="zh-CN"/>
              </w:rPr>
              <w:t>四川吉采供应链管理有限公司</w:t>
            </w:r>
          </w:p>
          <w:p>
            <w:pPr>
              <w:spacing w:line="360" w:lineRule="auto"/>
              <w:ind w:firstLine="420" w:firstLineChars="200"/>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产品：</w:t>
            </w:r>
            <w:r>
              <w:rPr>
                <w:rFonts w:hint="eastAsia" w:ascii="宋体" w:hAnsi="宋体" w:eastAsia="宋体" w:cs="宋体"/>
                <w:color w:val="000000"/>
                <w:sz w:val="21"/>
                <w:szCs w:val="21"/>
                <w:lang w:val="en-US" w:eastAsia="zh-CN"/>
              </w:rPr>
              <w:t>热鲜牛肉</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签订时间：201</w:t>
            </w:r>
            <w:r>
              <w:rPr>
                <w:rFonts w:hint="eastAsia" w:ascii="宋体" w:hAnsi="宋体" w:eastAsia="宋体" w:cs="宋体"/>
                <w:color w:val="000000"/>
                <w:sz w:val="21"/>
                <w:szCs w:val="21"/>
                <w:lang w:val="en-US" w:eastAsia="zh-CN"/>
              </w:rPr>
              <w:t>9</w:t>
            </w:r>
            <w:r>
              <w:rPr>
                <w:rFonts w:hint="eastAsia" w:ascii="宋体" w:hAnsi="宋体" w:eastAsia="宋体" w:cs="宋体"/>
                <w:color w:val="000000"/>
                <w:sz w:val="21"/>
                <w:szCs w:val="21"/>
              </w:rPr>
              <w:t>年</w:t>
            </w:r>
            <w:r>
              <w:rPr>
                <w:rFonts w:hint="eastAsia" w:ascii="宋体" w:hAnsi="宋体" w:eastAsia="宋体" w:cs="宋体"/>
                <w:color w:val="000000"/>
                <w:sz w:val="21"/>
                <w:szCs w:val="21"/>
                <w:lang w:val="en-US" w:eastAsia="zh-CN"/>
              </w:rPr>
              <w:t>7</w:t>
            </w:r>
            <w:r>
              <w:rPr>
                <w:rFonts w:hint="eastAsia" w:ascii="宋体" w:hAnsi="宋体" w:eastAsia="宋体" w:cs="宋体"/>
                <w:color w:val="000000"/>
                <w:sz w:val="21"/>
                <w:szCs w:val="21"/>
              </w:rPr>
              <w:t>月15日</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合同明确了产品名称、价格、服务内容、支付方式、违约等。</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顾客：</w:t>
            </w:r>
            <w:r>
              <w:rPr>
                <w:rFonts w:hint="eastAsia" w:ascii="宋体" w:hAnsi="宋体" w:eastAsia="宋体" w:cs="宋体"/>
                <w:color w:val="000000"/>
                <w:sz w:val="21"/>
                <w:szCs w:val="21"/>
                <w:lang w:val="en-US" w:eastAsia="zh-CN"/>
              </w:rPr>
              <w:t>曾德良</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区域终端店代理合同  </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销售产品：蜀畅达牌牛肉、冻鲜肉、冻品</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时间：201</w:t>
            </w:r>
            <w:r>
              <w:rPr>
                <w:rFonts w:hint="eastAsia" w:ascii="宋体" w:hAnsi="宋体" w:eastAsia="宋体" w:cs="宋体"/>
                <w:color w:val="000000"/>
                <w:sz w:val="21"/>
                <w:szCs w:val="21"/>
                <w:lang w:val="en-US" w:eastAsia="zh-CN"/>
              </w:rPr>
              <w:t>9</w:t>
            </w:r>
            <w:r>
              <w:rPr>
                <w:rFonts w:hint="eastAsia" w:ascii="宋体" w:hAnsi="宋体" w:eastAsia="宋体" w:cs="宋体"/>
                <w:color w:val="000000"/>
                <w:sz w:val="21"/>
                <w:szCs w:val="21"/>
              </w:rPr>
              <w:t>年10月1</w:t>
            </w:r>
            <w:r>
              <w:rPr>
                <w:rFonts w:hint="eastAsia" w:ascii="宋体" w:hAnsi="宋体" w:eastAsia="宋体" w:cs="宋体"/>
                <w:color w:val="000000"/>
                <w:sz w:val="21"/>
                <w:szCs w:val="21"/>
                <w:lang w:val="en-US" w:eastAsia="zh-CN"/>
              </w:rPr>
              <w:t>8</w:t>
            </w:r>
            <w:r>
              <w:rPr>
                <w:rFonts w:hint="eastAsia" w:ascii="宋体" w:hAnsi="宋体" w:eastAsia="宋体" w:cs="宋体"/>
                <w:color w:val="000000"/>
                <w:sz w:val="21"/>
                <w:szCs w:val="21"/>
              </w:rPr>
              <w:t>日</w:t>
            </w:r>
          </w:p>
          <w:p>
            <w:pPr>
              <w:spacing w:line="360" w:lineRule="auto"/>
              <w:ind w:firstLine="420" w:firstLineChars="200"/>
              <w:rPr>
                <w:rFonts w:hint="eastAsia" w:ascii="宋体" w:hAnsi="宋体" w:cs="宋体"/>
                <w:color w:val="000000"/>
                <w:sz w:val="21"/>
                <w:szCs w:val="21"/>
              </w:rPr>
            </w:pPr>
            <w:r>
              <w:rPr>
                <w:rFonts w:hint="eastAsia" w:ascii="宋体" w:hAnsi="宋体" w:eastAsia="宋体" w:cs="宋体"/>
                <w:color w:val="000000"/>
                <w:sz w:val="21"/>
                <w:szCs w:val="21"/>
              </w:rPr>
              <w:t>合同明确了产品名称、业务范</w:t>
            </w:r>
            <w:r>
              <w:rPr>
                <w:rFonts w:hint="eastAsia" w:ascii="宋体" w:hAnsi="宋体" w:cs="宋体"/>
                <w:color w:val="000000"/>
                <w:sz w:val="21"/>
                <w:szCs w:val="21"/>
              </w:rPr>
              <w:t>围及区域确定、代理价格、服务内容、支付方式、违约等。</w:t>
            </w:r>
          </w:p>
          <w:p>
            <w:pPr>
              <w:spacing w:line="360" w:lineRule="auto"/>
              <w:rPr>
                <w:rFonts w:hint="default" w:ascii="宋体" w:hAnsi="宋体" w:eastAsia="宋体" w:cs="宋体"/>
                <w:color w:val="000000"/>
                <w:sz w:val="21"/>
                <w:szCs w:val="21"/>
                <w:lang w:val="en-US" w:eastAsia="zh-CN"/>
              </w:rPr>
            </w:pPr>
            <w:r>
              <w:rPr>
                <w:rFonts w:hint="eastAsia"/>
                <w:lang w:val="en-US" w:eastAsia="zh-CN"/>
              </w:rPr>
              <w:t xml:space="preserve"> 3、</w:t>
            </w:r>
            <w:r>
              <w:rPr>
                <w:rFonts w:hint="eastAsia" w:ascii="宋体" w:hAnsi="宋体" w:eastAsia="宋体" w:cs="宋体"/>
                <w:color w:val="000000"/>
                <w:sz w:val="21"/>
                <w:szCs w:val="21"/>
              </w:rPr>
              <w:t>顾客：</w:t>
            </w:r>
            <w:r>
              <w:rPr>
                <w:rFonts w:hint="eastAsia" w:ascii="宋体" w:hAnsi="宋体" w:eastAsia="宋体" w:cs="宋体"/>
                <w:color w:val="000000"/>
                <w:sz w:val="21"/>
                <w:szCs w:val="21"/>
                <w:lang w:val="en-US" w:eastAsia="zh-CN"/>
              </w:rPr>
              <w:t>四川益雅农业有限公司</w:t>
            </w:r>
          </w:p>
          <w:p>
            <w:pPr>
              <w:spacing w:line="360" w:lineRule="auto"/>
              <w:ind w:firstLine="420" w:firstLineChars="200"/>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产品：</w:t>
            </w:r>
            <w:r>
              <w:rPr>
                <w:rFonts w:hint="eastAsia" w:ascii="宋体" w:hAnsi="宋体" w:eastAsia="宋体" w:cs="宋体"/>
                <w:color w:val="000000"/>
                <w:sz w:val="21"/>
                <w:szCs w:val="21"/>
                <w:lang w:val="en-US" w:eastAsia="zh-CN"/>
              </w:rPr>
              <w:t>热鲜牛肉</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签订时间：201</w:t>
            </w:r>
            <w:r>
              <w:rPr>
                <w:rFonts w:hint="eastAsia" w:ascii="宋体" w:hAnsi="宋体" w:eastAsia="宋体" w:cs="宋体"/>
                <w:color w:val="000000"/>
                <w:sz w:val="21"/>
                <w:szCs w:val="21"/>
                <w:lang w:val="en-US" w:eastAsia="zh-CN"/>
              </w:rPr>
              <w:t>9</w:t>
            </w:r>
            <w:r>
              <w:rPr>
                <w:rFonts w:hint="eastAsia" w:ascii="宋体" w:hAnsi="宋体" w:eastAsia="宋体" w:cs="宋体"/>
                <w:color w:val="000000"/>
                <w:sz w:val="21"/>
                <w:szCs w:val="21"/>
              </w:rPr>
              <w:t>年</w:t>
            </w:r>
            <w:r>
              <w:rPr>
                <w:rFonts w:hint="eastAsia" w:ascii="宋体" w:hAnsi="宋体" w:eastAsia="宋体" w:cs="宋体"/>
                <w:color w:val="000000"/>
                <w:sz w:val="21"/>
                <w:szCs w:val="21"/>
                <w:lang w:val="en-US" w:eastAsia="zh-CN"/>
              </w:rPr>
              <w:t>7</w:t>
            </w:r>
            <w:r>
              <w:rPr>
                <w:rFonts w:hint="eastAsia" w:ascii="宋体" w:hAnsi="宋体" w:eastAsia="宋体" w:cs="宋体"/>
                <w:color w:val="000000"/>
                <w:sz w:val="21"/>
                <w:szCs w:val="21"/>
              </w:rPr>
              <w:t>月15日</w:t>
            </w:r>
          </w:p>
          <w:p>
            <w:pPr>
              <w:spacing w:line="360" w:lineRule="auto"/>
              <w:ind w:firstLine="420" w:firstLineChars="200"/>
              <w:rPr>
                <w:rFonts w:hint="default" w:eastAsia="宋体"/>
                <w:lang w:val="en-US" w:eastAsia="zh-CN"/>
              </w:rPr>
            </w:pPr>
            <w:r>
              <w:rPr>
                <w:rFonts w:hint="eastAsia" w:ascii="宋体" w:hAnsi="宋体" w:eastAsia="宋体" w:cs="宋体"/>
                <w:color w:val="000000"/>
                <w:sz w:val="21"/>
                <w:szCs w:val="21"/>
              </w:rPr>
              <w:t>合同明确了产品名称、价格、服务内容、支付方式、违约等。</w:t>
            </w:r>
          </w:p>
          <w:p>
            <w:pPr>
              <w:spacing w:line="360" w:lineRule="auto"/>
              <w:ind w:firstLine="420" w:firstLineChars="200"/>
              <w:rPr>
                <w:rFonts w:ascii="宋体" w:hAnsi="宋体" w:eastAsia="宋体" w:cs="宋体"/>
                <w:color w:val="000000"/>
                <w:spacing w:val="-4"/>
                <w:kern w:val="2"/>
                <w:sz w:val="21"/>
                <w:szCs w:val="21"/>
                <w:lang w:val="en-US" w:eastAsia="zh-CN" w:bidi="ar-SA"/>
              </w:rPr>
            </w:pPr>
            <w:r>
              <w:rPr>
                <w:rFonts w:hint="eastAsia" w:ascii="宋体" w:hAnsi="宋体" w:cs="宋体"/>
                <w:color w:val="000000"/>
                <w:sz w:val="21"/>
                <w:szCs w:val="21"/>
              </w:rPr>
              <w:t>基本符合标准要求。</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722" w:type="dxa"/>
            <w:vAlign w:val="center"/>
          </w:tcPr>
          <w:p>
            <w:pPr>
              <w:spacing w:line="360" w:lineRule="auto"/>
              <w:rPr>
                <w:rFonts w:ascii="宋体" w:hAnsi="宋体" w:cs="宋体"/>
                <w:color w:val="000000"/>
                <w:sz w:val="21"/>
                <w:szCs w:val="21"/>
              </w:rPr>
            </w:pPr>
            <w:r>
              <w:rPr>
                <w:rFonts w:hint="eastAsia" w:ascii="宋体" w:hAnsi="宋体" w:cs="宋体"/>
                <w:color w:val="000000"/>
                <w:sz w:val="21"/>
                <w:szCs w:val="21"/>
              </w:rPr>
              <w:t>与产品和服务有关要求的评审</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#在承诺向顾客提供产品和服务之前，是否对各项要求进行评审？</w:t>
            </w:r>
          </w:p>
          <w:p>
            <w:pPr>
              <w:spacing w:line="360" w:lineRule="auto"/>
              <w:rPr>
                <w:rFonts w:hint="eastAsia" w:ascii="宋体" w:hAnsi="宋体" w:cs="宋体"/>
                <w:color w:val="000000"/>
                <w:sz w:val="21"/>
                <w:szCs w:val="21"/>
              </w:rPr>
            </w:pPr>
            <w:r>
              <w:rPr>
                <w:rFonts w:hint="eastAsia" w:ascii="宋体" w:hAnsi="宋体" w:cs="宋体"/>
                <w:color w:val="000000"/>
                <w:sz w:val="21"/>
                <w:szCs w:val="21"/>
              </w:rPr>
              <w:t>#评审的要求</w:t>
            </w:r>
          </w:p>
          <w:p>
            <w:pPr>
              <w:rPr>
                <w:rFonts w:ascii="宋体" w:hAnsi="宋体" w:eastAsia="宋体" w:cs="宋体"/>
                <w:color w:val="000000"/>
                <w:spacing w:val="-4"/>
                <w:kern w:val="2"/>
                <w:sz w:val="21"/>
                <w:szCs w:val="21"/>
                <w:lang w:val="en-US" w:eastAsia="zh-CN" w:bidi="ar-SA"/>
              </w:rPr>
            </w:pPr>
          </w:p>
        </w:tc>
        <w:tc>
          <w:tcPr>
            <w:tcW w:w="885" w:type="dxa"/>
            <w:vAlign w:val="center"/>
          </w:tcPr>
          <w:p>
            <w:pPr>
              <w:rPr>
                <w:rFonts w:hint="default" w:ascii="宋体" w:hAnsi="宋体" w:eastAsia="宋体" w:cs="宋体"/>
                <w:b/>
                <w:kern w:val="2"/>
                <w:sz w:val="21"/>
                <w:szCs w:val="21"/>
                <w:lang w:val="en-US" w:eastAsia="zh-CN" w:bidi="ar-SA"/>
              </w:rPr>
            </w:pPr>
            <w:r>
              <w:rPr>
                <w:rFonts w:hint="eastAsia" w:ascii="宋体" w:hAnsi="宋体" w:cs="宋体"/>
                <w:b/>
                <w:sz w:val="21"/>
                <w:szCs w:val="21"/>
              </w:rPr>
              <w:t>Q8.2.3</w:t>
            </w:r>
          </w:p>
        </w:tc>
        <w:tc>
          <w:tcPr>
            <w:tcW w:w="10052" w:type="dxa"/>
            <w:vAlign w:val="center"/>
          </w:tcPr>
          <w:p>
            <w:pPr>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为了明确与产品有关的要求，确保公司有能力满足顾客要求；组织编制了《产品服务要求控制规范》规定：在公司向顾客做出提供产品的承诺之前对产品有关要求进行了评审。</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rPr>
              <w:t>抽查</w:t>
            </w:r>
            <w:r>
              <w:rPr>
                <w:rFonts w:hint="eastAsia" w:ascii="宋体" w:hAnsi="宋体" w:cs="宋体"/>
                <w:color w:val="000000"/>
                <w:sz w:val="21"/>
                <w:szCs w:val="21"/>
                <w:highlight w:val="none"/>
              </w:rPr>
              <w:t>:《客户评审确认记录表》</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◆评审日期：201</w:t>
            </w:r>
            <w:r>
              <w:rPr>
                <w:rFonts w:hint="eastAsia" w:ascii="宋体" w:hAnsi="宋体" w:cs="宋体"/>
                <w:color w:val="000000"/>
                <w:sz w:val="21"/>
                <w:szCs w:val="21"/>
                <w:highlight w:val="none"/>
                <w:lang w:val="en-US" w:eastAsia="zh-CN"/>
              </w:rPr>
              <w:t>9</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10</w:t>
            </w:r>
            <w:r>
              <w:rPr>
                <w:rFonts w:hint="eastAsia" w:ascii="宋体" w:hAnsi="宋体" w:cs="宋体"/>
                <w:color w:val="000000"/>
                <w:sz w:val="21"/>
                <w:szCs w:val="21"/>
                <w:highlight w:val="none"/>
              </w:rPr>
              <w:t>月1</w:t>
            </w:r>
            <w:r>
              <w:rPr>
                <w:rFonts w:hint="eastAsia" w:ascii="宋体" w:hAnsi="宋体" w:cs="宋体"/>
                <w:color w:val="000000"/>
                <w:sz w:val="21"/>
                <w:szCs w:val="21"/>
                <w:highlight w:val="none"/>
                <w:lang w:val="en-US" w:eastAsia="zh-CN"/>
              </w:rPr>
              <w:t>0</w:t>
            </w:r>
            <w:r>
              <w:rPr>
                <w:rFonts w:hint="eastAsia" w:ascii="宋体" w:hAnsi="宋体" w:cs="宋体"/>
                <w:color w:val="000000"/>
                <w:sz w:val="21"/>
                <w:szCs w:val="21"/>
                <w:highlight w:val="none"/>
              </w:rPr>
              <w:t>日（订单签订前）</w:t>
            </w:r>
          </w:p>
          <w:p>
            <w:pPr>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rPr>
              <w:t>顾客名</w:t>
            </w:r>
            <w:r>
              <w:rPr>
                <w:rFonts w:hint="eastAsia" w:ascii="宋体" w:hAnsi="宋体" w:eastAsia="宋体" w:cs="宋体"/>
                <w:color w:val="000000"/>
                <w:sz w:val="21"/>
                <w:szCs w:val="21"/>
                <w:highlight w:val="none"/>
                <w:lang w:val="en-US" w:eastAsia="zh-CN"/>
              </w:rPr>
              <w:t>称：曾德良</w:t>
            </w:r>
          </w:p>
          <w:p>
            <w:pPr>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产品名称：蜀畅达牌牛肉、冻鲜肉、冻品</w:t>
            </w:r>
          </w:p>
          <w:p>
            <w:pPr>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评审内容：客户对项目的要求清楚明确、生产能力满足要求、客户提供的技术资料和时间满足生产需求、单价及付款方式满足要求、合同条款术语清晰、准确等 </w:t>
            </w:r>
          </w:p>
          <w:p>
            <w:pPr>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评审人：陈小琼、谭代华、王薇、赵航、代久莲</w:t>
            </w:r>
          </w:p>
          <w:p>
            <w:pPr>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评审结论：同意签订该合同。</w:t>
            </w:r>
          </w:p>
          <w:p>
            <w:pPr>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批准：韦富强</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◆评审日期：201</w:t>
            </w:r>
            <w:r>
              <w:rPr>
                <w:rFonts w:hint="eastAsia" w:ascii="宋体" w:hAnsi="宋体" w:cs="宋体"/>
                <w:color w:val="000000"/>
                <w:sz w:val="21"/>
                <w:szCs w:val="21"/>
                <w:lang w:val="en-US" w:eastAsia="zh-CN"/>
              </w:rPr>
              <w:t>9</w:t>
            </w:r>
            <w:r>
              <w:rPr>
                <w:rFonts w:hint="eastAsia" w:ascii="宋体" w:hAnsi="宋体" w:cs="宋体"/>
                <w:color w:val="000000"/>
                <w:sz w:val="21"/>
                <w:szCs w:val="21"/>
              </w:rPr>
              <w:t>年</w:t>
            </w:r>
            <w:r>
              <w:rPr>
                <w:rFonts w:hint="eastAsia" w:ascii="宋体" w:hAnsi="宋体" w:cs="宋体"/>
                <w:color w:val="000000"/>
                <w:sz w:val="21"/>
                <w:szCs w:val="21"/>
                <w:lang w:val="en-US" w:eastAsia="zh-CN"/>
              </w:rPr>
              <w:t>7</w:t>
            </w:r>
            <w:r>
              <w:rPr>
                <w:rFonts w:hint="eastAsia" w:ascii="宋体" w:hAnsi="宋体" w:cs="宋体"/>
                <w:color w:val="000000"/>
                <w:sz w:val="21"/>
                <w:szCs w:val="21"/>
              </w:rPr>
              <w:t>月</w:t>
            </w:r>
            <w:r>
              <w:rPr>
                <w:rFonts w:hint="eastAsia" w:ascii="宋体" w:hAnsi="宋体" w:cs="宋体"/>
                <w:color w:val="000000"/>
                <w:sz w:val="21"/>
                <w:szCs w:val="21"/>
                <w:lang w:val="en-US" w:eastAsia="zh-CN"/>
              </w:rPr>
              <w:t>10</w:t>
            </w:r>
            <w:r>
              <w:rPr>
                <w:rFonts w:hint="eastAsia" w:ascii="宋体" w:hAnsi="宋体" w:cs="宋体"/>
                <w:color w:val="000000"/>
                <w:sz w:val="21"/>
                <w:szCs w:val="21"/>
              </w:rPr>
              <w:t>日（订单签订前）</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顾客名称：</w:t>
            </w:r>
            <w:r>
              <w:rPr>
                <w:rFonts w:hint="eastAsia" w:ascii="宋体" w:hAnsi="宋体" w:eastAsia="宋体" w:cs="宋体"/>
                <w:color w:val="000000"/>
                <w:sz w:val="21"/>
                <w:szCs w:val="21"/>
                <w:lang w:val="en-US" w:eastAsia="zh-CN"/>
              </w:rPr>
              <w:t>四川益雅农业有限公司</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产品名称：蜀畅达牌牛肉、冻鲜肉、冻品</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 xml:space="preserve">评审内容：客户对项目的要求清楚明确、生产能力满足要求、物料供应能力和时间满足生产需求、单价及付款方式满足要求、合同条款术语清晰、准确等 </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评审人：</w:t>
            </w:r>
            <w:r>
              <w:rPr>
                <w:rFonts w:hint="eastAsia" w:ascii="宋体" w:hAnsi="宋体" w:eastAsia="宋体" w:cs="宋体"/>
                <w:color w:val="000000"/>
                <w:sz w:val="21"/>
                <w:szCs w:val="21"/>
                <w:highlight w:val="none"/>
                <w:lang w:val="en-US" w:eastAsia="zh-CN"/>
              </w:rPr>
              <w:t>陈小琼、谭代华、王薇、赵航、代久莲</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评审结论：同意签订该合同。</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批准：韦富强</w:t>
            </w:r>
          </w:p>
          <w:p>
            <w:pPr>
              <w:spacing w:line="360" w:lineRule="auto"/>
              <w:ind w:firstLine="406" w:firstLineChars="200"/>
              <w:rPr>
                <w:rFonts w:hint="default" w:ascii="宋体" w:hAnsi="宋体" w:eastAsia="宋体" w:cs="宋体"/>
                <w:color w:val="000000"/>
                <w:spacing w:val="-4"/>
                <w:kern w:val="2"/>
                <w:sz w:val="21"/>
                <w:szCs w:val="21"/>
                <w:lang w:val="en-US" w:eastAsia="zh-CN" w:bidi="ar-SA"/>
              </w:rPr>
            </w:pPr>
            <w:r>
              <w:rPr>
                <w:rFonts w:hint="eastAsia" w:ascii="宋体" w:hAnsi="宋体" w:cs="宋体"/>
                <w:b/>
                <w:bCs/>
                <w:color w:val="000000"/>
                <w:spacing w:val="-4"/>
                <w:kern w:val="2"/>
                <w:sz w:val="21"/>
                <w:szCs w:val="21"/>
                <w:lang w:val="en-US" w:eastAsia="zh-CN" w:bidi="ar-SA"/>
              </w:rPr>
              <w:t>现场查</w:t>
            </w:r>
            <w:r>
              <w:rPr>
                <w:rFonts w:hint="eastAsia" w:ascii="宋体" w:hAnsi="宋体" w:eastAsia="宋体" w:cs="宋体"/>
                <w:b/>
                <w:bCs/>
                <w:color w:val="000000"/>
                <w:sz w:val="21"/>
                <w:szCs w:val="21"/>
              </w:rPr>
              <w:t>201</w:t>
            </w:r>
            <w:r>
              <w:rPr>
                <w:rFonts w:hint="eastAsia" w:ascii="宋体" w:hAnsi="宋体" w:eastAsia="宋体" w:cs="宋体"/>
                <w:b/>
                <w:bCs/>
                <w:color w:val="000000"/>
                <w:sz w:val="21"/>
                <w:szCs w:val="21"/>
                <w:lang w:val="en-US" w:eastAsia="zh-CN"/>
              </w:rPr>
              <w:t>9</w:t>
            </w:r>
            <w:r>
              <w:rPr>
                <w:rFonts w:hint="eastAsia" w:ascii="宋体" w:hAnsi="宋体" w:eastAsia="宋体" w:cs="宋体"/>
                <w:b/>
                <w:bCs/>
                <w:color w:val="000000"/>
                <w:sz w:val="21"/>
                <w:szCs w:val="21"/>
              </w:rPr>
              <w:t>年</w:t>
            </w:r>
            <w:r>
              <w:rPr>
                <w:rFonts w:hint="eastAsia" w:ascii="宋体" w:hAnsi="宋体" w:eastAsia="宋体" w:cs="宋体"/>
                <w:b/>
                <w:bCs/>
                <w:color w:val="000000"/>
                <w:sz w:val="21"/>
                <w:szCs w:val="21"/>
                <w:lang w:val="en-US" w:eastAsia="zh-CN"/>
              </w:rPr>
              <w:t>7</w:t>
            </w:r>
            <w:r>
              <w:rPr>
                <w:rFonts w:hint="eastAsia" w:ascii="宋体" w:hAnsi="宋体" w:eastAsia="宋体" w:cs="宋体"/>
                <w:b/>
                <w:bCs/>
                <w:color w:val="000000"/>
                <w:sz w:val="21"/>
                <w:szCs w:val="21"/>
              </w:rPr>
              <w:t>月15日</w:t>
            </w:r>
            <w:r>
              <w:rPr>
                <w:rFonts w:hint="eastAsia" w:ascii="宋体" w:hAnsi="宋体" w:eastAsia="宋体" w:cs="宋体"/>
                <w:b/>
                <w:bCs/>
                <w:color w:val="000000"/>
                <w:sz w:val="21"/>
                <w:szCs w:val="21"/>
                <w:lang w:val="en-US" w:eastAsia="zh-CN"/>
              </w:rPr>
              <w:t>与四川吉采供应链管理有限公司签订的热鲜牛肉合同，未发现合同评审记录。</w:t>
            </w:r>
          </w:p>
        </w:tc>
        <w:tc>
          <w:tcPr>
            <w:tcW w:w="1050" w:type="dxa"/>
          </w:tc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lang w:val="en-US" w:eastAsia="zh-CN"/>
              </w:rPr>
            </w:pPr>
            <w:r>
              <w:rPr>
                <w:rFonts w:hint="eastAsia"/>
                <w:b/>
                <w:bCs/>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722" w:type="dxa"/>
            <w:vAlign w:val="center"/>
          </w:tcPr>
          <w:p>
            <w:pPr>
              <w:spacing w:line="360" w:lineRule="auto"/>
              <w:rPr>
                <w:rFonts w:ascii="宋体" w:hAnsi="宋体" w:eastAsia="宋体" w:cs="宋体"/>
                <w:color w:val="000000"/>
                <w:spacing w:val="-4"/>
                <w:kern w:val="2"/>
                <w:sz w:val="21"/>
                <w:szCs w:val="21"/>
                <w:lang w:val="en-US" w:eastAsia="zh-CN" w:bidi="ar-SA"/>
              </w:rPr>
            </w:pPr>
            <w:r>
              <w:rPr>
                <w:rFonts w:hint="eastAsia" w:ascii="宋体" w:hAnsi="宋体" w:cs="宋体"/>
                <w:color w:val="000000"/>
                <w:sz w:val="21"/>
                <w:szCs w:val="21"/>
              </w:rPr>
              <w:t>产品和服务要求的更改策划，</w:t>
            </w:r>
            <w:r>
              <w:rPr>
                <w:rFonts w:hint="eastAsia" w:ascii="宋体" w:hAnsi="宋体" w:cs="宋体"/>
                <w:sz w:val="21"/>
                <w:szCs w:val="21"/>
              </w:rPr>
              <w:t>若产品和服务要求发生更改，相关的文件是否得到修改？相关人员是否知道已更改的要求？</w:t>
            </w:r>
          </w:p>
        </w:tc>
        <w:tc>
          <w:tcPr>
            <w:tcW w:w="885" w:type="dxa"/>
            <w:vAlign w:val="center"/>
          </w:tcPr>
          <w:p>
            <w:pPr>
              <w:rPr>
                <w:rFonts w:hint="default" w:ascii="宋体" w:hAnsi="宋体" w:eastAsia="宋体" w:cs="宋体"/>
                <w:b/>
                <w:kern w:val="2"/>
                <w:sz w:val="21"/>
                <w:szCs w:val="21"/>
                <w:lang w:val="en-US" w:eastAsia="zh-CN" w:bidi="ar-SA"/>
              </w:rPr>
            </w:pPr>
            <w:r>
              <w:rPr>
                <w:rFonts w:hint="eastAsia" w:ascii="宋体" w:hAnsi="宋体" w:cs="宋体"/>
                <w:b/>
                <w:sz w:val="21"/>
                <w:szCs w:val="21"/>
              </w:rPr>
              <w:t>Q8.2.4</w:t>
            </w:r>
          </w:p>
        </w:tc>
        <w:tc>
          <w:tcPr>
            <w:tcW w:w="10052" w:type="dxa"/>
            <w:vAlign w:val="center"/>
          </w:tcPr>
          <w:p>
            <w:pPr>
              <w:spacing w:line="360" w:lineRule="auto"/>
              <w:ind w:firstLine="420" w:firstLineChars="200"/>
              <w:rPr>
                <w:rFonts w:ascii="宋体" w:hAnsi="宋体" w:cs="宋体"/>
                <w:sz w:val="21"/>
                <w:szCs w:val="21"/>
                <w:highlight w:val="none"/>
              </w:rPr>
            </w:pPr>
            <w:r>
              <w:rPr>
                <w:rFonts w:hint="eastAsia" w:ascii="宋体" w:hAnsi="宋体" w:cs="宋体"/>
                <w:color w:val="000000"/>
                <w:sz w:val="21"/>
                <w:szCs w:val="21"/>
              </w:rPr>
              <w:t>负</w:t>
            </w:r>
            <w:r>
              <w:rPr>
                <w:rFonts w:hint="eastAsia" w:ascii="宋体" w:hAnsi="宋体" w:cs="宋体"/>
                <w:color w:val="000000"/>
                <w:sz w:val="21"/>
                <w:szCs w:val="21"/>
                <w:highlight w:val="none"/>
              </w:rPr>
              <w:t>责人讲：201</w:t>
            </w:r>
            <w:r>
              <w:rPr>
                <w:rFonts w:hint="eastAsia" w:ascii="宋体" w:hAnsi="宋体" w:cs="宋体"/>
                <w:color w:val="000000"/>
                <w:sz w:val="21"/>
                <w:szCs w:val="21"/>
                <w:highlight w:val="none"/>
                <w:lang w:val="en-US" w:eastAsia="zh-CN"/>
              </w:rPr>
              <w:t>9</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rPr>
              <w:t>月至今，没有发生合同、订单更改的情况，如果需要更改，需对更改内容重新评审。并将变化的要求及时通知有关人员。</w:t>
            </w:r>
          </w:p>
          <w:p>
            <w:pPr>
              <w:rPr>
                <w:rFonts w:hint="eastAsia" w:ascii="宋体" w:hAnsi="宋体" w:cs="宋体"/>
                <w:sz w:val="21"/>
                <w:szCs w:val="21"/>
                <w:highlight w:val="none"/>
              </w:rPr>
            </w:pPr>
          </w:p>
          <w:p>
            <w:pPr>
              <w:rPr>
                <w:rFonts w:ascii="宋体" w:hAnsi="宋体" w:eastAsia="宋体" w:cs="宋体"/>
                <w:color w:val="000000"/>
                <w:spacing w:val="-4"/>
                <w:kern w:val="2"/>
                <w:sz w:val="21"/>
                <w:szCs w:val="21"/>
                <w:lang w:val="en-US" w:eastAsia="zh-CN" w:bidi="ar-SA"/>
              </w:rPr>
            </w:pP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722" w:type="dxa"/>
            <w:vAlign w:val="center"/>
          </w:tcPr>
          <w:p>
            <w:pPr>
              <w:spacing w:line="360" w:lineRule="auto"/>
              <w:rPr>
                <w:rFonts w:ascii="宋体" w:hAnsi="宋体" w:cs="宋体"/>
                <w:color w:val="000000"/>
                <w:sz w:val="21"/>
                <w:szCs w:val="21"/>
              </w:rPr>
            </w:pPr>
            <w:r>
              <w:rPr>
                <w:rFonts w:hint="eastAsia" w:ascii="宋体" w:hAnsi="宋体" w:cs="宋体"/>
                <w:color w:val="000000"/>
                <w:sz w:val="21"/>
                <w:szCs w:val="21"/>
              </w:rPr>
              <w:t>顾客满意</w:t>
            </w:r>
          </w:p>
          <w:p>
            <w:pPr>
              <w:spacing w:line="360" w:lineRule="auto"/>
              <w:rPr>
                <w:rFonts w:hint="eastAsia" w:ascii="宋体" w:hAnsi="宋体" w:cs="宋体"/>
                <w:sz w:val="21"/>
                <w:szCs w:val="21"/>
              </w:rPr>
            </w:pPr>
            <w:r>
              <w:rPr>
                <w:rFonts w:hint="eastAsia" w:ascii="宋体" w:hAnsi="宋体" w:cs="宋体"/>
                <w:sz w:val="21"/>
                <w:szCs w:val="21"/>
              </w:rPr>
              <w:t>#产品和服务相关交付后活动是否含：</w:t>
            </w:r>
          </w:p>
          <w:p>
            <w:pPr>
              <w:spacing w:line="360" w:lineRule="auto"/>
              <w:rPr>
                <w:rFonts w:hint="eastAsia" w:ascii="宋体" w:hAnsi="宋体" w:cs="宋体"/>
                <w:sz w:val="21"/>
                <w:szCs w:val="21"/>
              </w:rPr>
            </w:pPr>
            <w:r>
              <w:rPr>
                <w:rFonts w:hint="eastAsia" w:ascii="宋体" w:hAnsi="宋体" w:cs="宋体"/>
                <w:sz w:val="21"/>
                <w:szCs w:val="21"/>
              </w:rPr>
              <w:t>#顾客对其需求和期望获得满足的程度的感受是否得到监视？</w:t>
            </w:r>
          </w:p>
          <w:p>
            <w:pPr>
              <w:spacing w:line="360" w:lineRule="auto"/>
              <w:rPr>
                <w:rFonts w:hint="eastAsia" w:ascii="宋体" w:hAnsi="宋体" w:cs="宋体"/>
                <w:sz w:val="21"/>
                <w:szCs w:val="21"/>
              </w:rPr>
            </w:pPr>
            <w:r>
              <w:rPr>
                <w:rFonts w:hint="eastAsia" w:ascii="宋体" w:hAnsi="宋体" w:cs="宋体"/>
                <w:sz w:val="21"/>
                <w:szCs w:val="21"/>
              </w:rPr>
              <w:t>.组织是如何确定这些信息的获取、监视和评审方法的？</w:t>
            </w:r>
          </w:p>
          <w:p>
            <w:pPr>
              <w:rPr>
                <w:rFonts w:hint="eastAsia" w:ascii="宋体" w:hAnsi="宋体" w:eastAsia="宋体" w:cs="宋体"/>
                <w:color w:val="000000"/>
                <w:spacing w:val="-4"/>
                <w:kern w:val="2"/>
                <w:sz w:val="21"/>
                <w:szCs w:val="21"/>
                <w:lang w:val="en-US" w:eastAsia="zh-CN" w:bidi="ar-SA"/>
              </w:rPr>
            </w:pPr>
          </w:p>
        </w:tc>
        <w:tc>
          <w:tcPr>
            <w:tcW w:w="885" w:type="dxa"/>
            <w:vAlign w:val="center"/>
          </w:tcPr>
          <w:p>
            <w:pPr>
              <w:rPr>
                <w:rFonts w:hint="eastAsia" w:ascii="宋体" w:hAnsi="宋体" w:eastAsia="宋体" w:cs="宋体"/>
                <w:b/>
                <w:kern w:val="2"/>
                <w:sz w:val="21"/>
                <w:szCs w:val="21"/>
                <w:lang w:val="en-US" w:eastAsia="zh-CN" w:bidi="ar-SA"/>
              </w:rPr>
            </w:pPr>
            <w:r>
              <w:rPr>
                <w:rFonts w:hint="eastAsia" w:ascii="宋体" w:hAnsi="宋体" w:cs="宋体"/>
                <w:b/>
                <w:sz w:val="21"/>
                <w:szCs w:val="21"/>
              </w:rPr>
              <w:t>Q9.1.2</w:t>
            </w:r>
          </w:p>
        </w:tc>
        <w:tc>
          <w:tcPr>
            <w:tcW w:w="10052" w:type="dxa"/>
            <w:vAlign w:val="center"/>
          </w:tcPr>
          <w:p>
            <w:pPr>
              <w:spacing w:line="360" w:lineRule="auto"/>
              <w:rPr>
                <w:rFonts w:ascii="宋体" w:hAnsi="宋体" w:cs="宋体"/>
                <w:sz w:val="21"/>
                <w:szCs w:val="21"/>
                <w:highlight w:val="none"/>
              </w:rPr>
            </w:pPr>
            <w:r>
              <w:rPr>
                <w:rFonts w:hint="eastAsia" w:ascii="宋体" w:hAnsi="宋体" w:cs="宋体"/>
                <w:sz w:val="21"/>
                <w:szCs w:val="21"/>
              </w:rPr>
              <w:t>1、公司编制了《顾客满意调查规范》，规定了监测、获取和利用顾客满意信息的方法。包括问卷调查，直接沟通、数据分析等</w:t>
            </w:r>
            <w:r>
              <w:rPr>
                <w:rFonts w:hint="eastAsia" w:ascii="宋体" w:hAnsi="宋体" w:cs="宋体"/>
                <w:sz w:val="21"/>
                <w:szCs w:val="21"/>
                <w:highlight w:val="none"/>
              </w:rPr>
              <w:t>。</w:t>
            </w:r>
          </w:p>
          <w:p>
            <w:p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2、公司主要通过日常口头交流、电话回访、定期发放《顾客满意度调查表》等形式来收集了解顾客是否满意的信息。提供有《顾客满意度调查表》201</w:t>
            </w:r>
            <w:r>
              <w:rPr>
                <w:rFonts w:hint="eastAsia" w:ascii="宋体" w:hAnsi="宋体" w:cs="宋体"/>
                <w:color w:val="000000"/>
                <w:sz w:val="21"/>
                <w:szCs w:val="21"/>
                <w:highlight w:val="none"/>
                <w:lang w:val="en-US" w:eastAsia="zh-CN"/>
              </w:rPr>
              <w:t>9</w:t>
            </w:r>
            <w:r>
              <w:rPr>
                <w:rFonts w:hint="eastAsia" w:ascii="宋体" w:hAnsi="宋体" w:cs="宋体"/>
                <w:color w:val="000000"/>
                <w:sz w:val="21"/>
                <w:szCs w:val="21"/>
                <w:highlight w:val="none"/>
              </w:rPr>
              <w:t>年9月的调查表共</w:t>
            </w: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rPr>
              <w:t>份，回收</w:t>
            </w: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rPr>
              <w:t>份 ：</w:t>
            </w:r>
          </w:p>
          <w:p>
            <w:pPr>
              <w:spacing w:line="360" w:lineRule="auto"/>
              <w:rPr>
                <w:rFonts w:hint="eastAsia" w:ascii="宋体" w:hAnsi="宋体" w:cs="宋体"/>
                <w:color w:val="000000"/>
                <w:sz w:val="21"/>
                <w:szCs w:val="21"/>
              </w:rPr>
            </w:pPr>
            <w:r>
              <w:rPr>
                <w:rFonts w:hint="eastAsia" w:ascii="宋体" w:hAnsi="宋体" w:cs="宋体"/>
                <w:color w:val="000000"/>
                <w:sz w:val="21"/>
                <w:szCs w:val="21"/>
                <w:highlight w:val="none"/>
              </w:rPr>
              <w:t>--调查内容包括：质量、价</w:t>
            </w:r>
            <w:r>
              <w:rPr>
                <w:rFonts w:hint="eastAsia" w:ascii="宋体" w:hAnsi="宋体" w:cs="宋体"/>
                <w:color w:val="000000"/>
                <w:sz w:val="21"/>
                <w:szCs w:val="21"/>
              </w:rPr>
              <w:t>格、交期、服务等.</w:t>
            </w:r>
          </w:p>
          <w:p>
            <w:pPr>
              <w:spacing w:line="360" w:lineRule="auto"/>
              <w:rPr>
                <w:rFonts w:hint="eastAsia" w:ascii="宋体" w:hAnsi="宋体" w:cs="宋体"/>
                <w:color w:val="000000"/>
                <w:sz w:val="21"/>
                <w:szCs w:val="21"/>
              </w:rPr>
            </w:pPr>
            <w:r>
              <w:rPr>
                <w:rFonts w:hint="eastAsia" w:ascii="宋体" w:hAnsi="宋体" w:cs="宋体"/>
                <w:color w:val="000000"/>
                <w:sz w:val="21"/>
                <w:szCs w:val="21"/>
              </w:rPr>
              <w:t>---但对质量、交期及服务态度等项的客户感受未明确描述，分析较为笼统，已口头提出。</w:t>
            </w:r>
          </w:p>
          <w:p>
            <w:pPr>
              <w:spacing w:line="360" w:lineRule="auto"/>
              <w:rPr>
                <w:rFonts w:hint="eastAsia" w:ascii="宋体" w:hAnsi="宋体" w:cs="宋体"/>
                <w:color w:val="000000"/>
                <w:sz w:val="21"/>
                <w:szCs w:val="21"/>
              </w:rPr>
            </w:pPr>
            <w:r>
              <w:rPr>
                <w:rFonts w:hint="eastAsia" w:ascii="宋体" w:hAnsi="宋体" w:cs="宋体"/>
                <w:color w:val="000000"/>
                <w:sz w:val="21"/>
                <w:szCs w:val="21"/>
              </w:rPr>
              <w:t>--统计分析结果：98（已实现既定目标）</w:t>
            </w:r>
          </w:p>
          <w:p>
            <w:pPr>
              <w:spacing w:line="360" w:lineRule="auto"/>
              <w:ind w:firstLine="420" w:firstLineChars="200"/>
              <w:rPr>
                <w:rFonts w:hint="eastAsia" w:ascii="宋体" w:hAnsi="宋体" w:cs="宋体"/>
                <w:color w:val="F79646"/>
                <w:sz w:val="21"/>
                <w:szCs w:val="21"/>
              </w:rPr>
            </w:pPr>
            <w:r>
              <w:rPr>
                <w:rFonts w:hint="eastAsia" w:ascii="宋体" w:hAnsi="宋体" w:cs="宋体"/>
                <w:color w:val="000000"/>
                <w:sz w:val="21"/>
                <w:szCs w:val="21"/>
              </w:rPr>
              <w:t>公司负责人讲：通过本次对顾客进行满意度调查，从统计结果可以看出，顾客对公司的各项满意度评价基本表示满意。</w:t>
            </w:r>
          </w:p>
          <w:p>
            <w:pPr>
              <w:spacing w:line="360" w:lineRule="auto"/>
              <w:rPr>
                <w:rFonts w:hint="eastAsia" w:ascii="宋体" w:hAnsi="宋体" w:eastAsia="宋体" w:cs="宋体"/>
                <w:color w:val="000000"/>
                <w:spacing w:val="-4"/>
                <w:kern w:val="2"/>
                <w:sz w:val="21"/>
                <w:szCs w:val="21"/>
                <w:lang w:val="en-US" w:eastAsia="zh-CN" w:bidi="ar-SA"/>
              </w:rPr>
            </w:pPr>
            <w:r>
              <w:rPr>
                <w:rFonts w:hint="eastAsia" w:ascii="宋体" w:hAnsi="宋体" w:cs="宋体"/>
                <w:color w:val="000000"/>
                <w:sz w:val="21"/>
                <w:szCs w:val="21"/>
              </w:rPr>
              <w:t>公司现目前没有发生客户流失的现象。</w:t>
            </w:r>
          </w:p>
        </w:tc>
        <w:tc>
          <w:tcPr>
            <w:tcW w:w="1050" w:type="dxa"/>
          </w:tc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lang w:val="en-US" w:eastAsia="zh-CN"/>
              </w:rPr>
            </w:pPr>
          </w:p>
        </w:tc>
      </w:tr>
    </w:tbl>
    <w:p>
      <w:pPr>
        <w:pStyle w:val="7"/>
        <w:rPr>
          <w:rFonts w:hint="eastAsia"/>
        </w:rPr>
      </w:pPr>
    </w:p>
    <w:p>
      <w:pPr>
        <w:spacing w:line="480" w:lineRule="exact"/>
        <w:jc w:val="center"/>
        <w:rPr>
          <w:rFonts w:hint="eastAsia"/>
        </w:rPr>
      </w:pPr>
      <w:r>
        <w:rPr>
          <w:rFonts w:hint="eastAsia" w:ascii="隶书" w:hAnsi="宋体" w:eastAsia="隶书"/>
          <w:bCs/>
          <w:color w:val="000000"/>
          <w:sz w:val="36"/>
          <w:szCs w:val="36"/>
        </w:rPr>
        <w:t>管理体系审核记录表</w:t>
      </w:r>
    </w:p>
    <w:p>
      <w:pPr>
        <w:pStyle w:val="7"/>
        <w:rPr>
          <w:rFonts w:hint="eastAsia"/>
        </w:rPr>
      </w:pP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2"/>
        <w:gridCol w:w="935"/>
        <w:gridCol w:w="10002"/>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722"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35" w:type="dxa"/>
            <w:vMerge w:val="restart"/>
            <w:vAlign w:val="center"/>
          </w:tcPr>
          <w:p>
            <w:pPr>
              <w:jc w:val="center"/>
              <w:rPr>
                <w:sz w:val="24"/>
                <w:szCs w:val="24"/>
              </w:rPr>
            </w:pPr>
            <w:r>
              <w:rPr>
                <w:rFonts w:hint="eastAsia"/>
                <w:sz w:val="24"/>
                <w:szCs w:val="24"/>
              </w:rPr>
              <w:t>涉及</w:t>
            </w:r>
          </w:p>
          <w:p>
            <w:pPr>
              <w:jc w:val="center"/>
            </w:pPr>
            <w:r>
              <w:rPr>
                <w:rFonts w:hint="eastAsia"/>
                <w:sz w:val="24"/>
                <w:szCs w:val="24"/>
              </w:rPr>
              <w:t>条款</w:t>
            </w:r>
          </w:p>
        </w:tc>
        <w:tc>
          <w:tcPr>
            <w:tcW w:w="10002" w:type="dxa"/>
            <w:vAlign w:val="center"/>
          </w:tcPr>
          <w:p>
            <w:pPr>
              <w:rPr>
                <w:rFonts w:hint="eastAsia" w:eastAsia="宋体"/>
                <w:sz w:val="24"/>
                <w:szCs w:val="24"/>
                <w:lang w:eastAsia="zh-CN"/>
              </w:rPr>
            </w:pPr>
            <w:r>
              <w:rPr>
                <w:rFonts w:hint="eastAsia"/>
                <w:sz w:val="24"/>
                <w:szCs w:val="24"/>
              </w:rPr>
              <w:t>受审核</w:t>
            </w:r>
            <w:r>
              <w:rPr>
                <w:rFonts w:hint="eastAsia" w:eastAsia="宋体"/>
                <w:sz w:val="24"/>
                <w:szCs w:val="24"/>
              </w:rPr>
              <w:t>部门：</w:t>
            </w:r>
            <w:r>
              <w:rPr>
                <w:rFonts w:hint="eastAsia" w:eastAsia="宋体"/>
                <w:sz w:val="24"/>
                <w:szCs w:val="24"/>
                <w:lang w:val="en-US" w:eastAsia="zh-CN"/>
              </w:rPr>
              <w:t>采购部</w:t>
            </w:r>
            <w:r>
              <w:rPr>
                <w:rFonts w:hint="eastAsia" w:eastAsia="宋体"/>
                <w:sz w:val="24"/>
                <w:szCs w:val="24"/>
              </w:rPr>
              <w:t xml:space="preserve">           主管领导：</w:t>
            </w:r>
            <w:r>
              <w:rPr>
                <w:rFonts w:hint="eastAsia" w:eastAsia="宋体"/>
                <w:sz w:val="24"/>
                <w:szCs w:val="24"/>
                <w:lang w:val="en-US" w:eastAsia="zh-CN"/>
              </w:rPr>
              <w:t>代久莲</w:t>
            </w:r>
            <w:r>
              <w:rPr>
                <w:rFonts w:hint="eastAsia" w:eastAsia="宋体"/>
                <w:sz w:val="24"/>
                <w:szCs w:val="24"/>
              </w:rPr>
              <w:t xml:space="preserve">         陪同人员：</w:t>
            </w:r>
            <w:r>
              <w:rPr>
                <w:rFonts w:hint="eastAsia" w:eastAsia="宋体"/>
                <w:sz w:val="24"/>
                <w:szCs w:val="24"/>
                <w:lang w:eastAsia="zh-CN"/>
              </w:rPr>
              <w:t>陈林</w:t>
            </w:r>
          </w:p>
        </w:tc>
        <w:tc>
          <w:tcPr>
            <w:tcW w:w="1050"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22" w:type="dxa"/>
            <w:vMerge w:val="continue"/>
            <w:vAlign w:val="center"/>
          </w:tcPr>
          <w:p/>
        </w:tc>
        <w:tc>
          <w:tcPr>
            <w:tcW w:w="935" w:type="dxa"/>
            <w:vMerge w:val="continue"/>
            <w:vAlign w:val="center"/>
          </w:tcPr>
          <w:p/>
        </w:tc>
        <w:tc>
          <w:tcPr>
            <w:tcW w:w="10002" w:type="dxa"/>
            <w:vAlign w:val="center"/>
          </w:tcPr>
          <w:p>
            <w:pPr>
              <w:rPr>
                <w:rFonts w:hint="default"/>
                <w:sz w:val="24"/>
                <w:szCs w:val="24"/>
                <w:lang w:val="en-US" w:eastAsia="zh-CN"/>
              </w:rPr>
            </w:pPr>
            <w:r>
              <w:rPr>
                <w:rFonts w:hint="eastAsia"/>
                <w:sz w:val="24"/>
                <w:szCs w:val="24"/>
              </w:rPr>
              <w:t>审核员：</w:t>
            </w:r>
            <w:r>
              <w:rPr>
                <w:rFonts w:hint="eastAsia"/>
                <w:sz w:val="24"/>
                <w:szCs w:val="24"/>
                <w:lang w:eastAsia="zh-CN"/>
              </w:rPr>
              <w:t xml:space="preserve">李林 、蒋得元 </w:t>
            </w:r>
            <w:r>
              <w:rPr>
                <w:rFonts w:hint="eastAsia"/>
                <w:sz w:val="24"/>
                <w:szCs w:val="24"/>
              </w:rPr>
              <w:t xml:space="preserve">                   审核时间：</w:t>
            </w:r>
            <w:r>
              <w:rPr>
                <w:rFonts w:hint="eastAsia"/>
                <w:sz w:val="24"/>
                <w:szCs w:val="24"/>
                <w:lang w:val="en-US" w:eastAsia="zh-CN"/>
              </w:rPr>
              <w:t>2019.12.18</w:t>
            </w:r>
          </w:p>
        </w:tc>
        <w:tc>
          <w:tcPr>
            <w:tcW w:w="105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722" w:type="dxa"/>
            <w:vMerge w:val="continue"/>
            <w:vAlign w:val="center"/>
          </w:tcPr>
          <w:p/>
        </w:tc>
        <w:tc>
          <w:tcPr>
            <w:tcW w:w="935" w:type="dxa"/>
            <w:vMerge w:val="continue"/>
            <w:vAlign w:val="center"/>
          </w:tcPr>
          <w:p/>
        </w:tc>
        <w:tc>
          <w:tcPr>
            <w:tcW w:w="10002" w:type="dxa"/>
            <w:vAlign w:val="center"/>
          </w:tcPr>
          <w:p>
            <w:pPr>
              <w:rPr>
                <w:sz w:val="24"/>
                <w:szCs w:val="24"/>
              </w:rPr>
            </w:pPr>
            <w:r>
              <w:rPr>
                <w:rFonts w:hint="eastAsia"/>
                <w:sz w:val="24"/>
                <w:szCs w:val="24"/>
              </w:rPr>
              <w:t xml:space="preserve">审核条款： </w:t>
            </w:r>
          </w:p>
        </w:tc>
        <w:tc>
          <w:tcPr>
            <w:tcW w:w="105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722" w:type="dxa"/>
            <w:vAlign w:val="center"/>
          </w:tcPr>
          <w:p>
            <w:pPr>
              <w:adjustRightInd w:val="0"/>
              <w:snapToGrid w:val="0"/>
              <w:jc w:val="center"/>
              <w:rPr>
                <w:rFonts w:ascii="宋体" w:hAnsi="宋体" w:cs="宋体"/>
                <w:sz w:val="21"/>
                <w:szCs w:val="21"/>
              </w:rPr>
            </w:pPr>
            <w:r>
              <w:rPr>
                <w:rFonts w:hint="eastAsia" w:ascii="宋体" w:hAnsi="宋体" w:cs="宋体"/>
                <w:sz w:val="21"/>
                <w:szCs w:val="21"/>
              </w:rPr>
              <w:t>组织的角色、职责和权限</w:t>
            </w:r>
          </w:p>
          <w:p>
            <w:pPr>
              <w:rPr>
                <w:rFonts w:ascii="宋体" w:hAnsi="宋体" w:eastAsia="宋体" w:cs="宋体"/>
                <w:kern w:val="2"/>
                <w:sz w:val="21"/>
                <w:szCs w:val="21"/>
                <w:lang w:val="en-US" w:eastAsia="zh-CN" w:bidi="ar-SA"/>
              </w:rPr>
            </w:pPr>
          </w:p>
        </w:tc>
        <w:tc>
          <w:tcPr>
            <w:tcW w:w="935" w:type="dxa"/>
            <w:vAlign w:val="top"/>
          </w:tcPr>
          <w:p>
            <w:pPr>
              <w:rPr>
                <w:rFonts w:hint="default" w:ascii="宋体" w:hAnsi="宋体" w:eastAsia="宋体" w:cs="宋体"/>
                <w:kern w:val="2"/>
                <w:sz w:val="21"/>
                <w:szCs w:val="21"/>
                <w:lang w:val="en-US" w:eastAsia="zh-CN" w:bidi="ar-SA"/>
              </w:rPr>
            </w:pPr>
            <w:r>
              <w:rPr>
                <w:rFonts w:hint="eastAsia" w:ascii="宋体" w:hAnsi="宋体" w:cs="宋体"/>
                <w:sz w:val="21"/>
                <w:szCs w:val="21"/>
              </w:rPr>
              <w:t>Q5.3</w:t>
            </w:r>
          </w:p>
        </w:tc>
        <w:tc>
          <w:tcPr>
            <w:tcW w:w="10002" w:type="dxa"/>
            <w:vAlign w:val="top"/>
          </w:tcPr>
          <w:p>
            <w:pPr>
              <w:spacing w:line="400" w:lineRule="exact"/>
              <w:ind w:firstLine="420" w:firstLineChars="200"/>
              <w:jc w:val="left"/>
              <w:rPr>
                <w:rFonts w:ascii="宋体" w:hAnsi="宋体" w:cs="宋体"/>
                <w:sz w:val="21"/>
                <w:szCs w:val="21"/>
              </w:rPr>
            </w:pPr>
            <w:r>
              <w:rPr>
                <w:rFonts w:hint="eastAsia" w:ascii="宋体" w:hAnsi="宋体" w:cs="宋体"/>
                <w:sz w:val="21"/>
                <w:szCs w:val="21"/>
              </w:rPr>
              <w:t>查采购部主要工作职责：</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1、负责将有关信息传达到本公司内各部门。</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2、负责同本公司的供方进行联系；</w:t>
            </w:r>
          </w:p>
          <w:p>
            <w:pPr>
              <w:spacing w:line="400" w:lineRule="exact"/>
              <w:ind w:firstLine="420" w:firstLineChars="200"/>
              <w:jc w:val="left"/>
              <w:rPr>
                <w:rFonts w:hint="eastAsia" w:ascii="宋体" w:hAnsi="宋体" w:eastAsia="宋体" w:cs="宋体"/>
                <w:sz w:val="21"/>
                <w:szCs w:val="21"/>
                <w:lang w:eastAsia="zh-CN"/>
              </w:rPr>
            </w:pPr>
            <w:r>
              <w:rPr>
                <w:rFonts w:hint="eastAsia" w:ascii="宋体" w:hAnsi="宋体" w:cs="宋体"/>
                <w:sz w:val="21"/>
                <w:szCs w:val="21"/>
              </w:rPr>
              <w:t>3、负责对供方进行评价和选择</w:t>
            </w:r>
            <w:r>
              <w:rPr>
                <w:rFonts w:hint="eastAsia" w:ascii="宋体" w:hAnsi="宋体" w:cs="宋体"/>
                <w:sz w:val="21"/>
                <w:szCs w:val="21"/>
                <w:lang w:eastAsia="zh-CN"/>
              </w:rPr>
              <w:t>；</w:t>
            </w:r>
          </w:p>
          <w:p>
            <w:pPr>
              <w:spacing w:line="400" w:lineRule="exact"/>
              <w:ind w:firstLine="420" w:firstLineChars="200"/>
              <w:jc w:val="left"/>
              <w:rPr>
                <w:rFonts w:hint="eastAsia" w:ascii="宋体" w:hAnsi="宋体" w:eastAsia="宋体" w:cs="宋体"/>
                <w:sz w:val="21"/>
                <w:szCs w:val="21"/>
                <w:lang w:eastAsia="zh-CN"/>
              </w:rPr>
            </w:pPr>
            <w:r>
              <w:rPr>
                <w:rFonts w:hint="eastAsia" w:ascii="宋体" w:hAnsi="宋体" w:cs="宋体"/>
                <w:sz w:val="21"/>
                <w:szCs w:val="21"/>
              </w:rPr>
              <w:t>4、负责对原、辅材料的采购</w:t>
            </w:r>
            <w:r>
              <w:rPr>
                <w:rFonts w:hint="eastAsia" w:ascii="宋体" w:hAnsi="宋体" w:cs="宋体"/>
                <w:sz w:val="21"/>
                <w:szCs w:val="21"/>
                <w:lang w:eastAsia="zh-CN"/>
              </w:rPr>
              <w:t>；</w:t>
            </w:r>
          </w:p>
          <w:p>
            <w:pPr>
              <w:spacing w:line="400" w:lineRule="exact"/>
              <w:ind w:firstLine="420" w:firstLineChars="200"/>
              <w:jc w:val="left"/>
              <w:rPr>
                <w:rFonts w:hint="eastAsia" w:ascii="宋体" w:hAnsi="宋体" w:cs="宋体"/>
                <w:sz w:val="21"/>
                <w:szCs w:val="21"/>
                <w:lang w:eastAsia="zh-CN"/>
              </w:rPr>
            </w:pPr>
            <w:r>
              <w:rPr>
                <w:rFonts w:hint="eastAsia" w:ascii="宋体" w:hAnsi="宋体" w:cs="宋体"/>
                <w:sz w:val="21"/>
                <w:szCs w:val="21"/>
                <w:lang w:eastAsia="zh-CN"/>
              </w:rPr>
              <w:t>。。。。。。</w:t>
            </w:r>
          </w:p>
          <w:p>
            <w:pPr>
              <w:spacing w:line="400" w:lineRule="exact"/>
              <w:ind w:firstLine="420" w:firstLineChars="200"/>
              <w:jc w:val="left"/>
              <w:rPr>
                <w:rFonts w:ascii="宋体" w:hAnsi="宋体" w:eastAsia="宋体" w:cs="宋体"/>
                <w:kern w:val="2"/>
                <w:sz w:val="21"/>
                <w:szCs w:val="21"/>
                <w:lang w:val="en-US" w:eastAsia="zh-CN" w:bidi="ar-SA"/>
              </w:rPr>
            </w:pPr>
            <w:r>
              <w:rPr>
                <w:rFonts w:hint="eastAsia" w:ascii="宋体" w:hAnsi="宋体" w:cs="宋体"/>
                <w:sz w:val="21"/>
                <w:szCs w:val="21"/>
              </w:rPr>
              <w:t>部门岗位基本符合要求。</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2722" w:type="dxa"/>
            <w:vAlign w:val="center"/>
          </w:tcPr>
          <w:p>
            <w:pPr>
              <w:spacing w:line="360" w:lineRule="auto"/>
              <w:rPr>
                <w:rFonts w:ascii="宋体" w:hAnsi="宋体" w:cs="宋体"/>
                <w:color w:val="000000"/>
                <w:sz w:val="21"/>
                <w:szCs w:val="21"/>
              </w:rPr>
            </w:pPr>
            <w:r>
              <w:rPr>
                <w:rFonts w:hint="eastAsia" w:ascii="宋体" w:hAnsi="宋体" w:cs="宋体"/>
                <w:color w:val="000000"/>
                <w:sz w:val="21"/>
                <w:szCs w:val="21"/>
              </w:rPr>
              <w:t>质量目标及其实现的策划</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（含6.2.1/6.2.2）</w:t>
            </w:r>
          </w:p>
          <w:p>
            <w:pPr>
              <w:rPr>
                <w:rFonts w:ascii="宋体" w:hAnsi="宋体" w:eastAsia="宋体" w:cs="宋体"/>
                <w:kern w:val="2"/>
                <w:sz w:val="21"/>
                <w:szCs w:val="21"/>
                <w:lang w:val="en-US" w:eastAsia="zh-CN" w:bidi="ar-SA"/>
              </w:rPr>
            </w:pPr>
          </w:p>
        </w:tc>
        <w:tc>
          <w:tcPr>
            <w:tcW w:w="935" w:type="dxa"/>
            <w:vAlign w:val="center"/>
          </w:tcPr>
          <w:p>
            <w:pPr>
              <w:rPr>
                <w:rFonts w:hint="default" w:ascii="宋体" w:hAnsi="宋体" w:eastAsia="宋体" w:cs="宋体"/>
                <w:kern w:val="2"/>
                <w:sz w:val="21"/>
                <w:szCs w:val="21"/>
                <w:lang w:val="en-US" w:eastAsia="zh-CN" w:bidi="ar-SA"/>
              </w:rPr>
            </w:pPr>
            <w:r>
              <w:rPr>
                <w:rFonts w:hint="eastAsia" w:ascii="宋体" w:hAnsi="宋体" w:cs="宋体"/>
                <w:b/>
                <w:sz w:val="21"/>
                <w:szCs w:val="21"/>
              </w:rPr>
              <w:t>Q6.2</w:t>
            </w:r>
          </w:p>
        </w:tc>
        <w:tc>
          <w:tcPr>
            <w:tcW w:w="10002" w:type="dxa"/>
            <w:vAlign w:val="center"/>
          </w:tcPr>
          <w:p>
            <w:pPr>
              <w:spacing w:line="360" w:lineRule="auto"/>
              <w:rPr>
                <w:rFonts w:hint="eastAsia" w:ascii="宋体" w:hAnsi="宋体" w:eastAsia="宋体" w:cs="宋体"/>
                <w:sz w:val="21"/>
                <w:szCs w:val="21"/>
                <w:lang w:eastAsia="zh-CN"/>
              </w:rPr>
            </w:pPr>
            <w:r>
              <w:rPr>
                <w:rFonts w:hint="eastAsia" w:ascii="宋体" w:hAnsi="宋体" w:cs="宋体"/>
                <w:sz w:val="21"/>
                <w:szCs w:val="21"/>
              </w:rPr>
              <w:t>采购部负责人：</w:t>
            </w:r>
            <w:r>
              <w:rPr>
                <w:rFonts w:hint="eastAsia" w:ascii="宋体" w:hAnsi="宋体" w:cs="宋体"/>
                <w:sz w:val="21"/>
                <w:szCs w:val="21"/>
                <w:lang w:eastAsia="zh-CN"/>
              </w:rPr>
              <w:t>代久莲</w:t>
            </w:r>
          </w:p>
          <w:p>
            <w:pPr>
              <w:spacing w:line="360" w:lineRule="auto"/>
              <w:rPr>
                <w:rFonts w:ascii="宋体" w:hAnsi="宋体" w:cs="宋体"/>
                <w:color w:val="000000"/>
                <w:sz w:val="21"/>
                <w:szCs w:val="21"/>
                <w:highlight w:val="none"/>
              </w:rPr>
            </w:pPr>
            <w:r>
              <w:rPr>
                <w:rFonts w:hint="eastAsia" w:ascii="宋体" w:hAnsi="宋体" w:cs="宋体"/>
                <w:color w:val="000000"/>
                <w:sz w:val="21"/>
                <w:szCs w:val="21"/>
              </w:rPr>
              <w:t>查</w:t>
            </w:r>
            <w:r>
              <w:rPr>
                <w:rFonts w:hint="eastAsia" w:ascii="宋体" w:hAnsi="宋体" w:cs="宋体"/>
                <w:color w:val="000000"/>
                <w:sz w:val="21"/>
                <w:szCs w:val="21"/>
                <w:highlight w:val="none"/>
              </w:rPr>
              <w:t xml:space="preserve">《部门质量目标测量报告》 </w:t>
            </w:r>
          </w:p>
          <w:p>
            <w:p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测量时间：201</w:t>
            </w:r>
            <w:r>
              <w:rPr>
                <w:rFonts w:hint="eastAsia" w:ascii="宋体" w:hAnsi="宋体" w:cs="宋体"/>
                <w:color w:val="000000"/>
                <w:sz w:val="21"/>
                <w:szCs w:val="21"/>
                <w:highlight w:val="none"/>
                <w:lang w:val="en-US" w:eastAsia="zh-CN"/>
              </w:rPr>
              <w:t>9</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rPr>
              <w:t>月-1</w:t>
            </w: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rPr>
              <w:t>月</w:t>
            </w:r>
          </w:p>
          <w:p>
            <w:pPr>
              <w:spacing w:line="360" w:lineRule="auto"/>
              <w:jc w:val="left"/>
              <w:rPr>
                <w:rFonts w:hint="eastAsia" w:ascii="宋体" w:hAnsi="宋体" w:cs="宋体"/>
                <w:color w:val="000000"/>
                <w:sz w:val="21"/>
                <w:szCs w:val="21"/>
                <w:highlight w:val="none"/>
              </w:rPr>
            </w:pPr>
            <w:r>
              <w:rPr>
                <w:rFonts w:hint="eastAsia" w:ascii="宋体" w:hAnsi="宋体"/>
                <w:sz w:val="21"/>
                <w:szCs w:val="21"/>
                <w:highlight w:val="none"/>
              </w:rPr>
              <w:t xml:space="preserve">1)采购产品到货及时率98%以上；  </w:t>
            </w:r>
            <w:r>
              <w:rPr>
                <w:rFonts w:hint="eastAsia" w:ascii="宋体" w:hAnsi="宋体" w:cs="宋体"/>
                <w:color w:val="000000"/>
                <w:sz w:val="21"/>
                <w:szCs w:val="21"/>
                <w:highlight w:val="none"/>
              </w:rPr>
              <w:t>实测99%</w:t>
            </w:r>
          </w:p>
          <w:p>
            <w:pPr>
              <w:spacing w:line="360" w:lineRule="auto"/>
              <w:jc w:val="left"/>
              <w:rPr>
                <w:rFonts w:hint="eastAsia" w:ascii="宋体" w:hAnsi="宋体" w:cs="宋体"/>
                <w:color w:val="000000"/>
                <w:sz w:val="21"/>
                <w:szCs w:val="21"/>
                <w:highlight w:val="none"/>
              </w:rPr>
            </w:pPr>
            <w:r>
              <w:rPr>
                <w:rFonts w:hint="eastAsia" w:ascii="宋体" w:hAnsi="宋体" w:cs="宋体"/>
                <w:color w:val="000000"/>
                <w:sz w:val="21"/>
                <w:szCs w:val="21"/>
                <w:highlight w:val="none"/>
              </w:rPr>
              <w:t>2）</w:t>
            </w:r>
            <w:r>
              <w:rPr>
                <w:rFonts w:hint="eastAsia" w:ascii="宋体" w:hAnsi="宋体"/>
                <w:sz w:val="21"/>
                <w:szCs w:val="21"/>
                <w:highlight w:val="none"/>
              </w:rPr>
              <w:t xml:space="preserve">采购产品合格率98%以上；     </w:t>
            </w:r>
            <w:r>
              <w:rPr>
                <w:rFonts w:hint="eastAsia" w:ascii="宋体" w:hAnsi="宋体" w:cs="宋体"/>
                <w:color w:val="000000"/>
                <w:sz w:val="21"/>
                <w:szCs w:val="21"/>
                <w:highlight w:val="none"/>
              </w:rPr>
              <w:t>实测99%</w:t>
            </w:r>
          </w:p>
          <w:p>
            <w:pPr>
              <w:spacing w:line="360" w:lineRule="auto"/>
              <w:jc w:val="left"/>
              <w:rPr>
                <w:rFonts w:hint="eastAsia" w:ascii="宋体" w:hAnsi="宋体"/>
                <w:sz w:val="21"/>
                <w:szCs w:val="21"/>
                <w:highlight w:val="none"/>
              </w:rPr>
            </w:pPr>
            <w:r>
              <w:rPr>
                <w:rFonts w:hint="eastAsia" w:ascii="宋体" w:hAnsi="宋体"/>
                <w:sz w:val="21"/>
                <w:szCs w:val="21"/>
                <w:highlight w:val="none"/>
              </w:rPr>
              <w:t>查201</w:t>
            </w:r>
            <w:r>
              <w:rPr>
                <w:rFonts w:hint="eastAsia" w:ascii="宋体" w:hAnsi="宋体"/>
                <w:sz w:val="21"/>
                <w:szCs w:val="21"/>
                <w:highlight w:val="none"/>
                <w:lang w:val="en-US" w:eastAsia="zh-CN"/>
              </w:rPr>
              <w:t>9</w:t>
            </w:r>
            <w:r>
              <w:rPr>
                <w:rFonts w:hint="eastAsia" w:ascii="宋体" w:hAnsi="宋体"/>
                <w:sz w:val="21"/>
                <w:szCs w:val="21"/>
                <w:highlight w:val="none"/>
              </w:rPr>
              <w:t>年9月原材料进货记录及检验记录，实现既定目标值。质量目标覆盖相关职能、层次和过程，质量目标与质量方针保持一致。</w:t>
            </w:r>
          </w:p>
          <w:p>
            <w:pPr>
              <w:ind w:firstLine="606" w:firstLineChars="300"/>
              <w:rPr>
                <w:rFonts w:hint="eastAsia" w:ascii="宋体" w:hAnsi="宋体" w:eastAsia="宋体" w:cs="宋体"/>
                <w:kern w:val="2"/>
                <w:sz w:val="21"/>
                <w:szCs w:val="21"/>
                <w:lang w:val="en-US" w:eastAsia="zh-CN" w:bidi="ar-SA"/>
              </w:rPr>
            </w:pPr>
            <w:r>
              <w:rPr>
                <w:rFonts w:hint="eastAsia" w:ascii="宋体" w:hAnsi="宋体" w:cs="宋体"/>
                <w:color w:val="000000"/>
                <w:spacing w:val="-4"/>
                <w:sz w:val="21"/>
                <w:szCs w:val="21"/>
                <w:highlight w:val="none"/>
              </w:rPr>
              <w:t>基本</w:t>
            </w:r>
            <w:r>
              <w:rPr>
                <w:rFonts w:hint="eastAsia" w:ascii="宋体" w:hAnsi="宋体" w:cs="宋体"/>
                <w:color w:val="000000"/>
                <w:sz w:val="21"/>
                <w:szCs w:val="21"/>
                <w:highlight w:val="none"/>
              </w:rPr>
              <w:t>符合要求。</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trPr>
        <w:tc>
          <w:tcPr>
            <w:tcW w:w="2722" w:type="dxa"/>
            <w:vAlign w:val="center"/>
          </w:tcPr>
          <w:p>
            <w:pPr>
              <w:spacing w:line="360" w:lineRule="auto"/>
              <w:rPr>
                <w:rFonts w:ascii="宋体" w:hAnsi="宋体" w:cs="宋体"/>
                <w:sz w:val="21"/>
                <w:szCs w:val="21"/>
              </w:rPr>
            </w:pPr>
            <w:r>
              <w:rPr>
                <w:rFonts w:hint="eastAsia" w:ascii="宋体" w:hAnsi="宋体" w:cs="宋体"/>
                <w:sz w:val="21"/>
                <w:szCs w:val="21"/>
              </w:rPr>
              <w:t>外部提供的 控制/总则</w:t>
            </w:r>
          </w:p>
          <w:p>
            <w:pPr>
              <w:spacing w:line="360" w:lineRule="auto"/>
              <w:rPr>
                <w:rFonts w:hint="eastAsia" w:ascii="宋体" w:hAnsi="宋体" w:cs="宋体"/>
                <w:sz w:val="21"/>
                <w:szCs w:val="21"/>
              </w:rPr>
            </w:pPr>
            <w:r>
              <w:rPr>
                <w:rFonts w:hint="eastAsia" w:ascii="宋体" w:hAnsi="宋体" w:cs="宋体"/>
                <w:sz w:val="21"/>
                <w:szCs w:val="21"/>
              </w:rPr>
              <w:t>#组织需控制的对外部提供的过程、产品和服务有哪些？a）外部供方的过程、产品和服务构成组织自身的产品和服务的一部分；</w:t>
            </w:r>
          </w:p>
          <w:p>
            <w:pPr>
              <w:spacing w:line="360" w:lineRule="auto"/>
              <w:rPr>
                <w:rFonts w:hint="eastAsia" w:ascii="宋体" w:hAnsi="宋体" w:cs="宋体"/>
                <w:sz w:val="21"/>
                <w:szCs w:val="21"/>
              </w:rPr>
            </w:pPr>
            <w:r>
              <w:rPr>
                <w:rFonts w:hint="eastAsia" w:ascii="宋体" w:hAnsi="宋体" w:cs="宋体"/>
                <w:sz w:val="21"/>
                <w:szCs w:val="21"/>
              </w:rPr>
              <w:t>b）外部供方替组织直接将产品和服务提供给顾客；</w:t>
            </w:r>
          </w:p>
          <w:p>
            <w:pPr>
              <w:spacing w:line="360" w:lineRule="auto"/>
              <w:rPr>
                <w:rFonts w:hint="eastAsia" w:ascii="宋体" w:hAnsi="宋体" w:cs="宋体"/>
                <w:sz w:val="21"/>
                <w:szCs w:val="21"/>
              </w:rPr>
            </w:pPr>
            <w:r>
              <w:rPr>
                <w:rFonts w:hint="eastAsia" w:ascii="宋体" w:hAnsi="宋体" w:cs="宋体"/>
                <w:sz w:val="21"/>
                <w:szCs w:val="21"/>
              </w:rPr>
              <w:t>c）组织决定由外部供方提供过程或部分过程。</w:t>
            </w:r>
          </w:p>
          <w:p>
            <w:pPr>
              <w:spacing w:line="360" w:lineRule="auto"/>
              <w:rPr>
                <w:rFonts w:hint="eastAsia" w:ascii="宋体" w:hAnsi="宋体" w:cs="宋体"/>
                <w:sz w:val="21"/>
                <w:szCs w:val="21"/>
              </w:rPr>
            </w:pPr>
            <w:r>
              <w:rPr>
                <w:rFonts w:hint="eastAsia" w:ascii="宋体" w:hAnsi="宋体" w:cs="宋体"/>
                <w:sz w:val="21"/>
                <w:szCs w:val="21"/>
              </w:rPr>
              <w:t>组织是否基于外部供方提供所要求的过程、产品或服务的能力，确定外部供方的评价、选择、绩效监视以及再评价的准则，并加以实施？</w:t>
            </w:r>
          </w:p>
          <w:p>
            <w:pPr>
              <w:rPr>
                <w:rFonts w:ascii="宋体" w:hAnsi="宋体" w:eastAsia="宋体" w:cs="宋体"/>
                <w:color w:val="000000"/>
                <w:spacing w:val="-4"/>
                <w:kern w:val="2"/>
                <w:sz w:val="21"/>
                <w:szCs w:val="21"/>
                <w:lang w:val="en-US" w:eastAsia="zh-CN" w:bidi="ar-SA"/>
              </w:rPr>
            </w:pPr>
            <w:r>
              <w:rPr>
                <w:rFonts w:hint="eastAsia" w:ascii="宋体" w:hAnsi="宋体" w:cs="宋体"/>
                <w:sz w:val="21"/>
                <w:szCs w:val="21"/>
              </w:rPr>
              <w:t>相关活动和由评价引发的任何必要的措施，是否保留所需的记录？</w:t>
            </w:r>
          </w:p>
        </w:tc>
        <w:tc>
          <w:tcPr>
            <w:tcW w:w="935" w:type="dxa"/>
            <w:vAlign w:val="center"/>
          </w:tcPr>
          <w:p>
            <w:pPr>
              <w:rPr>
                <w:rFonts w:hint="default" w:ascii="宋体" w:hAnsi="宋体" w:eastAsia="宋体" w:cs="宋体"/>
                <w:b/>
                <w:kern w:val="2"/>
                <w:sz w:val="21"/>
                <w:szCs w:val="21"/>
                <w:lang w:val="en-US" w:eastAsia="zh-CN" w:bidi="ar-SA"/>
              </w:rPr>
            </w:pPr>
            <w:r>
              <w:rPr>
                <w:rFonts w:hint="eastAsia" w:ascii="宋体" w:hAnsi="宋体" w:cs="宋体"/>
                <w:b/>
                <w:sz w:val="21"/>
                <w:szCs w:val="21"/>
              </w:rPr>
              <w:t>Q8.4.1</w:t>
            </w:r>
          </w:p>
        </w:tc>
        <w:tc>
          <w:tcPr>
            <w:tcW w:w="10002" w:type="dxa"/>
            <w:vAlign w:val="center"/>
          </w:tcPr>
          <w:p>
            <w:pPr>
              <w:spacing w:line="360" w:lineRule="auto"/>
              <w:ind w:firstLine="420" w:firstLineChars="200"/>
              <w:rPr>
                <w:rFonts w:ascii="宋体" w:hAnsi="宋体" w:cs="宋体"/>
                <w:sz w:val="21"/>
                <w:szCs w:val="21"/>
              </w:rPr>
            </w:pPr>
            <w:r>
              <w:rPr>
                <w:rFonts w:hint="eastAsia" w:ascii="宋体" w:hAnsi="宋体" w:cs="宋体"/>
                <w:sz w:val="21"/>
                <w:szCs w:val="21"/>
              </w:rPr>
              <w:t>公司策划了</w:t>
            </w:r>
            <w:r>
              <w:rPr>
                <w:rFonts w:hint="eastAsia" w:ascii="宋体" w:hAnsi="宋体" w:cs="宋体"/>
                <w:kern w:val="0"/>
                <w:sz w:val="21"/>
                <w:szCs w:val="21"/>
              </w:rPr>
              <w:t>《外部提供过程产品服务控制规范》、《供方管理规范》，</w:t>
            </w:r>
            <w:r>
              <w:rPr>
                <w:rFonts w:hint="eastAsia" w:ascii="宋体" w:hAnsi="宋体" w:cs="宋体"/>
                <w:sz w:val="21"/>
                <w:szCs w:val="21"/>
              </w:rPr>
              <w:t>明确采购物料、设备等，并明确外部提供的过程、产品和服务构成组织自身的产品和服务的一部分。</w:t>
            </w:r>
          </w:p>
          <w:p>
            <w:pPr>
              <w:spacing w:line="360" w:lineRule="auto"/>
              <w:rPr>
                <w:rFonts w:hint="eastAsia" w:ascii="宋体" w:hAnsi="宋体" w:cs="宋体"/>
                <w:sz w:val="21"/>
                <w:szCs w:val="21"/>
              </w:rPr>
            </w:pPr>
            <w:r>
              <w:rPr>
                <w:rFonts w:hint="eastAsia" w:ascii="宋体" w:hAnsi="宋体" w:cs="宋体"/>
                <w:sz w:val="21"/>
                <w:szCs w:val="21"/>
              </w:rPr>
              <w:t>---公司基于外部供方提供所要求的过程、产品或服务的能力，确定外部供方的评价、选择、绩效监视以及再评价的准则，并加以实施。</w:t>
            </w:r>
          </w:p>
          <w:p>
            <w:pPr>
              <w:widowControl/>
              <w:spacing w:line="360" w:lineRule="auto"/>
              <w:ind w:firstLine="315" w:firstLineChars="150"/>
              <w:rPr>
                <w:rFonts w:hint="eastAsia" w:ascii="宋体" w:hAnsi="宋体" w:cs="宋体"/>
                <w:sz w:val="21"/>
                <w:szCs w:val="21"/>
              </w:rPr>
            </w:pPr>
            <w:r>
              <w:rPr>
                <w:rFonts w:hint="eastAsia" w:ascii="宋体" w:hAnsi="宋体" w:cs="宋体"/>
                <w:iCs/>
                <w:sz w:val="21"/>
                <w:szCs w:val="21"/>
              </w:rPr>
              <w:t>见《合格供方名录》，均进行了合格供应商评价确认，抽</w:t>
            </w:r>
            <w:r>
              <w:rPr>
                <w:rFonts w:hint="eastAsia" w:ascii="宋体" w:hAnsi="宋体" w:cs="宋体"/>
                <w:sz w:val="21"/>
                <w:szCs w:val="21"/>
              </w:rPr>
              <w:t>《合格供方名录》</w:t>
            </w:r>
          </w:p>
          <w:p>
            <w:pPr>
              <w:widowControl/>
              <w:spacing w:line="360" w:lineRule="auto"/>
              <w:ind w:firstLine="315" w:firstLineChars="150"/>
              <w:rPr>
                <w:rFonts w:hint="eastAsia" w:ascii="宋体" w:hAnsi="宋体" w:cs="宋体"/>
                <w:sz w:val="21"/>
                <w:szCs w:val="21"/>
              </w:rPr>
            </w:pPr>
            <w:r>
              <w:rPr>
                <w:rFonts w:hint="eastAsia" w:ascii="宋体" w:hAnsi="宋体" w:cs="宋体"/>
                <w:sz w:val="21"/>
                <w:szCs w:val="21"/>
              </w:rPr>
              <w:t>1、希悦尔（中国）有限公司（供应：多层共挤袋）</w:t>
            </w:r>
          </w:p>
          <w:p>
            <w:pPr>
              <w:widowControl/>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2、朝阳佛瑞达科技有限公司 （供应：三边封真空）</w:t>
            </w:r>
          </w:p>
          <w:p>
            <w:pPr>
              <w:widowControl/>
              <w:spacing w:line="360" w:lineRule="auto"/>
              <w:ind w:firstLine="315" w:firstLineChars="150"/>
              <w:rPr>
                <w:rFonts w:hint="eastAsia" w:ascii="宋体" w:hAnsi="宋体" w:eastAsia="宋体" w:cs="宋体"/>
                <w:sz w:val="21"/>
                <w:szCs w:val="21"/>
                <w:lang w:eastAsia="zh-CN"/>
              </w:rPr>
            </w:pPr>
            <w:r>
              <w:rPr>
                <w:rFonts w:hint="eastAsia" w:ascii="宋体" w:hAnsi="宋体" w:eastAsia="宋体" w:cs="宋体"/>
                <w:sz w:val="21"/>
                <w:szCs w:val="21"/>
              </w:rPr>
              <w:t>3、天津顶润生物技术有限公司（供应：复配增稠乳化稳定剂）</w:t>
            </w:r>
            <w:r>
              <w:rPr>
                <w:rFonts w:hint="eastAsia" w:ascii="宋体" w:hAnsi="宋体" w:eastAsia="宋体" w:cs="宋体"/>
                <w:sz w:val="21"/>
                <w:szCs w:val="21"/>
                <w:lang w:eastAsia="zh-CN"/>
              </w:rPr>
              <w:t>；</w:t>
            </w:r>
          </w:p>
          <w:p>
            <w:pPr>
              <w:widowControl/>
              <w:spacing w:line="360" w:lineRule="auto"/>
              <w:ind w:firstLine="315" w:firstLineChars="150"/>
              <w:rPr>
                <w:rFonts w:hint="eastAsia" w:ascii="宋体" w:hAnsi="宋体" w:eastAsia="宋体" w:cs="宋体"/>
                <w:sz w:val="21"/>
                <w:szCs w:val="21"/>
                <w:lang w:eastAsia="zh-CN"/>
              </w:rPr>
            </w:pPr>
            <w:r>
              <w:rPr>
                <w:rFonts w:hint="eastAsia" w:ascii="宋体" w:hAnsi="宋体" w:eastAsia="宋体" w:cs="宋体"/>
                <w:sz w:val="21"/>
                <w:szCs w:val="21"/>
              </w:rPr>
              <w:t>4、</w:t>
            </w:r>
            <w:r>
              <w:rPr>
                <w:rFonts w:hint="eastAsia" w:ascii="宋体" w:hAnsi="宋体" w:eastAsia="宋体" w:cs="宋体"/>
                <w:sz w:val="21"/>
                <w:szCs w:val="21"/>
                <w:lang w:eastAsia="zh-CN"/>
              </w:rPr>
              <w:t>资中县四通包装有限公司（</w:t>
            </w:r>
            <w:r>
              <w:rPr>
                <w:rFonts w:hint="eastAsia" w:ascii="宋体" w:hAnsi="宋体" w:eastAsia="宋体" w:cs="宋体"/>
                <w:sz w:val="21"/>
                <w:szCs w:val="21"/>
                <w:lang w:val="en-US" w:eastAsia="zh-CN"/>
              </w:rPr>
              <w:t>供应：</w:t>
            </w:r>
            <w:r>
              <w:rPr>
                <w:rFonts w:hint="eastAsia" w:ascii="宋体" w:hAnsi="宋体" w:eastAsia="宋体" w:cs="宋体"/>
                <w:sz w:val="21"/>
                <w:szCs w:val="21"/>
                <w:lang w:eastAsia="zh-CN"/>
              </w:rPr>
              <w:t>对口箱、天地盖）；</w:t>
            </w:r>
          </w:p>
          <w:p>
            <w:pPr>
              <w:widowControl/>
              <w:spacing w:line="360" w:lineRule="auto"/>
              <w:ind w:firstLine="315" w:firstLineChars="15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5、资中新桥东升养殖场（供应：活牛）；</w:t>
            </w:r>
          </w:p>
          <w:p>
            <w:pPr>
              <w:spacing w:line="360" w:lineRule="auto"/>
              <w:ind w:firstLine="210" w:firstLineChars="100"/>
              <w:rPr>
                <w:rFonts w:hint="default" w:ascii="宋体" w:hAnsi="宋体" w:eastAsia="宋体" w:cs="宋体"/>
                <w:sz w:val="21"/>
                <w:szCs w:val="21"/>
                <w:lang w:val="en-US"/>
              </w:rPr>
            </w:pPr>
            <w:r>
              <w:rPr>
                <w:rFonts w:hint="eastAsia" w:ascii="宋体" w:hAnsi="宋体" w:eastAsia="宋体" w:cs="宋体"/>
                <w:sz w:val="21"/>
                <w:szCs w:val="21"/>
                <w:lang w:val="en-US" w:eastAsia="zh-CN"/>
              </w:rPr>
              <w:t>6、</w:t>
            </w:r>
            <w:r>
              <w:rPr>
                <w:rFonts w:hint="eastAsia" w:ascii="宋体" w:hAnsi="宋体" w:cs="宋体"/>
                <w:sz w:val="21"/>
                <w:szCs w:val="21"/>
                <w:lang w:val="en-US" w:eastAsia="zh-CN"/>
              </w:rPr>
              <w:t>成都益民生鲜菜市场经营管理连锁有限公司</w:t>
            </w:r>
            <w:r>
              <w:rPr>
                <w:rFonts w:hint="eastAsia" w:ascii="宋体" w:hAnsi="宋体" w:eastAsia="宋体" w:cs="宋体"/>
                <w:sz w:val="21"/>
                <w:szCs w:val="21"/>
                <w:lang w:val="en-US" w:eastAsia="zh-CN"/>
              </w:rPr>
              <w:t>（供应：活牛）。</w:t>
            </w:r>
          </w:p>
          <w:p>
            <w:pPr>
              <w:widowControl/>
              <w:spacing w:line="360" w:lineRule="auto"/>
              <w:ind w:firstLine="315" w:firstLineChars="150"/>
              <w:rPr>
                <w:rFonts w:hint="eastAsia" w:ascii="宋体" w:hAnsi="宋体" w:cs="宋体"/>
                <w:sz w:val="21"/>
                <w:szCs w:val="21"/>
              </w:rPr>
            </w:pPr>
            <w:r>
              <w:rPr>
                <w:rFonts w:hint="eastAsia" w:ascii="宋体" w:hAnsi="宋体" w:cs="宋体"/>
                <w:iCs/>
                <w:color w:val="0000FF"/>
                <w:sz w:val="21"/>
                <w:szCs w:val="21"/>
              </w:rPr>
              <w:t xml:space="preserve"> </w:t>
            </w:r>
            <w:r>
              <w:rPr>
                <w:rFonts w:hint="eastAsia" w:ascii="宋体" w:hAnsi="宋体" w:cs="宋体"/>
                <w:sz w:val="21"/>
                <w:szCs w:val="21"/>
              </w:rPr>
              <w:t>公司组织各部门对以上供方的资质、产品质量、价格、交付期、售后服务等进行了评价，有部门评价人签字。</w:t>
            </w:r>
          </w:p>
          <w:p>
            <w:pPr>
              <w:widowControl/>
              <w:spacing w:line="360" w:lineRule="auto"/>
              <w:ind w:firstLine="315" w:firstLineChars="150"/>
              <w:rPr>
                <w:rFonts w:hint="eastAsia" w:ascii="宋体" w:hAnsi="宋体" w:cs="宋体"/>
                <w:sz w:val="21"/>
                <w:szCs w:val="21"/>
              </w:rPr>
            </w:pPr>
            <w:r>
              <w:rPr>
                <w:rFonts w:hint="eastAsia" w:ascii="宋体" w:hAnsi="宋体" w:cs="宋体"/>
                <w:sz w:val="21"/>
                <w:szCs w:val="21"/>
              </w:rPr>
              <w:t xml:space="preserve">以上供应商经调查评价：合格 </w:t>
            </w:r>
            <w:r>
              <w:rPr>
                <w:rFonts w:hint="eastAsia" w:ascii="宋体" w:hAnsi="宋体" w:cs="宋体"/>
                <w:sz w:val="21"/>
                <w:szCs w:val="21"/>
                <w:lang w:val="en-US" w:eastAsia="zh-CN"/>
              </w:rPr>
              <w:t xml:space="preserve">     </w:t>
            </w:r>
            <w:r>
              <w:rPr>
                <w:rFonts w:hint="eastAsia" w:ascii="宋体" w:hAnsi="宋体" w:cs="宋体"/>
                <w:sz w:val="21"/>
                <w:szCs w:val="21"/>
              </w:rPr>
              <w:t xml:space="preserve"> 评价人：</w:t>
            </w:r>
            <w:r>
              <w:rPr>
                <w:rFonts w:hint="eastAsia" w:ascii="宋体" w:hAnsi="宋体" w:eastAsia="宋体" w:cs="宋体"/>
                <w:color w:val="000000"/>
                <w:sz w:val="21"/>
                <w:szCs w:val="21"/>
                <w:highlight w:val="none"/>
                <w:lang w:val="en-US" w:eastAsia="zh-CN"/>
              </w:rPr>
              <w:t>陈小琼、谭代华、王薇、赵航、代久莲</w:t>
            </w:r>
          </w:p>
          <w:p>
            <w:pPr>
              <w:widowControl/>
              <w:spacing w:line="360" w:lineRule="auto"/>
              <w:ind w:firstLine="315" w:firstLineChars="150"/>
              <w:rPr>
                <w:rFonts w:hint="eastAsia" w:ascii="宋体" w:hAnsi="宋体" w:cs="宋体"/>
                <w:sz w:val="21"/>
                <w:szCs w:val="21"/>
              </w:rPr>
            </w:pPr>
            <w:r>
              <w:rPr>
                <w:rFonts w:hint="eastAsia" w:ascii="宋体" w:hAnsi="宋体" w:cs="宋体"/>
                <w:sz w:val="21"/>
                <w:szCs w:val="21"/>
              </w:rPr>
              <w:t>评审结论：同意列入合格供应商  批准人：韦富强</w:t>
            </w:r>
          </w:p>
          <w:p>
            <w:pPr>
              <w:widowControl/>
              <w:spacing w:line="360" w:lineRule="auto"/>
              <w:ind w:firstLine="315" w:firstLineChars="150"/>
              <w:rPr>
                <w:rFonts w:hint="eastAsia" w:ascii="宋体" w:hAnsi="宋体" w:eastAsia="宋体" w:cs="宋体"/>
                <w:iCs/>
                <w:kern w:val="2"/>
                <w:sz w:val="21"/>
                <w:szCs w:val="21"/>
                <w:lang w:val="en-US" w:eastAsia="zh-CN" w:bidi="ar-SA"/>
              </w:rPr>
            </w:pPr>
            <w:r>
              <w:rPr>
                <w:rFonts w:hint="eastAsia" w:ascii="宋体" w:hAnsi="宋体" w:cs="宋体"/>
                <w:iCs/>
                <w:sz w:val="21"/>
                <w:szCs w:val="21"/>
              </w:rPr>
              <w:t>符合标准要求。</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722" w:type="dxa"/>
            <w:vAlign w:val="center"/>
          </w:tcPr>
          <w:p>
            <w:pPr>
              <w:spacing w:line="360" w:lineRule="auto"/>
              <w:rPr>
                <w:rFonts w:ascii="宋体" w:hAnsi="宋体" w:cs="宋体"/>
                <w:color w:val="000000"/>
                <w:sz w:val="21"/>
                <w:szCs w:val="21"/>
              </w:rPr>
            </w:pPr>
            <w:r>
              <w:rPr>
                <w:rFonts w:hint="eastAsia" w:ascii="宋体" w:hAnsi="宋体" w:cs="宋体"/>
                <w:color w:val="000000"/>
                <w:sz w:val="21"/>
                <w:szCs w:val="21"/>
              </w:rPr>
              <w:t>控制类型和程度</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#.外部提供的过程如何控制？</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.外部供方的控制及其输出结果的控制是否得到规定？</w:t>
            </w:r>
          </w:p>
          <w:p>
            <w:pPr>
              <w:spacing w:line="360" w:lineRule="auto"/>
              <w:rPr>
                <w:rFonts w:hint="eastAsia" w:ascii="宋体" w:hAnsi="宋体" w:cs="宋体"/>
                <w:color w:val="000000"/>
                <w:sz w:val="21"/>
                <w:szCs w:val="21"/>
              </w:rPr>
            </w:pPr>
            <w:r>
              <w:rPr>
                <w:rFonts w:hint="eastAsia" w:ascii="宋体" w:hAnsi="宋体" w:cs="宋体"/>
                <w:color w:val="000000"/>
                <w:sz w:val="21"/>
                <w:szCs w:val="21"/>
              </w:rPr>
              <w:t>组织是否考虑了：</w:t>
            </w:r>
          </w:p>
          <w:p>
            <w:pPr>
              <w:spacing w:line="360" w:lineRule="auto"/>
              <w:rPr>
                <w:rFonts w:hint="eastAsia" w:ascii="宋体" w:hAnsi="宋体" w:cs="宋体"/>
                <w:color w:val="000000"/>
                <w:sz w:val="21"/>
                <w:szCs w:val="21"/>
              </w:rPr>
            </w:pPr>
            <w:r>
              <w:rPr>
                <w:rFonts w:hint="eastAsia" w:ascii="宋体" w:hAnsi="宋体" w:cs="宋体"/>
                <w:color w:val="000000"/>
                <w:sz w:val="21"/>
                <w:szCs w:val="21"/>
              </w:rPr>
              <w:t>1）外部提供的过程、产品和服务对组织稳定地提供满足顾客要求和适用的法律法规要求的能力的潜在影响；</w:t>
            </w:r>
          </w:p>
          <w:p>
            <w:pPr>
              <w:spacing w:line="360" w:lineRule="auto"/>
              <w:rPr>
                <w:rFonts w:hint="eastAsia" w:ascii="宋体" w:hAnsi="宋体" w:cs="宋体"/>
                <w:color w:val="000000"/>
                <w:sz w:val="21"/>
                <w:szCs w:val="21"/>
              </w:rPr>
            </w:pPr>
            <w:r>
              <w:rPr>
                <w:rFonts w:hint="eastAsia" w:ascii="宋体" w:hAnsi="宋体" w:cs="宋体"/>
                <w:color w:val="000000"/>
                <w:sz w:val="21"/>
                <w:szCs w:val="21"/>
              </w:rPr>
              <w:t>2）外部供方自身控制的有效性。</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必要的验证或其他活动是否得到确定？</w:t>
            </w:r>
          </w:p>
          <w:p>
            <w:pPr>
              <w:rPr>
                <w:rFonts w:ascii="宋体" w:hAnsi="宋体" w:eastAsia="宋体" w:cs="宋体"/>
                <w:color w:val="000000"/>
                <w:spacing w:val="-4"/>
                <w:kern w:val="2"/>
                <w:sz w:val="21"/>
                <w:szCs w:val="21"/>
                <w:lang w:val="en-US" w:eastAsia="zh-CN" w:bidi="ar-SA"/>
              </w:rPr>
            </w:pPr>
          </w:p>
        </w:tc>
        <w:tc>
          <w:tcPr>
            <w:tcW w:w="935" w:type="dxa"/>
            <w:vAlign w:val="center"/>
          </w:tcPr>
          <w:p>
            <w:pPr>
              <w:rPr>
                <w:rFonts w:hint="default" w:ascii="宋体" w:hAnsi="宋体" w:eastAsia="宋体" w:cs="宋体"/>
                <w:b/>
                <w:color w:val="000000"/>
                <w:kern w:val="2"/>
                <w:sz w:val="21"/>
                <w:szCs w:val="21"/>
                <w:lang w:val="en-US" w:eastAsia="zh-CN" w:bidi="ar-SA"/>
              </w:rPr>
            </w:pPr>
            <w:r>
              <w:rPr>
                <w:rFonts w:hint="eastAsia" w:ascii="宋体" w:hAnsi="宋体" w:cs="宋体"/>
                <w:b/>
                <w:color w:val="000000"/>
                <w:sz w:val="21"/>
                <w:szCs w:val="21"/>
              </w:rPr>
              <w:t>Q8.4.2</w:t>
            </w:r>
          </w:p>
        </w:tc>
        <w:tc>
          <w:tcPr>
            <w:tcW w:w="10002" w:type="dxa"/>
            <w:vAlign w:val="center"/>
          </w:tcPr>
          <w:p>
            <w:pPr>
              <w:spacing w:line="360" w:lineRule="auto"/>
              <w:ind w:firstLine="420" w:firstLineChars="200"/>
              <w:rPr>
                <w:rFonts w:ascii="宋体" w:hAnsi="宋体" w:cs="宋体"/>
                <w:sz w:val="21"/>
                <w:szCs w:val="21"/>
                <w:highlight w:val="none"/>
              </w:rPr>
            </w:pPr>
            <w:r>
              <w:rPr>
                <w:rFonts w:hint="eastAsia" w:ascii="宋体" w:hAnsi="宋体" w:cs="宋体"/>
                <w:sz w:val="21"/>
                <w:szCs w:val="21"/>
              </w:rPr>
              <w:t>查，公司对供应商采用的管理方法为：第一次对供方进行全面评价，包括：质量、价格、供货时间、售后能力等。对于已经正常供货的供方管理，对每批产品进行检验，通过定期反馈供方产品质量，及对质量问题要求供方进行纠</w:t>
            </w:r>
            <w:r>
              <w:rPr>
                <w:rFonts w:hint="eastAsia" w:ascii="宋体" w:hAnsi="宋体" w:cs="宋体"/>
                <w:sz w:val="21"/>
                <w:szCs w:val="21"/>
                <w:highlight w:val="none"/>
              </w:rPr>
              <w:t>正解决等来进行供方质量控制。查供方控制情况：</w:t>
            </w:r>
          </w:p>
          <w:p>
            <w:pPr>
              <w:widowControl/>
              <w:spacing w:line="360" w:lineRule="auto"/>
              <w:ind w:firstLine="315" w:firstLineChars="150"/>
              <w:rPr>
                <w:rFonts w:hint="default" w:ascii="宋体" w:hAnsi="宋体" w:eastAsia="宋体" w:cs="宋体"/>
                <w:sz w:val="21"/>
                <w:szCs w:val="21"/>
                <w:highlight w:val="none"/>
                <w:lang w:val="en-US" w:eastAsia="zh-CN"/>
              </w:rPr>
            </w:pPr>
            <w:r>
              <w:rPr>
                <w:rFonts w:hint="eastAsia" w:ascii="宋体" w:hAnsi="宋体" w:cs="宋体"/>
                <w:sz w:val="21"/>
                <w:szCs w:val="21"/>
                <w:highlight w:val="none"/>
              </w:rPr>
              <w:t>提供天津顶润生物技术有限公司（供应：复配增稠乳化稳定剂）</w:t>
            </w:r>
            <w:r>
              <w:rPr>
                <w:rFonts w:hint="eastAsia" w:ascii="宋体" w:hAnsi="宋体" w:cs="宋体"/>
                <w:sz w:val="21"/>
                <w:szCs w:val="21"/>
                <w:highlight w:val="none"/>
                <w:lang w:val="en-US" w:eastAsia="zh-CN"/>
              </w:rPr>
              <w:t>等</w:t>
            </w:r>
            <w:r>
              <w:rPr>
                <w:rFonts w:hint="eastAsia" w:ascii="宋体" w:hAnsi="宋体" w:cs="宋体"/>
                <w:sz w:val="21"/>
                <w:szCs w:val="21"/>
                <w:highlight w:val="none"/>
              </w:rPr>
              <w:t>供方评价记录表，包括：供方质量、价格、供货时间、相关资质、售后能力等。时间：201</w:t>
            </w:r>
            <w:r>
              <w:rPr>
                <w:rFonts w:hint="eastAsia" w:ascii="宋体" w:hAnsi="宋体" w:cs="宋体"/>
                <w:sz w:val="21"/>
                <w:szCs w:val="21"/>
                <w:highlight w:val="none"/>
                <w:lang w:val="en-US" w:eastAsia="zh-CN"/>
              </w:rPr>
              <w:t>9.06.20</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查，供方产品质量统计反馈情况：公司策划了采购产品的管理要求，质量反馈要求；</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查 公司采购不合格情况</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负责人讲201</w:t>
            </w:r>
            <w:r>
              <w:rPr>
                <w:rFonts w:hint="eastAsia" w:ascii="宋体" w:hAnsi="宋体" w:cs="宋体"/>
                <w:sz w:val="21"/>
                <w:szCs w:val="21"/>
                <w:highlight w:val="none"/>
                <w:lang w:val="en-US" w:eastAsia="zh-CN"/>
              </w:rPr>
              <w:t>9</w:t>
            </w:r>
            <w:r>
              <w:rPr>
                <w:rFonts w:hint="eastAsia" w:ascii="宋体" w:hAnsi="宋体" w:cs="宋体"/>
                <w:sz w:val="21"/>
                <w:szCs w:val="21"/>
                <w:highlight w:val="none"/>
              </w:rPr>
              <w:t>年</w:t>
            </w:r>
            <w:r>
              <w:rPr>
                <w:rFonts w:hint="eastAsia" w:ascii="宋体" w:hAnsi="宋体" w:cs="宋体"/>
                <w:sz w:val="21"/>
                <w:szCs w:val="21"/>
                <w:highlight w:val="none"/>
                <w:lang w:val="en-US" w:eastAsia="zh-CN"/>
              </w:rPr>
              <w:t>1</w:t>
            </w:r>
            <w:r>
              <w:rPr>
                <w:rFonts w:hint="eastAsia" w:ascii="宋体" w:hAnsi="宋体" w:cs="宋体"/>
                <w:sz w:val="21"/>
                <w:szCs w:val="21"/>
                <w:highlight w:val="none"/>
              </w:rPr>
              <w:t>月以来，未出现采购产品有质量不符合的情况。</w:t>
            </w:r>
          </w:p>
          <w:p>
            <w:pPr>
              <w:spacing w:line="360" w:lineRule="auto"/>
              <w:ind w:firstLine="420" w:firstLineChars="200"/>
              <w:rPr>
                <w:rFonts w:hint="eastAsia" w:ascii="宋体" w:hAnsi="宋体" w:cs="宋体"/>
                <w:sz w:val="21"/>
                <w:szCs w:val="21"/>
              </w:rPr>
            </w:pPr>
            <w:r>
              <w:rPr>
                <w:rFonts w:hint="eastAsia" w:ascii="宋体" w:hAnsi="宋体" w:cs="宋体"/>
                <w:sz w:val="21"/>
                <w:szCs w:val="21"/>
                <w:highlight w:val="none"/>
              </w:rPr>
              <w:t xml:space="preserve"> 公司编制了《外部提供过程产品服</w:t>
            </w:r>
            <w:r>
              <w:rPr>
                <w:rFonts w:hint="eastAsia" w:ascii="宋体" w:hAnsi="宋体" w:cs="宋体"/>
                <w:sz w:val="21"/>
                <w:szCs w:val="21"/>
              </w:rPr>
              <w:t>务控制规范》，要求采购的主要材料必须进行检验。</w:t>
            </w:r>
          </w:p>
          <w:p>
            <w:pPr>
              <w:spacing w:line="360" w:lineRule="auto"/>
              <w:ind w:firstLine="420" w:firstLineChars="200"/>
              <w:rPr>
                <w:rFonts w:hint="eastAsia" w:ascii="宋体" w:hAnsi="宋体" w:cs="宋体"/>
                <w:color w:val="auto"/>
                <w:sz w:val="21"/>
                <w:szCs w:val="21"/>
                <w:highlight w:val="none"/>
              </w:rPr>
            </w:pPr>
            <w:r>
              <w:rPr>
                <w:rFonts w:hint="eastAsia" w:ascii="宋体" w:hAnsi="宋体" w:cs="宋体"/>
                <w:sz w:val="21"/>
                <w:szCs w:val="21"/>
              </w:rPr>
              <w:t>公司对产品名称、型号规格、外观、数量、质量证明性文件、动物检验合格证明。供方以送货单形式、表达，</w:t>
            </w:r>
            <w:r>
              <w:rPr>
                <w:rFonts w:hint="eastAsia" w:ascii="宋体" w:hAnsi="宋体" w:cs="宋体"/>
                <w:color w:val="auto"/>
                <w:sz w:val="21"/>
                <w:szCs w:val="21"/>
                <w:highlight w:val="none"/>
              </w:rPr>
              <w:t>公司根据送货单对相关产品的数量、规格型号、外观及客户提供的质量证明文件等进行检验。</w:t>
            </w:r>
          </w:p>
          <w:p>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抽查验证记录:</w:t>
            </w:r>
          </w:p>
          <w:p>
            <w:pPr>
              <w:spacing w:line="360" w:lineRule="auto"/>
              <w:ind w:firstLine="210" w:firstLineChars="100"/>
              <w:rPr>
                <w:rFonts w:hint="eastAsia" w:ascii="宋体" w:hAnsi="宋体" w:cs="宋体"/>
                <w:sz w:val="21"/>
                <w:szCs w:val="21"/>
                <w:highlight w:val="none"/>
              </w:rPr>
            </w:pPr>
            <w:r>
              <w:rPr>
                <w:rFonts w:hint="eastAsia" w:ascii="宋体" w:hAnsi="宋体" w:cs="宋体"/>
                <w:sz w:val="21"/>
                <w:szCs w:val="21"/>
                <w:highlight w:val="none"/>
              </w:rPr>
              <w:t>抽活牛验收</w:t>
            </w:r>
          </w:p>
          <w:p>
            <w:pPr>
              <w:spacing w:line="360" w:lineRule="auto"/>
              <w:ind w:firstLine="210" w:firstLineChars="100"/>
              <w:rPr>
                <w:rFonts w:hint="eastAsia" w:ascii="宋体" w:hAnsi="宋体" w:cs="宋体"/>
                <w:sz w:val="21"/>
                <w:szCs w:val="21"/>
                <w:highlight w:val="none"/>
              </w:rPr>
            </w:pPr>
            <w:r>
              <w:rPr>
                <w:rFonts w:hint="eastAsia" w:ascii="宋体" w:hAnsi="宋体" w:cs="宋体"/>
                <w:sz w:val="21"/>
                <w:szCs w:val="21"/>
                <w:highlight w:val="none"/>
              </w:rPr>
              <w:t>提供验收资料有动物检疫申请受理单、准宰通知书，动物检疫合格证明。</w:t>
            </w:r>
          </w:p>
          <w:p>
            <w:pPr>
              <w:spacing w:line="360" w:lineRule="auto"/>
              <w:ind w:firstLine="210" w:firstLineChars="100"/>
              <w:rPr>
                <w:rFonts w:hint="eastAsia" w:ascii="宋体" w:hAnsi="宋体" w:cs="宋体"/>
                <w:sz w:val="21"/>
                <w:szCs w:val="21"/>
                <w:highlight w:val="none"/>
              </w:rPr>
            </w:pPr>
            <w:r>
              <w:rPr>
                <w:rFonts w:hint="eastAsia" w:ascii="宋体" w:hAnsi="宋体" w:cs="宋体"/>
                <w:sz w:val="21"/>
                <w:szCs w:val="21"/>
                <w:highlight w:val="none"/>
                <w:lang w:val="en-US" w:eastAsia="zh-CN"/>
              </w:rPr>
              <w:t>1、</w:t>
            </w:r>
            <w:r>
              <w:rPr>
                <w:rFonts w:hint="eastAsia" w:ascii="宋体" w:hAnsi="宋体" w:cs="宋体"/>
                <w:sz w:val="21"/>
                <w:szCs w:val="21"/>
                <w:highlight w:val="none"/>
              </w:rPr>
              <w:t>抽：动物检疫申请受理单：编号：</w:t>
            </w:r>
            <w:r>
              <w:rPr>
                <w:rFonts w:hint="eastAsia" w:ascii="宋体" w:hAnsi="宋体" w:cs="宋体"/>
                <w:sz w:val="21"/>
                <w:szCs w:val="21"/>
                <w:highlight w:val="none"/>
                <w:lang w:val="en-US" w:eastAsia="zh-CN"/>
              </w:rPr>
              <w:t>0404386</w:t>
            </w:r>
            <w:r>
              <w:rPr>
                <w:rFonts w:hint="eastAsia" w:ascii="宋体" w:hAnsi="宋体" w:cs="宋体"/>
                <w:sz w:val="21"/>
                <w:szCs w:val="21"/>
                <w:highlight w:val="none"/>
              </w:rPr>
              <w:t>，时间：201</w:t>
            </w:r>
            <w:r>
              <w:rPr>
                <w:rFonts w:hint="eastAsia" w:ascii="宋体" w:hAnsi="宋体" w:cs="宋体"/>
                <w:sz w:val="21"/>
                <w:szCs w:val="21"/>
                <w:highlight w:val="none"/>
                <w:lang w:val="en-US" w:eastAsia="zh-CN"/>
              </w:rPr>
              <w:t>9</w:t>
            </w:r>
            <w:r>
              <w:rPr>
                <w:rFonts w:hint="eastAsia" w:ascii="宋体" w:hAnsi="宋体" w:cs="宋体"/>
                <w:sz w:val="21"/>
                <w:szCs w:val="21"/>
                <w:highlight w:val="none"/>
              </w:rPr>
              <w:t>.11.2</w:t>
            </w:r>
            <w:r>
              <w:rPr>
                <w:rFonts w:hint="eastAsia" w:ascii="宋体" w:hAnsi="宋体" w:cs="宋体"/>
                <w:sz w:val="21"/>
                <w:szCs w:val="21"/>
                <w:highlight w:val="none"/>
                <w:lang w:val="en-US" w:eastAsia="zh-CN"/>
              </w:rPr>
              <w:t>0</w:t>
            </w:r>
            <w:r>
              <w:rPr>
                <w:rFonts w:hint="eastAsia" w:ascii="宋体" w:hAnsi="宋体" w:cs="宋体"/>
                <w:sz w:val="21"/>
                <w:szCs w:val="21"/>
                <w:highlight w:val="none"/>
              </w:rPr>
              <w:t>，受理人：</w:t>
            </w:r>
            <w:r>
              <w:rPr>
                <w:rFonts w:hint="eastAsia" w:ascii="宋体" w:hAnsi="宋体" w:cs="宋体"/>
                <w:sz w:val="21"/>
                <w:szCs w:val="21"/>
                <w:highlight w:val="none"/>
                <w:lang w:eastAsia="zh-CN"/>
              </w:rPr>
              <w:t>官察</w:t>
            </w:r>
            <w:r>
              <w:rPr>
                <w:rFonts w:hint="eastAsia" w:ascii="宋体" w:hAnsi="宋体" w:cs="宋体"/>
                <w:sz w:val="21"/>
                <w:szCs w:val="21"/>
                <w:highlight w:val="none"/>
              </w:rPr>
              <w:t>，官方兽医：彭浩，结论：受理。</w:t>
            </w:r>
          </w:p>
          <w:p>
            <w:pPr>
              <w:spacing w:line="360" w:lineRule="auto"/>
              <w:ind w:firstLine="210" w:firstLineChars="100"/>
              <w:rPr>
                <w:rFonts w:hint="default" w:ascii="宋体" w:hAnsi="宋体" w:eastAsia="宋体" w:cs="宋体"/>
                <w:sz w:val="21"/>
                <w:szCs w:val="21"/>
                <w:highlight w:val="none"/>
                <w:lang w:val="en-US" w:eastAsia="zh-CN"/>
              </w:rPr>
            </w:pPr>
            <w:r>
              <w:rPr>
                <w:rFonts w:hint="eastAsia" w:ascii="宋体" w:hAnsi="宋体" w:cs="宋体"/>
                <w:sz w:val="21"/>
                <w:szCs w:val="21"/>
                <w:highlight w:val="none"/>
              </w:rPr>
              <w:t>准宰通知书：NO：</w:t>
            </w:r>
            <w:r>
              <w:rPr>
                <w:rFonts w:hint="eastAsia" w:ascii="宋体" w:hAnsi="宋体" w:cs="宋体"/>
                <w:sz w:val="21"/>
                <w:szCs w:val="21"/>
                <w:highlight w:val="none"/>
                <w:lang w:val="en-US" w:eastAsia="zh-CN"/>
              </w:rPr>
              <w:t>5121796973</w:t>
            </w:r>
          </w:p>
          <w:p>
            <w:pPr>
              <w:spacing w:line="360" w:lineRule="auto"/>
              <w:ind w:firstLine="210" w:firstLineChars="100"/>
              <w:rPr>
                <w:rFonts w:hint="eastAsia" w:ascii="宋体" w:hAnsi="宋体" w:cs="宋体"/>
                <w:sz w:val="21"/>
                <w:szCs w:val="21"/>
                <w:highlight w:val="none"/>
              </w:rPr>
            </w:pPr>
            <w:r>
              <w:rPr>
                <w:rFonts w:hint="eastAsia" w:ascii="宋体" w:hAnsi="宋体" w:cs="宋体"/>
                <w:sz w:val="21"/>
                <w:szCs w:val="21"/>
                <w:highlight w:val="none"/>
              </w:rPr>
              <w:t>数量：</w:t>
            </w:r>
            <w:r>
              <w:rPr>
                <w:rFonts w:hint="eastAsia" w:ascii="宋体" w:hAnsi="宋体" w:cs="宋体"/>
                <w:sz w:val="21"/>
                <w:szCs w:val="21"/>
                <w:highlight w:val="none"/>
                <w:lang w:val="en-US" w:eastAsia="zh-CN"/>
              </w:rPr>
              <w:t>3</w:t>
            </w:r>
            <w:r>
              <w:rPr>
                <w:rFonts w:hint="eastAsia" w:ascii="宋体" w:hAnsi="宋体" w:cs="宋体"/>
                <w:sz w:val="21"/>
                <w:szCs w:val="21"/>
                <w:highlight w:val="none"/>
              </w:rPr>
              <w:t>1头，</w:t>
            </w:r>
          </w:p>
          <w:p>
            <w:pPr>
              <w:spacing w:line="360" w:lineRule="auto"/>
              <w:ind w:firstLine="210" w:firstLineChars="100"/>
              <w:rPr>
                <w:rFonts w:hint="eastAsia" w:ascii="宋体" w:hAnsi="宋体" w:cs="宋体"/>
                <w:sz w:val="21"/>
                <w:szCs w:val="21"/>
                <w:highlight w:val="none"/>
              </w:rPr>
            </w:pPr>
            <w:r>
              <w:rPr>
                <w:rFonts w:hint="eastAsia" w:ascii="宋体" w:hAnsi="宋体" w:cs="宋体"/>
                <w:sz w:val="21"/>
                <w:szCs w:val="21"/>
                <w:highlight w:val="none"/>
              </w:rPr>
              <w:t>结论：经屠宰前检验合格，准予屠宰。</w:t>
            </w:r>
          </w:p>
          <w:p>
            <w:pPr>
              <w:spacing w:line="360" w:lineRule="auto"/>
              <w:ind w:firstLine="210" w:firstLineChars="100"/>
              <w:rPr>
                <w:rFonts w:hint="default" w:ascii="宋体" w:hAnsi="宋体" w:eastAsia="宋体" w:cs="宋体"/>
                <w:sz w:val="21"/>
                <w:szCs w:val="21"/>
                <w:highlight w:val="none"/>
                <w:lang w:val="en-US" w:eastAsia="zh-CN"/>
              </w:rPr>
            </w:pPr>
            <w:r>
              <w:rPr>
                <w:rFonts w:hint="eastAsia" w:ascii="宋体" w:hAnsi="宋体" w:cs="宋体"/>
                <w:sz w:val="21"/>
                <w:szCs w:val="21"/>
                <w:highlight w:val="none"/>
              </w:rPr>
              <w:t>官方兽医：</w:t>
            </w:r>
            <w:r>
              <w:rPr>
                <w:rFonts w:hint="eastAsia" w:ascii="宋体" w:hAnsi="宋体" w:cs="宋体"/>
                <w:sz w:val="21"/>
                <w:szCs w:val="21"/>
                <w:highlight w:val="none"/>
                <w:lang w:eastAsia="zh-CN"/>
              </w:rPr>
              <w:t>彭浩</w:t>
            </w:r>
            <w:r>
              <w:rPr>
                <w:rFonts w:hint="eastAsia" w:ascii="宋体" w:hAnsi="宋体" w:cs="宋体"/>
                <w:sz w:val="21"/>
                <w:szCs w:val="21"/>
                <w:highlight w:val="none"/>
              </w:rPr>
              <w:t xml:space="preserve">  时间：201</w:t>
            </w:r>
            <w:r>
              <w:rPr>
                <w:rFonts w:hint="eastAsia" w:ascii="宋体" w:hAnsi="宋体" w:cs="宋体"/>
                <w:sz w:val="21"/>
                <w:szCs w:val="21"/>
                <w:highlight w:val="none"/>
                <w:lang w:val="en-US" w:eastAsia="zh-CN"/>
              </w:rPr>
              <w:t>9.11.11</w:t>
            </w:r>
          </w:p>
          <w:p>
            <w:pPr>
              <w:spacing w:line="360" w:lineRule="auto"/>
              <w:ind w:firstLine="210" w:firstLineChars="100"/>
              <w:rPr>
                <w:rFonts w:hint="eastAsia" w:ascii="宋体" w:hAnsi="宋体" w:cs="宋体"/>
                <w:sz w:val="21"/>
                <w:szCs w:val="21"/>
                <w:highlight w:val="none"/>
              </w:rPr>
            </w:pPr>
            <w:r>
              <w:rPr>
                <w:rFonts w:hint="eastAsia" w:ascii="宋体" w:hAnsi="宋体" w:cs="宋体"/>
                <w:sz w:val="21"/>
                <w:szCs w:val="21"/>
                <w:highlight w:val="none"/>
              </w:rPr>
              <w:t>动物检疫合格证明：NO</w:t>
            </w:r>
            <w:r>
              <w:rPr>
                <w:rFonts w:hint="eastAsia" w:ascii="宋体" w:hAnsi="宋体" w:cs="宋体"/>
                <w:sz w:val="21"/>
                <w:szCs w:val="21"/>
                <w:highlight w:val="none"/>
                <w:lang w:val="en-US" w:eastAsia="zh-CN"/>
              </w:rPr>
              <w:t>5121796959</w:t>
            </w:r>
            <w:r>
              <w:rPr>
                <w:rFonts w:hint="eastAsia" w:ascii="宋体" w:hAnsi="宋体" w:cs="宋体"/>
                <w:sz w:val="21"/>
                <w:szCs w:val="21"/>
                <w:highlight w:val="none"/>
              </w:rPr>
              <w:t>，</w:t>
            </w:r>
          </w:p>
          <w:p>
            <w:pPr>
              <w:spacing w:line="360" w:lineRule="auto"/>
              <w:ind w:firstLine="210" w:firstLineChars="100"/>
              <w:rPr>
                <w:rFonts w:hint="eastAsia" w:ascii="宋体" w:hAnsi="宋体" w:cs="宋体"/>
                <w:sz w:val="21"/>
                <w:szCs w:val="21"/>
                <w:highlight w:val="none"/>
              </w:rPr>
            </w:pPr>
            <w:r>
              <w:rPr>
                <w:rFonts w:hint="eastAsia" w:ascii="宋体" w:hAnsi="宋体" w:cs="宋体"/>
                <w:sz w:val="21"/>
                <w:szCs w:val="21"/>
                <w:highlight w:val="none"/>
              </w:rPr>
              <w:t>种类：牛，数量</w:t>
            </w:r>
            <w:r>
              <w:rPr>
                <w:rFonts w:hint="eastAsia" w:ascii="宋体" w:hAnsi="宋体" w:cs="宋体"/>
                <w:sz w:val="21"/>
                <w:szCs w:val="21"/>
                <w:highlight w:val="none"/>
                <w:lang w:val="en-US" w:eastAsia="zh-CN"/>
              </w:rPr>
              <w:t>45</w:t>
            </w:r>
            <w:r>
              <w:rPr>
                <w:rFonts w:hint="eastAsia" w:ascii="宋体" w:hAnsi="宋体" w:cs="宋体"/>
                <w:sz w:val="21"/>
                <w:szCs w:val="21"/>
                <w:highlight w:val="none"/>
              </w:rPr>
              <w:t>头</w:t>
            </w:r>
          </w:p>
          <w:p>
            <w:pPr>
              <w:spacing w:line="360" w:lineRule="auto"/>
              <w:ind w:firstLine="210" w:firstLineChars="100"/>
              <w:rPr>
                <w:rFonts w:hint="eastAsia" w:ascii="宋体" w:hAnsi="宋体" w:cs="宋体"/>
                <w:sz w:val="21"/>
                <w:szCs w:val="21"/>
                <w:highlight w:val="none"/>
              </w:rPr>
            </w:pPr>
            <w:r>
              <w:rPr>
                <w:rFonts w:hint="eastAsia" w:ascii="宋体" w:hAnsi="宋体" w:cs="宋体"/>
                <w:sz w:val="21"/>
                <w:szCs w:val="21"/>
                <w:highlight w:val="none"/>
              </w:rPr>
              <w:t>结论：检验合格</w:t>
            </w:r>
          </w:p>
          <w:p>
            <w:pPr>
              <w:spacing w:line="360" w:lineRule="auto"/>
              <w:ind w:firstLine="210" w:firstLineChars="100"/>
              <w:rPr>
                <w:rFonts w:hint="eastAsia" w:ascii="宋体" w:hAnsi="宋体" w:eastAsia="宋体" w:cs="宋体"/>
                <w:sz w:val="21"/>
                <w:szCs w:val="21"/>
                <w:highlight w:val="none"/>
                <w:lang w:eastAsia="zh-CN"/>
              </w:rPr>
            </w:pPr>
            <w:r>
              <w:rPr>
                <w:rFonts w:hint="eastAsia" w:ascii="宋体" w:hAnsi="宋体" w:cs="宋体"/>
                <w:sz w:val="21"/>
                <w:szCs w:val="21"/>
                <w:highlight w:val="none"/>
              </w:rPr>
              <w:t>官方兽医：</w:t>
            </w:r>
            <w:r>
              <w:rPr>
                <w:rFonts w:hint="eastAsia" w:ascii="宋体" w:hAnsi="宋体" w:cs="宋体"/>
                <w:sz w:val="21"/>
                <w:szCs w:val="21"/>
                <w:highlight w:val="none"/>
                <w:lang w:eastAsia="zh-CN"/>
              </w:rPr>
              <w:t>李敏</w:t>
            </w:r>
          </w:p>
          <w:p>
            <w:pPr>
              <w:spacing w:line="360" w:lineRule="auto"/>
              <w:ind w:firstLine="210" w:firstLineChars="100"/>
              <w:rPr>
                <w:rFonts w:hint="eastAsia" w:ascii="宋体" w:hAnsi="宋体" w:eastAsia="宋体" w:cs="宋体"/>
                <w:sz w:val="21"/>
                <w:szCs w:val="21"/>
                <w:highlight w:val="none"/>
                <w:lang w:val="en-US" w:eastAsia="zh-CN"/>
              </w:rPr>
            </w:pPr>
            <w:r>
              <w:rPr>
                <w:rFonts w:hint="eastAsia" w:ascii="宋体" w:hAnsi="宋体" w:cs="宋体"/>
                <w:sz w:val="21"/>
                <w:szCs w:val="21"/>
                <w:highlight w:val="none"/>
              </w:rPr>
              <w:t>时间:201</w:t>
            </w:r>
            <w:r>
              <w:rPr>
                <w:rFonts w:hint="eastAsia" w:ascii="宋体" w:hAnsi="宋体" w:cs="宋体"/>
                <w:sz w:val="21"/>
                <w:szCs w:val="21"/>
                <w:highlight w:val="none"/>
                <w:lang w:val="en-US" w:eastAsia="zh-CN"/>
              </w:rPr>
              <w:t>9</w:t>
            </w:r>
            <w:r>
              <w:rPr>
                <w:rFonts w:hint="eastAsia" w:ascii="宋体" w:hAnsi="宋体" w:cs="宋体"/>
                <w:sz w:val="21"/>
                <w:szCs w:val="21"/>
                <w:highlight w:val="none"/>
              </w:rPr>
              <w:t>.11.</w:t>
            </w:r>
            <w:r>
              <w:rPr>
                <w:rFonts w:hint="eastAsia" w:ascii="宋体" w:hAnsi="宋体" w:cs="宋体"/>
                <w:sz w:val="21"/>
                <w:szCs w:val="21"/>
                <w:highlight w:val="none"/>
                <w:lang w:val="en-US" w:eastAsia="zh-CN"/>
              </w:rPr>
              <w:t>1</w:t>
            </w:r>
          </w:p>
          <w:p>
            <w:pPr>
              <w:spacing w:line="360" w:lineRule="auto"/>
              <w:ind w:firstLine="210" w:firstLineChars="100"/>
              <w:rPr>
                <w:rFonts w:hint="eastAsia" w:ascii="宋体" w:hAnsi="宋体" w:cs="宋体"/>
                <w:sz w:val="21"/>
                <w:szCs w:val="21"/>
                <w:highlight w:val="none"/>
              </w:rPr>
            </w:pPr>
            <w:r>
              <w:rPr>
                <w:rFonts w:hint="eastAsia" w:ascii="宋体" w:hAnsi="宋体" w:cs="宋体"/>
                <w:sz w:val="21"/>
                <w:szCs w:val="21"/>
                <w:highlight w:val="none"/>
              </w:rPr>
              <w:t>2、包装辅材检验</w:t>
            </w:r>
          </w:p>
          <w:p>
            <w:pPr>
              <w:spacing w:line="360" w:lineRule="auto"/>
              <w:ind w:firstLine="210" w:firstLineChars="100"/>
              <w:rPr>
                <w:rFonts w:hint="eastAsia" w:ascii="宋体" w:hAnsi="宋体" w:eastAsia="宋体" w:cs="宋体"/>
                <w:sz w:val="21"/>
                <w:szCs w:val="21"/>
                <w:highlight w:val="none"/>
                <w:lang w:eastAsia="zh-CN"/>
              </w:rPr>
            </w:pPr>
            <w:r>
              <w:rPr>
                <w:rFonts w:hint="eastAsia" w:ascii="宋体" w:hAnsi="宋体" w:cs="宋体"/>
                <w:sz w:val="21"/>
                <w:szCs w:val="21"/>
                <w:highlight w:val="none"/>
              </w:rPr>
              <w:t>产品名称：</w:t>
            </w:r>
            <w:r>
              <w:rPr>
                <w:rFonts w:hint="eastAsia" w:ascii="宋体" w:hAnsi="宋体" w:cs="宋体"/>
                <w:sz w:val="21"/>
                <w:szCs w:val="21"/>
                <w:highlight w:val="none"/>
                <w:lang w:eastAsia="zh-CN"/>
              </w:rPr>
              <w:t>热收缩袋</w:t>
            </w:r>
          </w:p>
          <w:p>
            <w:pPr>
              <w:spacing w:line="360" w:lineRule="auto"/>
              <w:ind w:firstLine="210" w:firstLineChars="100"/>
              <w:rPr>
                <w:rFonts w:hint="eastAsia" w:ascii="宋体" w:hAnsi="宋体" w:cs="宋体"/>
                <w:sz w:val="21"/>
                <w:szCs w:val="21"/>
                <w:highlight w:val="none"/>
              </w:rPr>
            </w:pPr>
            <w:r>
              <w:rPr>
                <w:rFonts w:hint="eastAsia" w:ascii="宋体" w:hAnsi="宋体" w:cs="宋体"/>
                <w:sz w:val="21"/>
                <w:szCs w:val="21"/>
                <w:highlight w:val="none"/>
              </w:rPr>
              <w:t xml:space="preserve">检验项目：外观、异嗅、尺寸、出厂检验报告等； </w:t>
            </w:r>
          </w:p>
          <w:p>
            <w:pPr>
              <w:spacing w:line="360" w:lineRule="auto"/>
              <w:ind w:firstLine="210" w:firstLineChars="100"/>
              <w:rPr>
                <w:rFonts w:hint="eastAsia" w:ascii="宋体" w:hAnsi="宋体" w:cs="宋体"/>
                <w:sz w:val="21"/>
                <w:szCs w:val="21"/>
                <w:highlight w:val="none"/>
              </w:rPr>
            </w:pPr>
            <w:r>
              <w:rPr>
                <w:rFonts w:hint="eastAsia" w:ascii="宋体" w:hAnsi="宋体" w:cs="宋体"/>
                <w:sz w:val="21"/>
                <w:szCs w:val="21"/>
                <w:highlight w:val="none"/>
              </w:rPr>
              <w:t>检验结论：合格    检验员：</w:t>
            </w:r>
            <w:r>
              <w:rPr>
                <w:rFonts w:hint="eastAsia" w:ascii="宋体" w:hAnsi="宋体" w:cs="宋体"/>
                <w:sz w:val="21"/>
                <w:szCs w:val="21"/>
                <w:highlight w:val="none"/>
                <w:lang w:eastAsia="zh-CN"/>
              </w:rPr>
              <w:t>刘伟</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日期：201</w:t>
            </w:r>
            <w:r>
              <w:rPr>
                <w:rFonts w:hint="eastAsia" w:ascii="宋体" w:hAnsi="宋体" w:cs="宋体"/>
                <w:sz w:val="21"/>
                <w:szCs w:val="21"/>
                <w:highlight w:val="none"/>
                <w:lang w:val="en-US" w:eastAsia="zh-CN"/>
              </w:rPr>
              <w:t>9.2.20</w:t>
            </w:r>
            <w:r>
              <w:rPr>
                <w:rFonts w:hint="eastAsia" w:ascii="宋体" w:hAnsi="宋体" w:cs="宋体"/>
                <w:sz w:val="21"/>
                <w:szCs w:val="21"/>
                <w:highlight w:val="none"/>
              </w:rPr>
              <w:t xml:space="preserve"> </w:t>
            </w:r>
          </w:p>
          <w:p>
            <w:pPr>
              <w:spacing w:line="360" w:lineRule="auto"/>
              <w:ind w:firstLine="210" w:firstLineChars="100"/>
              <w:rPr>
                <w:rFonts w:hint="eastAsia" w:ascii="宋体" w:hAnsi="宋体" w:cs="宋体"/>
                <w:sz w:val="21"/>
                <w:szCs w:val="21"/>
                <w:highlight w:val="none"/>
              </w:rPr>
            </w:pPr>
            <w:r>
              <w:rPr>
                <w:rFonts w:hint="eastAsia" w:ascii="宋体" w:hAnsi="宋体" w:cs="宋体"/>
                <w:sz w:val="21"/>
                <w:szCs w:val="21"/>
                <w:highlight w:val="none"/>
              </w:rPr>
              <w:t xml:space="preserve">产品名称：真空收缩袋  </w:t>
            </w:r>
          </w:p>
          <w:p>
            <w:pPr>
              <w:spacing w:line="360" w:lineRule="auto"/>
              <w:ind w:firstLine="210" w:firstLineChars="100"/>
              <w:rPr>
                <w:rFonts w:hint="eastAsia" w:ascii="宋体" w:hAnsi="宋体" w:cs="宋体"/>
                <w:sz w:val="21"/>
                <w:szCs w:val="21"/>
                <w:highlight w:val="none"/>
              </w:rPr>
            </w:pPr>
            <w:r>
              <w:rPr>
                <w:rFonts w:hint="eastAsia" w:ascii="宋体" w:hAnsi="宋体" w:cs="宋体"/>
                <w:sz w:val="21"/>
                <w:szCs w:val="21"/>
                <w:highlight w:val="none"/>
              </w:rPr>
              <w:t xml:space="preserve">检验项目：外观、尺寸、检测报告等； </w:t>
            </w:r>
          </w:p>
          <w:p>
            <w:pPr>
              <w:spacing w:line="360" w:lineRule="auto"/>
              <w:rPr>
                <w:rFonts w:hint="default" w:ascii="宋体" w:hAnsi="宋体" w:eastAsia="宋体" w:cs="宋体"/>
                <w:sz w:val="21"/>
                <w:szCs w:val="21"/>
                <w:highlight w:val="none"/>
                <w:lang w:val="en-US" w:eastAsia="zh-CN"/>
              </w:rPr>
            </w:pPr>
            <w:r>
              <w:rPr>
                <w:rFonts w:hint="eastAsia" w:ascii="宋体" w:hAnsi="宋体" w:cs="宋体"/>
                <w:sz w:val="21"/>
                <w:szCs w:val="21"/>
                <w:highlight w:val="none"/>
              </w:rPr>
              <w:t>检验结论：合格    检验员：刘伟  日期：201</w:t>
            </w:r>
            <w:r>
              <w:rPr>
                <w:rFonts w:hint="eastAsia" w:ascii="宋体" w:hAnsi="宋体" w:cs="宋体"/>
                <w:sz w:val="21"/>
                <w:szCs w:val="21"/>
                <w:highlight w:val="none"/>
                <w:lang w:val="en-US" w:eastAsia="zh-CN"/>
              </w:rPr>
              <w:t>9.4.12</w:t>
            </w:r>
          </w:p>
          <w:p>
            <w:pPr>
              <w:numPr>
                <w:ilvl w:val="0"/>
                <w:numId w:val="0"/>
              </w:numPr>
              <w:spacing w:line="360" w:lineRule="auto"/>
              <w:ind w:firstLine="210" w:firstLineChars="100"/>
              <w:rPr>
                <w:rFonts w:hint="eastAsia" w:ascii="宋体" w:hAnsi="宋体" w:cs="宋体"/>
                <w:sz w:val="21"/>
                <w:szCs w:val="21"/>
                <w:highlight w:val="none"/>
              </w:rPr>
            </w:pPr>
            <w:r>
              <w:rPr>
                <w:rFonts w:hint="eastAsia" w:ascii="宋体" w:hAnsi="宋体" w:cs="宋体"/>
                <w:sz w:val="21"/>
                <w:szCs w:val="21"/>
                <w:highlight w:val="none"/>
                <w:lang w:val="en-US" w:eastAsia="zh-CN"/>
              </w:rPr>
              <w:t>3、</w:t>
            </w:r>
            <w:r>
              <w:rPr>
                <w:rFonts w:hint="eastAsia" w:ascii="宋体" w:hAnsi="宋体" w:cs="宋体"/>
                <w:sz w:val="21"/>
                <w:szCs w:val="21"/>
                <w:highlight w:val="none"/>
              </w:rPr>
              <w:t>食品添加剂检验</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产品名称：复配增稠乳化稳定剂</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检验项目：规格、外观、数量、出厂检验报告</w:t>
            </w:r>
          </w:p>
          <w:p>
            <w:pPr>
              <w:spacing w:line="360" w:lineRule="auto"/>
              <w:rPr>
                <w:rFonts w:hint="default" w:eastAsia="宋体"/>
                <w:highlight w:val="none"/>
                <w:lang w:val="en-US" w:eastAsia="zh-CN"/>
              </w:rPr>
            </w:pPr>
            <w:r>
              <w:rPr>
                <w:rFonts w:hint="eastAsia" w:ascii="宋体" w:hAnsi="宋体" w:cs="宋体"/>
                <w:sz w:val="21"/>
                <w:szCs w:val="21"/>
                <w:highlight w:val="none"/>
              </w:rPr>
              <w:t>检验结论：合格  检验员：</w:t>
            </w:r>
            <w:r>
              <w:rPr>
                <w:rFonts w:hint="eastAsia" w:ascii="宋体" w:hAnsi="宋体" w:cs="宋体"/>
                <w:sz w:val="21"/>
                <w:szCs w:val="21"/>
                <w:highlight w:val="none"/>
                <w:lang w:eastAsia="zh-CN"/>
              </w:rPr>
              <w:t>杨田</w:t>
            </w:r>
            <w:r>
              <w:rPr>
                <w:rFonts w:hint="eastAsia" w:ascii="宋体" w:hAnsi="宋体" w:cs="宋体"/>
                <w:sz w:val="21"/>
                <w:szCs w:val="21"/>
                <w:highlight w:val="none"/>
              </w:rPr>
              <w:t xml:space="preserve">  日期：2</w:t>
            </w:r>
            <w:r>
              <w:rPr>
                <w:rFonts w:hint="eastAsia" w:ascii="宋体" w:hAnsi="宋体" w:cs="宋体"/>
                <w:sz w:val="21"/>
                <w:szCs w:val="21"/>
                <w:highlight w:val="none"/>
                <w:lang w:val="en-US" w:eastAsia="zh-CN"/>
              </w:rPr>
              <w:t>019.10.12</w:t>
            </w:r>
          </w:p>
          <w:p>
            <w:pPr>
              <w:spacing w:line="360" w:lineRule="auto"/>
              <w:ind w:firstLine="210" w:firstLineChars="100"/>
              <w:rPr>
                <w:rFonts w:ascii="宋体" w:hAnsi="宋体" w:eastAsia="宋体" w:cs="宋体"/>
                <w:color w:val="FF0000"/>
                <w:spacing w:val="-4"/>
                <w:kern w:val="2"/>
                <w:sz w:val="21"/>
                <w:szCs w:val="21"/>
                <w:lang w:val="en-US" w:eastAsia="zh-CN" w:bidi="ar-SA"/>
              </w:rPr>
            </w:pPr>
            <w:r>
              <w:rPr>
                <w:rFonts w:hint="eastAsia" w:ascii="宋体" w:hAnsi="宋体" w:cs="宋体"/>
                <w:sz w:val="21"/>
                <w:szCs w:val="21"/>
              </w:rPr>
              <w:t>基本符合要求。现场查看其他采购物料均按要求进行验证入库，公司外部供方的管理基本符合要求。</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722" w:type="dxa"/>
            <w:vAlign w:val="center"/>
          </w:tcPr>
          <w:p>
            <w:pPr>
              <w:spacing w:line="360" w:lineRule="auto"/>
              <w:rPr>
                <w:rFonts w:ascii="宋体" w:hAnsi="宋体" w:cs="宋体"/>
                <w:sz w:val="21"/>
                <w:szCs w:val="21"/>
              </w:rPr>
            </w:pPr>
            <w:r>
              <w:rPr>
                <w:rFonts w:hint="eastAsia" w:ascii="宋体" w:hAnsi="宋体" w:cs="宋体"/>
                <w:sz w:val="21"/>
                <w:szCs w:val="21"/>
              </w:rPr>
              <w:t>外部供方的信息</w:t>
            </w:r>
          </w:p>
          <w:p>
            <w:pPr>
              <w:spacing w:line="360" w:lineRule="auto"/>
              <w:rPr>
                <w:rFonts w:hint="eastAsia" w:ascii="宋体" w:hAnsi="宋体" w:cs="宋体"/>
                <w:sz w:val="21"/>
                <w:szCs w:val="21"/>
              </w:rPr>
            </w:pPr>
            <w:r>
              <w:rPr>
                <w:rFonts w:hint="eastAsia" w:ascii="宋体" w:hAnsi="宋体" w:cs="宋体"/>
                <w:sz w:val="21"/>
                <w:szCs w:val="21"/>
              </w:rPr>
              <w:t>组织与外部供方的沟通内容</w:t>
            </w:r>
          </w:p>
          <w:p>
            <w:pPr>
              <w:spacing w:line="360" w:lineRule="auto"/>
              <w:rPr>
                <w:rFonts w:ascii="宋体" w:hAnsi="宋体" w:eastAsia="宋体" w:cs="宋体"/>
                <w:color w:val="000000"/>
                <w:spacing w:val="-4"/>
                <w:kern w:val="2"/>
                <w:sz w:val="21"/>
                <w:szCs w:val="21"/>
                <w:lang w:val="en-US" w:eastAsia="zh-CN" w:bidi="ar-SA"/>
              </w:rPr>
            </w:pPr>
          </w:p>
        </w:tc>
        <w:tc>
          <w:tcPr>
            <w:tcW w:w="935" w:type="dxa"/>
            <w:vAlign w:val="center"/>
          </w:tcPr>
          <w:p>
            <w:pPr>
              <w:rPr>
                <w:rFonts w:hint="default" w:ascii="宋体" w:hAnsi="宋体" w:eastAsia="宋体" w:cs="宋体"/>
                <w:b/>
                <w:kern w:val="2"/>
                <w:sz w:val="21"/>
                <w:szCs w:val="21"/>
                <w:lang w:val="en-US" w:eastAsia="zh-CN" w:bidi="ar-SA"/>
              </w:rPr>
            </w:pPr>
            <w:r>
              <w:rPr>
                <w:rFonts w:hint="eastAsia" w:ascii="宋体" w:hAnsi="宋体" w:cs="宋体"/>
                <w:b/>
                <w:sz w:val="21"/>
                <w:szCs w:val="21"/>
              </w:rPr>
              <w:t>Q8.4.3</w:t>
            </w:r>
          </w:p>
        </w:tc>
        <w:tc>
          <w:tcPr>
            <w:tcW w:w="10002" w:type="dxa"/>
            <w:vAlign w:val="center"/>
          </w:tcPr>
          <w:p>
            <w:pPr>
              <w:spacing w:line="360" w:lineRule="auto"/>
              <w:ind w:firstLine="210" w:firstLineChars="100"/>
              <w:rPr>
                <w:rFonts w:hint="eastAsia" w:ascii="宋体" w:hAnsi="宋体" w:cs="宋体"/>
                <w:sz w:val="21"/>
                <w:szCs w:val="21"/>
              </w:rPr>
            </w:pPr>
            <w:r>
              <w:rPr>
                <w:rFonts w:hint="eastAsia" w:ascii="宋体" w:hAnsi="宋体" w:cs="宋体"/>
                <w:sz w:val="21"/>
                <w:szCs w:val="21"/>
              </w:rPr>
              <w:t>负责人讲与供方沟通的内容包括：所提供的过程、产品和服务等；经询问，组织通过签订采购合同来实现采购信息的传递。</w:t>
            </w:r>
          </w:p>
          <w:p>
            <w:pPr>
              <w:spacing w:line="360" w:lineRule="auto"/>
              <w:ind w:firstLine="210" w:firstLineChars="100"/>
              <w:rPr>
                <w:rFonts w:hint="eastAsia" w:ascii="宋体" w:hAnsi="宋体" w:cs="宋体"/>
                <w:sz w:val="21"/>
                <w:szCs w:val="21"/>
                <w:highlight w:val="none"/>
              </w:rPr>
            </w:pPr>
            <w:r>
              <w:rPr>
                <w:rFonts w:hint="eastAsia" w:ascii="宋体" w:hAnsi="宋体" w:cs="宋体"/>
                <w:sz w:val="21"/>
                <w:szCs w:val="21"/>
              </w:rPr>
              <w:t>一、</w:t>
            </w:r>
            <w:r>
              <w:rPr>
                <w:rFonts w:hint="eastAsia" w:ascii="宋体" w:hAnsi="宋体" w:cs="宋体"/>
                <w:sz w:val="21"/>
                <w:szCs w:val="21"/>
                <w:highlight w:val="none"/>
              </w:rPr>
              <w:t>查采购合同</w:t>
            </w:r>
          </w:p>
          <w:p>
            <w:pPr>
              <w:spacing w:line="360" w:lineRule="auto"/>
              <w:ind w:firstLine="210" w:firstLineChars="100"/>
              <w:rPr>
                <w:rFonts w:hint="eastAsia" w:ascii="宋体" w:hAnsi="宋体" w:cs="宋体"/>
                <w:sz w:val="21"/>
                <w:szCs w:val="21"/>
                <w:highlight w:val="none"/>
              </w:rPr>
            </w:pPr>
            <w:r>
              <w:rPr>
                <w:rFonts w:hint="eastAsia" w:ascii="宋体" w:hAnsi="宋体" w:cs="宋体"/>
                <w:sz w:val="21"/>
                <w:szCs w:val="21"/>
                <w:highlight w:val="none"/>
              </w:rPr>
              <w:t>1、供方名称：希悦尔（中国）有限公司</w:t>
            </w:r>
          </w:p>
          <w:p>
            <w:pPr>
              <w:spacing w:line="360" w:lineRule="auto"/>
              <w:ind w:firstLine="210" w:firstLineChars="100"/>
              <w:rPr>
                <w:rFonts w:hint="eastAsia" w:ascii="宋体" w:hAnsi="宋体" w:cs="宋体"/>
                <w:sz w:val="21"/>
                <w:szCs w:val="21"/>
                <w:highlight w:val="none"/>
              </w:rPr>
            </w:pPr>
            <w:r>
              <w:rPr>
                <w:rFonts w:hint="eastAsia" w:ascii="宋体" w:hAnsi="宋体" w:cs="宋体"/>
                <w:sz w:val="21"/>
                <w:szCs w:val="21"/>
                <w:highlight w:val="none"/>
              </w:rPr>
              <w:t>产品：空白袋   数量：</w:t>
            </w:r>
            <w:r>
              <w:rPr>
                <w:rFonts w:hint="eastAsia" w:ascii="宋体" w:hAnsi="宋体" w:cs="宋体"/>
                <w:sz w:val="21"/>
                <w:szCs w:val="21"/>
                <w:highlight w:val="none"/>
                <w:lang w:val="en-US" w:eastAsia="zh-CN"/>
              </w:rPr>
              <w:t>3</w:t>
            </w:r>
            <w:r>
              <w:rPr>
                <w:rFonts w:hint="eastAsia" w:ascii="宋体" w:hAnsi="宋体" w:cs="宋体"/>
                <w:sz w:val="21"/>
                <w:szCs w:val="21"/>
                <w:highlight w:val="none"/>
              </w:rPr>
              <w:t>000</w:t>
            </w:r>
          </w:p>
          <w:p>
            <w:pPr>
              <w:spacing w:line="360" w:lineRule="auto"/>
              <w:ind w:firstLine="210" w:firstLineChars="100"/>
              <w:rPr>
                <w:rFonts w:hint="eastAsia" w:ascii="宋体" w:hAnsi="宋体" w:cs="宋体"/>
                <w:sz w:val="21"/>
                <w:szCs w:val="21"/>
                <w:highlight w:val="none"/>
              </w:rPr>
            </w:pPr>
            <w:r>
              <w:rPr>
                <w:rFonts w:hint="eastAsia" w:ascii="宋体" w:hAnsi="宋体" w:cs="宋体"/>
                <w:sz w:val="21"/>
                <w:szCs w:val="21"/>
                <w:highlight w:val="none"/>
              </w:rPr>
              <w:t>日期：201</w:t>
            </w:r>
            <w:r>
              <w:rPr>
                <w:rFonts w:hint="eastAsia" w:ascii="宋体" w:hAnsi="宋体" w:cs="宋体"/>
                <w:sz w:val="21"/>
                <w:szCs w:val="21"/>
                <w:highlight w:val="none"/>
                <w:lang w:val="en-US" w:eastAsia="zh-CN"/>
              </w:rPr>
              <w:t>9</w:t>
            </w:r>
            <w:r>
              <w:rPr>
                <w:rFonts w:hint="eastAsia" w:ascii="宋体" w:hAnsi="宋体" w:cs="宋体"/>
                <w:sz w:val="21"/>
                <w:szCs w:val="21"/>
                <w:highlight w:val="none"/>
              </w:rPr>
              <w:t>.</w:t>
            </w:r>
            <w:r>
              <w:rPr>
                <w:rFonts w:hint="eastAsia" w:ascii="宋体" w:hAnsi="宋体" w:cs="宋体"/>
                <w:sz w:val="21"/>
                <w:szCs w:val="21"/>
                <w:highlight w:val="none"/>
                <w:lang w:val="en-US" w:eastAsia="zh-CN"/>
              </w:rPr>
              <w:t>10</w:t>
            </w:r>
            <w:r>
              <w:rPr>
                <w:rFonts w:hint="eastAsia" w:ascii="宋体" w:hAnsi="宋体" w:cs="宋体"/>
                <w:sz w:val="21"/>
                <w:szCs w:val="21"/>
                <w:highlight w:val="none"/>
              </w:rPr>
              <w:t>.</w:t>
            </w:r>
            <w:r>
              <w:rPr>
                <w:rFonts w:hint="eastAsia" w:ascii="宋体" w:hAnsi="宋体" w:cs="宋体"/>
                <w:sz w:val="21"/>
                <w:szCs w:val="21"/>
                <w:highlight w:val="none"/>
                <w:lang w:val="en-US" w:eastAsia="zh-CN"/>
              </w:rPr>
              <w:t>2</w:t>
            </w:r>
            <w:r>
              <w:rPr>
                <w:rFonts w:hint="eastAsia" w:ascii="宋体" w:hAnsi="宋体" w:cs="宋体"/>
                <w:sz w:val="21"/>
                <w:szCs w:val="21"/>
                <w:highlight w:val="none"/>
              </w:rPr>
              <w:t>6</w:t>
            </w:r>
          </w:p>
          <w:p>
            <w:pPr>
              <w:spacing w:line="360" w:lineRule="auto"/>
              <w:ind w:firstLine="210" w:firstLineChars="100"/>
              <w:rPr>
                <w:rFonts w:hint="eastAsia" w:ascii="宋体" w:hAnsi="宋体" w:cs="宋体"/>
                <w:sz w:val="21"/>
                <w:szCs w:val="21"/>
                <w:highlight w:val="none"/>
              </w:rPr>
            </w:pPr>
            <w:r>
              <w:rPr>
                <w:rFonts w:hint="eastAsia" w:ascii="宋体" w:hAnsi="宋体" w:cs="宋体"/>
                <w:sz w:val="21"/>
                <w:szCs w:val="21"/>
                <w:highlight w:val="none"/>
              </w:rPr>
              <w:t>合同明确了产品名称、规格型号、交期、数量、质量要求、违约责任等。</w:t>
            </w:r>
          </w:p>
          <w:p>
            <w:pPr>
              <w:spacing w:line="360" w:lineRule="auto"/>
              <w:ind w:firstLine="210" w:firstLineChars="100"/>
              <w:rPr>
                <w:rFonts w:hint="eastAsia" w:ascii="宋体" w:hAnsi="宋体" w:cs="宋体"/>
                <w:sz w:val="21"/>
                <w:szCs w:val="21"/>
                <w:highlight w:val="none"/>
              </w:rPr>
            </w:pPr>
            <w:r>
              <w:rPr>
                <w:rFonts w:hint="eastAsia" w:ascii="宋体" w:hAnsi="宋体" w:cs="宋体"/>
                <w:sz w:val="21"/>
                <w:szCs w:val="21"/>
                <w:highlight w:val="none"/>
              </w:rPr>
              <w:t>2、供方名称：天津顶润生物技术有限公司</w:t>
            </w:r>
          </w:p>
          <w:p>
            <w:pPr>
              <w:spacing w:line="360" w:lineRule="auto"/>
              <w:ind w:firstLine="210" w:firstLineChars="100"/>
              <w:rPr>
                <w:rFonts w:hint="eastAsia" w:ascii="宋体" w:hAnsi="宋体" w:cs="宋体"/>
                <w:sz w:val="21"/>
                <w:szCs w:val="21"/>
                <w:highlight w:val="none"/>
              </w:rPr>
            </w:pPr>
            <w:r>
              <w:rPr>
                <w:rFonts w:hint="eastAsia" w:ascii="宋体" w:hAnsi="宋体" w:cs="宋体"/>
                <w:sz w:val="21"/>
                <w:szCs w:val="21"/>
                <w:highlight w:val="none"/>
              </w:rPr>
              <w:t>产品复配增稠乳化稳定剂   数量：50Kg  型号：JN-011</w:t>
            </w:r>
          </w:p>
          <w:p>
            <w:pPr>
              <w:spacing w:line="360" w:lineRule="auto"/>
              <w:ind w:firstLine="210" w:firstLineChars="100"/>
              <w:rPr>
                <w:rFonts w:hint="eastAsia" w:ascii="宋体" w:hAnsi="宋体" w:cs="宋体"/>
                <w:sz w:val="21"/>
                <w:szCs w:val="21"/>
                <w:highlight w:val="none"/>
              </w:rPr>
            </w:pPr>
            <w:r>
              <w:rPr>
                <w:rFonts w:hint="eastAsia" w:ascii="宋体" w:hAnsi="宋体" w:cs="宋体"/>
                <w:sz w:val="21"/>
                <w:szCs w:val="21"/>
                <w:highlight w:val="none"/>
              </w:rPr>
              <w:t>日期：201</w:t>
            </w:r>
            <w:r>
              <w:rPr>
                <w:rFonts w:hint="eastAsia" w:ascii="宋体" w:hAnsi="宋体" w:cs="宋体"/>
                <w:sz w:val="21"/>
                <w:szCs w:val="21"/>
                <w:highlight w:val="none"/>
                <w:lang w:val="en-US" w:eastAsia="zh-CN"/>
              </w:rPr>
              <w:t>9</w:t>
            </w:r>
            <w:r>
              <w:rPr>
                <w:rFonts w:hint="eastAsia" w:ascii="宋体" w:hAnsi="宋体" w:cs="宋体"/>
                <w:sz w:val="21"/>
                <w:szCs w:val="21"/>
                <w:highlight w:val="none"/>
              </w:rPr>
              <w:t>.</w:t>
            </w:r>
            <w:r>
              <w:rPr>
                <w:rFonts w:hint="eastAsia" w:ascii="宋体" w:hAnsi="宋体" w:cs="宋体"/>
                <w:sz w:val="21"/>
                <w:szCs w:val="21"/>
                <w:highlight w:val="none"/>
                <w:lang w:val="en-US" w:eastAsia="zh-CN"/>
              </w:rPr>
              <w:t>11</w:t>
            </w:r>
            <w:r>
              <w:rPr>
                <w:rFonts w:hint="eastAsia" w:ascii="宋体" w:hAnsi="宋体" w:cs="宋体"/>
                <w:sz w:val="21"/>
                <w:szCs w:val="21"/>
                <w:highlight w:val="none"/>
              </w:rPr>
              <w:t>.8</w:t>
            </w:r>
          </w:p>
          <w:p>
            <w:pPr>
              <w:spacing w:line="360" w:lineRule="auto"/>
              <w:ind w:firstLine="210" w:firstLineChars="100"/>
              <w:rPr>
                <w:rFonts w:hint="eastAsia" w:ascii="宋体" w:hAnsi="宋体" w:cs="宋体"/>
                <w:sz w:val="21"/>
                <w:szCs w:val="21"/>
                <w:highlight w:val="none"/>
              </w:rPr>
            </w:pPr>
            <w:r>
              <w:rPr>
                <w:rFonts w:hint="eastAsia" w:ascii="宋体" w:hAnsi="宋体" w:cs="宋体"/>
                <w:sz w:val="21"/>
                <w:szCs w:val="21"/>
                <w:highlight w:val="none"/>
              </w:rPr>
              <w:t>合同明确了产品名称、规格型号、交期、数量、质量要求、违约责任等。</w:t>
            </w:r>
          </w:p>
          <w:p>
            <w:pPr>
              <w:spacing w:line="360" w:lineRule="auto"/>
              <w:ind w:firstLine="210" w:firstLineChars="100"/>
              <w:rPr>
                <w:rFonts w:hint="default" w:ascii="宋体" w:hAnsi="宋体" w:eastAsia="宋体" w:cs="宋体"/>
                <w:sz w:val="21"/>
                <w:szCs w:val="21"/>
                <w:lang w:val="en-US" w:eastAsia="zh-CN"/>
              </w:rPr>
            </w:pPr>
            <w:r>
              <w:rPr>
                <w:rFonts w:hint="eastAsia" w:ascii="宋体" w:hAnsi="宋体" w:cs="宋体"/>
                <w:sz w:val="21"/>
                <w:szCs w:val="21"/>
              </w:rPr>
              <w:t>3、供方名称：</w:t>
            </w:r>
            <w:r>
              <w:rPr>
                <w:rFonts w:hint="eastAsia" w:ascii="宋体" w:hAnsi="宋体" w:cs="宋体"/>
                <w:sz w:val="21"/>
                <w:szCs w:val="21"/>
                <w:lang w:val="en-US" w:eastAsia="zh-CN"/>
              </w:rPr>
              <w:t>成都益民生鲜菜市场经营管理连锁有限公司</w:t>
            </w:r>
          </w:p>
          <w:p>
            <w:pPr>
              <w:spacing w:line="360" w:lineRule="auto"/>
              <w:ind w:firstLine="210" w:firstLineChars="100"/>
              <w:rPr>
                <w:rFonts w:hint="eastAsia" w:ascii="宋体" w:hAnsi="宋体" w:cs="宋体"/>
                <w:sz w:val="21"/>
                <w:szCs w:val="21"/>
              </w:rPr>
            </w:pPr>
            <w:r>
              <w:rPr>
                <w:rFonts w:hint="eastAsia" w:ascii="宋体" w:hAnsi="宋体" w:cs="宋体"/>
                <w:sz w:val="21"/>
                <w:szCs w:val="21"/>
              </w:rPr>
              <w:t>产品：</w:t>
            </w:r>
            <w:r>
              <w:rPr>
                <w:rFonts w:hint="eastAsia" w:ascii="宋体" w:hAnsi="宋体" w:cs="宋体"/>
                <w:sz w:val="21"/>
                <w:szCs w:val="21"/>
                <w:lang w:val="en-US" w:eastAsia="zh-CN"/>
              </w:rPr>
              <w:t>活牛</w:t>
            </w:r>
            <w:r>
              <w:rPr>
                <w:rFonts w:hint="eastAsia" w:ascii="宋体" w:hAnsi="宋体" w:cs="宋体"/>
                <w:sz w:val="21"/>
                <w:szCs w:val="21"/>
              </w:rPr>
              <w:t xml:space="preserve">  </w:t>
            </w:r>
          </w:p>
          <w:p>
            <w:pPr>
              <w:spacing w:line="360" w:lineRule="auto"/>
              <w:ind w:firstLine="210" w:firstLineChars="100"/>
              <w:rPr>
                <w:rFonts w:hint="eastAsia" w:ascii="宋体" w:hAnsi="宋体" w:cs="宋体"/>
                <w:sz w:val="21"/>
                <w:szCs w:val="21"/>
              </w:rPr>
            </w:pPr>
            <w:r>
              <w:rPr>
                <w:rFonts w:hint="eastAsia" w:ascii="宋体" w:hAnsi="宋体" w:cs="宋体"/>
                <w:sz w:val="21"/>
                <w:szCs w:val="21"/>
              </w:rPr>
              <w:t>日期：201</w:t>
            </w:r>
            <w:r>
              <w:rPr>
                <w:rFonts w:hint="eastAsia" w:ascii="宋体" w:hAnsi="宋体" w:cs="宋体"/>
                <w:sz w:val="21"/>
                <w:szCs w:val="21"/>
                <w:lang w:val="en-US" w:eastAsia="zh-CN"/>
              </w:rPr>
              <w:t>9</w:t>
            </w:r>
            <w:r>
              <w:rPr>
                <w:rFonts w:hint="eastAsia" w:ascii="宋体" w:hAnsi="宋体" w:cs="宋体"/>
                <w:sz w:val="21"/>
                <w:szCs w:val="21"/>
              </w:rPr>
              <w:t>.9.28</w:t>
            </w:r>
          </w:p>
          <w:p>
            <w:pPr>
              <w:spacing w:line="360" w:lineRule="auto"/>
              <w:ind w:firstLine="210" w:firstLineChars="100"/>
              <w:rPr>
                <w:rFonts w:hint="eastAsia" w:ascii="宋体" w:hAnsi="宋体" w:cs="宋体"/>
                <w:sz w:val="21"/>
                <w:szCs w:val="21"/>
              </w:rPr>
            </w:pPr>
            <w:r>
              <w:rPr>
                <w:rFonts w:hint="eastAsia" w:ascii="宋体" w:hAnsi="宋体" w:cs="宋体"/>
                <w:sz w:val="21"/>
                <w:szCs w:val="21"/>
              </w:rPr>
              <w:t>合同明确了产品品种、质量要求、体重、计价方式、采购数量、违约责任等。</w:t>
            </w:r>
          </w:p>
          <w:p>
            <w:pPr>
              <w:spacing w:line="360" w:lineRule="auto"/>
              <w:ind w:firstLine="210" w:firstLineChars="100"/>
              <w:rPr>
                <w:rFonts w:hint="eastAsia" w:ascii="宋体" w:hAnsi="宋体" w:cs="宋体"/>
                <w:sz w:val="21"/>
                <w:szCs w:val="21"/>
              </w:rPr>
            </w:pPr>
            <w:r>
              <w:rPr>
                <w:rFonts w:hint="eastAsia" w:ascii="宋体" w:hAnsi="宋体" w:cs="宋体"/>
                <w:sz w:val="21"/>
                <w:szCs w:val="21"/>
              </w:rPr>
              <w:t>以上材料均在合格供方中采购。</w:t>
            </w:r>
          </w:p>
          <w:p>
            <w:pPr>
              <w:spacing w:line="360" w:lineRule="auto"/>
              <w:ind w:firstLine="210" w:firstLineChars="100"/>
              <w:rPr>
                <w:rFonts w:hint="eastAsia" w:ascii="宋体" w:hAnsi="宋体" w:cs="宋体"/>
                <w:sz w:val="21"/>
                <w:szCs w:val="21"/>
              </w:rPr>
            </w:pPr>
            <w:r>
              <w:rPr>
                <w:rFonts w:hint="eastAsia" w:ascii="宋体" w:hAnsi="宋体" w:cs="宋体"/>
                <w:sz w:val="21"/>
                <w:szCs w:val="21"/>
              </w:rPr>
              <w:t>查，公司与供方的沟通采用电话或网络沟通，沟通有效。</w:t>
            </w:r>
          </w:p>
          <w:p>
            <w:pPr>
              <w:spacing w:line="360" w:lineRule="auto"/>
              <w:ind w:firstLine="210" w:firstLineChars="100"/>
              <w:rPr>
                <w:rFonts w:ascii="宋体" w:hAnsi="宋体" w:eastAsia="宋体" w:cs="宋体"/>
                <w:color w:val="000000"/>
                <w:spacing w:val="-4"/>
                <w:kern w:val="2"/>
                <w:sz w:val="21"/>
                <w:szCs w:val="21"/>
                <w:lang w:val="en-US" w:eastAsia="zh-CN" w:bidi="ar-SA"/>
              </w:rPr>
            </w:pPr>
            <w:r>
              <w:rPr>
                <w:rFonts w:hint="eastAsia" w:ascii="宋体" w:hAnsi="宋体" w:cs="宋体"/>
                <w:sz w:val="21"/>
                <w:szCs w:val="21"/>
              </w:rPr>
              <w:t>外部供方的信息管理有效。</w:t>
            </w:r>
          </w:p>
        </w:tc>
        <w:tc>
          <w:tcPr>
            <w:tcW w:w="1050" w:type="dxa"/>
          </w:tcPr>
          <w:p>
            <w:pPr>
              <w:rPr>
                <w:rFonts w:hint="default" w:eastAsia="宋体"/>
                <w:lang w:val="en-US" w:eastAsia="zh-CN"/>
              </w:rPr>
            </w:pPr>
          </w:p>
        </w:tc>
      </w:tr>
    </w:tbl>
    <w:p>
      <w:pPr>
        <w:pStyle w:val="7"/>
        <w:rPr>
          <w:rFonts w:hint="eastAsia"/>
        </w:rPr>
      </w:pPr>
      <w:r>
        <w:rPr>
          <w:rFonts w:hint="eastAsia"/>
        </w:rPr>
        <w:t>说明：不符合标注N</w:t>
      </w:r>
    </w:p>
    <w:p>
      <w:pPr>
        <w:pStyle w:val="7"/>
        <w:rPr>
          <w:rFonts w:hint="eastAsia"/>
        </w:rPr>
      </w:pPr>
    </w:p>
    <w:p>
      <w:pPr>
        <w:spacing w:line="480" w:lineRule="exact"/>
        <w:jc w:val="center"/>
        <w:rPr>
          <w:rFonts w:hint="eastAsia"/>
        </w:rPr>
      </w:pPr>
      <w:r>
        <w:rPr>
          <w:rFonts w:hint="eastAsia" w:ascii="隶书" w:hAnsi="宋体" w:eastAsia="隶书"/>
          <w:bCs/>
          <w:color w:val="000000"/>
          <w:sz w:val="36"/>
          <w:szCs w:val="36"/>
        </w:rPr>
        <w:t>管理体系审核记录表</w:t>
      </w:r>
    </w:p>
    <w:p>
      <w:pPr>
        <w:pStyle w:val="7"/>
        <w:rPr>
          <w:rFonts w:hint="eastAsia"/>
        </w:rPr>
      </w:pP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2"/>
        <w:gridCol w:w="935"/>
        <w:gridCol w:w="10002"/>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722"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35" w:type="dxa"/>
            <w:vMerge w:val="restart"/>
            <w:vAlign w:val="center"/>
          </w:tcPr>
          <w:p>
            <w:pPr>
              <w:jc w:val="center"/>
              <w:rPr>
                <w:sz w:val="24"/>
                <w:szCs w:val="24"/>
              </w:rPr>
            </w:pPr>
            <w:r>
              <w:rPr>
                <w:rFonts w:hint="eastAsia"/>
                <w:sz w:val="24"/>
                <w:szCs w:val="24"/>
              </w:rPr>
              <w:t>涉及</w:t>
            </w:r>
          </w:p>
          <w:p>
            <w:pPr>
              <w:jc w:val="center"/>
            </w:pPr>
            <w:r>
              <w:rPr>
                <w:rFonts w:hint="eastAsia"/>
                <w:sz w:val="24"/>
                <w:szCs w:val="24"/>
              </w:rPr>
              <w:t>条款</w:t>
            </w:r>
          </w:p>
        </w:tc>
        <w:tc>
          <w:tcPr>
            <w:tcW w:w="10002" w:type="dxa"/>
            <w:vAlign w:val="center"/>
          </w:tcPr>
          <w:p>
            <w:pPr>
              <w:rPr>
                <w:rFonts w:hint="eastAsia" w:eastAsia="宋体"/>
                <w:sz w:val="24"/>
                <w:szCs w:val="24"/>
                <w:lang w:eastAsia="zh-CN"/>
              </w:rPr>
            </w:pPr>
            <w:r>
              <w:rPr>
                <w:rFonts w:hint="eastAsia"/>
                <w:sz w:val="24"/>
                <w:szCs w:val="24"/>
              </w:rPr>
              <w:t xml:space="preserve">受审核部门：品控部          主管领导：万秋萍           </w:t>
            </w:r>
            <w:r>
              <w:rPr>
                <w:rFonts w:hint="eastAsia" w:eastAsia="宋体"/>
                <w:sz w:val="24"/>
                <w:szCs w:val="24"/>
              </w:rPr>
              <w:t>陪同人员：</w:t>
            </w:r>
            <w:r>
              <w:rPr>
                <w:rFonts w:hint="eastAsia" w:eastAsia="宋体"/>
                <w:sz w:val="24"/>
                <w:szCs w:val="24"/>
                <w:lang w:eastAsia="zh-CN"/>
              </w:rPr>
              <w:t>王薇</w:t>
            </w:r>
          </w:p>
        </w:tc>
        <w:tc>
          <w:tcPr>
            <w:tcW w:w="1050"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22" w:type="dxa"/>
            <w:vMerge w:val="continue"/>
            <w:vAlign w:val="center"/>
          </w:tcPr>
          <w:p/>
        </w:tc>
        <w:tc>
          <w:tcPr>
            <w:tcW w:w="935" w:type="dxa"/>
            <w:vMerge w:val="continue"/>
            <w:vAlign w:val="center"/>
          </w:tcPr>
          <w:p/>
        </w:tc>
        <w:tc>
          <w:tcPr>
            <w:tcW w:w="10002" w:type="dxa"/>
            <w:vAlign w:val="center"/>
          </w:tcPr>
          <w:p>
            <w:pPr>
              <w:rPr>
                <w:rFonts w:hint="default"/>
                <w:sz w:val="24"/>
                <w:szCs w:val="24"/>
                <w:lang w:val="en-US" w:eastAsia="zh-CN"/>
              </w:rPr>
            </w:pPr>
            <w:r>
              <w:rPr>
                <w:rFonts w:hint="eastAsia"/>
                <w:sz w:val="24"/>
                <w:szCs w:val="24"/>
              </w:rPr>
              <w:t>审核员：</w:t>
            </w:r>
            <w:r>
              <w:rPr>
                <w:rFonts w:hint="eastAsia"/>
                <w:sz w:val="24"/>
                <w:szCs w:val="24"/>
                <w:lang w:eastAsia="zh-CN"/>
              </w:rPr>
              <w:t xml:space="preserve">李林 、蒋得元 </w:t>
            </w:r>
            <w:r>
              <w:rPr>
                <w:rFonts w:hint="eastAsia"/>
                <w:sz w:val="24"/>
                <w:szCs w:val="24"/>
              </w:rPr>
              <w:t xml:space="preserve">                   审核时间：</w:t>
            </w:r>
            <w:r>
              <w:rPr>
                <w:rFonts w:hint="eastAsia"/>
                <w:sz w:val="24"/>
                <w:szCs w:val="24"/>
                <w:lang w:val="en-US" w:eastAsia="zh-CN"/>
              </w:rPr>
              <w:t>2019.12.18</w:t>
            </w:r>
          </w:p>
        </w:tc>
        <w:tc>
          <w:tcPr>
            <w:tcW w:w="105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722" w:type="dxa"/>
            <w:vMerge w:val="continue"/>
            <w:vAlign w:val="center"/>
          </w:tcPr>
          <w:p/>
        </w:tc>
        <w:tc>
          <w:tcPr>
            <w:tcW w:w="935" w:type="dxa"/>
            <w:vMerge w:val="continue"/>
            <w:vAlign w:val="center"/>
          </w:tcPr>
          <w:p/>
        </w:tc>
        <w:tc>
          <w:tcPr>
            <w:tcW w:w="10002" w:type="dxa"/>
            <w:vAlign w:val="center"/>
          </w:tcPr>
          <w:p>
            <w:pPr>
              <w:rPr>
                <w:sz w:val="24"/>
                <w:szCs w:val="24"/>
              </w:rPr>
            </w:pPr>
            <w:r>
              <w:rPr>
                <w:rFonts w:hint="eastAsia"/>
                <w:sz w:val="24"/>
                <w:szCs w:val="24"/>
              </w:rPr>
              <w:t xml:space="preserve">审核条款： </w:t>
            </w:r>
          </w:p>
        </w:tc>
        <w:tc>
          <w:tcPr>
            <w:tcW w:w="105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722" w:type="dxa"/>
            <w:vAlign w:val="center"/>
          </w:tcPr>
          <w:p>
            <w:pPr>
              <w:adjustRightInd w:val="0"/>
              <w:snapToGrid w:val="0"/>
              <w:jc w:val="center"/>
              <w:rPr>
                <w:rFonts w:hint="eastAsia" w:ascii="宋体" w:hAnsi="宋体" w:cs="宋体"/>
                <w:sz w:val="21"/>
                <w:szCs w:val="21"/>
              </w:rPr>
            </w:pPr>
            <w:r>
              <w:rPr>
                <w:rFonts w:hint="eastAsia" w:ascii="宋体" w:hAnsi="宋体" w:cs="宋体"/>
                <w:sz w:val="21"/>
                <w:szCs w:val="21"/>
              </w:rPr>
              <w:t>组织的角色、职责和权限</w:t>
            </w:r>
          </w:p>
          <w:p>
            <w:pPr>
              <w:rPr>
                <w:rFonts w:hint="eastAsia" w:ascii="宋体" w:hAnsi="宋体" w:eastAsia="宋体" w:cs="宋体"/>
                <w:b/>
                <w:kern w:val="2"/>
                <w:sz w:val="21"/>
                <w:szCs w:val="21"/>
                <w:lang w:val="en-US" w:eastAsia="zh-CN" w:bidi="ar-SA"/>
              </w:rPr>
            </w:pPr>
          </w:p>
        </w:tc>
        <w:tc>
          <w:tcPr>
            <w:tcW w:w="935" w:type="dxa"/>
            <w:vAlign w:val="top"/>
          </w:tcPr>
          <w:p>
            <w:pPr>
              <w:rPr>
                <w:rFonts w:hint="default" w:ascii="宋体" w:hAnsi="宋体" w:eastAsia="宋体" w:cs="宋体"/>
                <w:kern w:val="2"/>
                <w:sz w:val="21"/>
                <w:szCs w:val="21"/>
                <w:lang w:val="en-US" w:eastAsia="zh-CN" w:bidi="ar-SA"/>
              </w:rPr>
            </w:pPr>
            <w:r>
              <w:rPr>
                <w:rFonts w:hint="eastAsia" w:ascii="宋体" w:hAnsi="宋体" w:cs="宋体"/>
                <w:sz w:val="21"/>
                <w:szCs w:val="21"/>
              </w:rPr>
              <w:t>Q5.3</w:t>
            </w:r>
          </w:p>
        </w:tc>
        <w:tc>
          <w:tcPr>
            <w:tcW w:w="10002" w:type="dxa"/>
            <w:vAlign w:val="top"/>
          </w:tcPr>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查品控部主要工作职责：</w:t>
            </w:r>
          </w:p>
          <w:p>
            <w:pPr>
              <w:spacing w:line="340" w:lineRule="exact"/>
              <w:ind w:firstLine="210" w:firstLineChars="100"/>
              <w:rPr>
                <w:rFonts w:hint="eastAsia" w:ascii="宋体" w:hAnsi="宋体" w:cs="宋体"/>
                <w:sz w:val="21"/>
                <w:szCs w:val="21"/>
              </w:rPr>
            </w:pPr>
            <w:r>
              <w:rPr>
                <w:rFonts w:hint="eastAsia" w:ascii="宋体" w:hAnsi="宋体" w:cs="宋体"/>
                <w:sz w:val="21"/>
                <w:szCs w:val="21"/>
              </w:rPr>
              <w:t>a)  负责编制相应工艺规程、产品检验接收规程及相关作业指导书，明确关键工序和特殊工序；</w:t>
            </w:r>
          </w:p>
          <w:p>
            <w:pPr>
              <w:spacing w:line="340" w:lineRule="exact"/>
              <w:ind w:firstLine="210" w:firstLineChars="100"/>
              <w:rPr>
                <w:rFonts w:hint="eastAsia" w:ascii="宋体" w:hAnsi="宋体" w:cs="宋体"/>
                <w:sz w:val="21"/>
                <w:szCs w:val="21"/>
              </w:rPr>
            </w:pPr>
            <w:r>
              <w:rPr>
                <w:rFonts w:hint="eastAsia" w:ascii="宋体" w:hAnsi="宋体" w:cs="宋体"/>
                <w:sz w:val="21"/>
                <w:szCs w:val="21"/>
              </w:rPr>
              <w:t>b)  负责组织产品实现过程的策划；</w:t>
            </w:r>
          </w:p>
          <w:p>
            <w:pPr>
              <w:spacing w:line="340" w:lineRule="exact"/>
              <w:ind w:firstLine="210" w:firstLineChars="100"/>
              <w:rPr>
                <w:rFonts w:hint="eastAsia" w:ascii="宋体" w:hAnsi="宋体" w:cs="宋体"/>
                <w:sz w:val="21"/>
                <w:szCs w:val="21"/>
              </w:rPr>
            </w:pPr>
            <w:r>
              <w:rPr>
                <w:rFonts w:hint="eastAsia" w:ascii="宋体" w:hAnsi="宋体" w:cs="宋体"/>
                <w:sz w:val="21"/>
                <w:szCs w:val="21"/>
              </w:rPr>
              <w:t>c)  负责本公司的数据分析工作；</w:t>
            </w:r>
          </w:p>
          <w:p>
            <w:pPr>
              <w:spacing w:line="340" w:lineRule="exact"/>
              <w:ind w:firstLine="210" w:firstLineChars="100"/>
              <w:rPr>
                <w:rFonts w:hint="eastAsia" w:ascii="宋体" w:hAnsi="宋体" w:cs="宋体"/>
                <w:sz w:val="21"/>
                <w:szCs w:val="21"/>
              </w:rPr>
            </w:pPr>
            <w:r>
              <w:rPr>
                <w:rFonts w:hint="eastAsia" w:ascii="宋体" w:hAnsi="宋体" w:cs="宋体"/>
                <w:sz w:val="21"/>
                <w:szCs w:val="21"/>
              </w:rPr>
              <w:t>d)  负责生产过程中的技术指导和不合格的控制。</w:t>
            </w:r>
          </w:p>
          <w:p>
            <w:pPr>
              <w:spacing w:line="320" w:lineRule="exact"/>
              <w:textAlignment w:val="baseline"/>
              <w:rPr>
                <w:rFonts w:hint="eastAsia" w:ascii="宋体" w:hAnsi="宋体" w:cs="宋体"/>
                <w:sz w:val="21"/>
                <w:szCs w:val="21"/>
              </w:rPr>
            </w:pPr>
            <w:r>
              <w:rPr>
                <w:rFonts w:hint="eastAsia" w:ascii="宋体" w:hAnsi="宋体" w:cs="宋体"/>
                <w:sz w:val="21"/>
                <w:szCs w:val="21"/>
              </w:rPr>
              <w:t xml:space="preserve">  e)  负责在供方评定时进行样品测试；</w:t>
            </w:r>
          </w:p>
          <w:p>
            <w:pPr>
              <w:spacing w:line="320" w:lineRule="exact"/>
              <w:ind w:firstLine="210" w:firstLineChars="100"/>
              <w:textAlignment w:val="baseline"/>
              <w:rPr>
                <w:rFonts w:hint="eastAsia" w:ascii="宋体" w:hAnsi="宋体" w:cs="宋体"/>
                <w:sz w:val="21"/>
                <w:szCs w:val="21"/>
              </w:rPr>
            </w:pPr>
            <w:r>
              <w:rPr>
                <w:rFonts w:hint="eastAsia" w:ascii="宋体" w:hAnsi="宋体" w:cs="宋体"/>
                <w:sz w:val="21"/>
                <w:szCs w:val="21"/>
              </w:rPr>
              <w:t>f)  负责采购产品的验证和本公司产品的检验工作；</w:t>
            </w:r>
          </w:p>
          <w:p>
            <w:pPr>
              <w:spacing w:line="320" w:lineRule="exact"/>
              <w:ind w:firstLine="210" w:firstLineChars="100"/>
              <w:textAlignment w:val="baseline"/>
              <w:rPr>
                <w:rFonts w:hint="eastAsia" w:ascii="宋体" w:hAnsi="宋体" w:cs="宋体"/>
                <w:sz w:val="21"/>
                <w:szCs w:val="21"/>
              </w:rPr>
            </w:pPr>
            <w:r>
              <w:rPr>
                <w:rFonts w:hint="eastAsia" w:ascii="宋体" w:hAnsi="宋体" w:cs="宋体"/>
                <w:sz w:val="21"/>
                <w:szCs w:val="21"/>
              </w:rPr>
              <w:t>g)  负责对本公司监视和测量设备的管理工作；</w:t>
            </w:r>
          </w:p>
          <w:p>
            <w:pPr>
              <w:spacing w:line="420" w:lineRule="exact"/>
              <w:ind w:firstLine="504" w:firstLineChars="200"/>
              <w:rPr>
                <w:rFonts w:hint="eastAsia" w:ascii="宋体" w:hAnsi="宋体" w:cs="宋体"/>
                <w:spacing w:val="21"/>
                <w:sz w:val="21"/>
                <w:szCs w:val="21"/>
              </w:rPr>
            </w:pPr>
            <w:r>
              <w:rPr>
                <w:rFonts w:hint="eastAsia" w:ascii="宋体" w:hAnsi="宋体" w:cs="宋体"/>
                <w:spacing w:val="21"/>
                <w:sz w:val="21"/>
                <w:szCs w:val="21"/>
              </w:rPr>
              <w:t>………</w:t>
            </w:r>
          </w:p>
          <w:p>
            <w:pPr>
              <w:rPr>
                <w:rFonts w:hint="eastAsia" w:ascii="宋体" w:hAnsi="宋体" w:eastAsia="宋体" w:cs="宋体"/>
                <w:kern w:val="2"/>
                <w:sz w:val="21"/>
                <w:szCs w:val="21"/>
                <w:lang w:val="en-US" w:eastAsia="zh-CN" w:bidi="ar-SA"/>
              </w:rPr>
            </w:pPr>
            <w:r>
              <w:rPr>
                <w:rFonts w:hint="eastAsia" w:ascii="宋体" w:hAnsi="宋体" w:cs="宋体"/>
                <w:sz w:val="21"/>
                <w:szCs w:val="21"/>
              </w:rPr>
              <w:t>部门岗位基本符合要求。</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722"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目标及其实现的策划</w:t>
            </w:r>
          </w:p>
        </w:tc>
        <w:tc>
          <w:tcPr>
            <w:tcW w:w="935" w:type="dxa"/>
            <w:vAlign w:val="top"/>
          </w:tcPr>
          <w:p>
            <w:pPr>
              <w:rPr>
                <w:rFonts w:hint="default" w:ascii="宋体" w:hAnsi="宋体" w:eastAsia="宋体" w:cs="宋体"/>
                <w:kern w:val="2"/>
                <w:sz w:val="21"/>
                <w:szCs w:val="21"/>
                <w:lang w:val="en-US" w:eastAsia="zh-CN" w:bidi="ar-SA"/>
              </w:rPr>
            </w:pPr>
            <w:r>
              <w:rPr>
                <w:rFonts w:hint="eastAsia" w:ascii="宋体" w:hAnsi="宋体" w:cs="宋体"/>
                <w:sz w:val="21"/>
                <w:szCs w:val="21"/>
              </w:rPr>
              <w:t>Q6.2</w:t>
            </w:r>
          </w:p>
        </w:tc>
        <w:tc>
          <w:tcPr>
            <w:tcW w:w="10002" w:type="dxa"/>
            <w:vAlign w:val="top"/>
          </w:tcPr>
          <w:p>
            <w:pPr>
              <w:widowControl/>
              <w:spacing w:line="400" w:lineRule="exact"/>
              <w:rPr>
                <w:rFonts w:hint="eastAsia" w:ascii="宋体" w:hAnsi="宋体" w:cs="宋体"/>
                <w:sz w:val="21"/>
                <w:szCs w:val="21"/>
                <w:highlight w:val="none"/>
              </w:rPr>
            </w:pPr>
            <w:r>
              <w:rPr>
                <w:rFonts w:hint="eastAsia" w:ascii="宋体" w:hAnsi="宋体" w:cs="宋体"/>
                <w:sz w:val="21"/>
                <w:szCs w:val="21"/>
              </w:rPr>
              <w:t>查《部门质量</w:t>
            </w:r>
            <w:r>
              <w:rPr>
                <w:rFonts w:hint="eastAsia" w:ascii="宋体" w:hAnsi="宋体" w:cs="宋体"/>
                <w:sz w:val="21"/>
                <w:szCs w:val="21"/>
                <w:highlight w:val="none"/>
              </w:rPr>
              <w:t>目标分解表》该部门的质量目标为：</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1）计量器具按时送检率100%。</w:t>
            </w:r>
          </w:p>
          <w:p>
            <w:pPr>
              <w:spacing w:line="40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rPr>
              <w:t>查，201</w:t>
            </w:r>
            <w:r>
              <w:rPr>
                <w:rFonts w:hint="eastAsia" w:ascii="宋体" w:hAnsi="宋体" w:cs="宋体"/>
                <w:sz w:val="21"/>
                <w:szCs w:val="21"/>
                <w:highlight w:val="none"/>
                <w:lang w:val="en-US" w:eastAsia="zh-CN"/>
              </w:rPr>
              <w:t>9</w:t>
            </w:r>
            <w:r>
              <w:rPr>
                <w:rFonts w:hint="eastAsia" w:ascii="宋体" w:hAnsi="宋体" w:cs="宋体"/>
                <w:sz w:val="21"/>
                <w:szCs w:val="21"/>
                <w:highlight w:val="none"/>
              </w:rPr>
              <w:t>年</w:t>
            </w:r>
            <w:r>
              <w:rPr>
                <w:rFonts w:hint="eastAsia" w:ascii="宋体" w:hAnsi="宋体" w:cs="宋体"/>
                <w:sz w:val="21"/>
                <w:szCs w:val="21"/>
                <w:highlight w:val="none"/>
                <w:lang w:val="en-US" w:eastAsia="zh-CN"/>
              </w:rPr>
              <w:t>1</w:t>
            </w:r>
            <w:r>
              <w:rPr>
                <w:rFonts w:hint="eastAsia" w:ascii="宋体" w:hAnsi="宋体" w:cs="宋体"/>
                <w:sz w:val="21"/>
                <w:szCs w:val="21"/>
                <w:highlight w:val="none"/>
              </w:rPr>
              <w:t>-1</w:t>
            </w:r>
            <w:r>
              <w:rPr>
                <w:rFonts w:hint="eastAsia" w:ascii="宋体" w:hAnsi="宋体" w:cs="宋体"/>
                <w:sz w:val="21"/>
                <w:szCs w:val="21"/>
                <w:highlight w:val="none"/>
                <w:lang w:val="en-US" w:eastAsia="zh-CN"/>
              </w:rPr>
              <w:t>1</w:t>
            </w:r>
            <w:r>
              <w:rPr>
                <w:rFonts w:hint="eastAsia" w:ascii="宋体" w:hAnsi="宋体" w:cs="宋体"/>
                <w:sz w:val="21"/>
                <w:szCs w:val="21"/>
                <w:highlight w:val="none"/>
              </w:rPr>
              <w:t>月《部门质量目标完成情况统计表》对部门目标进行考核，综合完成情况为：</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1) 计量器具按时送检率100%。</w:t>
            </w:r>
          </w:p>
          <w:p>
            <w:pPr>
              <w:rPr>
                <w:rFonts w:hint="eastAsia" w:ascii="宋体" w:hAnsi="宋体" w:cs="宋体"/>
                <w:sz w:val="21"/>
                <w:szCs w:val="21"/>
              </w:rPr>
            </w:pPr>
            <w:r>
              <w:rPr>
                <w:rFonts w:hint="eastAsia" w:ascii="宋体" w:hAnsi="宋体" w:cs="宋体"/>
                <w:sz w:val="21"/>
                <w:szCs w:val="21"/>
              </w:rPr>
              <w:t>基本达到目标要求。</w:t>
            </w:r>
          </w:p>
          <w:p>
            <w:pPr>
              <w:rPr>
                <w:rFonts w:hint="eastAsia" w:ascii="宋体" w:hAnsi="宋体" w:eastAsia="宋体" w:cs="宋体"/>
                <w:kern w:val="2"/>
                <w:sz w:val="21"/>
                <w:szCs w:val="21"/>
                <w:lang w:val="en-US" w:eastAsia="zh-CN" w:bidi="ar-SA"/>
              </w:rPr>
            </w:pPr>
            <w:r>
              <w:rPr>
                <w:rFonts w:hint="eastAsia" w:ascii="宋体" w:hAnsi="宋体" w:cs="宋体"/>
                <w:sz w:val="21"/>
                <w:szCs w:val="21"/>
              </w:rPr>
              <w:t>目标量化情况良好。</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722"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运行策划和控制</w:t>
            </w:r>
          </w:p>
        </w:tc>
        <w:tc>
          <w:tcPr>
            <w:tcW w:w="935" w:type="dxa"/>
            <w:vAlign w:val="top"/>
          </w:tcPr>
          <w:p>
            <w:pPr>
              <w:rPr>
                <w:rFonts w:hint="default" w:ascii="宋体" w:hAnsi="宋体" w:eastAsia="宋体" w:cs="宋体"/>
                <w:kern w:val="2"/>
                <w:sz w:val="21"/>
                <w:szCs w:val="21"/>
                <w:lang w:val="en-US" w:eastAsia="zh-CN" w:bidi="ar-SA"/>
              </w:rPr>
            </w:pPr>
            <w:r>
              <w:rPr>
                <w:rFonts w:hint="eastAsia" w:ascii="宋体" w:hAnsi="宋体" w:cs="宋体"/>
                <w:sz w:val="21"/>
                <w:szCs w:val="21"/>
              </w:rPr>
              <w:t xml:space="preserve">Q8.1 </w:t>
            </w:r>
          </w:p>
        </w:tc>
        <w:tc>
          <w:tcPr>
            <w:tcW w:w="10002" w:type="dxa"/>
            <w:vAlign w:val="top"/>
          </w:tcPr>
          <w:p>
            <w:pPr>
              <w:rPr>
                <w:rFonts w:hint="eastAsia" w:ascii="宋体" w:hAnsi="宋体" w:cs="宋体"/>
                <w:sz w:val="21"/>
                <w:szCs w:val="21"/>
              </w:rPr>
            </w:pPr>
            <w:r>
              <w:rPr>
                <w:rFonts w:hint="eastAsia" w:ascii="宋体" w:hAnsi="宋体" w:cs="宋体"/>
                <w:sz w:val="21"/>
                <w:szCs w:val="21"/>
              </w:rPr>
              <w:t>公司主要生产产品：</w:t>
            </w:r>
            <w:r>
              <w:rPr>
                <w:rFonts w:hint="eastAsia" w:ascii="宋体" w:hAnsi="宋体" w:cs="Arial"/>
                <w:bCs/>
                <w:color w:val="333333"/>
                <w:szCs w:val="21"/>
              </w:rPr>
              <w:t>牛的屠宰及加工</w:t>
            </w:r>
            <w:r>
              <w:rPr>
                <w:rFonts w:hint="eastAsia" w:ascii="宋体" w:hAnsi="宋体" w:cs="宋体"/>
                <w:sz w:val="21"/>
                <w:szCs w:val="21"/>
              </w:rPr>
              <w:t>。</w:t>
            </w:r>
          </w:p>
          <w:p>
            <w:pPr>
              <w:rPr>
                <w:rFonts w:hint="eastAsia" w:ascii="宋体" w:hAnsi="宋体" w:cs="宋体"/>
                <w:sz w:val="21"/>
                <w:szCs w:val="21"/>
              </w:rPr>
            </w:pPr>
            <w:r>
              <w:rPr>
                <w:rFonts w:hint="eastAsia" w:ascii="宋体" w:hAnsi="宋体" w:cs="宋体"/>
                <w:sz w:val="21"/>
                <w:szCs w:val="21"/>
              </w:rPr>
              <w:t>公司产品执行标准主要为：</w:t>
            </w:r>
            <w:r>
              <w:rPr>
                <w:rFonts w:hint="eastAsia" w:ascii="宋体" w:hAnsi="宋体" w:cs="宋体"/>
                <w:color w:val="000000"/>
                <w:sz w:val="21"/>
                <w:szCs w:val="21"/>
              </w:rPr>
              <w:t>产品执行标准：</w:t>
            </w:r>
            <w:r>
              <w:rPr>
                <w:rFonts w:hint="eastAsia"/>
                <w:sz w:val="21"/>
                <w:szCs w:val="21"/>
              </w:rPr>
              <w:fldChar w:fldCharType="begin"/>
            </w:r>
            <w:r>
              <w:rPr>
                <w:rFonts w:hint="eastAsia"/>
                <w:sz w:val="21"/>
                <w:szCs w:val="21"/>
              </w:rPr>
              <w:instrText xml:space="preserve"> HYPERLINK "http://www.csres.com/detail/59907.html" \t "http://www.csres.com/_blank" </w:instrText>
            </w:r>
            <w:r>
              <w:rPr>
                <w:rFonts w:hint="eastAsia"/>
                <w:sz w:val="21"/>
                <w:szCs w:val="21"/>
              </w:rPr>
              <w:fldChar w:fldCharType="separate"/>
            </w:r>
            <w:r>
              <w:rPr>
                <w:sz w:val="21"/>
                <w:szCs w:val="21"/>
              </w:rPr>
              <w:t>GB/T 19477-2004</w:t>
            </w:r>
            <w:r>
              <w:rPr>
                <w:sz w:val="21"/>
                <w:szCs w:val="21"/>
              </w:rPr>
              <w:fldChar w:fldCharType="end"/>
            </w:r>
            <w:r>
              <w:rPr>
                <w:rFonts w:hint="eastAsia"/>
                <w:sz w:val="21"/>
                <w:szCs w:val="21"/>
              </w:rPr>
              <w:t>牛屠宰操作规程、</w:t>
            </w:r>
            <w:r>
              <w:rPr>
                <w:rFonts w:hint="eastAsia"/>
                <w:sz w:val="21"/>
                <w:szCs w:val="21"/>
              </w:rPr>
              <w:fldChar w:fldCharType="begin"/>
            </w:r>
            <w:r>
              <w:rPr>
                <w:rFonts w:hint="eastAsia"/>
                <w:sz w:val="21"/>
                <w:szCs w:val="21"/>
              </w:rPr>
              <w:instrText xml:space="preserve"> HYPERLINK "http://www.csres.com/detail/192695.html" \t "http://www.csres.com/_blank" </w:instrText>
            </w:r>
            <w:r>
              <w:rPr>
                <w:rFonts w:hint="eastAsia"/>
                <w:sz w:val="21"/>
                <w:szCs w:val="21"/>
              </w:rPr>
              <w:fldChar w:fldCharType="separate"/>
            </w:r>
            <w:r>
              <w:rPr>
                <w:sz w:val="21"/>
                <w:szCs w:val="21"/>
              </w:rPr>
              <w:t>GB/T 17238-2008</w:t>
            </w:r>
            <w:r>
              <w:rPr>
                <w:sz w:val="21"/>
                <w:szCs w:val="21"/>
              </w:rPr>
              <w:fldChar w:fldCharType="end"/>
            </w:r>
            <w:r>
              <w:rPr>
                <w:rFonts w:hint="eastAsia"/>
                <w:sz w:val="21"/>
                <w:szCs w:val="21"/>
              </w:rPr>
              <w:t>鲜、冻分割牛肉、</w:t>
            </w:r>
            <w:r>
              <w:rPr>
                <w:rFonts w:hint="eastAsia"/>
                <w:sz w:val="21"/>
                <w:szCs w:val="21"/>
              </w:rPr>
              <w:fldChar w:fldCharType="begin"/>
            </w:r>
            <w:r>
              <w:rPr>
                <w:rFonts w:hint="eastAsia"/>
                <w:sz w:val="21"/>
                <w:szCs w:val="21"/>
              </w:rPr>
              <w:instrText xml:space="preserve"> HYPERLINK "http://www.csres.com/detail/293811.html" \t "http://www.csres.com/_blank" </w:instrText>
            </w:r>
            <w:r>
              <w:rPr>
                <w:rFonts w:hint="eastAsia"/>
                <w:sz w:val="21"/>
                <w:szCs w:val="21"/>
              </w:rPr>
              <w:fldChar w:fldCharType="separate"/>
            </w:r>
            <w:r>
              <w:rPr>
                <w:sz w:val="21"/>
                <w:szCs w:val="21"/>
              </w:rPr>
              <w:t>GB 2707-2016</w:t>
            </w:r>
            <w:r>
              <w:rPr>
                <w:sz w:val="21"/>
                <w:szCs w:val="21"/>
              </w:rPr>
              <w:fldChar w:fldCharType="end"/>
            </w:r>
            <w:r>
              <w:rPr>
                <w:rFonts w:hint="eastAsia"/>
                <w:sz w:val="21"/>
                <w:szCs w:val="21"/>
              </w:rPr>
              <w:t>食品安全国家标准 鲜（冻）畜、禽产品、</w:t>
            </w:r>
            <w:r>
              <w:rPr>
                <w:rFonts w:hint="eastAsia"/>
                <w:sz w:val="21"/>
                <w:szCs w:val="21"/>
              </w:rPr>
              <w:fldChar w:fldCharType="begin"/>
            </w:r>
            <w:r>
              <w:rPr>
                <w:rFonts w:hint="eastAsia"/>
                <w:sz w:val="21"/>
                <w:szCs w:val="21"/>
              </w:rPr>
              <w:instrText xml:space="preserve"> HYPERLINK "http://www.csres.com/detail/61644.html" \t "http://www.csres.com/_blank" </w:instrText>
            </w:r>
            <w:r>
              <w:rPr>
                <w:rFonts w:hint="eastAsia"/>
                <w:sz w:val="21"/>
                <w:szCs w:val="21"/>
              </w:rPr>
              <w:fldChar w:fldCharType="separate"/>
            </w:r>
            <w:r>
              <w:rPr>
                <w:sz w:val="21"/>
                <w:szCs w:val="21"/>
              </w:rPr>
              <w:t>GB 18394-2001</w:t>
            </w:r>
            <w:r>
              <w:rPr>
                <w:sz w:val="21"/>
                <w:szCs w:val="21"/>
              </w:rPr>
              <w:fldChar w:fldCharType="end"/>
            </w:r>
            <w:r>
              <w:rPr>
                <w:rFonts w:hint="eastAsia"/>
                <w:sz w:val="21"/>
                <w:szCs w:val="21"/>
              </w:rPr>
              <w:t>畜禽肉水分限量等标准</w:t>
            </w:r>
            <w:r>
              <w:rPr>
                <w:rFonts w:hint="eastAsia" w:ascii="宋体" w:hAnsi="宋体" w:cs="宋体"/>
                <w:sz w:val="21"/>
                <w:szCs w:val="21"/>
              </w:rPr>
              <w:t>。</w:t>
            </w:r>
          </w:p>
          <w:p>
            <w:pPr>
              <w:rPr>
                <w:rFonts w:hint="eastAsia" w:ascii="宋体" w:hAnsi="宋体" w:cs="宋体"/>
                <w:sz w:val="21"/>
                <w:szCs w:val="21"/>
              </w:rPr>
            </w:pPr>
            <w:r>
              <w:rPr>
                <w:rFonts w:hint="eastAsia" w:ascii="宋体" w:hAnsi="宋体" w:cs="宋体"/>
                <w:sz w:val="21"/>
                <w:szCs w:val="21"/>
              </w:rPr>
              <w:t>品控部负责产品实现和服务提供的策划，策划输出的具体结果包括以下内容：</w:t>
            </w:r>
          </w:p>
          <w:p>
            <w:pPr>
              <w:rPr>
                <w:rFonts w:hint="eastAsia" w:ascii="宋体" w:hAnsi="宋体" w:cs="宋体"/>
                <w:sz w:val="21"/>
                <w:szCs w:val="21"/>
              </w:rPr>
            </w:pPr>
            <w:r>
              <w:rPr>
                <w:rFonts w:hint="eastAsia" w:ascii="宋体" w:hAnsi="宋体" w:cs="宋体"/>
                <w:sz w:val="21"/>
                <w:szCs w:val="21"/>
              </w:rPr>
              <w:t>a）确定产品和服务的要求；--产品标准。</w:t>
            </w:r>
          </w:p>
          <w:p>
            <w:pPr>
              <w:rPr>
                <w:rFonts w:hint="eastAsia" w:ascii="宋体" w:hAnsi="宋体" w:cs="宋体"/>
                <w:sz w:val="21"/>
                <w:szCs w:val="21"/>
              </w:rPr>
            </w:pPr>
            <w:r>
              <w:rPr>
                <w:rFonts w:hint="eastAsia" w:ascii="宋体" w:hAnsi="宋体" w:cs="宋体"/>
                <w:sz w:val="21"/>
                <w:szCs w:val="21"/>
              </w:rPr>
              <w:t>b）建立过程准则以及产品和服务的接收准则；--检验标准、作业指导书</w:t>
            </w:r>
          </w:p>
          <w:p>
            <w:pPr>
              <w:rPr>
                <w:rFonts w:hint="eastAsia" w:ascii="宋体" w:hAnsi="宋体" w:cs="宋体"/>
                <w:sz w:val="21"/>
                <w:szCs w:val="21"/>
              </w:rPr>
            </w:pPr>
            <w:r>
              <w:rPr>
                <w:rFonts w:hint="eastAsia" w:ascii="宋体" w:hAnsi="宋体" w:cs="宋体"/>
                <w:sz w:val="21"/>
                <w:szCs w:val="21"/>
              </w:rPr>
              <w:t>c）确定符合产品和服务要求的资源；---工艺流程图</w:t>
            </w:r>
          </w:p>
          <w:p>
            <w:pPr>
              <w:rPr>
                <w:rFonts w:hint="eastAsia" w:ascii="宋体" w:hAnsi="宋体" w:cs="宋体"/>
                <w:sz w:val="21"/>
                <w:szCs w:val="21"/>
              </w:rPr>
            </w:pPr>
            <w:r>
              <w:rPr>
                <w:rFonts w:hint="eastAsia" w:ascii="宋体" w:hAnsi="宋体" w:cs="宋体"/>
                <w:sz w:val="21"/>
                <w:szCs w:val="21"/>
              </w:rPr>
              <w:t>d）按照准则实施过程控制；---生产和服务过程监控</w:t>
            </w:r>
          </w:p>
          <w:p>
            <w:pPr>
              <w:rPr>
                <w:rFonts w:hint="eastAsia" w:ascii="宋体" w:hAnsi="宋体" w:cs="宋体"/>
                <w:sz w:val="21"/>
                <w:szCs w:val="21"/>
              </w:rPr>
            </w:pPr>
            <w:r>
              <w:rPr>
                <w:rFonts w:hint="eastAsia" w:ascii="宋体" w:hAnsi="宋体" w:cs="宋体"/>
                <w:sz w:val="21"/>
                <w:szCs w:val="21"/>
              </w:rPr>
              <w:t>e）保持、保留必要的文件和记录。---文件和质量记录44份</w:t>
            </w:r>
          </w:p>
          <w:p>
            <w:pPr>
              <w:rPr>
                <w:rFonts w:hint="eastAsia" w:ascii="宋体" w:hAnsi="宋体" w:cs="宋体"/>
                <w:sz w:val="21"/>
                <w:szCs w:val="21"/>
              </w:rPr>
            </w:pPr>
          </w:p>
          <w:p>
            <w:pPr>
              <w:rPr>
                <w:rFonts w:hint="eastAsia" w:ascii="宋体" w:hAnsi="宋体" w:cs="宋体"/>
                <w:sz w:val="21"/>
                <w:szCs w:val="21"/>
              </w:rPr>
            </w:pPr>
            <w:r>
              <w:rPr>
                <w:rFonts w:hint="eastAsia" w:ascii="宋体" w:hAnsi="宋体" w:cs="宋体"/>
                <w:sz w:val="21"/>
                <w:szCs w:val="21"/>
              </w:rPr>
              <w:t>---策划输出经过评审及跟进、必要的更改控制及批准等以适合组织的运行需要。</w:t>
            </w:r>
          </w:p>
          <w:p>
            <w:pPr>
              <w:adjustRightInd w:val="0"/>
              <w:snapToGrid w:val="0"/>
              <w:spacing w:line="400" w:lineRule="exact"/>
              <w:rPr>
                <w:rFonts w:hint="eastAsia" w:ascii="宋体" w:hAnsi="宋体" w:eastAsia="宋体" w:cs="宋体"/>
                <w:color w:val="000000"/>
                <w:sz w:val="21"/>
                <w:szCs w:val="21"/>
                <w:lang w:eastAsia="zh-CN"/>
              </w:rPr>
            </w:pPr>
            <w:r>
              <w:rPr>
                <w:rFonts w:hint="eastAsia" w:ascii="宋体" w:hAnsi="宋体" w:cs="宋体"/>
                <w:sz w:val="21"/>
                <w:szCs w:val="21"/>
              </w:rPr>
              <w:t>----需确认/特殊过程：</w:t>
            </w:r>
            <w:r>
              <w:rPr>
                <w:rFonts w:hint="eastAsia" w:ascii="宋体" w:hAnsi="宋体" w:cs="宋体"/>
                <w:color w:val="000000"/>
                <w:sz w:val="21"/>
                <w:szCs w:val="21"/>
                <w:lang w:val="en-US" w:eastAsia="zh-CN"/>
              </w:rPr>
              <w:t>排酸</w:t>
            </w:r>
          </w:p>
          <w:p>
            <w:pPr>
              <w:pStyle w:val="2"/>
              <w:rPr>
                <w:rFonts w:hint="default" w:eastAsia="宋体"/>
                <w:lang w:val="en-US" w:eastAsia="zh-CN"/>
              </w:rPr>
            </w:pPr>
            <w:r>
              <w:rPr>
                <w:rFonts w:hint="eastAsia" w:ascii="宋体" w:hAnsi="宋体" w:cs="宋体"/>
                <w:sz w:val="21"/>
                <w:szCs w:val="21"/>
              </w:rPr>
              <w:t>----</w:t>
            </w:r>
            <w:r>
              <w:rPr>
                <w:rFonts w:hint="eastAsia" w:cs="宋体"/>
                <w:sz w:val="21"/>
                <w:szCs w:val="21"/>
                <w:lang w:val="en-US" w:eastAsia="zh-CN"/>
              </w:rPr>
              <w:t>关键过程：育肥</w:t>
            </w:r>
          </w:p>
          <w:p>
            <w:pPr>
              <w:adjustRightInd w:val="0"/>
              <w:snapToGrid w:val="0"/>
              <w:spacing w:line="400" w:lineRule="exact"/>
              <w:rPr>
                <w:rFonts w:hint="default" w:ascii="宋体" w:hAnsi="宋体" w:eastAsia="宋体" w:cs="宋体"/>
                <w:sz w:val="21"/>
                <w:szCs w:val="21"/>
                <w:lang w:val="en-US" w:eastAsia="zh-CN"/>
              </w:rPr>
            </w:pPr>
            <w:r>
              <w:rPr>
                <w:rFonts w:hint="eastAsia" w:ascii="宋体" w:hAnsi="宋体" w:cs="宋体"/>
                <w:sz w:val="21"/>
                <w:szCs w:val="21"/>
              </w:rPr>
              <w:t>----外包过程：</w:t>
            </w:r>
            <w:r>
              <w:rPr>
                <w:rFonts w:hint="eastAsia" w:ascii="宋体" w:hAnsi="宋体" w:cs="宋体"/>
                <w:sz w:val="21"/>
                <w:szCs w:val="21"/>
                <w:lang w:val="en-US" w:eastAsia="zh-CN"/>
              </w:rPr>
              <w:t>冷链运输</w:t>
            </w:r>
          </w:p>
          <w:p>
            <w:pPr>
              <w:rPr>
                <w:rFonts w:hint="eastAsia" w:ascii="宋体" w:hAnsi="宋体" w:eastAsia="宋体" w:cs="宋体"/>
                <w:kern w:val="2"/>
                <w:sz w:val="21"/>
                <w:szCs w:val="21"/>
                <w:lang w:val="en-US" w:eastAsia="zh-CN" w:bidi="ar-SA"/>
              </w:rPr>
            </w:pPr>
            <w:r>
              <w:rPr>
                <w:rFonts w:hint="eastAsia" w:ascii="宋体" w:hAnsi="宋体" w:cs="宋体"/>
                <w:sz w:val="21"/>
                <w:szCs w:val="21"/>
              </w:rPr>
              <w:t>----经确认：暂无策划的更改。</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22" w:type="dxa"/>
            <w:vAlign w:val="top"/>
          </w:tcPr>
          <w:p>
            <w:pPr>
              <w:jc w:val="center"/>
              <w:rPr>
                <w:rFonts w:hint="eastAsia" w:ascii="宋体" w:hAnsi="宋体" w:eastAsia="宋体" w:cs="宋体"/>
                <w:kern w:val="2"/>
                <w:sz w:val="21"/>
                <w:szCs w:val="21"/>
                <w:lang w:val="en-US" w:eastAsia="zh-CN" w:bidi="ar-SA"/>
              </w:rPr>
            </w:pPr>
            <w:r>
              <w:rPr>
                <w:rFonts w:hint="eastAsia" w:ascii="宋体" w:hAnsi="宋体" w:cs="宋体"/>
                <w:sz w:val="21"/>
                <w:szCs w:val="21"/>
              </w:rPr>
              <w:t>设计和开发策划</w:t>
            </w:r>
          </w:p>
        </w:tc>
        <w:tc>
          <w:tcPr>
            <w:tcW w:w="935" w:type="dxa"/>
            <w:vAlign w:val="top"/>
          </w:tcPr>
          <w:p>
            <w:pPr>
              <w:snapToGrid w:val="0"/>
              <w:spacing w:line="400" w:lineRule="exact"/>
              <w:jc w:val="left"/>
              <w:rPr>
                <w:rFonts w:hint="default" w:ascii="宋体" w:hAnsi="宋体" w:eastAsia="宋体" w:cs="宋体"/>
                <w:kern w:val="2"/>
                <w:sz w:val="21"/>
                <w:szCs w:val="21"/>
                <w:lang w:val="en-US" w:eastAsia="zh-CN" w:bidi="ar-SA"/>
              </w:rPr>
            </w:pPr>
            <w:r>
              <w:rPr>
                <w:rFonts w:hint="eastAsia" w:ascii="宋体" w:hAnsi="宋体" w:cs="宋体"/>
                <w:color w:val="000000"/>
                <w:sz w:val="21"/>
                <w:szCs w:val="21"/>
              </w:rPr>
              <w:t>Q8.3</w:t>
            </w:r>
          </w:p>
        </w:tc>
        <w:tc>
          <w:tcPr>
            <w:tcW w:w="10002" w:type="dxa"/>
            <w:vAlign w:val="top"/>
          </w:tcPr>
          <w:p>
            <w:pPr>
              <w:adjustRightInd w:val="0"/>
              <w:snapToGrid w:val="0"/>
              <w:spacing w:line="400" w:lineRule="exact"/>
              <w:ind w:firstLine="420" w:firstLineChars="200"/>
              <w:jc w:val="left"/>
              <w:rPr>
                <w:rFonts w:hint="eastAsia" w:ascii="宋体" w:hAnsi="宋体" w:eastAsia="宋体" w:cs="宋体"/>
                <w:kern w:val="2"/>
                <w:sz w:val="21"/>
                <w:szCs w:val="21"/>
                <w:lang w:val="en-US" w:eastAsia="zh-CN" w:bidi="ar-SA"/>
              </w:rPr>
            </w:pPr>
            <w:r>
              <w:rPr>
                <w:rFonts w:hint="eastAsia" w:ascii="宋体" w:hAnsi="宋体" w:cs="宋体"/>
                <w:color w:val="000000"/>
                <w:sz w:val="21"/>
                <w:szCs w:val="21"/>
              </w:rPr>
              <w:t>公司牛的屠宰及加工</w:t>
            </w:r>
            <w:r>
              <w:rPr>
                <w:rFonts w:hint="eastAsia" w:ascii="宋体" w:hAnsi="宋体" w:cs="Arial"/>
                <w:sz w:val="21"/>
                <w:szCs w:val="21"/>
              </w:rPr>
              <w:t>均按照国家的相关标准进行，</w:t>
            </w:r>
            <w:r>
              <w:rPr>
                <w:rFonts w:hint="eastAsia" w:ascii="宋体" w:hAnsi="宋体" w:cs="Arial"/>
                <w:sz w:val="21"/>
                <w:szCs w:val="21"/>
                <w:lang w:val="en-US" w:eastAsia="zh-CN"/>
              </w:rPr>
              <w:t>模式固定，</w:t>
            </w:r>
            <w:r>
              <w:rPr>
                <w:rFonts w:hint="eastAsia" w:ascii="宋体" w:hAnsi="宋体" w:cs="Arial"/>
                <w:sz w:val="21"/>
                <w:szCs w:val="21"/>
              </w:rPr>
              <w:t>不涉及设计和开发项目。</w:t>
            </w:r>
            <w:r>
              <w:rPr>
                <w:rFonts w:hint="eastAsia" w:ascii="宋体" w:hAnsi="宋体" w:cs="宋体"/>
                <w:color w:val="000000"/>
                <w:sz w:val="21"/>
                <w:szCs w:val="21"/>
              </w:rPr>
              <w:t>不适用，理由合理。</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722"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产品和服务放行；</w:t>
            </w:r>
          </w:p>
        </w:tc>
        <w:tc>
          <w:tcPr>
            <w:tcW w:w="935" w:type="dxa"/>
            <w:vAlign w:val="top"/>
          </w:tcPr>
          <w:p>
            <w:pPr>
              <w:rPr>
                <w:rFonts w:hint="eastAsia" w:ascii="宋体" w:hAnsi="宋体" w:eastAsia="宋体" w:cs="宋体"/>
                <w:kern w:val="2"/>
                <w:sz w:val="21"/>
                <w:szCs w:val="21"/>
                <w:lang w:val="en-US" w:eastAsia="zh-CN" w:bidi="ar-SA"/>
              </w:rPr>
            </w:pPr>
            <w:r>
              <w:rPr>
                <w:rFonts w:hint="eastAsia" w:ascii="宋体" w:hAnsi="宋体" w:cs="宋体"/>
                <w:sz w:val="21"/>
                <w:szCs w:val="21"/>
              </w:rPr>
              <w:t xml:space="preserve">Q8.6 </w:t>
            </w:r>
          </w:p>
        </w:tc>
        <w:tc>
          <w:tcPr>
            <w:tcW w:w="10002" w:type="dxa"/>
            <w:vAlign w:val="top"/>
          </w:tcPr>
          <w:p>
            <w:pPr>
              <w:rPr>
                <w:rFonts w:hint="eastAsia" w:ascii="宋体" w:hAnsi="宋体" w:cs="宋体"/>
                <w:sz w:val="21"/>
                <w:szCs w:val="21"/>
              </w:rPr>
            </w:pPr>
            <w:r>
              <w:rPr>
                <w:rFonts w:hint="eastAsia" w:ascii="宋体" w:hAnsi="宋体" w:cs="宋体"/>
                <w:sz w:val="21"/>
                <w:szCs w:val="21"/>
              </w:rPr>
              <w:t>◆公司为验证产品和服务的要求是否得到满足对需实施监视和检验的阶段、过程、项目及记录等予以规定，查见公司检验规范规定了原材料、生产过程、成品出厂所有产品的检验方法、标准。</w:t>
            </w:r>
          </w:p>
          <w:p>
            <w:pPr>
              <w:rPr>
                <w:rFonts w:hint="eastAsia" w:ascii="宋体" w:hAnsi="宋体" w:cs="宋体"/>
                <w:sz w:val="21"/>
                <w:szCs w:val="21"/>
              </w:rPr>
            </w:pPr>
            <w:r>
              <w:rPr>
                <w:rFonts w:hint="eastAsia" w:ascii="宋体" w:hAnsi="宋体" w:cs="宋体"/>
                <w:sz w:val="21"/>
                <w:szCs w:val="21"/>
              </w:rPr>
              <w:t>◆公司对特殊放行或紧急放行情况予以界定，原则上，一般情况下不许特殊放行或紧急放行；若特殊情况下，要实施紧急放行时，一定要得到品控部长许可、公司总经理批准，适用时得到顾客的批准后方可实施。体系运行至今尚未发生特殊放行或紧急放行的情况。</w:t>
            </w:r>
          </w:p>
          <w:p>
            <w:pPr>
              <w:rPr>
                <w:rFonts w:hint="eastAsia" w:ascii="宋体" w:hAnsi="宋体" w:cs="宋体"/>
                <w:sz w:val="21"/>
                <w:szCs w:val="21"/>
              </w:rPr>
            </w:pPr>
            <w:r>
              <w:rPr>
                <w:rFonts w:hint="eastAsia" w:ascii="宋体" w:hAnsi="宋体" w:cs="宋体"/>
                <w:sz w:val="21"/>
                <w:szCs w:val="21"/>
              </w:rPr>
              <w:t>◆公司明确对各阶段产品和服务的放行均须实施必要的记录并保留。详见如下输入、过程及输出检验证据抽样</w:t>
            </w:r>
          </w:p>
          <w:p>
            <w:pPr>
              <w:rPr>
                <w:rFonts w:hint="eastAsia" w:ascii="宋体" w:hAnsi="宋体" w:cs="宋体"/>
                <w:sz w:val="21"/>
                <w:szCs w:val="21"/>
              </w:rPr>
            </w:pPr>
          </w:p>
          <w:p>
            <w:pPr>
              <w:numPr>
                <w:ilvl w:val="0"/>
                <w:numId w:val="6"/>
              </w:numPr>
              <w:rPr>
                <w:rFonts w:hint="eastAsia" w:ascii="宋体" w:hAnsi="宋体" w:cs="宋体"/>
                <w:color w:val="000000"/>
                <w:sz w:val="21"/>
                <w:szCs w:val="21"/>
              </w:rPr>
            </w:pPr>
            <w:r>
              <w:rPr>
                <w:rFonts w:hint="eastAsia" w:ascii="宋体" w:hAnsi="宋体" w:cs="宋体"/>
                <w:sz w:val="21"/>
                <w:szCs w:val="21"/>
              </w:rPr>
              <w:t>进货检验，主要</w:t>
            </w:r>
            <w:r>
              <w:rPr>
                <w:rFonts w:hint="eastAsia" w:ascii="宋体" w:hAnsi="宋体" w:cs="宋体"/>
                <w:sz w:val="21"/>
                <w:szCs w:val="21"/>
                <w:highlight w:val="none"/>
              </w:rPr>
              <w:t>为活牛、包装辅材检验，依据检验作业指导书</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详见8.4.2条款</w:t>
            </w:r>
            <w:r>
              <w:rPr>
                <w:rFonts w:hint="eastAsia" w:ascii="宋体" w:hAnsi="宋体" w:cs="宋体"/>
                <w:sz w:val="21"/>
                <w:szCs w:val="21"/>
                <w:highlight w:val="none"/>
              </w:rPr>
              <w:t>。</w:t>
            </w:r>
          </w:p>
          <w:p>
            <w:pPr>
              <w:spacing w:line="360" w:lineRule="auto"/>
              <w:rPr>
                <w:rFonts w:hint="eastAsia" w:ascii="宋体" w:hAnsi="宋体" w:cs="宋体"/>
                <w:color w:val="000000"/>
                <w:sz w:val="21"/>
                <w:szCs w:val="21"/>
                <w:highlight w:val="yellow"/>
              </w:rPr>
            </w:pPr>
            <w:r>
              <w:rPr>
                <w:rFonts w:hint="eastAsia" w:ascii="宋体" w:hAnsi="宋体" w:cs="宋体"/>
                <w:color w:val="000000"/>
                <w:sz w:val="21"/>
                <w:szCs w:val="21"/>
              </w:rPr>
              <w:t xml:space="preserve"> </w:t>
            </w:r>
          </w:p>
          <w:p>
            <w:pPr>
              <w:spacing w:line="360" w:lineRule="auto"/>
              <w:rPr>
                <w:rFonts w:hint="eastAsia" w:ascii="宋体" w:hAnsi="宋体" w:cs="宋体"/>
                <w:color w:val="000000"/>
                <w:sz w:val="21"/>
                <w:szCs w:val="21"/>
                <w:highlight w:val="none"/>
              </w:rPr>
            </w:pPr>
            <w:r>
              <w:rPr>
                <w:rFonts w:hint="eastAsia" w:ascii="宋体" w:hAnsi="宋体" w:cs="宋体"/>
                <w:bCs/>
                <w:color w:val="000000"/>
                <w:sz w:val="21"/>
                <w:szCs w:val="21"/>
                <w:highlight w:val="none"/>
              </w:rPr>
              <w:t xml:space="preserve">工序检验  </w:t>
            </w:r>
            <w:r>
              <w:rPr>
                <w:rFonts w:hint="eastAsia" w:ascii="宋体" w:hAnsi="宋体" w:cs="宋体"/>
                <w:color w:val="000000"/>
                <w:sz w:val="21"/>
                <w:szCs w:val="21"/>
                <w:highlight w:val="none"/>
              </w:rPr>
              <w:t>对每批产品生产过程主要工序进行监控，同时对杀菌、消毒过程也进行了监控。</w:t>
            </w:r>
          </w:p>
          <w:p>
            <w:pPr>
              <w:adjustRightInd w:val="0"/>
              <w:snapToGrid w:val="0"/>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1、抽《生产过程质量检查记录》</w:t>
            </w:r>
          </w:p>
          <w:p>
            <w:pPr>
              <w:adjustRightInd w:val="0"/>
              <w:snapToGrid w:val="0"/>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时间：201</w:t>
            </w:r>
            <w:r>
              <w:rPr>
                <w:rFonts w:hint="eastAsia" w:ascii="宋体" w:hAnsi="宋体" w:cs="宋体"/>
                <w:color w:val="000000"/>
                <w:sz w:val="21"/>
                <w:szCs w:val="21"/>
                <w:highlight w:val="none"/>
                <w:lang w:val="en-US" w:eastAsia="zh-CN"/>
              </w:rPr>
              <w:t>9</w:t>
            </w:r>
            <w:r>
              <w:rPr>
                <w:rFonts w:hint="eastAsia" w:ascii="宋体" w:hAnsi="宋体" w:cs="宋体"/>
                <w:color w:val="000000"/>
                <w:sz w:val="21"/>
                <w:szCs w:val="21"/>
                <w:highlight w:val="none"/>
              </w:rPr>
              <w:t>年1</w:t>
            </w:r>
            <w:r>
              <w:rPr>
                <w:rFonts w:hint="eastAsia" w:ascii="宋体" w:hAnsi="宋体" w:cs="宋体"/>
                <w:color w:val="000000"/>
                <w:sz w:val="21"/>
                <w:szCs w:val="21"/>
                <w:highlight w:val="none"/>
                <w:lang w:val="en-US" w:eastAsia="zh-CN"/>
              </w:rPr>
              <w:t>0</w:t>
            </w:r>
            <w:r>
              <w:rPr>
                <w:rFonts w:hint="eastAsia" w:ascii="宋体" w:hAnsi="宋体" w:cs="宋体"/>
                <w:color w:val="000000"/>
                <w:sz w:val="21"/>
                <w:szCs w:val="21"/>
                <w:highlight w:val="none"/>
              </w:rPr>
              <w:t>月12日</w:t>
            </w:r>
          </w:p>
          <w:p>
            <w:pPr>
              <w:adjustRightInd w:val="0"/>
              <w:snapToGrid w:val="0"/>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产品：牛肉加工过程</w:t>
            </w:r>
          </w:p>
          <w:p>
            <w:pPr>
              <w:adjustRightInd w:val="0"/>
              <w:snapToGrid w:val="0"/>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 xml:space="preserve">检查工序：剔骨分割、一次包装、鲜肉班组、二次包装、肥牛班组、综合班组   </w:t>
            </w:r>
          </w:p>
          <w:p>
            <w:pPr>
              <w:adjustRightInd w:val="0"/>
              <w:snapToGrid w:val="0"/>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检验项目：区域温度、肉色油色、真空袋口、淤血异物、淋巴油板、重量、标签等</w:t>
            </w:r>
          </w:p>
          <w:p>
            <w:pPr>
              <w:adjustRightInd w:val="0"/>
              <w:snapToGrid w:val="0"/>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结论：合格</w:t>
            </w:r>
          </w:p>
          <w:p>
            <w:pPr>
              <w:adjustRightInd w:val="0"/>
              <w:snapToGrid w:val="0"/>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检查员：万秋萍</w:t>
            </w:r>
            <w:r>
              <w:rPr>
                <w:rFonts w:hint="eastAsia" w:ascii="宋体" w:hAnsi="宋体" w:cs="宋体"/>
                <w:color w:val="000000"/>
                <w:sz w:val="21"/>
                <w:szCs w:val="21"/>
                <w:highlight w:val="none"/>
                <w:lang w:val="en-US" w:eastAsia="zh-CN"/>
              </w:rPr>
              <w:t xml:space="preserve">     </w:t>
            </w:r>
            <w:r>
              <w:rPr>
                <w:rFonts w:hint="eastAsia" w:ascii="宋体" w:hAnsi="宋体" w:cs="宋体"/>
                <w:color w:val="000000"/>
                <w:sz w:val="21"/>
                <w:szCs w:val="21"/>
                <w:highlight w:val="none"/>
              </w:rPr>
              <w:t>审核：韩雪</w:t>
            </w:r>
          </w:p>
          <w:p>
            <w:pPr>
              <w:adjustRightInd w:val="0"/>
              <w:snapToGrid w:val="0"/>
              <w:spacing w:line="360" w:lineRule="auto"/>
              <w:rPr>
                <w:rFonts w:hint="eastAsia" w:ascii="宋体" w:hAnsi="宋体" w:cs="宋体"/>
                <w:color w:val="000000"/>
                <w:sz w:val="21"/>
                <w:szCs w:val="21"/>
                <w:highlight w:val="none"/>
              </w:rPr>
            </w:pPr>
          </w:p>
          <w:p>
            <w:pPr>
              <w:adjustRightInd w:val="0"/>
              <w:snapToGrid w:val="0"/>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2、抽《工作环境检查记录》</w:t>
            </w:r>
          </w:p>
          <w:p>
            <w:pPr>
              <w:adjustRightInd w:val="0"/>
              <w:snapToGrid w:val="0"/>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检查项目：生产车间：照明、温湿度控制、工作服等。</w:t>
            </w:r>
          </w:p>
          <w:p>
            <w:pPr>
              <w:adjustRightInd w:val="0"/>
              <w:snapToGrid w:val="0"/>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检查结果:合格。</w:t>
            </w:r>
          </w:p>
          <w:p>
            <w:pPr>
              <w:adjustRightInd w:val="0"/>
              <w:snapToGrid w:val="0"/>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记录：刘伟，审核：韩雪。</w:t>
            </w:r>
          </w:p>
          <w:p>
            <w:pPr>
              <w:adjustRightInd w:val="0"/>
              <w:snapToGrid w:val="0"/>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时间：201</w:t>
            </w:r>
            <w:r>
              <w:rPr>
                <w:rFonts w:hint="eastAsia" w:ascii="宋体" w:hAnsi="宋体" w:cs="宋体"/>
                <w:color w:val="000000"/>
                <w:sz w:val="21"/>
                <w:szCs w:val="21"/>
                <w:highlight w:val="none"/>
                <w:lang w:val="en-US" w:eastAsia="zh-CN"/>
              </w:rPr>
              <w:t>9</w:t>
            </w:r>
            <w:r>
              <w:rPr>
                <w:rFonts w:hint="eastAsia" w:ascii="宋体" w:hAnsi="宋体" w:cs="宋体"/>
                <w:color w:val="000000"/>
                <w:sz w:val="21"/>
                <w:szCs w:val="21"/>
                <w:highlight w:val="none"/>
              </w:rPr>
              <w:t>.10.25</w:t>
            </w:r>
          </w:p>
          <w:p>
            <w:pPr>
              <w:adjustRightInd w:val="0"/>
              <w:snapToGrid w:val="0"/>
              <w:spacing w:line="360" w:lineRule="auto"/>
              <w:rPr>
                <w:rFonts w:hint="eastAsia" w:ascii="宋体" w:hAnsi="宋体" w:cs="宋体"/>
                <w:color w:val="000000"/>
                <w:sz w:val="21"/>
                <w:szCs w:val="21"/>
                <w:highlight w:val="none"/>
              </w:rPr>
            </w:pPr>
          </w:p>
          <w:p>
            <w:pPr>
              <w:adjustRightInd w:val="0"/>
              <w:snapToGrid w:val="0"/>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3，抽《宰后检验记录》</w:t>
            </w:r>
          </w:p>
          <w:p>
            <w:pPr>
              <w:adjustRightInd w:val="0"/>
              <w:snapToGrid w:val="0"/>
              <w:spacing w:line="360" w:lineRule="auto"/>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rPr>
              <w:t>流水号：001-04</w:t>
            </w:r>
            <w:r>
              <w:rPr>
                <w:rFonts w:hint="eastAsia" w:ascii="宋体" w:hAnsi="宋体" w:cs="宋体"/>
                <w:color w:val="000000"/>
                <w:sz w:val="21"/>
                <w:szCs w:val="21"/>
                <w:highlight w:val="none"/>
                <w:lang w:val="en-US" w:eastAsia="zh-CN"/>
              </w:rPr>
              <w:t>9</w:t>
            </w:r>
          </w:p>
          <w:p>
            <w:pPr>
              <w:adjustRightInd w:val="0"/>
              <w:snapToGrid w:val="0"/>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项目：蹄、头、红脏、白脏、胴体</w:t>
            </w:r>
          </w:p>
          <w:p>
            <w:pPr>
              <w:adjustRightInd w:val="0"/>
              <w:snapToGrid w:val="0"/>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检疫员：万秋萍，审核：韩雪</w:t>
            </w:r>
          </w:p>
          <w:p>
            <w:pPr>
              <w:adjustRightInd w:val="0"/>
              <w:snapToGrid w:val="0"/>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主检兽医：孙艳</w:t>
            </w:r>
          </w:p>
          <w:p>
            <w:pPr>
              <w:adjustRightInd w:val="0"/>
              <w:snapToGrid w:val="0"/>
              <w:spacing w:line="360" w:lineRule="auto"/>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rPr>
              <w:t>时间：201</w:t>
            </w:r>
            <w:r>
              <w:rPr>
                <w:rFonts w:hint="eastAsia" w:ascii="宋体" w:hAnsi="宋体" w:cs="宋体"/>
                <w:color w:val="000000"/>
                <w:sz w:val="21"/>
                <w:szCs w:val="21"/>
                <w:highlight w:val="none"/>
                <w:lang w:val="en-US" w:eastAsia="zh-CN"/>
              </w:rPr>
              <w:t>9</w:t>
            </w:r>
            <w:r>
              <w:rPr>
                <w:rFonts w:hint="eastAsia" w:ascii="宋体" w:hAnsi="宋体" w:cs="宋体"/>
                <w:color w:val="000000"/>
                <w:sz w:val="21"/>
                <w:szCs w:val="21"/>
                <w:highlight w:val="none"/>
              </w:rPr>
              <w:t>.1</w:t>
            </w:r>
            <w:r>
              <w:rPr>
                <w:rFonts w:hint="eastAsia" w:ascii="宋体" w:hAnsi="宋体" w:cs="宋体"/>
                <w:color w:val="000000"/>
                <w:sz w:val="21"/>
                <w:szCs w:val="21"/>
                <w:highlight w:val="none"/>
                <w:lang w:val="en-US" w:eastAsia="zh-CN"/>
              </w:rPr>
              <w:t>0</w:t>
            </w:r>
            <w:r>
              <w:rPr>
                <w:rFonts w:hint="eastAsia" w:ascii="宋体" w:hAnsi="宋体" w:cs="宋体"/>
                <w:color w:val="000000"/>
                <w:sz w:val="21"/>
                <w:szCs w:val="21"/>
                <w:highlight w:val="none"/>
              </w:rPr>
              <w:t>.2</w:t>
            </w:r>
            <w:r>
              <w:rPr>
                <w:rFonts w:hint="eastAsia" w:ascii="宋体" w:hAnsi="宋体" w:cs="宋体"/>
                <w:color w:val="000000"/>
                <w:sz w:val="21"/>
                <w:szCs w:val="21"/>
                <w:highlight w:val="none"/>
                <w:lang w:val="en-US" w:eastAsia="zh-CN"/>
              </w:rPr>
              <w:t>9</w:t>
            </w:r>
          </w:p>
          <w:p>
            <w:pPr>
              <w:adjustRightInd w:val="0"/>
              <w:snapToGrid w:val="0"/>
              <w:spacing w:line="360" w:lineRule="auto"/>
              <w:rPr>
                <w:rFonts w:hint="eastAsia" w:ascii="宋体" w:hAnsi="宋体" w:cs="宋体"/>
                <w:color w:val="000000"/>
                <w:sz w:val="21"/>
                <w:szCs w:val="21"/>
                <w:highlight w:val="none"/>
              </w:rPr>
            </w:pPr>
          </w:p>
          <w:p>
            <w:pPr>
              <w:adjustRightInd w:val="0"/>
              <w:snapToGrid w:val="0"/>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4、抽《排酸监控记录》</w:t>
            </w:r>
          </w:p>
          <w:p>
            <w:pPr>
              <w:adjustRightInd w:val="0"/>
              <w:snapToGrid w:val="0"/>
              <w:spacing w:line="360" w:lineRule="auto"/>
              <w:rPr>
                <w:rFonts w:hint="eastAsia" w:ascii="宋体" w:hAnsi="宋体" w:cs="宋体"/>
                <w:color w:val="000000"/>
                <w:sz w:val="21"/>
                <w:szCs w:val="21"/>
              </w:rPr>
            </w:pPr>
            <w:r>
              <w:rPr>
                <w:rFonts w:hint="eastAsia" w:ascii="宋体" w:hAnsi="宋体" w:cs="宋体"/>
                <w:color w:val="000000"/>
                <w:sz w:val="21"/>
                <w:szCs w:val="21"/>
              </w:rPr>
              <w:t>预冷间：2、3号</w:t>
            </w:r>
          </w:p>
          <w:p>
            <w:pPr>
              <w:adjustRightInd w:val="0"/>
              <w:snapToGrid w:val="0"/>
              <w:spacing w:line="360" w:lineRule="auto"/>
              <w:rPr>
                <w:rFonts w:hint="eastAsia" w:ascii="宋体" w:hAnsi="宋体" w:cs="宋体"/>
                <w:color w:val="000000"/>
                <w:sz w:val="21"/>
                <w:szCs w:val="21"/>
              </w:rPr>
            </w:pPr>
            <w:r>
              <w:rPr>
                <w:rFonts w:hint="eastAsia" w:ascii="宋体" w:hAnsi="宋体" w:cs="宋体"/>
                <w:color w:val="000000"/>
                <w:sz w:val="21"/>
                <w:szCs w:val="21"/>
              </w:rPr>
              <w:t>监控项目：温度、相对湿度、胴体间距、出库头数、出库时间、预冷时间（2小时监控一次）</w:t>
            </w:r>
          </w:p>
          <w:p>
            <w:pPr>
              <w:adjustRightInd w:val="0"/>
              <w:snapToGrid w:val="0"/>
              <w:spacing w:line="360" w:lineRule="auto"/>
              <w:rPr>
                <w:rFonts w:hint="eastAsia" w:ascii="宋体" w:hAnsi="宋体" w:cs="宋体"/>
                <w:color w:val="000000"/>
                <w:sz w:val="21"/>
                <w:szCs w:val="21"/>
              </w:rPr>
            </w:pPr>
            <w:r>
              <w:rPr>
                <w:rFonts w:hint="eastAsia" w:ascii="宋体" w:hAnsi="宋体" w:cs="宋体"/>
                <w:color w:val="000000"/>
                <w:sz w:val="21"/>
                <w:szCs w:val="21"/>
              </w:rPr>
              <w:t>结论：符合操作要求。</w:t>
            </w:r>
          </w:p>
          <w:p>
            <w:pPr>
              <w:adjustRightInd w:val="0"/>
              <w:snapToGrid w:val="0"/>
              <w:spacing w:line="360" w:lineRule="auto"/>
              <w:rPr>
                <w:rFonts w:hint="eastAsia" w:ascii="宋体" w:hAnsi="宋体" w:cs="宋体"/>
                <w:color w:val="000000"/>
                <w:sz w:val="21"/>
                <w:szCs w:val="21"/>
              </w:rPr>
            </w:pPr>
            <w:r>
              <w:rPr>
                <w:rFonts w:hint="eastAsia" w:ascii="宋体" w:hAnsi="宋体" w:cs="宋体"/>
                <w:color w:val="000000"/>
                <w:sz w:val="21"/>
                <w:szCs w:val="21"/>
              </w:rPr>
              <w:t>监控人：万秋萍，审核：韩雪</w:t>
            </w:r>
          </w:p>
          <w:p>
            <w:pPr>
              <w:adjustRightInd w:val="0"/>
              <w:snapToGrid w:val="0"/>
              <w:spacing w:line="360" w:lineRule="auto"/>
              <w:rPr>
                <w:rFonts w:hint="eastAsia" w:ascii="宋体" w:hAnsi="宋体" w:cs="宋体"/>
                <w:color w:val="000000"/>
                <w:sz w:val="21"/>
                <w:szCs w:val="21"/>
              </w:rPr>
            </w:pPr>
            <w:r>
              <w:rPr>
                <w:rFonts w:hint="eastAsia" w:ascii="宋体" w:hAnsi="宋体" w:cs="宋体"/>
                <w:color w:val="000000"/>
                <w:sz w:val="21"/>
                <w:szCs w:val="21"/>
              </w:rPr>
              <w:t>时间：201</w:t>
            </w:r>
            <w:r>
              <w:rPr>
                <w:rFonts w:hint="eastAsia" w:ascii="宋体" w:hAnsi="宋体" w:cs="宋体"/>
                <w:color w:val="000000"/>
                <w:sz w:val="21"/>
                <w:szCs w:val="21"/>
                <w:lang w:val="en-US" w:eastAsia="zh-CN"/>
              </w:rPr>
              <w:t>9</w:t>
            </w:r>
            <w:r>
              <w:rPr>
                <w:rFonts w:hint="eastAsia" w:ascii="宋体" w:hAnsi="宋体" w:cs="宋体"/>
                <w:color w:val="000000"/>
                <w:sz w:val="21"/>
                <w:szCs w:val="21"/>
              </w:rPr>
              <w:t>.10.31</w:t>
            </w:r>
          </w:p>
          <w:p>
            <w:pPr>
              <w:adjustRightInd w:val="0"/>
              <w:snapToGrid w:val="0"/>
              <w:spacing w:line="360" w:lineRule="auto"/>
              <w:rPr>
                <w:rFonts w:hint="eastAsia" w:ascii="宋体" w:hAnsi="宋体" w:cs="宋体"/>
                <w:color w:val="000000"/>
                <w:sz w:val="21"/>
                <w:szCs w:val="21"/>
              </w:rPr>
            </w:pPr>
          </w:p>
          <w:p>
            <w:pPr>
              <w:adjustRightInd w:val="0"/>
              <w:snapToGrid w:val="0"/>
              <w:spacing w:line="360" w:lineRule="auto"/>
              <w:rPr>
                <w:rFonts w:hint="eastAsia" w:ascii="宋体" w:hAnsi="宋体" w:cs="宋体"/>
                <w:color w:val="000000"/>
                <w:sz w:val="21"/>
                <w:szCs w:val="21"/>
              </w:rPr>
            </w:pPr>
            <w:r>
              <w:rPr>
                <w:rFonts w:hint="eastAsia" w:ascii="宋体" w:hAnsi="宋体" w:cs="宋体"/>
                <w:color w:val="000000"/>
                <w:sz w:val="21"/>
                <w:szCs w:val="21"/>
              </w:rPr>
              <w:t>5、抽《速冻间监控记录》</w:t>
            </w:r>
          </w:p>
          <w:p>
            <w:pPr>
              <w:adjustRightInd w:val="0"/>
              <w:snapToGrid w:val="0"/>
              <w:spacing w:line="360" w:lineRule="auto"/>
              <w:rPr>
                <w:rFonts w:hint="eastAsia" w:ascii="宋体" w:hAnsi="宋体" w:cs="宋体"/>
                <w:color w:val="000000"/>
                <w:sz w:val="21"/>
                <w:szCs w:val="21"/>
              </w:rPr>
            </w:pPr>
            <w:r>
              <w:rPr>
                <w:rFonts w:hint="eastAsia" w:ascii="宋体" w:hAnsi="宋体" w:cs="宋体"/>
                <w:color w:val="000000"/>
                <w:sz w:val="21"/>
                <w:szCs w:val="21"/>
              </w:rPr>
              <w:t>预冷间：</w:t>
            </w:r>
            <w:r>
              <w:rPr>
                <w:rFonts w:hint="eastAsia" w:ascii="宋体" w:hAnsi="宋体" w:cs="宋体"/>
                <w:color w:val="000000"/>
                <w:sz w:val="21"/>
                <w:szCs w:val="21"/>
                <w:lang w:val="en-US" w:eastAsia="zh-CN"/>
              </w:rPr>
              <w:t>1</w:t>
            </w:r>
            <w:r>
              <w:rPr>
                <w:rFonts w:hint="eastAsia" w:ascii="宋体" w:hAnsi="宋体" w:cs="宋体"/>
                <w:color w:val="000000"/>
                <w:sz w:val="21"/>
                <w:szCs w:val="21"/>
              </w:rPr>
              <w:t>、3号</w:t>
            </w:r>
          </w:p>
          <w:p>
            <w:pPr>
              <w:adjustRightInd w:val="0"/>
              <w:snapToGrid w:val="0"/>
              <w:spacing w:line="360" w:lineRule="auto"/>
              <w:rPr>
                <w:rFonts w:hint="eastAsia" w:ascii="宋体" w:hAnsi="宋体" w:cs="宋体"/>
                <w:color w:val="000000"/>
                <w:sz w:val="21"/>
                <w:szCs w:val="21"/>
              </w:rPr>
            </w:pPr>
            <w:r>
              <w:rPr>
                <w:rFonts w:hint="eastAsia" w:ascii="宋体" w:hAnsi="宋体" w:cs="宋体"/>
                <w:color w:val="000000"/>
                <w:sz w:val="21"/>
                <w:szCs w:val="21"/>
              </w:rPr>
              <w:t>监控项目：时间、库温、肉中心温度（2小时监控一次）</w:t>
            </w:r>
          </w:p>
          <w:p>
            <w:pPr>
              <w:adjustRightInd w:val="0"/>
              <w:snapToGrid w:val="0"/>
              <w:spacing w:line="360" w:lineRule="auto"/>
              <w:rPr>
                <w:rFonts w:hint="eastAsia" w:ascii="宋体" w:hAnsi="宋体" w:cs="宋体"/>
                <w:color w:val="000000"/>
                <w:sz w:val="21"/>
                <w:szCs w:val="21"/>
              </w:rPr>
            </w:pPr>
            <w:r>
              <w:rPr>
                <w:rFonts w:hint="eastAsia" w:ascii="宋体" w:hAnsi="宋体" w:cs="宋体"/>
                <w:color w:val="000000"/>
                <w:sz w:val="21"/>
                <w:szCs w:val="21"/>
              </w:rPr>
              <w:t>结论：符合操作要求</w:t>
            </w:r>
          </w:p>
          <w:p>
            <w:pPr>
              <w:adjustRightInd w:val="0"/>
              <w:snapToGrid w:val="0"/>
              <w:spacing w:line="360" w:lineRule="auto"/>
              <w:rPr>
                <w:rFonts w:hint="eastAsia" w:ascii="宋体" w:hAnsi="宋体" w:cs="宋体"/>
                <w:color w:val="000000"/>
                <w:sz w:val="21"/>
                <w:szCs w:val="21"/>
              </w:rPr>
            </w:pPr>
            <w:r>
              <w:rPr>
                <w:rFonts w:hint="eastAsia" w:ascii="宋体" w:hAnsi="宋体" w:cs="宋体"/>
                <w:color w:val="000000"/>
                <w:sz w:val="21"/>
                <w:szCs w:val="21"/>
              </w:rPr>
              <w:t>监控人：刘伟，审核：韩雪</w:t>
            </w:r>
          </w:p>
          <w:p>
            <w:pPr>
              <w:adjustRightInd w:val="0"/>
              <w:snapToGrid w:val="0"/>
              <w:spacing w:line="360" w:lineRule="auto"/>
              <w:rPr>
                <w:rFonts w:hint="eastAsia" w:ascii="宋体" w:hAnsi="宋体" w:cs="宋体"/>
                <w:color w:val="000000"/>
                <w:sz w:val="21"/>
                <w:szCs w:val="21"/>
              </w:rPr>
            </w:pPr>
            <w:r>
              <w:rPr>
                <w:rFonts w:hint="eastAsia" w:ascii="宋体" w:hAnsi="宋体" w:cs="宋体"/>
                <w:color w:val="000000"/>
                <w:sz w:val="21"/>
                <w:szCs w:val="21"/>
              </w:rPr>
              <w:t>时间：201</w:t>
            </w:r>
            <w:r>
              <w:rPr>
                <w:rFonts w:hint="eastAsia" w:ascii="宋体" w:hAnsi="宋体" w:cs="宋体"/>
                <w:color w:val="000000"/>
                <w:sz w:val="21"/>
                <w:szCs w:val="21"/>
                <w:lang w:val="en-US" w:eastAsia="zh-CN"/>
              </w:rPr>
              <w:t>9</w:t>
            </w:r>
            <w:r>
              <w:rPr>
                <w:rFonts w:hint="eastAsia" w:ascii="宋体" w:hAnsi="宋体" w:cs="宋体"/>
                <w:color w:val="000000"/>
                <w:sz w:val="21"/>
                <w:szCs w:val="21"/>
              </w:rPr>
              <w:t>.11.1</w:t>
            </w:r>
          </w:p>
          <w:p>
            <w:pPr>
              <w:adjustRightInd w:val="0"/>
              <w:snapToGrid w:val="0"/>
              <w:spacing w:line="360" w:lineRule="auto"/>
              <w:rPr>
                <w:rFonts w:hint="eastAsia" w:ascii="宋体" w:hAnsi="宋体" w:cs="宋体"/>
                <w:color w:val="000000"/>
                <w:sz w:val="21"/>
                <w:szCs w:val="21"/>
              </w:rPr>
            </w:pPr>
          </w:p>
          <w:p>
            <w:pPr>
              <w:spacing w:line="360" w:lineRule="auto"/>
              <w:rPr>
                <w:rFonts w:hint="eastAsia" w:ascii="宋体" w:hAnsi="宋体" w:cs="宋体"/>
                <w:sz w:val="21"/>
                <w:szCs w:val="21"/>
                <w:highlight w:val="none"/>
              </w:rPr>
            </w:pPr>
            <w:r>
              <w:rPr>
                <w:rFonts w:hint="eastAsia" w:ascii="宋体" w:hAnsi="宋体" w:cs="宋体"/>
                <w:sz w:val="21"/>
                <w:szCs w:val="21"/>
              </w:rPr>
              <w:t>成品检验</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 xml:space="preserve">  </w:t>
            </w:r>
            <w:r>
              <w:rPr>
                <w:rFonts w:hint="eastAsia" w:ascii="宋体" w:hAnsi="宋体" w:cs="宋体"/>
                <w:color w:val="000000"/>
                <w:sz w:val="21"/>
                <w:szCs w:val="21"/>
                <w:highlight w:val="none"/>
              </w:rPr>
              <w:t>按国标（GB/T17238-2008）对每批次鲜冻分割牛肉进行检验</w:t>
            </w:r>
            <w:r>
              <w:rPr>
                <w:rFonts w:hint="eastAsia" w:ascii="宋体" w:hAnsi="宋体" w:cs="宋体"/>
                <w:sz w:val="21"/>
                <w:szCs w:val="21"/>
                <w:highlight w:val="none"/>
              </w:rPr>
              <w:t>，规定了出厂检验项目:感官要求、菌落数等。全项目检验采取委外方式进行。</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抽查《牛肉厂检单》</w:t>
            </w:r>
          </w:p>
          <w:p>
            <w:pPr>
              <w:widowControl/>
              <w:spacing w:line="360" w:lineRule="auto"/>
              <w:rPr>
                <w:rFonts w:hint="eastAsia" w:ascii="宋体" w:hAnsi="宋体" w:cs="宋体"/>
                <w:color w:val="000000"/>
                <w:sz w:val="21"/>
                <w:szCs w:val="21"/>
                <w:highlight w:val="none"/>
              </w:rPr>
            </w:pPr>
            <w:r>
              <w:rPr>
                <w:rFonts w:hint="eastAsia" w:ascii="宋体" w:hAnsi="宋体" w:cs="宋体"/>
                <w:sz w:val="21"/>
                <w:szCs w:val="21"/>
                <w:highlight w:val="none"/>
              </w:rPr>
              <w:t>产品</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CN"/>
              </w:rPr>
              <w:t>冻</w:t>
            </w:r>
            <w:r>
              <w:rPr>
                <w:rFonts w:hint="eastAsia" w:ascii="宋体" w:hAnsi="宋体" w:cs="宋体"/>
                <w:color w:val="000000"/>
                <w:sz w:val="21"/>
                <w:szCs w:val="21"/>
                <w:highlight w:val="none"/>
              </w:rPr>
              <w:t>牛肉</w:t>
            </w:r>
          </w:p>
          <w:p>
            <w:pPr>
              <w:widowControl/>
              <w:spacing w:line="360" w:lineRule="auto"/>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rPr>
              <w:t>数量</w:t>
            </w:r>
            <w:r>
              <w:rPr>
                <w:rFonts w:hint="eastAsia" w:ascii="宋体" w:hAnsi="宋体" w:cs="宋体"/>
                <w:color w:val="000000"/>
                <w:sz w:val="21"/>
                <w:szCs w:val="21"/>
                <w:highlight w:val="none"/>
                <w:lang w:val="en-US" w:eastAsia="zh-CN"/>
              </w:rPr>
              <w:t>93</w:t>
            </w:r>
            <w:r>
              <w:rPr>
                <w:rFonts w:hint="eastAsia" w:ascii="宋体" w:hAnsi="宋体" w:cs="宋体"/>
                <w:color w:val="000000"/>
                <w:sz w:val="21"/>
                <w:szCs w:val="21"/>
                <w:highlight w:val="none"/>
              </w:rPr>
              <w:t>kg，抽检500g，批号：201</w:t>
            </w:r>
            <w:r>
              <w:rPr>
                <w:rFonts w:hint="eastAsia" w:ascii="宋体" w:hAnsi="宋体" w:cs="宋体"/>
                <w:color w:val="000000"/>
                <w:sz w:val="21"/>
                <w:szCs w:val="21"/>
                <w:highlight w:val="none"/>
                <w:lang w:val="en-US" w:eastAsia="zh-CN"/>
              </w:rPr>
              <w:t>91128</w:t>
            </w:r>
          </w:p>
          <w:p>
            <w:p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 xml:space="preserve">检验项目        检验要求                实测值 </w:t>
            </w:r>
          </w:p>
          <w:p>
            <w:p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原料牛情况    动物检疫合格证等         合格</w:t>
            </w:r>
          </w:p>
          <w:p>
            <w:p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肉品感官检验  色泽、粘度、弹性、气味    合格</w:t>
            </w:r>
          </w:p>
          <w:p>
            <w:pPr>
              <w:spacing w:line="360" w:lineRule="auto"/>
              <w:ind w:firstLine="1260" w:firstLineChars="600"/>
              <w:rPr>
                <w:rFonts w:hint="eastAsia" w:ascii="宋体" w:hAnsi="宋体" w:cs="宋体"/>
                <w:color w:val="000000"/>
                <w:sz w:val="21"/>
                <w:szCs w:val="21"/>
                <w:highlight w:val="none"/>
              </w:rPr>
            </w:pPr>
            <w:r>
              <w:rPr>
                <w:rFonts w:hint="eastAsia" w:ascii="宋体" w:hAnsi="宋体" w:cs="宋体"/>
                <w:color w:val="000000"/>
                <w:sz w:val="21"/>
                <w:szCs w:val="21"/>
                <w:highlight w:val="none"/>
              </w:rPr>
              <w:t xml:space="preserve">   煮沸后肉汤、肉眼可见异物</w:t>
            </w:r>
          </w:p>
          <w:p>
            <w:pPr>
              <w:spacing w:line="360" w:lineRule="auto"/>
              <w:rPr>
                <w:rFonts w:hint="eastAsia" w:ascii="宋体" w:hAnsi="宋体" w:cs="宋体"/>
                <w:color w:val="000000"/>
                <w:sz w:val="21"/>
                <w:szCs w:val="21"/>
              </w:rPr>
            </w:pPr>
            <w:r>
              <w:rPr>
                <w:rFonts w:hint="eastAsia" w:ascii="宋体" w:hAnsi="宋体" w:cs="宋体"/>
                <w:color w:val="000000"/>
                <w:sz w:val="21"/>
                <w:szCs w:val="21"/>
              </w:rPr>
              <w:t>菌落总数   ≤1*1000000       合格</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大肠杆菌    ≤1*10000          合格</w:t>
            </w:r>
          </w:p>
          <w:p>
            <w:pPr>
              <w:spacing w:line="360" w:lineRule="auto"/>
              <w:rPr>
                <w:rFonts w:hint="eastAsia" w:ascii="宋体" w:hAnsi="宋体" w:cs="宋体"/>
                <w:color w:val="000000"/>
                <w:sz w:val="21"/>
                <w:szCs w:val="21"/>
              </w:rPr>
            </w:pPr>
            <w:r>
              <w:rPr>
                <w:rFonts w:hint="eastAsia" w:ascii="宋体" w:hAnsi="宋体" w:cs="宋体"/>
                <w:color w:val="000000"/>
                <w:sz w:val="21"/>
                <w:szCs w:val="21"/>
              </w:rPr>
              <w:t>水分         ≤77%             合格</w:t>
            </w:r>
          </w:p>
          <w:p>
            <w:pPr>
              <w:spacing w:line="360" w:lineRule="auto"/>
              <w:rPr>
                <w:rFonts w:hint="eastAsia" w:ascii="宋体" w:hAnsi="宋体" w:cs="宋体"/>
                <w:color w:val="000000"/>
                <w:sz w:val="21"/>
                <w:szCs w:val="21"/>
              </w:rPr>
            </w:pPr>
            <w:r>
              <w:rPr>
                <w:rFonts w:hint="eastAsia" w:ascii="宋体" w:hAnsi="宋体" w:cs="宋体"/>
                <w:color w:val="000000"/>
                <w:sz w:val="21"/>
                <w:szCs w:val="21"/>
              </w:rPr>
              <w:t>挥发性盐基氮    ≤15           合格</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净含量          25kg           合格</w:t>
            </w:r>
          </w:p>
          <w:p>
            <w:pPr>
              <w:spacing w:line="360" w:lineRule="auto"/>
              <w:rPr>
                <w:rFonts w:hint="eastAsia" w:ascii="宋体" w:hAnsi="宋体" w:cs="宋体"/>
                <w:color w:val="000000"/>
                <w:sz w:val="21"/>
                <w:szCs w:val="21"/>
              </w:rPr>
            </w:pPr>
            <w:r>
              <w:rPr>
                <w:rFonts w:hint="eastAsia" w:ascii="宋体" w:hAnsi="宋体" w:cs="宋体"/>
                <w:color w:val="000000"/>
                <w:sz w:val="21"/>
                <w:szCs w:val="21"/>
              </w:rPr>
              <w:t>沙丁胺醇等   不得检出          合格</w:t>
            </w:r>
          </w:p>
          <w:p>
            <w:pPr>
              <w:spacing w:line="360" w:lineRule="auto"/>
              <w:rPr>
                <w:rFonts w:hint="eastAsia" w:ascii="宋体" w:hAnsi="宋体" w:cs="宋体"/>
                <w:color w:val="000000"/>
                <w:sz w:val="21"/>
                <w:szCs w:val="21"/>
              </w:rPr>
            </w:pPr>
            <w:r>
              <w:rPr>
                <w:rFonts w:hint="eastAsia" w:ascii="宋体" w:hAnsi="宋体" w:cs="宋体"/>
                <w:color w:val="000000"/>
                <w:sz w:val="21"/>
                <w:szCs w:val="21"/>
              </w:rPr>
              <w:t>检验结果：合格</w:t>
            </w:r>
          </w:p>
          <w:p>
            <w:pPr>
              <w:spacing w:line="360" w:lineRule="auto"/>
              <w:rPr>
                <w:rFonts w:hint="default" w:ascii="宋体" w:hAnsi="宋体" w:eastAsia="宋体" w:cs="宋体"/>
                <w:color w:val="000000"/>
                <w:sz w:val="21"/>
                <w:szCs w:val="21"/>
                <w:lang w:val="en-US" w:eastAsia="zh-CN"/>
              </w:rPr>
            </w:pPr>
            <w:r>
              <w:rPr>
                <w:rFonts w:hint="eastAsia" w:ascii="宋体" w:hAnsi="宋体" w:cs="宋体"/>
                <w:color w:val="000000"/>
                <w:sz w:val="21"/>
                <w:szCs w:val="21"/>
              </w:rPr>
              <w:t>检测人：</w:t>
            </w:r>
            <w:r>
              <w:rPr>
                <w:rFonts w:hint="eastAsia" w:ascii="宋体" w:hAnsi="宋体" w:cs="宋体"/>
                <w:color w:val="000000"/>
                <w:sz w:val="21"/>
                <w:szCs w:val="21"/>
                <w:lang w:eastAsia="zh-CN"/>
              </w:rPr>
              <w:t>万秋萍</w:t>
            </w:r>
            <w:r>
              <w:rPr>
                <w:rFonts w:hint="eastAsia" w:ascii="宋体" w:hAnsi="宋体" w:cs="宋体"/>
                <w:color w:val="000000"/>
                <w:sz w:val="21"/>
                <w:szCs w:val="21"/>
              </w:rPr>
              <w:t xml:space="preserve">    201</w:t>
            </w:r>
            <w:r>
              <w:rPr>
                <w:rFonts w:hint="eastAsia" w:ascii="宋体" w:hAnsi="宋体" w:cs="宋体"/>
                <w:color w:val="000000"/>
                <w:sz w:val="21"/>
                <w:szCs w:val="21"/>
                <w:lang w:val="en-US" w:eastAsia="zh-CN"/>
              </w:rPr>
              <w:t>9.12.2</w:t>
            </w:r>
          </w:p>
          <w:p>
            <w:pPr>
              <w:widowControl/>
              <w:spacing w:line="360" w:lineRule="auto"/>
              <w:rPr>
                <w:rFonts w:hint="eastAsia" w:ascii="宋体" w:hAnsi="宋体" w:eastAsia="宋体" w:cs="宋体"/>
                <w:color w:val="000000"/>
                <w:sz w:val="21"/>
                <w:szCs w:val="21"/>
                <w:lang w:eastAsia="zh-CN"/>
              </w:rPr>
            </w:pPr>
            <w:r>
              <w:rPr>
                <w:rFonts w:hint="eastAsia" w:ascii="宋体" w:hAnsi="宋体" w:cs="宋体"/>
                <w:color w:val="000000"/>
                <w:sz w:val="21"/>
                <w:szCs w:val="21"/>
              </w:rPr>
              <w:t>负责人：</w:t>
            </w:r>
            <w:r>
              <w:rPr>
                <w:rFonts w:hint="eastAsia" w:ascii="宋体" w:hAnsi="宋体" w:cs="宋体"/>
                <w:color w:val="000000"/>
                <w:sz w:val="21"/>
                <w:szCs w:val="21"/>
                <w:lang w:eastAsia="zh-CN"/>
              </w:rPr>
              <w:t>黄都</w:t>
            </w:r>
          </w:p>
          <w:p>
            <w:pPr>
              <w:widowControl/>
              <w:spacing w:line="360" w:lineRule="auto"/>
              <w:rPr>
                <w:rFonts w:hint="eastAsia" w:ascii="宋体" w:hAnsi="宋体" w:cs="宋体"/>
                <w:color w:val="000000"/>
                <w:sz w:val="21"/>
                <w:szCs w:val="21"/>
              </w:rPr>
            </w:pPr>
          </w:p>
          <w:p>
            <w:pPr>
              <w:widowControl/>
              <w:spacing w:line="360" w:lineRule="auto"/>
              <w:rPr>
                <w:rFonts w:hint="eastAsia" w:ascii="宋体" w:hAnsi="宋体" w:cs="宋体"/>
                <w:color w:val="000000"/>
                <w:sz w:val="21"/>
                <w:szCs w:val="21"/>
              </w:rPr>
            </w:pPr>
            <w:r>
              <w:rPr>
                <w:rFonts w:hint="eastAsia" w:ascii="宋体" w:hAnsi="宋体" w:cs="宋体"/>
                <w:sz w:val="21"/>
                <w:szCs w:val="21"/>
              </w:rPr>
              <w:t>产品</w:t>
            </w:r>
            <w:r>
              <w:rPr>
                <w:rFonts w:hint="eastAsia" w:ascii="宋体" w:hAnsi="宋体" w:cs="宋体"/>
                <w:color w:val="000000"/>
                <w:sz w:val="21"/>
                <w:szCs w:val="21"/>
              </w:rPr>
              <w:t>：冷鲜牛肉</w:t>
            </w:r>
          </w:p>
          <w:p>
            <w:pPr>
              <w:widowControl/>
              <w:spacing w:line="360" w:lineRule="auto"/>
              <w:rPr>
                <w:rFonts w:hint="default" w:ascii="宋体" w:hAnsi="宋体" w:eastAsia="宋体" w:cs="宋体"/>
                <w:color w:val="000000"/>
                <w:sz w:val="21"/>
                <w:szCs w:val="21"/>
                <w:lang w:val="en-US" w:eastAsia="zh-CN"/>
              </w:rPr>
            </w:pPr>
            <w:r>
              <w:rPr>
                <w:rFonts w:hint="eastAsia" w:ascii="宋体" w:hAnsi="宋体" w:cs="宋体"/>
                <w:color w:val="000000"/>
                <w:sz w:val="21"/>
                <w:szCs w:val="21"/>
              </w:rPr>
              <w:t>数量</w:t>
            </w:r>
            <w:r>
              <w:rPr>
                <w:rFonts w:hint="eastAsia" w:ascii="宋体" w:hAnsi="宋体" w:cs="宋体"/>
                <w:color w:val="000000"/>
                <w:sz w:val="21"/>
                <w:szCs w:val="21"/>
                <w:lang w:val="en-US" w:eastAsia="zh-CN"/>
              </w:rPr>
              <w:t>150</w:t>
            </w:r>
            <w:r>
              <w:rPr>
                <w:rFonts w:hint="eastAsia" w:ascii="宋体" w:hAnsi="宋体" w:cs="宋体"/>
                <w:color w:val="000000"/>
                <w:sz w:val="21"/>
                <w:szCs w:val="21"/>
              </w:rPr>
              <w:t>kg，抽检500g，批号：201</w:t>
            </w:r>
            <w:r>
              <w:rPr>
                <w:rFonts w:hint="eastAsia" w:ascii="宋体" w:hAnsi="宋体" w:cs="宋体"/>
                <w:color w:val="000000"/>
                <w:sz w:val="21"/>
                <w:szCs w:val="21"/>
                <w:lang w:val="en-US" w:eastAsia="zh-CN"/>
              </w:rPr>
              <w:t>91027</w:t>
            </w:r>
          </w:p>
          <w:p>
            <w:pPr>
              <w:spacing w:line="360" w:lineRule="auto"/>
              <w:rPr>
                <w:rFonts w:hint="eastAsia" w:ascii="宋体" w:hAnsi="宋体" w:cs="宋体"/>
                <w:color w:val="000000"/>
                <w:sz w:val="21"/>
                <w:szCs w:val="21"/>
              </w:rPr>
            </w:pPr>
            <w:r>
              <w:rPr>
                <w:rFonts w:hint="eastAsia" w:ascii="宋体" w:hAnsi="宋体" w:cs="宋体"/>
                <w:color w:val="000000"/>
                <w:sz w:val="21"/>
                <w:szCs w:val="21"/>
              </w:rPr>
              <w:t xml:space="preserve">检验项目        检验要求                实测值 </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原料牛情况    动物检疫合格证等         合格</w:t>
            </w:r>
          </w:p>
          <w:p>
            <w:pPr>
              <w:spacing w:line="360" w:lineRule="auto"/>
              <w:rPr>
                <w:rFonts w:hint="eastAsia" w:ascii="宋体" w:hAnsi="宋体" w:cs="宋体"/>
                <w:color w:val="000000"/>
                <w:sz w:val="21"/>
                <w:szCs w:val="21"/>
              </w:rPr>
            </w:pPr>
            <w:r>
              <w:rPr>
                <w:rFonts w:hint="eastAsia" w:ascii="宋体" w:hAnsi="宋体" w:cs="宋体"/>
                <w:color w:val="000000"/>
                <w:sz w:val="21"/>
                <w:szCs w:val="21"/>
              </w:rPr>
              <w:t>肉品感官检验  色泽、粘度、弹性、气味    合格</w:t>
            </w:r>
          </w:p>
          <w:p>
            <w:pPr>
              <w:spacing w:line="360" w:lineRule="auto"/>
              <w:ind w:firstLine="1260" w:firstLineChars="600"/>
              <w:rPr>
                <w:rFonts w:hint="eastAsia" w:ascii="宋体" w:hAnsi="宋体" w:cs="宋体"/>
                <w:color w:val="000000"/>
                <w:sz w:val="21"/>
                <w:szCs w:val="21"/>
              </w:rPr>
            </w:pPr>
            <w:r>
              <w:rPr>
                <w:rFonts w:hint="eastAsia" w:ascii="宋体" w:hAnsi="宋体" w:cs="宋体"/>
                <w:color w:val="000000"/>
                <w:sz w:val="21"/>
                <w:szCs w:val="21"/>
              </w:rPr>
              <w:t xml:space="preserve">   煮沸后肉汤、肉眼可见异物</w:t>
            </w:r>
          </w:p>
          <w:p>
            <w:pPr>
              <w:spacing w:line="360" w:lineRule="auto"/>
              <w:rPr>
                <w:rFonts w:hint="eastAsia" w:ascii="宋体" w:hAnsi="宋体" w:cs="宋体"/>
                <w:color w:val="000000"/>
                <w:sz w:val="21"/>
                <w:szCs w:val="21"/>
              </w:rPr>
            </w:pPr>
            <w:r>
              <w:rPr>
                <w:rFonts w:hint="eastAsia" w:ascii="宋体" w:hAnsi="宋体" w:cs="宋体"/>
                <w:color w:val="000000"/>
                <w:sz w:val="21"/>
                <w:szCs w:val="21"/>
              </w:rPr>
              <w:t>菌落总数   ≤1*1000000       合格</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大肠杆菌    ≤1*10000          合格</w:t>
            </w:r>
          </w:p>
          <w:p>
            <w:pPr>
              <w:spacing w:line="360" w:lineRule="auto"/>
              <w:rPr>
                <w:rFonts w:hint="eastAsia" w:ascii="宋体" w:hAnsi="宋体" w:cs="宋体"/>
                <w:color w:val="000000"/>
                <w:sz w:val="21"/>
                <w:szCs w:val="21"/>
              </w:rPr>
            </w:pPr>
            <w:r>
              <w:rPr>
                <w:rFonts w:hint="eastAsia" w:ascii="宋体" w:hAnsi="宋体" w:cs="宋体"/>
                <w:color w:val="000000"/>
                <w:sz w:val="21"/>
                <w:szCs w:val="21"/>
              </w:rPr>
              <w:t>水分         ≤77%             合格</w:t>
            </w:r>
          </w:p>
          <w:p>
            <w:pPr>
              <w:spacing w:line="360" w:lineRule="auto"/>
              <w:rPr>
                <w:rFonts w:hint="eastAsia" w:ascii="宋体" w:hAnsi="宋体" w:cs="宋体"/>
                <w:color w:val="000000"/>
                <w:sz w:val="21"/>
                <w:szCs w:val="21"/>
              </w:rPr>
            </w:pPr>
            <w:r>
              <w:rPr>
                <w:rFonts w:hint="eastAsia" w:ascii="宋体" w:hAnsi="宋体" w:cs="宋体"/>
                <w:color w:val="000000"/>
                <w:sz w:val="21"/>
                <w:szCs w:val="21"/>
              </w:rPr>
              <w:t>挥发性盐基氮    ≤15           合格</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净含量          25kg           合格</w:t>
            </w:r>
          </w:p>
          <w:p>
            <w:pPr>
              <w:spacing w:line="360" w:lineRule="auto"/>
              <w:rPr>
                <w:rFonts w:hint="eastAsia" w:ascii="宋体" w:hAnsi="宋体" w:cs="宋体"/>
                <w:color w:val="000000"/>
                <w:sz w:val="21"/>
                <w:szCs w:val="21"/>
              </w:rPr>
            </w:pPr>
            <w:r>
              <w:rPr>
                <w:rFonts w:hint="eastAsia" w:ascii="宋体" w:hAnsi="宋体" w:cs="宋体"/>
                <w:color w:val="000000"/>
                <w:sz w:val="21"/>
                <w:szCs w:val="21"/>
              </w:rPr>
              <w:t>沙丁胺醇等   不得检出          合格</w:t>
            </w:r>
          </w:p>
          <w:p>
            <w:pPr>
              <w:spacing w:line="360" w:lineRule="auto"/>
              <w:rPr>
                <w:rFonts w:hint="eastAsia" w:ascii="宋体" w:hAnsi="宋体" w:cs="宋体"/>
                <w:color w:val="000000"/>
                <w:sz w:val="21"/>
                <w:szCs w:val="21"/>
              </w:rPr>
            </w:pPr>
            <w:r>
              <w:rPr>
                <w:rFonts w:hint="eastAsia" w:ascii="宋体" w:hAnsi="宋体" w:cs="宋体"/>
                <w:color w:val="000000"/>
                <w:sz w:val="21"/>
                <w:szCs w:val="21"/>
              </w:rPr>
              <w:t>检验结果：合格</w:t>
            </w:r>
          </w:p>
          <w:p>
            <w:pPr>
              <w:spacing w:line="360" w:lineRule="auto"/>
              <w:rPr>
                <w:rFonts w:hint="default" w:ascii="宋体" w:hAnsi="宋体" w:eastAsia="宋体" w:cs="宋体"/>
                <w:color w:val="000000"/>
                <w:sz w:val="21"/>
                <w:szCs w:val="21"/>
                <w:lang w:val="en-US" w:eastAsia="zh-CN"/>
              </w:rPr>
            </w:pPr>
            <w:r>
              <w:rPr>
                <w:rFonts w:hint="eastAsia" w:ascii="宋体" w:hAnsi="宋体" w:cs="宋体"/>
                <w:color w:val="000000"/>
                <w:sz w:val="21"/>
                <w:szCs w:val="21"/>
              </w:rPr>
              <w:t>检测人：万秋萍    201</w:t>
            </w:r>
            <w:r>
              <w:rPr>
                <w:rFonts w:hint="eastAsia" w:ascii="宋体" w:hAnsi="宋体" w:cs="宋体"/>
                <w:color w:val="000000"/>
                <w:sz w:val="21"/>
                <w:szCs w:val="21"/>
                <w:lang w:val="en-US" w:eastAsia="zh-CN"/>
              </w:rPr>
              <w:t>9</w:t>
            </w:r>
            <w:r>
              <w:rPr>
                <w:rFonts w:hint="eastAsia" w:ascii="宋体" w:hAnsi="宋体" w:cs="宋体"/>
                <w:color w:val="000000"/>
                <w:sz w:val="21"/>
                <w:szCs w:val="21"/>
              </w:rPr>
              <w:t>.1</w:t>
            </w:r>
            <w:r>
              <w:rPr>
                <w:rFonts w:hint="eastAsia" w:ascii="宋体" w:hAnsi="宋体" w:cs="宋体"/>
                <w:color w:val="000000"/>
                <w:sz w:val="21"/>
                <w:szCs w:val="21"/>
                <w:lang w:val="en-US" w:eastAsia="zh-CN"/>
              </w:rPr>
              <w:t>0.30</w:t>
            </w:r>
          </w:p>
          <w:p>
            <w:pPr>
              <w:widowControl/>
              <w:spacing w:line="360" w:lineRule="auto"/>
              <w:rPr>
                <w:rFonts w:hint="eastAsia" w:ascii="宋体" w:hAnsi="宋体" w:eastAsia="宋体" w:cs="宋体"/>
                <w:color w:val="000000"/>
                <w:sz w:val="21"/>
                <w:szCs w:val="21"/>
                <w:lang w:eastAsia="zh-CN"/>
              </w:rPr>
            </w:pPr>
            <w:r>
              <w:rPr>
                <w:rFonts w:hint="eastAsia" w:ascii="宋体" w:hAnsi="宋体" w:cs="宋体"/>
                <w:color w:val="000000"/>
                <w:sz w:val="21"/>
                <w:szCs w:val="21"/>
              </w:rPr>
              <w:t>负责人：</w:t>
            </w:r>
            <w:r>
              <w:rPr>
                <w:rFonts w:hint="eastAsia" w:ascii="宋体" w:hAnsi="宋体" w:cs="宋体"/>
                <w:color w:val="000000"/>
                <w:sz w:val="21"/>
                <w:szCs w:val="21"/>
                <w:lang w:eastAsia="zh-CN"/>
              </w:rPr>
              <w:t>黄都</w:t>
            </w:r>
          </w:p>
          <w:p>
            <w:pPr>
              <w:widowControl/>
              <w:spacing w:line="360" w:lineRule="auto"/>
              <w:rPr>
                <w:rFonts w:hint="eastAsia" w:ascii="宋体" w:hAnsi="宋体" w:cs="宋体"/>
                <w:color w:val="000000"/>
                <w:sz w:val="21"/>
                <w:szCs w:val="21"/>
              </w:rPr>
            </w:pPr>
            <w:r>
              <w:rPr>
                <w:rFonts w:hint="eastAsia" w:ascii="宋体" w:hAnsi="宋体" w:cs="宋体"/>
                <w:color w:val="000000"/>
                <w:sz w:val="21"/>
                <w:szCs w:val="21"/>
              </w:rPr>
              <w:t>另查，以上检验报告，提供有相应的原始检验记录，抽批号：201</w:t>
            </w:r>
            <w:r>
              <w:rPr>
                <w:rFonts w:hint="eastAsia" w:ascii="宋体" w:hAnsi="宋体" w:cs="宋体"/>
                <w:color w:val="000000"/>
                <w:sz w:val="21"/>
                <w:szCs w:val="21"/>
                <w:lang w:val="en-US" w:eastAsia="zh-CN"/>
              </w:rPr>
              <w:t>91027</w:t>
            </w:r>
            <w:r>
              <w:rPr>
                <w:rFonts w:hint="eastAsia" w:ascii="宋体" w:hAnsi="宋体" w:cs="宋体"/>
                <w:color w:val="000000"/>
                <w:sz w:val="21"/>
                <w:szCs w:val="21"/>
              </w:rPr>
              <w:t>的检验记录。</w:t>
            </w:r>
          </w:p>
          <w:p>
            <w:pPr>
              <w:widowControl/>
              <w:spacing w:line="360" w:lineRule="auto"/>
              <w:rPr>
                <w:rFonts w:hint="eastAsia" w:ascii="宋体" w:hAnsi="宋体" w:cs="宋体"/>
                <w:color w:val="000000"/>
                <w:sz w:val="21"/>
                <w:szCs w:val="21"/>
              </w:rPr>
            </w:pPr>
            <w:r>
              <w:rPr>
                <w:rFonts w:hint="eastAsia" w:ascii="宋体" w:hAnsi="宋体" w:cs="宋体"/>
                <w:color w:val="000000"/>
                <w:sz w:val="21"/>
                <w:szCs w:val="21"/>
              </w:rPr>
              <w:t>记录内容：</w:t>
            </w:r>
          </w:p>
          <w:p>
            <w:pPr>
              <w:widowControl/>
              <w:spacing w:line="360" w:lineRule="auto"/>
              <w:rPr>
                <w:rFonts w:hint="eastAsia" w:ascii="宋体" w:hAnsi="宋体" w:cs="宋体"/>
                <w:color w:val="000000"/>
                <w:sz w:val="21"/>
                <w:szCs w:val="21"/>
              </w:rPr>
            </w:pPr>
            <w:r>
              <w:rPr>
                <w:rFonts w:hint="eastAsia" w:ascii="宋体" w:hAnsi="宋体" w:cs="宋体"/>
                <w:color w:val="000000"/>
                <w:sz w:val="21"/>
                <w:szCs w:val="21"/>
              </w:rPr>
              <w:t>1、感官原始记录：肌肉鲜红有光泽、肉质紧密有坚实感等。</w:t>
            </w:r>
          </w:p>
          <w:p>
            <w:pPr>
              <w:widowControl/>
              <w:spacing w:line="360" w:lineRule="auto"/>
              <w:rPr>
                <w:rFonts w:hint="eastAsia" w:ascii="宋体" w:hAnsi="宋体" w:eastAsia="宋体" w:cs="宋体"/>
                <w:color w:val="000000"/>
                <w:sz w:val="21"/>
                <w:szCs w:val="21"/>
                <w:lang w:val="en-US" w:eastAsia="zh-CN"/>
              </w:rPr>
            </w:pPr>
            <w:r>
              <w:rPr>
                <w:rFonts w:hint="eastAsia" w:ascii="宋体" w:hAnsi="宋体" w:cs="宋体"/>
                <w:color w:val="000000"/>
                <w:sz w:val="21"/>
                <w:szCs w:val="21"/>
              </w:rPr>
              <w:t>2、挥发性盐基氮：12.</w:t>
            </w:r>
            <w:r>
              <w:rPr>
                <w:rFonts w:hint="eastAsia" w:ascii="宋体" w:hAnsi="宋体" w:cs="宋体"/>
                <w:color w:val="000000"/>
                <w:sz w:val="21"/>
                <w:szCs w:val="21"/>
                <w:lang w:val="en-US" w:eastAsia="zh-CN"/>
              </w:rPr>
              <w:t>8</w:t>
            </w:r>
          </w:p>
          <w:p>
            <w:pPr>
              <w:widowControl/>
              <w:spacing w:line="360" w:lineRule="auto"/>
              <w:rPr>
                <w:rFonts w:hint="default" w:ascii="宋体" w:hAnsi="宋体" w:eastAsia="宋体" w:cs="宋体"/>
                <w:color w:val="000000"/>
                <w:sz w:val="21"/>
                <w:szCs w:val="21"/>
                <w:lang w:val="en-US" w:eastAsia="zh-CN"/>
              </w:rPr>
            </w:pPr>
            <w:r>
              <w:rPr>
                <w:rFonts w:hint="eastAsia" w:ascii="宋体" w:hAnsi="宋体" w:cs="宋体"/>
                <w:color w:val="000000"/>
                <w:sz w:val="21"/>
                <w:szCs w:val="21"/>
              </w:rPr>
              <w:t>3、菌落总数：</w:t>
            </w:r>
            <w:r>
              <w:rPr>
                <w:rFonts w:hint="eastAsia" w:ascii="宋体" w:hAnsi="宋体" w:cs="宋体"/>
                <w:color w:val="000000"/>
                <w:sz w:val="21"/>
                <w:szCs w:val="21"/>
                <w:lang w:val="en-US" w:eastAsia="zh-CN"/>
              </w:rPr>
              <w:t>12700</w:t>
            </w:r>
          </w:p>
          <w:p>
            <w:pPr>
              <w:widowControl/>
              <w:spacing w:line="360" w:lineRule="auto"/>
              <w:rPr>
                <w:rFonts w:hint="eastAsia" w:ascii="宋体" w:hAnsi="宋体" w:cs="宋体"/>
                <w:color w:val="000000"/>
                <w:sz w:val="21"/>
                <w:szCs w:val="21"/>
              </w:rPr>
            </w:pPr>
            <w:r>
              <w:rPr>
                <w:rFonts w:hint="eastAsia" w:ascii="宋体" w:hAnsi="宋体" w:cs="宋体"/>
                <w:color w:val="000000"/>
                <w:sz w:val="21"/>
                <w:szCs w:val="21"/>
              </w:rPr>
              <w:t>4、大肠杆菌：3</w:t>
            </w:r>
            <w:r>
              <w:rPr>
                <w:rFonts w:hint="eastAsia" w:ascii="宋体" w:hAnsi="宋体" w:cs="宋体"/>
                <w:color w:val="000000"/>
                <w:sz w:val="21"/>
                <w:szCs w:val="21"/>
                <w:lang w:val="en-US" w:eastAsia="zh-CN"/>
              </w:rPr>
              <w:t>5</w:t>
            </w:r>
            <w:r>
              <w:rPr>
                <w:rFonts w:hint="eastAsia" w:ascii="宋体" w:hAnsi="宋体" w:cs="宋体"/>
                <w:color w:val="000000"/>
                <w:sz w:val="21"/>
                <w:szCs w:val="21"/>
              </w:rPr>
              <w:t>00</w:t>
            </w:r>
          </w:p>
          <w:p>
            <w:pPr>
              <w:widowControl/>
              <w:spacing w:line="360" w:lineRule="auto"/>
              <w:rPr>
                <w:rFonts w:hint="eastAsia" w:ascii="宋体" w:hAnsi="宋体" w:cs="宋体"/>
                <w:color w:val="000000"/>
                <w:sz w:val="21"/>
                <w:szCs w:val="21"/>
              </w:rPr>
            </w:pPr>
            <w:r>
              <w:rPr>
                <w:rFonts w:hint="eastAsia" w:ascii="宋体" w:hAnsi="宋体" w:cs="宋体"/>
                <w:color w:val="000000"/>
                <w:sz w:val="21"/>
                <w:szCs w:val="21"/>
              </w:rPr>
              <w:t>5、水分检测：7</w:t>
            </w:r>
            <w:r>
              <w:rPr>
                <w:rFonts w:hint="eastAsia" w:ascii="宋体" w:hAnsi="宋体" w:cs="宋体"/>
                <w:color w:val="000000"/>
                <w:sz w:val="21"/>
                <w:szCs w:val="21"/>
                <w:lang w:val="en-US" w:eastAsia="zh-CN"/>
              </w:rPr>
              <w:t>5.35</w:t>
            </w:r>
            <w:r>
              <w:rPr>
                <w:rFonts w:hint="eastAsia" w:ascii="宋体" w:hAnsi="宋体" w:cs="宋体"/>
                <w:color w:val="000000"/>
                <w:sz w:val="21"/>
                <w:szCs w:val="21"/>
              </w:rPr>
              <w:t>%</w:t>
            </w:r>
          </w:p>
          <w:p>
            <w:pPr>
              <w:widowControl/>
              <w:spacing w:line="360" w:lineRule="auto"/>
              <w:rPr>
                <w:rFonts w:hint="default" w:ascii="宋体" w:hAnsi="宋体" w:eastAsia="宋体" w:cs="宋体"/>
                <w:color w:val="000000"/>
                <w:sz w:val="21"/>
                <w:szCs w:val="21"/>
                <w:lang w:val="en-US" w:eastAsia="zh-CN"/>
              </w:rPr>
            </w:pPr>
            <w:r>
              <w:rPr>
                <w:rFonts w:hint="eastAsia" w:ascii="宋体" w:hAnsi="宋体" w:cs="宋体"/>
                <w:color w:val="000000"/>
                <w:sz w:val="21"/>
                <w:szCs w:val="21"/>
              </w:rPr>
              <w:t>检验员：万秋萍，201</w:t>
            </w:r>
            <w:r>
              <w:rPr>
                <w:rFonts w:hint="eastAsia" w:ascii="宋体" w:hAnsi="宋体" w:cs="宋体"/>
                <w:color w:val="000000"/>
                <w:sz w:val="21"/>
                <w:szCs w:val="21"/>
                <w:lang w:val="en-US" w:eastAsia="zh-CN"/>
              </w:rPr>
              <w:t>9</w:t>
            </w:r>
            <w:r>
              <w:rPr>
                <w:rFonts w:hint="eastAsia" w:ascii="宋体" w:hAnsi="宋体" w:cs="宋体"/>
                <w:color w:val="000000"/>
                <w:sz w:val="21"/>
                <w:szCs w:val="21"/>
              </w:rPr>
              <w:t>.10.</w:t>
            </w:r>
            <w:r>
              <w:rPr>
                <w:rFonts w:hint="eastAsia" w:ascii="宋体" w:hAnsi="宋体" w:cs="宋体"/>
                <w:color w:val="000000"/>
                <w:sz w:val="21"/>
                <w:szCs w:val="21"/>
                <w:lang w:val="en-US" w:eastAsia="zh-CN"/>
              </w:rPr>
              <w:t>30</w:t>
            </w:r>
          </w:p>
          <w:p>
            <w:pPr>
              <w:spacing w:line="360" w:lineRule="auto"/>
              <w:ind w:firstLine="315" w:firstLineChars="150"/>
              <w:rPr>
                <w:rFonts w:hint="eastAsia" w:ascii="宋体" w:hAnsi="宋体" w:cs="宋体"/>
                <w:sz w:val="21"/>
                <w:szCs w:val="21"/>
              </w:rPr>
            </w:pPr>
            <w:r>
              <w:rPr>
                <w:rFonts w:hint="eastAsia" w:ascii="宋体" w:hAnsi="宋体" w:cs="宋体"/>
                <w:sz w:val="21"/>
                <w:szCs w:val="21"/>
              </w:rPr>
              <w:t xml:space="preserve">经查，公司建标至今，没有原辅料、半成品、成品让步放行的情况，产品的放行均有授权的质检人员的签字。  </w:t>
            </w:r>
          </w:p>
          <w:p>
            <w:pPr>
              <w:pStyle w:val="2"/>
              <w:rPr>
                <w:rFonts w:hint="default" w:eastAsia="宋体"/>
                <w:lang w:val="en-US" w:eastAsia="zh-CN"/>
              </w:rPr>
            </w:pPr>
            <w:r>
              <w:rPr>
                <w:rFonts w:hint="eastAsia" w:cs="宋体"/>
                <w:sz w:val="21"/>
                <w:szCs w:val="21"/>
                <w:lang w:val="en-US" w:eastAsia="zh-CN"/>
              </w:rPr>
              <w:t xml:space="preserve">  据负责人介绍，公司在11月已做完</w:t>
            </w:r>
            <w:r>
              <w:rPr>
                <w:rFonts w:hint="eastAsia" w:ascii="宋体" w:hAnsi="宋体" w:eastAsia="宋体" w:cs="宋体"/>
                <w:sz w:val="21"/>
                <w:szCs w:val="21"/>
                <w:highlight w:val="none"/>
              </w:rPr>
              <w:t>GB/T22000-2006《食品安全管理体系 食品链中各类组织的要求》</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GB/T27341-2009《危害分析与关键控制点(HACCP）体系》</w:t>
            </w:r>
            <w:r>
              <w:rPr>
                <w:rFonts w:hint="eastAsia" w:cs="宋体"/>
                <w:sz w:val="21"/>
                <w:szCs w:val="21"/>
                <w:highlight w:val="none"/>
                <w:lang w:val="en-US" w:eastAsia="zh-CN"/>
              </w:rPr>
              <w:t>等体系的认证，目前证书暂时还未收到。</w:t>
            </w:r>
          </w:p>
          <w:p>
            <w:pPr>
              <w:spacing w:line="360" w:lineRule="auto"/>
              <w:ind w:firstLine="315" w:firstLineChars="150"/>
              <w:rPr>
                <w:rFonts w:hint="eastAsia" w:ascii="宋体" w:hAnsi="宋体" w:eastAsia="宋体" w:cs="宋体"/>
                <w:kern w:val="2"/>
                <w:sz w:val="21"/>
                <w:szCs w:val="21"/>
                <w:lang w:val="en-US" w:eastAsia="zh-CN" w:bidi="ar-SA"/>
              </w:rPr>
            </w:pPr>
            <w:r>
              <w:rPr>
                <w:rFonts w:hint="eastAsia" w:ascii="宋体" w:hAnsi="宋体" w:cs="宋体"/>
                <w:sz w:val="21"/>
                <w:szCs w:val="21"/>
              </w:rPr>
              <w:t xml:space="preserve">产品委外试验检测，提供有第三方检验报告,产品有冻牛肉、鲜牛肉，合格。具体见附件，  </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722"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不合格输出的控制</w:t>
            </w:r>
          </w:p>
        </w:tc>
        <w:tc>
          <w:tcPr>
            <w:tcW w:w="935" w:type="dxa"/>
            <w:vAlign w:val="top"/>
          </w:tcPr>
          <w:p>
            <w:pPr>
              <w:rPr>
                <w:rFonts w:hint="eastAsia" w:ascii="宋体" w:hAnsi="宋体" w:eastAsia="宋体" w:cs="宋体"/>
                <w:kern w:val="2"/>
                <w:sz w:val="21"/>
                <w:szCs w:val="21"/>
                <w:lang w:val="en-US" w:eastAsia="zh-CN" w:bidi="ar-SA"/>
              </w:rPr>
            </w:pPr>
            <w:r>
              <w:rPr>
                <w:rFonts w:hint="eastAsia" w:ascii="宋体" w:hAnsi="宋体" w:cs="宋体"/>
                <w:sz w:val="21"/>
                <w:szCs w:val="21"/>
              </w:rPr>
              <w:t xml:space="preserve">Q8.7 </w:t>
            </w:r>
          </w:p>
        </w:tc>
        <w:tc>
          <w:tcPr>
            <w:tcW w:w="10002" w:type="dxa"/>
            <w:vAlign w:val="top"/>
          </w:tcPr>
          <w:p>
            <w:pPr>
              <w:rPr>
                <w:rFonts w:hint="eastAsia" w:ascii="宋体" w:hAnsi="宋体" w:cs="宋体"/>
                <w:sz w:val="21"/>
                <w:szCs w:val="21"/>
              </w:rPr>
            </w:pPr>
            <w:r>
              <w:rPr>
                <w:rFonts w:hint="eastAsia" w:ascii="宋体" w:hAnsi="宋体" w:cs="宋体"/>
                <w:sz w:val="21"/>
                <w:szCs w:val="21"/>
              </w:rPr>
              <w:t>公司明确各类、各阶段的不合格的控制管控要求，包括输入（来料）阶段、过程监视和测量阶段、输出（出货）阶段的不合格之识别、确定、标识、处置措施等，详见《不合格控制程序》</w:t>
            </w:r>
          </w:p>
          <w:p>
            <w:pPr>
              <w:rPr>
                <w:rFonts w:hint="eastAsia" w:ascii="宋体" w:hAnsi="宋体" w:eastAsia="宋体" w:cs="宋体"/>
                <w:sz w:val="21"/>
                <w:szCs w:val="21"/>
                <w:highlight w:val="none"/>
                <w:lang w:eastAsia="zh-CN"/>
              </w:rPr>
            </w:pPr>
            <w:r>
              <w:rPr>
                <w:rFonts w:hint="eastAsia" w:ascii="宋体" w:hAnsi="宋体" w:cs="宋体"/>
                <w:sz w:val="21"/>
                <w:szCs w:val="21"/>
              </w:rPr>
              <w:t>---</w:t>
            </w:r>
            <w:r>
              <w:rPr>
                <w:rFonts w:hint="eastAsia" w:ascii="宋体" w:hAnsi="宋体" w:cs="宋体"/>
                <w:sz w:val="21"/>
                <w:szCs w:val="21"/>
                <w:highlight w:val="none"/>
              </w:rPr>
              <w:t>公司明确并实施处置不合格输出的途径</w:t>
            </w:r>
            <w:r>
              <w:rPr>
                <w:rFonts w:hint="eastAsia" w:ascii="宋体" w:hAnsi="宋体" w:cs="宋体"/>
                <w:sz w:val="21"/>
                <w:szCs w:val="21"/>
                <w:highlight w:val="none"/>
                <w:lang w:eastAsia="zh-CN"/>
              </w:rPr>
              <w:t>。</w:t>
            </w:r>
          </w:p>
          <w:p>
            <w:pPr>
              <w:rPr>
                <w:rFonts w:hint="eastAsia" w:ascii="宋体" w:hAnsi="宋体" w:cs="宋体"/>
                <w:sz w:val="21"/>
                <w:szCs w:val="21"/>
                <w:highlight w:val="none"/>
              </w:rPr>
            </w:pPr>
            <w:r>
              <w:rPr>
                <w:rFonts w:hint="eastAsia" w:ascii="宋体" w:hAnsi="宋体" w:cs="宋体"/>
                <w:sz w:val="21"/>
                <w:szCs w:val="21"/>
                <w:highlight w:val="none"/>
              </w:rPr>
              <w:t>---公司明确并实施对不合格的处置方法选择、采取措施的程度取决于不合格的性质及其对产品和服务的影响程度。</w:t>
            </w:r>
          </w:p>
          <w:p>
            <w:pPr>
              <w:rPr>
                <w:rFonts w:hint="eastAsia" w:ascii="宋体" w:hAnsi="宋体" w:cs="宋体"/>
                <w:sz w:val="21"/>
                <w:szCs w:val="21"/>
                <w:highlight w:val="none"/>
              </w:rPr>
            </w:pPr>
            <w:r>
              <w:rPr>
                <w:rFonts w:hint="eastAsia" w:ascii="宋体" w:hAnsi="宋体" w:cs="宋体"/>
                <w:sz w:val="21"/>
                <w:szCs w:val="21"/>
              </w:rPr>
              <w:t>---公司明确并实施对</w:t>
            </w:r>
            <w:r>
              <w:rPr>
                <w:rFonts w:hint="eastAsia" w:ascii="宋体" w:hAnsi="宋体" w:cs="宋体"/>
                <w:sz w:val="21"/>
                <w:szCs w:val="21"/>
                <w:highlight w:val="none"/>
              </w:rPr>
              <w:t>适用于纠正的不合格输出，在进行纠正之后须实施再验证。</w:t>
            </w:r>
          </w:p>
          <w:p>
            <w:pPr>
              <w:rPr>
                <w:rFonts w:hint="eastAsia" w:ascii="宋体" w:hAnsi="宋体" w:eastAsia="宋体" w:cs="宋体"/>
                <w:sz w:val="21"/>
                <w:szCs w:val="21"/>
                <w:highlight w:val="none"/>
                <w:lang w:eastAsia="zh-CN"/>
              </w:rPr>
            </w:pPr>
            <w:r>
              <w:rPr>
                <w:rFonts w:hint="eastAsia" w:ascii="宋体" w:hAnsi="宋体" w:cs="宋体"/>
                <w:sz w:val="21"/>
                <w:szCs w:val="21"/>
                <w:highlight w:val="none"/>
              </w:rPr>
              <w:t>---公司明确并实施不合格处置后须保留内容的记录</w:t>
            </w:r>
            <w:r>
              <w:rPr>
                <w:rFonts w:hint="eastAsia" w:ascii="宋体" w:hAnsi="宋体" w:cs="宋体"/>
                <w:sz w:val="21"/>
                <w:szCs w:val="21"/>
                <w:highlight w:val="none"/>
                <w:lang w:eastAsia="zh-CN"/>
              </w:rPr>
              <w:t>。</w:t>
            </w:r>
          </w:p>
          <w:p>
            <w:pPr>
              <w:rPr>
                <w:rFonts w:hint="eastAsia" w:ascii="宋体" w:hAnsi="宋体" w:cs="宋体"/>
                <w:sz w:val="21"/>
                <w:szCs w:val="21"/>
              </w:rPr>
            </w:pPr>
          </w:p>
          <w:p>
            <w:pPr>
              <w:rPr>
                <w:highlight w:val="none"/>
              </w:rPr>
            </w:pPr>
            <w:r>
              <w:rPr>
                <w:rFonts w:hint="eastAsia" w:ascii="宋体" w:hAnsi="宋体" w:cs="宋体"/>
                <w:sz w:val="21"/>
                <w:szCs w:val="21"/>
              </w:rPr>
              <w:t>公司编制了《不合格品控制程序》，对不合格品的控制及其职责、权限及要求进行了规定。</w:t>
            </w:r>
          </w:p>
          <w:p>
            <w:pPr>
              <w:rPr>
                <w:rFonts w:hint="eastAsia" w:ascii="宋体" w:hAnsi="宋体" w:cs="宋体"/>
                <w:sz w:val="21"/>
                <w:szCs w:val="21"/>
              </w:rPr>
            </w:pPr>
            <w:r>
              <w:rPr>
                <w:rFonts w:hint="eastAsia" w:ascii="宋体" w:hAnsi="宋体" w:cs="宋体"/>
                <w:sz w:val="21"/>
                <w:szCs w:val="21"/>
              </w:rPr>
              <w:t>抽查《不合格处理单》</w:t>
            </w:r>
          </w:p>
          <w:p>
            <w:pPr>
              <w:rPr>
                <w:rFonts w:hint="eastAsia" w:ascii="宋体" w:hAnsi="宋体" w:cs="宋体"/>
                <w:sz w:val="21"/>
                <w:szCs w:val="21"/>
              </w:rPr>
            </w:pPr>
            <w:r>
              <w:rPr>
                <w:rFonts w:hint="eastAsia" w:ascii="宋体" w:hAnsi="宋体" w:cs="宋体"/>
                <w:sz w:val="21"/>
                <w:szCs w:val="21"/>
              </w:rPr>
              <w:t>日期：201</w:t>
            </w:r>
            <w:r>
              <w:rPr>
                <w:rFonts w:hint="eastAsia" w:ascii="宋体" w:hAnsi="宋体" w:cs="宋体"/>
                <w:sz w:val="21"/>
                <w:szCs w:val="21"/>
                <w:lang w:val="en-US" w:eastAsia="zh-CN"/>
              </w:rPr>
              <w:t>9</w:t>
            </w:r>
            <w:r>
              <w:rPr>
                <w:rFonts w:hint="eastAsia" w:ascii="宋体" w:hAnsi="宋体" w:cs="宋体"/>
                <w:sz w:val="21"/>
                <w:szCs w:val="21"/>
              </w:rPr>
              <w:t>年</w:t>
            </w:r>
            <w:r>
              <w:rPr>
                <w:rFonts w:hint="eastAsia" w:ascii="宋体" w:hAnsi="宋体" w:cs="宋体"/>
                <w:sz w:val="21"/>
                <w:szCs w:val="21"/>
                <w:lang w:val="en-US" w:eastAsia="zh-CN"/>
              </w:rPr>
              <w:t>9</w:t>
            </w:r>
            <w:r>
              <w:rPr>
                <w:rFonts w:hint="eastAsia" w:ascii="宋体" w:hAnsi="宋体" w:cs="宋体"/>
                <w:sz w:val="21"/>
                <w:szCs w:val="21"/>
              </w:rPr>
              <w:t>月2</w:t>
            </w:r>
            <w:r>
              <w:rPr>
                <w:rFonts w:hint="eastAsia" w:ascii="宋体" w:hAnsi="宋体" w:cs="宋体"/>
                <w:sz w:val="21"/>
                <w:szCs w:val="21"/>
                <w:lang w:val="en-US" w:eastAsia="zh-CN"/>
              </w:rPr>
              <w:t>0</w:t>
            </w:r>
            <w:r>
              <w:rPr>
                <w:rFonts w:hint="eastAsia" w:ascii="宋体" w:hAnsi="宋体" w:cs="宋体"/>
                <w:sz w:val="21"/>
                <w:szCs w:val="21"/>
              </w:rPr>
              <w:t xml:space="preserve">日 </w:t>
            </w:r>
          </w:p>
          <w:p>
            <w:pPr>
              <w:rPr>
                <w:rFonts w:hint="eastAsia" w:ascii="宋体" w:hAnsi="宋体" w:cs="宋体"/>
                <w:sz w:val="21"/>
                <w:szCs w:val="21"/>
              </w:rPr>
            </w:pPr>
            <w:r>
              <w:rPr>
                <w:rFonts w:hint="eastAsia" w:ascii="宋体" w:hAnsi="宋体" w:cs="宋体"/>
                <w:sz w:val="21"/>
                <w:szCs w:val="21"/>
              </w:rPr>
              <w:t>不合格描述：抽检发现鲜肉</w:t>
            </w:r>
            <w:r>
              <w:rPr>
                <w:rFonts w:hint="eastAsia" w:ascii="宋体" w:hAnsi="宋体" w:cs="宋体"/>
                <w:sz w:val="21"/>
                <w:szCs w:val="21"/>
                <w:lang w:eastAsia="zh-CN"/>
              </w:rPr>
              <w:t>一碎骨未剔完</w:t>
            </w:r>
            <w:r>
              <w:rPr>
                <w:rFonts w:hint="eastAsia" w:ascii="宋体" w:hAnsi="宋体" w:cs="宋体"/>
                <w:sz w:val="21"/>
                <w:szCs w:val="21"/>
              </w:rPr>
              <w:t xml:space="preserve">；   </w:t>
            </w:r>
          </w:p>
          <w:p>
            <w:pPr>
              <w:rPr>
                <w:rFonts w:hint="eastAsia" w:ascii="宋体" w:hAnsi="宋体" w:cs="宋体"/>
                <w:sz w:val="21"/>
                <w:szCs w:val="21"/>
              </w:rPr>
            </w:pPr>
            <w:r>
              <w:rPr>
                <w:rFonts w:hint="eastAsia" w:ascii="宋体" w:hAnsi="宋体" w:cs="宋体"/>
                <w:sz w:val="21"/>
                <w:szCs w:val="21"/>
              </w:rPr>
              <w:t>处理方案：重新全检，不合格进行返工；</w:t>
            </w:r>
          </w:p>
          <w:p>
            <w:pPr>
              <w:rPr>
                <w:rFonts w:hint="eastAsia" w:ascii="宋体" w:hAnsi="宋体" w:cs="宋体"/>
                <w:sz w:val="21"/>
                <w:szCs w:val="21"/>
              </w:rPr>
            </w:pPr>
            <w:r>
              <w:rPr>
                <w:rFonts w:hint="eastAsia" w:ascii="宋体" w:hAnsi="宋体" w:cs="宋体"/>
                <w:sz w:val="21"/>
                <w:szCs w:val="21"/>
              </w:rPr>
              <w:t>处理结果：已返工合格</w:t>
            </w:r>
          </w:p>
          <w:p>
            <w:pPr>
              <w:rPr>
                <w:rFonts w:hint="eastAsia" w:ascii="宋体" w:hAnsi="宋体" w:cs="宋体"/>
                <w:sz w:val="21"/>
                <w:szCs w:val="21"/>
              </w:rPr>
            </w:pPr>
            <w:r>
              <w:rPr>
                <w:rFonts w:hint="eastAsia" w:ascii="宋体" w:hAnsi="宋体" w:cs="宋体"/>
                <w:sz w:val="21"/>
                <w:szCs w:val="21"/>
              </w:rPr>
              <w:t>验证人：万秋萍 201</w:t>
            </w:r>
            <w:r>
              <w:rPr>
                <w:rFonts w:hint="eastAsia" w:ascii="宋体" w:hAnsi="宋体" w:cs="宋体"/>
                <w:sz w:val="21"/>
                <w:szCs w:val="21"/>
                <w:lang w:val="en-US" w:eastAsia="zh-CN"/>
              </w:rPr>
              <w:t>9</w:t>
            </w:r>
            <w:r>
              <w:rPr>
                <w:rFonts w:hint="eastAsia" w:ascii="宋体" w:hAnsi="宋体" w:cs="宋体"/>
                <w:sz w:val="21"/>
                <w:szCs w:val="21"/>
              </w:rPr>
              <w:t>年</w:t>
            </w:r>
            <w:r>
              <w:rPr>
                <w:rFonts w:hint="eastAsia" w:ascii="宋体" w:hAnsi="宋体" w:cs="宋体"/>
                <w:sz w:val="21"/>
                <w:szCs w:val="21"/>
                <w:lang w:val="en-US" w:eastAsia="zh-CN"/>
              </w:rPr>
              <w:t>9</w:t>
            </w:r>
            <w:r>
              <w:rPr>
                <w:rFonts w:hint="eastAsia" w:ascii="宋体" w:hAnsi="宋体" w:cs="宋体"/>
                <w:sz w:val="21"/>
                <w:szCs w:val="21"/>
              </w:rPr>
              <w:t>月2</w:t>
            </w:r>
            <w:r>
              <w:rPr>
                <w:rFonts w:hint="eastAsia" w:ascii="宋体" w:hAnsi="宋体" w:cs="宋体"/>
                <w:sz w:val="21"/>
                <w:szCs w:val="21"/>
                <w:lang w:val="en-US" w:eastAsia="zh-CN"/>
              </w:rPr>
              <w:t>0</w:t>
            </w:r>
            <w:r>
              <w:rPr>
                <w:rFonts w:hint="eastAsia" w:ascii="宋体" w:hAnsi="宋体" w:cs="宋体"/>
                <w:sz w:val="21"/>
                <w:szCs w:val="21"/>
              </w:rPr>
              <w:t>日</w:t>
            </w:r>
          </w:p>
          <w:p>
            <w:pPr>
              <w:rPr>
                <w:rFonts w:hint="eastAsia" w:ascii="宋体" w:hAnsi="宋体" w:cs="宋体"/>
                <w:sz w:val="21"/>
                <w:szCs w:val="21"/>
              </w:rPr>
            </w:pPr>
            <w:r>
              <w:rPr>
                <w:rFonts w:hint="eastAsia" w:ascii="宋体" w:hAnsi="宋体" w:cs="宋体"/>
                <w:sz w:val="21"/>
                <w:szCs w:val="21"/>
              </w:rPr>
              <w:t>经查，该公司体系运行以来没发生对不合格品进行让步放行的情况，</w:t>
            </w:r>
          </w:p>
          <w:p>
            <w:pPr>
              <w:rPr>
                <w:rFonts w:hint="eastAsia" w:ascii="宋体" w:hAnsi="宋体" w:eastAsia="宋体" w:cs="宋体"/>
                <w:kern w:val="2"/>
                <w:sz w:val="21"/>
                <w:szCs w:val="21"/>
                <w:lang w:val="en-US" w:eastAsia="zh-CN" w:bidi="ar-SA"/>
              </w:rPr>
            </w:pPr>
            <w:r>
              <w:rPr>
                <w:rFonts w:hint="eastAsia" w:ascii="宋体" w:hAnsi="宋体" w:cs="宋体"/>
                <w:sz w:val="21"/>
                <w:szCs w:val="21"/>
              </w:rPr>
              <w:t xml:space="preserve">部门对不合格品的性质、处理的措施及结论的结果进行了记录及保持。 </w:t>
            </w:r>
          </w:p>
        </w:tc>
        <w:tc>
          <w:tcPr>
            <w:tcW w:w="1050" w:type="dxa"/>
          </w:tcPr>
          <w:p/>
        </w:tc>
      </w:tr>
    </w:tbl>
    <w:p>
      <w:pPr>
        <w:pStyle w:val="7"/>
        <w:rPr>
          <w:rFonts w:hint="eastAsia"/>
        </w:rPr>
      </w:pPr>
      <w:r>
        <w:rPr>
          <w:rFonts w:hint="eastAsia"/>
        </w:rPr>
        <w:t>说明：不符合标注N</w:t>
      </w:r>
    </w:p>
    <w:p>
      <w:pPr>
        <w:pStyle w:val="7"/>
        <w:rPr>
          <w:rFonts w:hint="eastAsia"/>
        </w:rPr>
      </w:pPr>
    </w:p>
    <w:p>
      <w:pPr>
        <w:spacing w:line="480" w:lineRule="exact"/>
        <w:jc w:val="center"/>
        <w:rPr>
          <w:rFonts w:hint="eastAsia"/>
        </w:rPr>
      </w:pPr>
      <w:r>
        <w:rPr>
          <w:rFonts w:hint="eastAsia" w:ascii="隶书" w:hAnsi="宋体" w:eastAsia="隶书"/>
          <w:bCs/>
          <w:color w:val="000000"/>
          <w:sz w:val="36"/>
          <w:szCs w:val="36"/>
        </w:rPr>
        <w:t>管理体系审核记录表</w:t>
      </w:r>
    </w:p>
    <w:p>
      <w:pPr>
        <w:pStyle w:val="7"/>
        <w:rPr>
          <w:rFonts w:hint="eastAsia"/>
        </w:rPr>
      </w:pP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2"/>
        <w:gridCol w:w="935"/>
        <w:gridCol w:w="10002"/>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722"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35" w:type="dxa"/>
            <w:vMerge w:val="restart"/>
            <w:vAlign w:val="center"/>
          </w:tcPr>
          <w:p>
            <w:pPr>
              <w:jc w:val="center"/>
              <w:rPr>
                <w:sz w:val="24"/>
                <w:szCs w:val="24"/>
              </w:rPr>
            </w:pPr>
            <w:r>
              <w:rPr>
                <w:rFonts w:hint="eastAsia"/>
                <w:sz w:val="24"/>
                <w:szCs w:val="24"/>
              </w:rPr>
              <w:t>涉及</w:t>
            </w:r>
          </w:p>
          <w:p>
            <w:pPr>
              <w:jc w:val="center"/>
            </w:pPr>
            <w:r>
              <w:rPr>
                <w:rFonts w:hint="eastAsia"/>
                <w:sz w:val="24"/>
                <w:szCs w:val="24"/>
              </w:rPr>
              <w:t>条款</w:t>
            </w:r>
          </w:p>
        </w:tc>
        <w:tc>
          <w:tcPr>
            <w:tcW w:w="10002"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生产部</w:t>
            </w:r>
            <w:r>
              <w:rPr>
                <w:rFonts w:hint="eastAsia"/>
                <w:sz w:val="24"/>
                <w:szCs w:val="24"/>
              </w:rPr>
              <w:t xml:space="preserve">   </w:t>
            </w:r>
            <w:r>
              <w:rPr>
                <w:rFonts w:hint="eastAsia" w:eastAsia="宋体"/>
                <w:sz w:val="24"/>
                <w:szCs w:val="24"/>
              </w:rPr>
              <w:t xml:space="preserve">        主管领导：</w:t>
            </w:r>
            <w:r>
              <w:rPr>
                <w:rFonts w:hint="eastAsia" w:eastAsia="宋体"/>
                <w:sz w:val="24"/>
                <w:szCs w:val="24"/>
                <w:lang w:val="en-US" w:eastAsia="zh-CN"/>
              </w:rPr>
              <w:t>谭代华</w:t>
            </w:r>
            <w:r>
              <w:rPr>
                <w:rFonts w:hint="eastAsia" w:eastAsia="宋体"/>
                <w:sz w:val="24"/>
                <w:szCs w:val="24"/>
              </w:rPr>
              <w:t xml:space="preserve">          陪同人员：</w:t>
            </w:r>
            <w:r>
              <w:rPr>
                <w:rFonts w:hint="eastAsia" w:eastAsia="宋体"/>
                <w:sz w:val="24"/>
                <w:szCs w:val="24"/>
                <w:lang w:val="en-US" w:eastAsia="zh-CN"/>
              </w:rPr>
              <w:t>万秋萍</w:t>
            </w:r>
          </w:p>
        </w:tc>
        <w:tc>
          <w:tcPr>
            <w:tcW w:w="1050"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22" w:type="dxa"/>
            <w:vMerge w:val="continue"/>
            <w:vAlign w:val="center"/>
          </w:tcPr>
          <w:p/>
        </w:tc>
        <w:tc>
          <w:tcPr>
            <w:tcW w:w="935" w:type="dxa"/>
            <w:vMerge w:val="continue"/>
            <w:vAlign w:val="center"/>
          </w:tcPr>
          <w:p/>
        </w:tc>
        <w:tc>
          <w:tcPr>
            <w:tcW w:w="10002" w:type="dxa"/>
            <w:vAlign w:val="center"/>
          </w:tcPr>
          <w:p>
            <w:pPr>
              <w:rPr>
                <w:rFonts w:hint="default"/>
                <w:sz w:val="24"/>
                <w:szCs w:val="24"/>
                <w:lang w:val="en-US" w:eastAsia="zh-CN"/>
              </w:rPr>
            </w:pPr>
            <w:r>
              <w:rPr>
                <w:rFonts w:hint="eastAsia"/>
                <w:sz w:val="24"/>
                <w:szCs w:val="24"/>
              </w:rPr>
              <w:t>审核员：</w:t>
            </w:r>
            <w:r>
              <w:rPr>
                <w:rFonts w:hint="eastAsia"/>
                <w:sz w:val="24"/>
                <w:szCs w:val="24"/>
                <w:lang w:eastAsia="zh-CN"/>
              </w:rPr>
              <w:t xml:space="preserve">李林 、蒋得元 </w:t>
            </w:r>
            <w:r>
              <w:rPr>
                <w:rFonts w:hint="eastAsia"/>
                <w:sz w:val="24"/>
                <w:szCs w:val="24"/>
              </w:rPr>
              <w:t xml:space="preserve">                   审核时间：</w:t>
            </w:r>
            <w:r>
              <w:rPr>
                <w:rFonts w:hint="eastAsia"/>
                <w:sz w:val="24"/>
                <w:szCs w:val="24"/>
                <w:lang w:val="en-US" w:eastAsia="zh-CN"/>
              </w:rPr>
              <w:t>2019.12.18</w:t>
            </w:r>
          </w:p>
        </w:tc>
        <w:tc>
          <w:tcPr>
            <w:tcW w:w="105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722" w:type="dxa"/>
            <w:vMerge w:val="continue"/>
            <w:vAlign w:val="center"/>
          </w:tcPr>
          <w:p/>
        </w:tc>
        <w:tc>
          <w:tcPr>
            <w:tcW w:w="935" w:type="dxa"/>
            <w:vMerge w:val="continue"/>
            <w:vAlign w:val="center"/>
          </w:tcPr>
          <w:p/>
        </w:tc>
        <w:tc>
          <w:tcPr>
            <w:tcW w:w="10002" w:type="dxa"/>
            <w:vAlign w:val="center"/>
          </w:tcPr>
          <w:p>
            <w:pPr>
              <w:rPr>
                <w:sz w:val="24"/>
                <w:szCs w:val="24"/>
              </w:rPr>
            </w:pPr>
            <w:r>
              <w:rPr>
                <w:rFonts w:hint="eastAsia"/>
                <w:sz w:val="24"/>
                <w:szCs w:val="24"/>
              </w:rPr>
              <w:t xml:space="preserve">审核条款： </w:t>
            </w:r>
          </w:p>
        </w:tc>
        <w:tc>
          <w:tcPr>
            <w:tcW w:w="105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722" w:type="dxa"/>
            <w:vAlign w:val="top"/>
          </w:tcPr>
          <w:p>
            <w:pPr>
              <w:adjustRightInd w:val="0"/>
              <w:snapToGrid w:val="0"/>
              <w:jc w:val="center"/>
              <w:rPr>
                <w:rFonts w:hint="eastAsia" w:ascii="宋体" w:hAnsi="宋体" w:cs="宋体"/>
                <w:sz w:val="21"/>
                <w:szCs w:val="21"/>
              </w:rPr>
            </w:pPr>
            <w:r>
              <w:rPr>
                <w:rFonts w:hint="eastAsia" w:ascii="宋体" w:hAnsi="宋体" w:cs="宋体"/>
                <w:sz w:val="21"/>
                <w:szCs w:val="21"/>
              </w:rPr>
              <w:t>组织的角色、职责和权限</w:t>
            </w:r>
          </w:p>
          <w:p>
            <w:pPr>
              <w:adjustRightInd w:val="0"/>
              <w:snapToGrid w:val="0"/>
              <w:jc w:val="center"/>
              <w:rPr>
                <w:rFonts w:hint="eastAsia" w:ascii="宋体" w:hAnsi="宋体" w:eastAsia="宋体" w:cs="宋体"/>
                <w:kern w:val="2"/>
                <w:sz w:val="21"/>
                <w:szCs w:val="21"/>
                <w:lang w:val="en-US" w:eastAsia="zh-CN" w:bidi="ar-SA"/>
              </w:rPr>
            </w:pPr>
          </w:p>
        </w:tc>
        <w:tc>
          <w:tcPr>
            <w:tcW w:w="935" w:type="dxa"/>
            <w:vAlign w:val="center"/>
          </w:tcPr>
          <w:p>
            <w:pPr>
              <w:rPr>
                <w:rFonts w:hint="default" w:ascii="宋体" w:hAnsi="宋体" w:eastAsia="宋体" w:cs="宋体"/>
                <w:b/>
                <w:kern w:val="2"/>
                <w:sz w:val="21"/>
                <w:szCs w:val="21"/>
                <w:lang w:val="en-US" w:eastAsia="zh-CN" w:bidi="ar-SA"/>
              </w:rPr>
            </w:pPr>
            <w:r>
              <w:rPr>
                <w:rFonts w:hint="eastAsia" w:ascii="宋体" w:hAnsi="宋体" w:cs="宋体"/>
                <w:sz w:val="21"/>
                <w:szCs w:val="21"/>
              </w:rPr>
              <w:t>Q5.3；</w:t>
            </w:r>
          </w:p>
        </w:tc>
        <w:tc>
          <w:tcPr>
            <w:tcW w:w="10002" w:type="dxa"/>
            <w:vAlign w:val="top"/>
          </w:tcPr>
          <w:p>
            <w:pPr>
              <w:spacing w:line="400" w:lineRule="atLeast"/>
              <w:ind w:firstLine="420" w:firstLineChars="200"/>
              <w:rPr>
                <w:rFonts w:hint="eastAsia" w:ascii="宋体" w:hAnsi="宋体" w:cs="宋体"/>
                <w:sz w:val="21"/>
                <w:szCs w:val="21"/>
              </w:rPr>
            </w:pPr>
            <w:r>
              <w:rPr>
                <w:rFonts w:hint="eastAsia" w:ascii="宋体" w:hAnsi="宋体" w:cs="宋体"/>
                <w:sz w:val="21"/>
                <w:szCs w:val="21"/>
              </w:rPr>
              <w:t>查《质量手册》，已经明确了生产部的岗位职责，具体为：</w:t>
            </w:r>
          </w:p>
          <w:p>
            <w:pPr>
              <w:spacing w:line="400" w:lineRule="atLeast"/>
              <w:ind w:firstLine="105" w:firstLineChars="50"/>
              <w:rPr>
                <w:rFonts w:hint="eastAsia" w:ascii="宋体" w:hAnsi="宋体" w:cs="宋体"/>
                <w:sz w:val="21"/>
                <w:szCs w:val="21"/>
              </w:rPr>
            </w:pPr>
            <w:r>
              <w:rPr>
                <w:rFonts w:hint="eastAsia" w:ascii="宋体" w:hAnsi="宋体" w:cs="宋体"/>
                <w:sz w:val="21"/>
                <w:szCs w:val="21"/>
              </w:rPr>
              <w:t>主要职责如下：</w:t>
            </w:r>
          </w:p>
          <w:p>
            <w:pPr>
              <w:spacing w:line="400" w:lineRule="exact"/>
              <w:ind w:firstLine="315" w:firstLineChars="150"/>
              <w:rPr>
                <w:rFonts w:hint="eastAsia" w:ascii="宋体" w:hAnsi="宋体" w:cs="宋体"/>
                <w:sz w:val="21"/>
                <w:szCs w:val="21"/>
              </w:rPr>
            </w:pPr>
            <w:r>
              <w:rPr>
                <w:rFonts w:hint="eastAsia" w:ascii="宋体" w:hAnsi="宋体" w:cs="宋体"/>
                <w:sz w:val="21"/>
                <w:szCs w:val="21"/>
              </w:rPr>
              <w:t>1、负责制定生产计划并按计划执行生产；</w:t>
            </w:r>
          </w:p>
          <w:p>
            <w:pPr>
              <w:spacing w:line="400" w:lineRule="exact"/>
              <w:ind w:firstLine="315" w:firstLineChars="150"/>
              <w:rPr>
                <w:rFonts w:hint="eastAsia" w:ascii="宋体" w:hAnsi="宋体" w:cs="宋体"/>
                <w:sz w:val="21"/>
                <w:szCs w:val="21"/>
              </w:rPr>
            </w:pPr>
            <w:r>
              <w:rPr>
                <w:rFonts w:hint="eastAsia" w:ascii="宋体" w:hAnsi="宋体" w:cs="宋体"/>
                <w:sz w:val="21"/>
                <w:szCs w:val="21"/>
              </w:rPr>
              <w:t>2、负责生产现场工作环境的管理；</w:t>
            </w:r>
          </w:p>
          <w:p>
            <w:pPr>
              <w:spacing w:line="400" w:lineRule="exact"/>
              <w:ind w:firstLine="315" w:firstLineChars="150"/>
              <w:rPr>
                <w:rFonts w:hint="eastAsia" w:ascii="宋体" w:hAnsi="宋体" w:cs="宋体"/>
                <w:sz w:val="21"/>
                <w:szCs w:val="21"/>
              </w:rPr>
            </w:pPr>
            <w:r>
              <w:rPr>
                <w:rFonts w:hint="eastAsia" w:ascii="宋体" w:hAnsi="宋体" w:cs="宋体"/>
                <w:sz w:val="21"/>
                <w:szCs w:val="21"/>
              </w:rPr>
              <w:t>3、负责生产现场设施设备的管理；</w:t>
            </w:r>
          </w:p>
          <w:p>
            <w:pPr>
              <w:spacing w:line="400" w:lineRule="exact"/>
              <w:ind w:firstLine="315" w:firstLineChars="150"/>
              <w:rPr>
                <w:rFonts w:hint="eastAsia" w:ascii="宋体" w:hAnsi="宋体" w:cs="宋体"/>
                <w:sz w:val="21"/>
                <w:szCs w:val="21"/>
              </w:rPr>
            </w:pPr>
            <w:r>
              <w:rPr>
                <w:rFonts w:hint="eastAsia" w:ascii="宋体" w:hAnsi="宋体" w:cs="宋体"/>
                <w:sz w:val="21"/>
                <w:szCs w:val="21"/>
              </w:rPr>
              <w:t>4、负责生产过程产品的标识、防护、搬运和包装；</w:t>
            </w:r>
          </w:p>
          <w:p>
            <w:pPr>
              <w:spacing w:line="400" w:lineRule="exact"/>
              <w:ind w:firstLine="315" w:firstLineChars="150"/>
              <w:rPr>
                <w:rFonts w:hint="eastAsia" w:ascii="宋体" w:hAnsi="宋体" w:cs="宋体"/>
                <w:sz w:val="21"/>
                <w:szCs w:val="21"/>
              </w:rPr>
            </w:pPr>
            <w:r>
              <w:rPr>
                <w:rFonts w:hint="eastAsia" w:ascii="宋体" w:hAnsi="宋体" w:cs="宋体"/>
                <w:sz w:val="21"/>
                <w:szCs w:val="21"/>
              </w:rPr>
              <w:t>………</w:t>
            </w:r>
          </w:p>
          <w:p>
            <w:pPr>
              <w:rPr>
                <w:rFonts w:hint="eastAsia" w:ascii="宋体" w:hAnsi="宋体" w:eastAsia="宋体" w:cs="宋体"/>
                <w:kern w:val="2"/>
                <w:sz w:val="21"/>
                <w:szCs w:val="21"/>
                <w:lang w:val="en-US" w:eastAsia="zh-CN" w:bidi="ar-SA"/>
              </w:rPr>
            </w:pPr>
            <w:r>
              <w:rPr>
                <w:rFonts w:hint="eastAsia" w:ascii="宋体" w:hAnsi="宋体" w:cs="宋体"/>
                <w:sz w:val="21"/>
                <w:szCs w:val="21"/>
              </w:rPr>
              <w:t>部门负责人熟悉本部门职责。</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2722" w:type="dxa"/>
            <w:vAlign w:val="center"/>
          </w:tcPr>
          <w:p>
            <w:pPr>
              <w:rPr>
                <w:rFonts w:hint="eastAsia" w:ascii="宋体" w:hAnsi="宋体" w:eastAsia="宋体" w:cs="宋体"/>
                <w:b/>
                <w:kern w:val="2"/>
                <w:sz w:val="21"/>
                <w:szCs w:val="21"/>
                <w:lang w:val="en-US" w:eastAsia="zh-CN" w:bidi="ar-SA"/>
              </w:rPr>
            </w:pPr>
            <w:r>
              <w:rPr>
                <w:rFonts w:hint="eastAsia" w:ascii="宋体" w:hAnsi="宋体" w:cs="宋体"/>
                <w:sz w:val="21"/>
                <w:szCs w:val="21"/>
              </w:rPr>
              <w:t>目标及其实现的策划</w:t>
            </w:r>
          </w:p>
        </w:tc>
        <w:tc>
          <w:tcPr>
            <w:tcW w:w="935" w:type="dxa"/>
            <w:vAlign w:val="top"/>
          </w:tcPr>
          <w:p>
            <w:pPr>
              <w:adjustRightInd w:val="0"/>
              <w:snapToGrid w:val="0"/>
              <w:jc w:val="center"/>
              <w:rPr>
                <w:rFonts w:hint="default" w:ascii="宋体" w:hAnsi="宋体" w:eastAsia="宋体" w:cs="宋体"/>
                <w:kern w:val="2"/>
                <w:sz w:val="21"/>
                <w:szCs w:val="21"/>
                <w:lang w:val="en-US" w:eastAsia="zh-CN" w:bidi="ar-SA"/>
              </w:rPr>
            </w:pPr>
            <w:r>
              <w:rPr>
                <w:rFonts w:hint="eastAsia" w:ascii="宋体" w:hAnsi="宋体" w:cs="宋体"/>
                <w:sz w:val="21"/>
                <w:szCs w:val="21"/>
              </w:rPr>
              <w:t>Q6.2</w:t>
            </w:r>
          </w:p>
        </w:tc>
        <w:tc>
          <w:tcPr>
            <w:tcW w:w="10002" w:type="dxa"/>
            <w:vAlign w:val="top"/>
          </w:tcPr>
          <w:p>
            <w:pPr>
              <w:spacing w:line="400" w:lineRule="atLeast"/>
              <w:jc w:val="left"/>
              <w:rPr>
                <w:rFonts w:hint="eastAsia" w:ascii="宋体" w:hAnsi="宋体" w:cs="宋体"/>
                <w:sz w:val="21"/>
                <w:szCs w:val="21"/>
              </w:rPr>
            </w:pPr>
            <w:r>
              <w:rPr>
                <w:rFonts w:hint="eastAsia" w:ascii="宋体" w:hAnsi="宋体" w:cs="宋体"/>
                <w:sz w:val="21"/>
                <w:szCs w:val="21"/>
              </w:rPr>
              <w:t>查《部门质量目标分解表》该部门的质量目标为：</w:t>
            </w:r>
          </w:p>
          <w:p>
            <w:pPr>
              <w:spacing w:line="400" w:lineRule="exact"/>
              <w:rPr>
                <w:rFonts w:hint="eastAsia" w:ascii="宋体" w:hAnsi="宋体" w:cs="宋体"/>
                <w:sz w:val="21"/>
                <w:szCs w:val="21"/>
                <w:highlight w:val="none"/>
              </w:rPr>
            </w:pPr>
            <w:r>
              <w:rPr>
                <w:rFonts w:hint="eastAsia" w:ascii="宋体" w:hAnsi="宋体" w:cs="宋体"/>
                <w:sz w:val="21"/>
                <w:szCs w:val="21"/>
              </w:rPr>
              <w:t>1）终产</w:t>
            </w:r>
            <w:r>
              <w:rPr>
                <w:rFonts w:hint="eastAsia" w:ascii="宋体" w:hAnsi="宋体" w:cs="宋体"/>
                <w:sz w:val="21"/>
                <w:szCs w:val="21"/>
                <w:highlight w:val="none"/>
              </w:rPr>
              <w:t>品一次交验合格率99%以上，</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2）设备保养率95%，</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查201</w:t>
            </w:r>
            <w:r>
              <w:rPr>
                <w:rFonts w:hint="eastAsia" w:ascii="宋体" w:hAnsi="宋体" w:cs="宋体"/>
                <w:sz w:val="21"/>
                <w:szCs w:val="21"/>
                <w:highlight w:val="none"/>
                <w:lang w:val="en-US" w:eastAsia="zh-CN"/>
              </w:rPr>
              <w:t>9</w:t>
            </w:r>
            <w:r>
              <w:rPr>
                <w:rFonts w:hint="eastAsia" w:ascii="宋体" w:hAnsi="宋体" w:cs="宋体"/>
                <w:sz w:val="21"/>
                <w:szCs w:val="21"/>
                <w:highlight w:val="none"/>
              </w:rPr>
              <w:t>年</w:t>
            </w:r>
            <w:r>
              <w:rPr>
                <w:rFonts w:hint="eastAsia" w:ascii="宋体" w:hAnsi="宋体" w:cs="宋体"/>
                <w:sz w:val="21"/>
                <w:szCs w:val="21"/>
                <w:highlight w:val="none"/>
                <w:lang w:val="en-US" w:eastAsia="zh-CN"/>
              </w:rPr>
              <w:t>1</w:t>
            </w:r>
            <w:r>
              <w:rPr>
                <w:rFonts w:hint="eastAsia" w:ascii="宋体" w:hAnsi="宋体" w:cs="宋体"/>
                <w:sz w:val="21"/>
                <w:szCs w:val="21"/>
                <w:highlight w:val="none"/>
              </w:rPr>
              <w:t>-1</w:t>
            </w:r>
            <w:r>
              <w:rPr>
                <w:rFonts w:hint="eastAsia" w:ascii="宋体" w:hAnsi="宋体" w:cs="宋体"/>
                <w:sz w:val="21"/>
                <w:szCs w:val="21"/>
                <w:highlight w:val="none"/>
                <w:lang w:val="en-US" w:eastAsia="zh-CN"/>
              </w:rPr>
              <w:t>1</w:t>
            </w:r>
            <w:r>
              <w:rPr>
                <w:rFonts w:hint="eastAsia" w:ascii="宋体" w:hAnsi="宋体" w:cs="宋体"/>
                <w:sz w:val="21"/>
                <w:szCs w:val="21"/>
                <w:highlight w:val="none"/>
              </w:rPr>
              <w:t>月《部门质量目标完成情况统计表》对部门目标进行考核，综合完成情况为：</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1）终产品一次交验合格率99%，</w:t>
            </w: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 xml:space="preserve">2）设备保养率100% </w:t>
            </w:r>
          </w:p>
          <w:p>
            <w:pPr>
              <w:rPr>
                <w:rFonts w:hint="eastAsia" w:ascii="宋体" w:hAnsi="宋体" w:cs="宋体"/>
                <w:sz w:val="21"/>
                <w:szCs w:val="21"/>
                <w:highlight w:val="none"/>
              </w:rPr>
            </w:pPr>
            <w:r>
              <w:rPr>
                <w:rFonts w:hint="eastAsia" w:ascii="宋体" w:hAnsi="宋体" w:cs="宋体"/>
                <w:sz w:val="21"/>
                <w:szCs w:val="21"/>
                <w:highlight w:val="none"/>
              </w:rPr>
              <w:t xml:space="preserve">  基本达到目标要求</w:t>
            </w:r>
          </w:p>
          <w:p>
            <w:pPr>
              <w:rPr>
                <w:rFonts w:hint="eastAsia" w:ascii="宋体" w:hAnsi="宋体" w:eastAsia="宋体" w:cs="宋体"/>
                <w:kern w:val="2"/>
                <w:sz w:val="21"/>
                <w:szCs w:val="21"/>
                <w:lang w:val="en-US" w:eastAsia="zh-CN" w:bidi="ar-SA"/>
              </w:rPr>
            </w:pPr>
            <w:r>
              <w:rPr>
                <w:rFonts w:hint="eastAsia" w:ascii="宋体" w:hAnsi="宋体" w:cs="宋体"/>
                <w:sz w:val="21"/>
                <w:szCs w:val="21"/>
              </w:rPr>
              <w:t>目标量化情况良好。质量目标缺乏指标实际完成的实证性资料。已跟负责人沟通。</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722" w:type="dxa"/>
            <w:vAlign w:val="top"/>
          </w:tcPr>
          <w:p>
            <w:pPr>
              <w:spacing w:line="400" w:lineRule="exact"/>
              <w:jc w:val="left"/>
              <w:rPr>
                <w:rFonts w:hint="eastAsia" w:ascii="宋体" w:hAnsi="宋体" w:eastAsia="宋体" w:cs="宋体"/>
                <w:kern w:val="2"/>
                <w:sz w:val="21"/>
                <w:szCs w:val="21"/>
                <w:lang w:val="en-US" w:eastAsia="zh-CN" w:bidi="ar-SA"/>
              </w:rPr>
            </w:pPr>
            <w:r>
              <w:rPr>
                <w:rFonts w:hint="eastAsia" w:ascii="宋体" w:hAnsi="宋体" w:cs="宋体"/>
                <w:sz w:val="21"/>
                <w:szCs w:val="21"/>
              </w:rPr>
              <w:t>生产和服务提供的控制</w:t>
            </w:r>
          </w:p>
        </w:tc>
        <w:tc>
          <w:tcPr>
            <w:tcW w:w="935" w:type="dxa"/>
            <w:vAlign w:val="top"/>
          </w:tcPr>
          <w:p>
            <w:pPr>
              <w:spacing w:line="400" w:lineRule="exact"/>
              <w:jc w:val="left"/>
              <w:rPr>
                <w:rFonts w:hint="eastAsia" w:ascii="宋体" w:hAnsi="宋体" w:cs="宋体"/>
                <w:sz w:val="21"/>
                <w:szCs w:val="21"/>
              </w:rPr>
            </w:pPr>
            <w:r>
              <w:rPr>
                <w:rFonts w:hint="eastAsia" w:ascii="宋体" w:hAnsi="宋体" w:cs="宋体"/>
                <w:sz w:val="21"/>
                <w:szCs w:val="21"/>
              </w:rPr>
              <w:t>8.5.1</w:t>
            </w:r>
          </w:p>
          <w:p>
            <w:pPr>
              <w:adjustRightInd w:val="0"/>
              <w:snapToGrid w:val="0"/>
              <w:jc w:val="center"/>
              <w:rPr>
                <w:rFonts w:hint="default" w:ascii="宋体" w:hAnsi="宋体" w:eastAsia="宋体" w:cs="宋体"/>
                <w:kern w:val="2"/>
                <w:sz w:val="21"/>
                <w:szCs w:val="21"/>
                <w:lang w:val="en-US" w:eastAsia="zh-CN" w:bidi="ar-SA"/>
              </w:rPr>
            </w:pPr>
          </w:p>
        </w:tc>
        <w:tc>
          <w:tcPr>
            <w:tcW w:w="10002" w:type="dxa"/>
            <w:vAlign w:val="top"/>
          </w:tcPr>
          <w:p>
            <w:pPr>
              <w:rPr>
                <w:rFonts w:hint="eastAsia" w:ascii="宋体" w:hAnsi="宋体" w:cs="宋体"/>
                <w:sz w:val="21"/>
                <w:szCs w:val="21"/>
              </w:rPr>
            </w:pPr>
            <w:r>
              <w:rPr>
                <w:rFonts w:hint="eastAsia" w:ascii="宋体" w:hAnsi="宋体" w:cs="宋体"/>
                <w:sz w:val="21"/>
                <w:szCs w:val="21"/>
              </w:rPr>
              <w:t>公司制定了《生产和服务提供控制规范》</w:t>
            </w:r>
          </w:p>
          <w:p>
            <w:pPr>
              <w:rPr>
                <w:rFonts w:hint="eastAsia" w:ascii="宋体" w:hAnsi="宋体" w:cs="宋体"/>
                <w:sz w:val="21"/>
                <w:szCs w:val="21"/>
              </w:rPr>
            </w:pPr>
            <w:r>
              <w:rPr>
                <w:rFonts w:hint="eastAsia" w:ascii="宋体" w:hAnsi="宋体" w:cs="宋体"/>
                <w:sz w:val="21"/>
                <w:szCs w:val="21"/>
              </w:rPr>
              <w:t>明确了受控条件包括：</w:t>
            </w:r>
          </w:p>
          <w:p>
            <w:pPr>
              <w:rPr>
                <w:rFonts w:hint="eastAsia" w:ascii="宋体" w:hAnsi="宋体" w:cs="宋体"/>
                <w:sz w:val="21"/>
                <w:szCs w:val="21"/>
              </w:rPr>
            </w:pPr>
            <w:r>
              <w:rPr>
                <w:rFonts w:hint="eastAsia" w:ascii="宋体" w:hAnsi="宋体" w:cs="宋体"/>
                <w:sz w:val="21"/>
                <w:szCs w:val="21"/>
              </w:rPr>
              <w:t xml:space="preserve">a）规定产品/服务/活动的特征以及拟获得结果的文件； </w:t>
            </w:r>
          </w:p>
          <w:p>
            <w:pPr>
              <w:rPr>
                <w:rFonts w:hint="eastAsia" w:ascii="宋体" w:hAnsi="宋体" w:cs="宋体"/>
                <w:sz w:val="21"/>
                <w:szCs w:val="21"/>
              </w:rPr>
            </w:pPr>
            <w:r>
              <w:rPr>
                <w:rFonts w:hint="eastAsia" w:ascii="宋体" w:hAnsi="宋体" w:cs="宋体"/>
                <w:sz w:val="21"/>
                <w:szCs w:val="21"/>
              </w:rPr>
              <w:t>b）获得适宜的监视和测量资源；</w:t>
            </w:r>
          </w:p>
          <w:p>
            <w:pPr>
              <w:rPr>
                <w:rFonts w:hint="eastAsia" w:ascii="宋体" w:hAnsi="宋体" w:cs="宋体"/>
                <w:sz w:val="21"/>
                <w:szCs w:val="21"/>
              </w:rPr>
            </w:pPr>
            <w:r>
              <w:rPr>
                <w:rFonts w:hint="eastAsia" w:ascii="宋体" w:hAnsi="宋体" w:cs="宋体"/>
                <w:sz w:val="21"/>
                <w:szCs w:val="21"/>
              </w:rPr>
              <w:t>c）适当阶段实施监视和测量活动；</w:t>
            </w:r>
          </w:p>
          <w:p>
            <w:pPr>
              <w:rPr>
                <w:rFonts w:hint="eastAsia" w:ascii="宋体" w:hAnsi="宋体" w:cs="宋体"/>
                <w:sz w:val="21"/>
                <w:szCs w:val="21"/>
              </w:rPr>
            </w:pPr>
            <w:r>
              <w:rPr>
                <w:rFonts w:hint="eastAsia" w:ascii="宋体" w:hAnsi="宋体" w:cs="宋体"/>
                <w:sz w:val="21"/>
                <w:szCs w:val="21"/>
              </w:rPr>
              <w:t>d）为过程提供适宜的设施环境；</w:t>
            </w:r>
          </w:p>
          <w:p>
            <w:pPr>
              <w:rPr>
                <w:rFonts w:hint="eastAsia" w:ascii="宋体" w:hAnsi="宋体" w:cs="宋体"/>
                <w:sz w:val="21"/>
                <w:szCs w:val="21"/>
              </w:rPr>
            </w:pPr>
            <w:r>
              <w:rPr>
                <w:rFonts w:hint="eastAsia" w:ascii="宋体" w:hAnsi="宋体" w:cs="宋体"/>
                <w:sz w:val="21"/>
                <w:szCs w:val="21"/>
              </w:rPr>
              <w:t>e）配备备能力人员所要求的资格；</w:t>
            </w:r>
          </w:p>
          <w:p>
            <w:pPr>
              <w:rPr>
                <w:rFonts w:hint="eastAsia" w:ascii="宋体" w:hAnsi="宋体" w:cs="宋体"/>
                <w:sz w:val="21"/>
                <w:szCs w:val="21"/>
              </w:rPr>
            </w:pPr>
            <w:r>
              <w:rPr>
                <w:rFonts w:hint="eastAsia" w:ascii="宋体" w:hAnsi="宋体" w:cs="宋体"/>
                <w:sz w:val="21"/>
                <w:szCs w:val="21"/>
              </w:rPr>
              <w:t>f）特殊过程的确认和定期再确认；</w:t>
            </w:r>
          </w:p>
          <w:p>
            <w:pPr>
              <w:rPr>
                <w:rFonts w:hint="eastAsia" w:ascii="宋体" w:hAnsi="宋体" w:cs="宋体"/>
                <w:sz w:val="21"/>
                <w:szCs w:val="21"/>
              </w:rPr>
            </w:pPr>
            <w:r>
              <w:rPr>
                <w:rFonts w:hint="eastAsia" w:ascii="宋体" w:hAnsi="宋体" w:cs="宋体"/>
                <w:sz w:val="21"/>
                <w:szCs w:val="21"/>
              </w:rPr>
              <w:t>g）采取措施防止人为错误；</w:t>
            </w:r>
          </w:p>
          <w:p>
            <w:pPr>
              <w:rPr>
                <w:rFonts w:hint="eastAsia" w:ascii="宋体" w:hAnsi="宋体" w:cs="宋体"/>
                <w:sz w:val="21"/>
                <w:szCs w:val="21"/>
              </w:rPr>
            </w:pPr>
            <w:r>
              <w:rPr>
                <w:rFonts w:hint="eastAsia" w:ascii="宋体" w:hAnsi="宋体" w:cs="宋体"/>
                <w:sz w:val="21"/>
                <w:szCs w:val="21"/>
              </w:rPr>
              <w:t>h）实施放行、交付和交付后活动。</w:t>
            </w:r>
          </w:p>
          <w:p>
            <w:pPr>
              <w:rPr>
                <w:rFonts w:hint="eastAsia" w:ascii="宋体" w:hAnsi="宋体" w:cs="宋体"/>
                <w:sz w:val="21"/>
                <w:szCs w:val="21"/>
              </w:rPr>
            </w:pPr>
          </w:p>
          <w:p>
            <w:pPr>
              <w:rPr>
                <w:rFonts w:hint="eastAsia" w:ascii="宋体" w:hAnsi="宋体" w:cs="宋体"/>
                <w:sz w:val="21"/>
                <w:szCs w:val="21"/>
              </w:rPr>
            </w:pPr>
            <w:r>
              <w:rPr>
                <w:rFonts w:hint="eastAsia" w:ascii="宋体" w:hAnsi="宋体" w:cs="宋体"/>
                <w:sz w:val="21"/>
                <w:szCs w:val="21"/>
              </w:rPr>
              <w:t>1、查生产车间各工序(工位)均有有正在生产的工艺文件、参数，均为现行有效的文件，受控标识清楚；</w:t>
            </w:r>
          </w:p>
          <w:p>
            <w:pPr>
              <w:rPr>
                <w:rFonts w:hint="eastAsia" w:ascii="宋体" w:hAnsi="宋体" w:cs="宋体"/>
                <w:sz w:val="21"/>
                <w:szCs w:val="21"/>
              </w:rPr>
            </w:pPr>
            <w:r>
              <w:rPr>
                <w:rFonts w:hint="eastAsia" w:ascii="宋体" w:hAnsi="宋体" w:cs="宋体"/>
                <w:sz w:val="21"/>
                <w:szCs w:val="21"/>
              </w:rPr>
              <w:t>2、查生产车间及作业工位执行的作业指导书主要包括：《工序控制点标准操作规程》、《鲜、冻牛肉剔骨分割标准》、《肉牛屠宰操作标准》、《鲜、冻牛肉包装标准》、《检验作业指导书》等，均放置于工位附近，便于查阅对照。</w:t>
            </w:r>
          </w:p>
          <w:p>
            <w:pPr>
              <w:rPr>
                <w:rFonts w:hint="eastAsia" w:ascii="宋体" w:hAnsi="宋体" w:cs="宋体"/>
                <w:sz w:val="21"/>
                <w:szCs w:val="21"/>
              </w:rPr>
            </w:pPr>
            <w:r>
              <w:rPr>
                <w:rFonts w:hint="eastAsia" w:ascii="宋体" w:hAnsi="宋体" w:cs="宋体"/>
                <w:sz w:val="21"/>
                <w:szCs w:val="21"/>
              </w:rPr>
              <w:t>3.现场查看：现场有</w:t>
            </w:r>
            <w:r>
              <w:rPr>
                <w:rFonts w:hint="eastAsia" w:ascii="宋体" w:hAnsi="宋体"/>
                <w:sz w:val="21"/>
                <w:szCs w:val="21"/>
              </w:rPr>
              <w:t>输送机、分拣盘、鲜肉运输机、热缩机、真空包装机、烘干机、冷却机、干燥机、切肉机、刮油机</w:t>
            </w:r>
            <w:r>
              <w:rPr>
                <w:rFonts w:hint="eastAsia" w:ascii="宋体" w:hAnsi="宋体" w:cs="宋体"/>
                <w:sz w:val="21"/>
                <w:szCs w:val="21"/>
              </w:rPr>
              <w:t>等生产相关设备工作正常，状态良好，无异常现象，符合产品的生产的条件及要求。</w:t>
            </w:r>
          </w:p>
          <w:p>
            <w:pPr>
              <w:rPr>
                <w:rFonts w:hint="eastAsia" w:ascii="宋体" w:hAnsi="宋体" w:cs="宋体"/>
                <w:sz w:val="21"/>
                <w:szCs w:val="21"/>
              </w:rPr>
            </w:pPr>
            <w:r>
              <w:rPr>
                <w:rFonts w:hint="eastAsia" w:ascii="宋体" w:hAnsi="宋体" w:cs="宋体"/>
                <w:sz w:val="21"/>
                <w:szCs w:val="21"/>
              </w:rPr>
              <w:t>4.现场配置了相应的检测设备，主要为</w:t>
            </w:r>
            <w:r>
              <w:rPr>
                <w:rFonts w:hint="eastAsia" w:ascii="宋体" w:hAnsi="宋体"/>
                <w:sz w:val="21"/>
                <w:szCs w:val="21"/>
              </w:rPr>
              <w:t>分析天平、水分测定仪、双目生物显微镜、菌数计数器、PH计、电子秤等</w:t>
            </w:r>
            <w:r>
              <w:rPr>
                <w:rFonts w:hint="eastAsia" w:ascii="宋体" w:hAnsi="宋体" w:cs="宋体"/>
                <w:sz w:val="21"/>
                <w:szCs w:val="21"/>
              </w:rPr>
              <w:t>。</w:t>
            </w:r>
          </w:p>
          <w:p>
            <w:pPr>
              <w:pStyle w:val="2"/>
              <w:rPr>
                <w:rFonts w:hint="default" w:eastAsia="宋体"/>
                <w:highlight w:val="none"/>
                <w:lang w:val="en-US" w:eastAsia="zh-CN"/>
              </w:rPr>
            </w:pPr>
            <w:r>
              <w:rPr>
                <w:rFonts w:hint="eastAsia" w:cs="宋体"/>
                <w:sz w:val="21"/>
                <w:szCs w:val="21"/>
                <w:lang w:val="en-US" w:eastAsia="zh-CN"/>
              </w:rPr>
              <w:t>5.查看了与</w:t>
            </w:r>
            <w:r>
              <w:rPr>
                <w:rFonts w:hint="eastAsia" w:cs="宋体"/>
                <w:sz w:val="21"/>
                <w:szCs w:val="21"/>
                <w:highlight w:val="none"/>
                <w:lang w:val="en-US" w:eastAsia="zh-CN"/>
              </w:rPr>
              <w:t>内江市环态动物无害化处置有限公司签订的病死动物及其产品无害化处理合同，详见附件。</w:t>
            </w:r>
          </w:p>
          <w:p>
            <w:pPr>
              <w:rPr>
                <w:rFonts w:hint="eastAsia" w:ascii="宋体" w:hAnsi="宋体" w:cs="宋体"/>
                <w:sz w:val="21"/>
                <w:szCs w:val="21"/>
                <w:highlight w:val="none"/>
              </w:rPr>
            </w:pPr>
            <w:r>
              <w:rPr>
                <w:rFonts w:hint="eastAsia" w:ascii="宋体" w:hAnsi="宋体" w:cs="宋体"/>
                <w:sz w:val="21"/>
                <w:szCs w:val="21"/>
                <w:highlight w:val="none"/>
                <w:lang w:val="en-US" w:eastAsia="zh-CN"/>
              </w:rPr>
              <w:t>6</w:t>
            </w:r>
            <w:r>
              <w:rPr>
                <w:rFonts w:hint="eastAsia" w:ascii="宋体" w:hAnsi="宋体" w:cs="宋体"/>
                <w:sz w:val="21"/>
                <w:szCs w:val="21"/>
                <w:highlight w:val="none"/>
              </w:rPr>
              <w:t>.出示了《生产任务单》 明确的产品名称、数量等内容；</w:t>
            </w:r>
          </w:p>
          <w:p>
            <w:pPr>
              <w:rPr>
                <w:rFonts w:hint="eastAsia" w:ascii="宋体" w:hAnsi="宋体" w:cs="宋体"/>
                <w:sz w:val="21"/>
                <w:szCs w:val="21"/>
                <w:highlight w:val="none"/>
              </w:rPr>
            </w:pPr>
            <w:r>
              <w:rPr>
                <w:rFonts w:hint="eastAsia" w:ascii="宋体" w:hAnsi="宋体" w:cs="宋体"/>
                <w:sz w:val="21"/>
                <w:szCs w:val="21"/>
                <w:highlight w:val="none"/>
              </w:rPr>
              <w:t>查任务栏：</w:t>
            </w:r>
          </w:p>
          <w:p>
            <w:pPr>
              <w:rPr>
                <w:rFonts w:hint="eastAsia" w:ascii="宋体" w:hAnsi="宋体" w:cs="宋体"/>
                <w:sz w:val="21"/>
                <w:szCs w:val="21"/>
                <w:highlight w:val="none"/>
              </w:rPr>
            </w:pPr>
            <w:r>
              <w:rPr>
                <w:rFonts w:hint="eastAsia" w:ascii="宋体" w:hAnsi="宋体" w:cs="宋体"/>
                <w:sz w:val="21"/>
                <w:szCs w:val="21"/>
                <w:highlight w:val="none"/>
              </w:rPr>
              <w:t>时间           品种     数量</w:t>
            </w:r>
          </w:p>
          <w:p>
            <w:pPr>
              <w:rPr>
                <w:rFonts w:hint="eastAsia" w:ascii="宋体" w:hAnsi="宋体" w:cs="宋体"/>
                <w:sz w:val="21"/>
                <w:szCs w:val="21"/>
                <w:highlight w:val="none"/>
              </w:rPr>
            </w:pPr>
            <w:r>
              <w:rPr>
                <w:rFonts w:hint="eastAsia" w:ascii="宋体" w:hAnsi="宋体" w:cs="宋体"/>
                <w:sz w:val="21"/>
                <w:szCs w:val="21"/>
                <w:highlight w:val="none"/>
              </w:rPr>
              <w:t>201</w:t>
            </w:r>
            <w:r>
              <w:rPr>
                <w:rFonts w:hint="eastAsia" w:ascii="宋体" w:hAnsi="宋体" w:cs="宋体"/>
                <w:sz w:val="21"/>
                <w:szCs w:val="21"/>
                <w:highlight w:val="none"/>
                <w:lang w:val="en-US" w:eastAsia="zh-CN"/>
              </w:rPr>
              <w:t>9</w:t>
            </w:r>
            <w:r>
              <w:rPr>
                <w:rFonts w:hint="eastAsia" w:ascii="宋体" w:hAnsi="宋体" w:cs="宋体"/>
                <w:sz w:val="21"/>
                <w:szCs w:val="21"/>
                <w:highlight w:val="none"/>
              </w:rPr>
              <w:t>.11.</w:t>
            </w:r>
            <w:r>
              <w:rPr>
                <w:rFonts w:hint="eastAsia" w:ascii="宋体" w:hAnsi="宋体" w:cs="宋体"/>
                <w:sz w:val="21"/>
                <w:szCs w:val="21"/>
                <w:highlight w:val="none"/>
                <w:lang w:val="en-US" w:eastAsia="zh-CN"/>
              </w:rPr>
              <w:t>15</w:t>
            </w:r>
            <w:r>
              <w:rPr>
                <w:rFonts w:hint="eastAsia" w:ascii="宋体" w:hAnsi="宋体" w:cs="宋体"/>
                <w:sz w:val="21"/>
                <w:szCs w:val="21"/>
                <w:highlight w:val="none"/>
              </w:rPr>
              <w:t xml:space="preserve">     黄牛      2</w:t>
            </w:r>
            <w:r>
              <w:rPr>
                <w:rFonts w:hint="eastAsia" w:ascii="宋体" w:hAnsi="宋体" w:cs="宋体"/>
                <w:sz w:val="21"/>
                <w:szCs w:val="21"/>
                <w:highlight w:val="none"/>
                <w:lang w:val="en-US" w:eastAsia="zh-CN"/>
              </w:rPr>
              <w:t>9</w:t>
            </w:r>
            <w:r>
              <w:rPr>
                <w:rFonts w:hint="eastAsia" w:ascii="宋体" w:hAnsi="宋体" w:cs="宋体"/>
                <w:sz w:val="21"/>
                <w:szCs w:val="21"/>
                <w:highlight w:val="none"/>
              </w:rPr>
              <w:t>头</w:t>
            </w:r>
          </w:p>
          <w:p>
            <w:pPr>
              <w:rPr>
                <w:rFonts w:hint="eastAsia" w:ascii="宋体" w:hAnsi="宋体" w:cs="宋体"/>
                <w:sz w:val="21"/>
                <w:szCs w:val="21"/>
                <w:highlight w:val="none"/>
              </w:rPr>
            </w:pPr>
          </w:p>
          <w:p>
            <w:pPr>
              <w:adjustRightInd w:val="0"/>
              <w:snapToGrid w:val="0"/>
              <w:spacing w:line="400" w:lineRule="exact"/>
              <w:rPr>
                <w:rFonts w:hint="eastAsia" w:ascii="宋体" w:hAnsi="宋体" w:cs="宋体"/>
                <w:sz w:val="21"/>
                <w:szCs w:val="21"/>
                <w:highlight w:val="none"/>
              </w:rPr>
            </w:pPr>
            <w:r>
              <w:rPr>
                <w:rFonts w:hint="eastAsia" w:ascii="宋体" w:hAnsi="宋体" w:cs="宋体"/>
                <w:sz w:val="21"/>
                <w:szCs w:val="21"/>
                <w:highlight w:val="none"/>
              </w:rPr>
              <w:t>现场观察产品工艺：</w:t>
            </w:r>
          </w:p>
          <w:p>
            <w:pPr>
              <w:widowControl/>
              <w:spacing w:line="400" w:lineRule="exact"/>
              <w:rPr>
                <w:rFonts w:hint="eastAsia" w:ascii="宋体" w:hAnsi="宋体" w:cs="Arial"/>
                <w:sz w:val="21"/>
                <w:szCs w:val="21"/>
                <w:highlight w:val="none"/>
              </w:rPr>
            </w:pPr>
            <w:r>
              <w:rPr>
                <w:rFonts w:hint="eastAsia" w:ascii="宋体" w:hAnsi="宋体" w:cs="Arial"/>
                <w:sz w:val="21"/>
                <w:szCs w:val="21"/>
                <w:highlight w:val="none"/>
              </w:rPr>
              <w:t>牛的宰杀</w:t>
            </w:r>
          </w:p>
          <w:p>
            <w:pPr>
              <w:widowControl/>
              <w:spacing w:line="400" w:lineRule="exact"/>
              <w:rPr>
                <w:rFonts w:hint="eastAsia" w:ascii="宋体" w:hAnsi="宋体" w:cs="Arial"/>
                <w:sz w:val="21"/>
                <w:szCs w:val="21"/>
              </w:rPr>
            </w:pPr>
            <w:r>
              <w:rPr>
                <w:rFonts w:hint="eastAsia" w:ascii="宋体" w:hAnsi="宋体" w:cs="Arial"/>
                <w:sz w:val="21"/>
                <w:szCs w:val="21"/>
                <w:highlight w:val="none"/>
              </w:rPr>
              <w:t>宰前检验--击晕—放血—悬挂去蹄、结扎</w:t>
            </w:r>
            <w:r>
              <w:rPr>
                <w:rFonts w:hint="eastAsia" w:ascii="宋体" w:hAnsi="宋体" w:cs="Arial"/>
                <w:sz w:val="21"/>
                <w:szCs w:val="21"/>
              </w:rPr>
              <w:t>肛门--去头--扎食管-剥皮-开膛-宰后检验</w:t>
            </w:r>
          </w:p>
          <w:p>
            <w:pPr>
              <w:widowControl/>
              <w:spacing w:line="400" w:lineRule="exact"/>
              <w:rPr>
                <w:rFonts w:hint="eastAsia" w:ascii="宋体" w:hAnsi="宋体" w:cs="Arial"/>
                <w:sz w:val="21"/>
                <w:szCs w:val="21"/>
              </w:rPr>
            </w:pPr>
            <w:r>
              <w:rPr>
                <w:rFonts w:hint="eastAsia" w:ascii="宋体" w:hAnsi="宋体" w:cs="Arial"/>
                <w:sz w:val="21"/>
                <w:szCs w:val="21"/>
              </w:rPr>
              <w:t>牛的加工</w:t>
            </w:r>
          </w:p>
          <w:p>
            <w:pPr>
              <w:widowControl/>
              <w:spacing w:line="400" w:lineRule="exact"/>
              <w:rPr>
                <w:rFonts w:hint="eastAsia" w:ascii="宋体" w:hAnsi="宋体" w:cs="Arial"/>
                <w:sz w:val="21"/>
                <w:szCs w:val="21"/>
              </w:rPr>
            </w:pPr>
            <w:r>
              <w:rPr>
                <w:rFonts w:hint="eastAsia" w:ascii="宋体" w:hAnsi="宋体" w:cs="Arial"/>
                <w:sz w:val="21"/>
                <w:szCs w:val="21"/>
              </w:rPr>
              <w:t>劈半-修整-冲淋-排酸-劈四分体-剔骨分割-内包装-真空热浸-外包装-金属探测-成品检验</w:t>
            </w:r>
          </w:p>
          <w:p>
            <w:pPr>
              <w:adjustRightInd w:val="0"/>
              <w:snapToGrid w:val="0"/>
              <w:spacing w:line="400" w:lineRule="exact"/>
              <w:rPr>
                <w:rFonts w:hint="eastAsia" w:ascii="宋体" w:hAnsi="宋体" w:cs="宋体"/>
                <w:sz w:val="21"/>
                <w:szCs w:val="21"/>
              </w:rPr>
            </w:pPr>
            <w:r>
              <w:rPr>
                <w:rFonts w:hint="eastAsia" w:ascii="宋体" w:hAnsi="宋体" w:cs="宋体"/>
                <w:sz w:val="21"/>
                <w:szCs w:val="21"/>
              </w:rPr>
              <w:t>需确认/特殊过程：排酸</w:t>
            </w:r>
          </w:p>
          <w:p>
            <w:pPr>
              <w:rPr>
                <w:rFonts w:hint="eastAsia" w:ascii="宋体" w:hAnsi="宋体" w:cs="宋体"/>
                <w:sz w:val="21"/>
                <w:szCs w:val="21"/>
              </w:rPr>
            </w:pPr>
          </w:p>
          <w:p>
            <w:pPr>
              <w:rPr>
                <w:rFonts w:hint="eastAsia" w:ascii="宋体" w:hAnsi="宋体" w:cs="宋体"/>
                <w:sz w:val="21"/>
                <w:szCs w:val="21"/>
              </w:rPr>
            </w:pPr>
            <w:r>
              <w:rPr>
                <w:rFonts w:hint="eastAsia" w:ascii="宋体" w:hAnsi="宋体" w:cs="宋体"/>
                <w:sz w:val="21"/>
                <w:szCs w:val="21"/>
              </w:rPr>
              <w:t>查看现场：</w:t>
            </w:r>
          </w:p>
          <w:p>
            <w:pPr>
              <w:rPr>
                <w:rFonts w:hint="eastAsia" w:ascii="宋体" w:hAnsi="宋体" w:cs="宋体"/>
                <w:color w:val="FF0000"/>
                <w:sz w:val="21"/>
                <w:szCs w:val="21"/>
              </w:rPr>
            </w:pPr>
            <w:r>
              <w:rPr>
                <w:rFonts w:hint="eastAsia" w:ascii="宋体" w:hAnsi="宋体" w:cs="宋体"/>
                <w:sz w:val="21"/>
                <w:szCs w:val="21"/>
              </w:rPr>
              <w:t>生产现场观察，生产正常进行。</w:t>
            </w:r>
          </w:p>
          <w:p>
            <w:pPr>
              <w:spacing w:line="360" w:lineRule="auto"/>
              <w:rPr>
                <w:rFonts w:hint="eastAsia" w:ascii="宋体" w:hAnsi="宋体" w:cs="宋体"/>
                <w:color w:val="000000"/>
                <w:sz w:val="21"/>
                <w:szCs w:val="21"/>
              </w:rPr>
            </w:pPr>
            <w:r>
              <w:rPr>
                <w:rFonts w:hint="eastAsia" w:ascii="宋体" w:hAnsi="宋体" w:cs="宋体"/>
                <w:color w:val="000000"/>
                <w:sz w:val="21"/>
                <w:szCs w:val="21"/>
              </w:rPr>
              <w:t>1、现场查看屠宰过程：</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现场查看操作者为熟练工，工序运行情况：</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击晕工序：</w:t>
            </w:r>
          </w:p>
          <w:p>
            <w:pPr>
              <w:spacing w:line="360" w:lineRule="auto"/>
              <w:rPr>
                <w:rFonts w:hint="eastAsia" w:ascii="宋体" w:hAnsi="宋体" w:cs="宋体"/>
                <w:color w:val="000000"/>
                <w:sz w:val="21"/>
                <w:szCs w:val="21"/>
              </w:rPr>
            </w:pPr>
            <w:r>
              <w:rPr>
                <w:rFonts w:hint="eastAsia" w:ascii="宋体" w:hAnsi="宋体" w:cs="宋体"/>
                <w:color w:val="000000"/>
                <w:sz w:val="21"/>
                <w:szCs w:val="21"/>
              </w:rPr>
              <w:t>a)工作操作要求：</w:t>
            </w:r>
            <w:r>
              <w:rPr>
                <w:rFonts w:hint="eastAsia" w:ascii="宋体" w:hAnsi="宋体" w:cs="宋体"/>
                <w:sz w:val="21"/>
                <w:szCs w:val="21"/>
              </w:rPr>
              <w:t>肉牛屠宰操作标准</w:t>
            </w:r>
            <w:r>
              <w:rPr>
                <w:rFonts w:hint="eastAsia" w:ascii="宋体" w:hAnsi="宋体" w:cs="宋体"/>
                <w:color w:val="000000"/>
                <w:sz w:val="21"/>
                <w:szCs w:val="21"/>
              </w:rPr>
              <w:t>；</w:t>
            </w:r>
          </w:p>
          <w:p>
            <w:pPr>
              <w:spacing w:line="360" w:lineRule="auto"/>
              <w:rPr>
                <w:rFonts w:hint="eastAsia" w:ascii="宋体" w:hAnsi="宋体" w:cs="宋体"/>
                <w:color w:val="000000"/>
                <w:sz w:val="21"/>
                <w:szCs w:val="21"/>
              </w:rPr>
            </w:pPr>
            <w:r>
              <w:rPr>
                <w:rFonts w:hint="eastAsia" w:ascii="宋体" w:hAnsi="宋体" w:cs="宋体"/>
                <w:color w:val="000000"/>
                <w:sz w:val="21"/>
                <w:szCs w:val="21"/>
              </w:rPr>
              <w:t>b)生产设备：击晕枪</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c)操作要求：将击晕枪对准牛的双角与双眼对角线交叉点，启动击晕枪，冲击压力12kg。要求一次击晕率达到100%。</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d)现场查看操作</w:t>
            </w:r>
            <w:r>
              <w:rPr>
                <w:rFonts w:hint="eastAsia" w:ascii="宋体" w:hAnsi="宋体" w:cs="宋体"/>
                <w:color w:val="000000"/>
                <w:sz w:val="21"/>
                <w:szCs w:val="21"/>
                <w:lang w:eastAsia="zh-CN"/>
              </w:rPr>
              <w:t>者李彬友</w:t>
            </w:r>
            <w:r>
              <w:rPr>
                <w:rFonts w:hint="eastAsia" w:ascii="宋体" w:hAnsi="宋体" w:cs="宋体"/>
                <w:color w:val="000000"/>
                <w:sz w:val="21"/>
                <w:szCs w:val="21"/>
              </w:rPr>
              <w:t>为熟练工，按操作规程操作，现场击晕成功率100%。</w:t>
            </w:r>
          </w:p>
          <w:p>
            <w:pPr>
              <w:spacing w:line="360" w:lineRule="auto"/>
              <w:jc w:val="left"/>
              <w:rPr>
                <w:rFonts w:hint="eastAsia" w:ascii="宋体" w:hAnsi="宋体" w:cs="宋体"/>
                <w:color w:val="000000"/>
                <w:sz w:val="21"/>
                <w:szCs w:val="21"/>
              </w:rPr>
            </w:pP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放血工序：</w:t>
            </w:r>
          </w:p>
          <w:p>
            <w:pPr>
              <w:spacing w:line="360" w:lineRule="auto"/>
              <w:rPr>
                <w:rFonts w:hint="eastAsia" w:ascii="宋体" w:hAnsi="宋体" w:cs="宋体"/>
                <w:color w:val="000000"/>
                <w:sz w:val="21"/>
                <w:szCs w:val="21"/>
              </w:rPr>
            </w:pPr>
            <w:r>
              <w:rPr>
                <w:rFonts w:hint="eastAsia" w:ascii="宋体" w:hAnsi="宋体" w:cs="宋体"/>
                <w:color w:val="000000"/>
                <w:sz w:val="21"/>
                <w:szCs w:val="21"/>
              </w:rPr>
              <w:t>a)工作操作要求：</w:t>
            </w:r>
            <w:r>
              <w:rPr>
                <w:rFonts w:hint="eastAsia" w:ascii="宋体" w:hAnsi="宋体" w:cs="宋体"/>
                <w:sz w:val="21"/>
                <w:szCs w:val="21"/>
              </w:rPr>
              <w:t>肉牛屠宰操作标准</w:t>
            </w:r>
            <w:r>
              <w:rPr>
                <w:rFonts w:hint="eastAsia" w:ascii="宋体" w:hAnsi="宋体" w:cs="宋体"/>
                <w:color w:val="000000"/>
                <w:sz w:val="21"/>
                <w:szCs w:val="21"/>
              </w:rPr>
              <w:t>；</w:t>
            </w:r>
          </w:p>
          <w:p>
            <w:pPr>
              <w:spacing w:line="360" w:lineRule="auto"/>
              <w:rPr>
                <w:rFonts w:hint="eastAsia" w:ascii="宋体" w:hAnsi="宋体" w:cs="宋体"/>
                <w:color w:val="000000"/>
                <w:sz w:val="21"/>
                <w:szCs w:val="21"/>
              </w:rPr>
            </w:pPr>
            <w:r>
              <w:rPr>
                <w:rFonts w:hint="eastAsia" w:ascii="宋体" w:hAnsi="宋体" w:cs="宋体"/>
                <w:color w:val="000000"/>
                <w:sz w:val="21"/>
                <w:szCs w:val="21"/>
              </w:rPr>
              <w:t>b)生产设备：放血刀</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c)操作要求：从牛咽喉部下刀，横断食管、气管和血管，放血刀使用一次后马上消毒，轮换使用。</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d)现场查看操作者</w:t>
            </w:r>
            <w:r>
              <w:rPr>
                <w:rFonts w:hint="eastAsia" w:ascii="宋体" w:hAnsi="宋体" w:cs="宋体"/>
                <w:color w:val="000000"/>
                <w:sz w:val="21"/>
                <w:szCs w:val="21"/>
                <w:lang w:eastAsia="zh-CN"/>
              </w:rPr>
              <w:t>刘刚</w:t>
            </w:r>
            <w:r>
              <w:rPr>
                <w:rFonts w:hint="eastAsia" w:ascii="宋体" w:hAnsi="宋体" w:cs="宋体"/>
                <w:color w:val="000000"/>
                <w:sz w:val="21"/>
                <w:szCs w:val="21"/>
              </w:rPr>
              <w:t>为熟练工，按工艺进行操作，符合。</w:t>
            </w:r>
          </w:p>
          <w:p>
            <w:pPr>
              <w:spacing w:line="360" w:lineRule="auto"/>
              <w:jc w:val="left"/>
              <w:rPr>
                <w:rFonts w:hint="eastAsia" w:ascii="宋体" w:hAnsi="宋体" w:cs="宋体"/>
                <w:color w:val="000000"/>
                <w:sz w:val="21"/>
                <w:szCs w:val="21"/>
              </w:rPr>
            </w:pP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取白内脏工序：</w:t>
            </w:r>
          </w:p>
          <w:p>
            <w:pPr>
              <w:spacing w:line="360" w:lineRule="auto"/>
              <w:rPr>
                <w:rFonts w:hint="eastAsia" w:ascii="宋体" w:hAnsi="宋体" w:cs="宋体"/>
                <w:color w:val="000000"/>
                <w:sz w:val="21"/>
                <w:szCs w:val="21"/>
              </w:rPr>
            </w:pPr>
            <w:r>
              <w:rPr>
                <w:rFonts w:hint="eastAsia" w:ascii="宋体" w:hAnsi="宋体" w:cs="宋体"/>
                <w:color w:val="000000"/>
                <w:sz w:val="21"/>
                <w:szCs w:val="21"/>
              </w:rPr>
              <w:t>a)工作操作要求：</w:t>
            </w:r>
            <w:r>
              <w:rPr>
                <w:rFonts w:hint="eastAsia" w:ascii="宋体" w:hAnsi="宋体" w:cs="宋体"/>
                <w:sz w:val="21"/>
                <w:szCs w:val="21"/>
              </w:rPr>
              <w:t>肉牛屠宰操作标准</w:t>
            </w:r>
            <w:r>
              <w:rPr>
                <w:rFonts w:hint="eastAsia" w:ascii="宋体" w:hAnsi="宋体" w:cs="宋体"/>
                <w:color w:val="000000"/>
                <w:sz w:val="21"/>
                <w:szCs w:val="21"/>
              </w:rPr>
              <w:t>；</w:t>
            </w:r>
          </w:p>
          <w:p>
            <w:pPr>
              <w:spacing w:line="360" w:lineRule="auto"/>
              <w:rPr>
                <w:rFonts w:hint="eastAsia" w:ascii="宋体" w:hAnsi="宋体" w:cs="宋体"/>
                <w:color w:val="000000"/>
                <w:sz w:val="21"/>
                <w:szCs w:val="21"/>
              </w:rPr>
            </w:pPr>
            <w:r>
              <w:rPr>
                <w:rFonts w:hint="eastAsia" w:ascii="宋体" w:hAnsi="宋体" w:cs="宋体"/>
                <w:color w:val="000000"/>
                <w:sz w:val="21"/>
                <w:szCs w:val="21"/>
              </w:rPr>
              <w:t>b)生产设备：屠宰刀具</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c)操作要求：依次取出牛肚、胃肠，拔净腰油，用温水冲洗胴体内腔，屠宰刀使用一次后马上进入82度热水进行浸泡10秒。</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d)现场查看操作者</w:t>
            </w:r>
            <w:r>
              <w:rPr>
                <w:rFonts w:hint="eastAsia" w:ascii="宋体" w:hAnsi="宋体" w:cs="宋体"/>
                <w:color w:val="000000"/>
                <w:sz w:val="21"/>
                <w:szCs w:val="21"/>
                <w:lang w:eastAsia="zh-CN"/>
              </w:rPr>
              <w:t>雷东</w:t>
            </w:r>
            <w:r>
              <w:rPr>
                <w:rFonts w:hint="eastAsia" w:ascii="宋体" w:hAnsi="宋体" w:cs="宋体"/>
                <w:color w:val="000000"/>
                <w:sz w:val="21"/>
                <w:szCs w:val="21"/>
              </w:rPr>
              <w:t>为熟练工，按工艺进行操作，符合。</w:t>
            </w:r>
          </w:p>
          <w:p>
            <w:pPr>
              <w:spacing w:line="360" w:lineRule="auto"/>
              <w:jc w:val="left"/>
              <w:rPr>
                <w:rFonts w:hint="eastAsia" w:ascii="宋体" w:hAnsi="宋体" w:cs="宋体"/>
                <w:color w:val="000000"/>
                <w:sz w:val="21"/>
                <w:szCs w:val="21"/>
              </w:rPr>
            </w:pP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胴体劈半工序：</w:t>
            </w:r>
          </w:p>
          <w:p>
            <w:pPr>
              <w:spacing w:line="360" w:lineRule="auto"/>
              <w:rPr>
                <w:rFonts w:hint="eastAsia" w:ascii="宋体" w:hAnsi="宋体" w:cs="宋体"/>
                <w:color w:val="000000"/>
                <w:sz w:val="21"/>
                <w:szCs w:val="21"/>
              </w:rPr>
            </w:pPr>
            <w:r>
              <w:rPr>
                <w:rFonts w:hint="eastAsia" w:ascii="宋体" w:hAnsi="宋体" w:cs="宋体"/>
                <w:color w:val="000000"/>
                <w:sz w:val="21"/>
                <w:szCs w:val="21"/>
              </w:rPr>
              <w:t>a)工作操作要求：</w:t>
            </w:r>
            <w:r>
              <w:rPr>
                <w:rFonts w:hint="eastAsia" w:ascii="宋体" w:hAnsi="宋体" w:cs="宋体"/>
                <w:sz w:val="21"/>
                <w:szCs w:val="21"/>
              </w:rPr>
              <w:t>肉牛屠宰操作标准</w:t>
            </w:r>
            <w:r>
              <w:rPr>
                <w:rFonts w:hint="eastAsia" w:ascii="宋体" w:hAnsi="宋体" w:cs="宋体"/>
                <w:color w:val="000000"/>
                <w:sz w:val="21"/>
                <w:szCs w:val="21"/>
              </w:rPr>
              <w:t>；</w:t>
            </w:r>
          </w:p>
          <w:p>
            <w:pPr>
              <w:spacing w:line="360" w:lineRule="auto"/>
              <w:rPr>
                <w:rFonts w:hint="eastAsia" w:ascii="宋体" w:hAnsi="宋体" w:cs="宋体"/>
                <w:color w:val="000000"/>
                <w:sz w:val="21"/>
                <w:szCs w:val="21"/>
              </w:rPr>
            </w:pPr>
            <w:r>
              <w:rPr>
                <w:rFonts w:hint="eastAsia" w:ascii="宋体" w:hAnsi="宋体" w:cs="宋体"/>
                <w:color w:val="000000"/>
                <w:sz w:val="21"/>
                <w:szCs w:val="21"/>
              </w:rPr>
              <w:t>b)生产设备：劈半锯</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c)操作要求：从耻骨连接处下锯，从下到上均匀延牛的脊椎中线将胴体劈成二分体。要求不得锯斜、短骨、应露出骨髓。没锯一头将锯刀放入82度热水进行消毒处理。</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d)现场查看操作者李东为熟练工，按工艺进行操作，符合</w:t>
            </w:r>
          </w:p>
          <w:p>
            <w:pPr>
              <w:spacing w:line="360" w:lineRule="auto"/>
              <w:jc w:val="left"/>
              <w:rPr>
                <w:rFonts w:hint="eastAsia" w:ascii="宋体" w:hAnsi="宋体" w:cs="宋体"/>
                <w:color w:val="000000"/>
                <w:sz w:val="21"/>
                <w:szCs w:val="21"/>
              </w:rPr>
            </w:pPr>
          </w:p>
          <w:p>
            <w:pPr>
              <w:spacing w:line="360" w:lineRule="auto"/>
              <w:rPr>
                <w:rFonts w:hint="eastAsia" w:ascii="宋体" w:hAnsi="宋体" w:cs="宋体"/>
                <w:color w:val="000000"/>
                <w:sz w:val="21"/>
                <w:szCs w:val="21"/>
              </w:rPr>
            </w:pPr>
            <w:r>
              <w:rPr>
                <w:rFonts w:hint="eastAsia" w:ascii="宋体" w:hAnsi="宋体" w:cs="宋体"/>
                <w:color w:val="000000"/>
                <w:sz w:val="21"/>
                <w:szCs w:val="21"/>
              </w:rPr>
              <w:t>2、现场查看牛肉加工过程：</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胴体修整工序：</w:t>
            </w:r>
          </w:p>
          <w:p>
            <w:pPr>
              <w:spacing w:line="360" w:lineRule="auto"/>
              <w:rPr>
                <w:rFonts w:hint="eastAsia" w:ascii="宋体" w:hAnsi="宋体" w:cs="宋体"/>
                <w:color w:val="000000"/>
                <w:sz w:val="21"/>
                <w:szCs w:val="21"/>
              </w:rPr>
            </w:pPr>
            <w:r>
              <w:rPr>
                <w:rFonts w:hint="eastAsia" w:ascii="宋体" w:hAnsi="宋体" w:cs="宋体"/>
                <w:color w:val="000000"/>
                <w:sz w:val="21"/>
                <w:szCs w:val="21"/>
              </w:rPr>
              <w:t>a)工作操作要求：</w:t>
            </w:r>
            <w:r>
              <w:rPr>
                <w:rFonts w:hint="eastAsia" w:ascii="宋体" w:hAnsi="宋体" w:cs="宋体"/>
                <w:sz w:val="21"/>
                <w:szCs w:val="21"/>
              </w:rPr>
              <w:t>胴体修整操作规程</w:t>
            </w:r>
            <w:r>
              <w:rPr>
                <w:rFonts w:hint="eastAsia" w:ascii="宋体" w:hAnsi="宋体" w:cs="宋体"/>
                <w:color w:val="000000"/>
                <w:sz w:val="21"/>
                <w:szCs w:val="21"/>
              </w:rPr>
              <w:t>；</w:t>
            </w:r>
          </w:p>
          <w:p>
            <w:pPr>
              <w:spacing w:line="360" w:lineRule="auto"/>
              <w:rPr>
                <w:rFonts w:hint="eastAsia" w:ascii="宋体" w:hAnsi="宋体" w:cs="宋体"/>
                <w:color w:val="000000"/>
                <w:sz w:val="21"/>
                <w:szCs w:val="21"/>
              </w:rPr>
            </w:pPr>
            <w:r>
              <w:rPr>
                <w:rFonts w:hint="eastAsia" w:ascii="宋体" w:hAnsi="宋体" w:cs="宋体"/>
                <w:color w:val="000000"/>
                <w:sz w:val="21"/>
                <w:szCs w:val="21"/>
              </w:rPr>
              <w:t>b)生产设备：刀、钩</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c)操作要求：修除胴体表面的污物、以及胴体病变组织、彻底清除脊髓物质。每次操作前将刀和钩放入82度热水进行消毒处理。</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d)现场查看操作者</w:t>
            </w:r>
            <w:r>
              <w:rPr>
                <w:rFonts w:hint="eastAsia" w:ascii="宋体" w:hAnsi="宋体" w:cs="宋体"/>
                <w:color w:val="000000"/>
                <w:sz w:val="21"/>
                <w:szCs w:val="21"/>
                <w:lang w:eastAsia="zh-CN"/>
              </w:rPr>
              <w:t>黄小庆、王敏</w:t>
            </w:r>
            <w:r>
              <w:rPr>
                <w:rFonts w:hint="eastAsia" w:ascii="宋体" w:hAnsi="宋体" w:cs="宋体"/>
                <w:color w:val="000000"/>
                <w:sz w:val="21"/>
                <w:szCs w:val="21"/>
              </w:rPr>
              <w:t>为熟练工，按工艺进行操作，符合</w:t>
            </w:r>
          </w:p>
          <w:p>
            <w:pPr>
              <w:spacing w:line="360" w:lineRule="auto"/>
              <w:jc w:val="left"/>
              <w:rPr>
                <w:rFonts w:hint="eastAsia" w:ascii="宋体" w:hAnsi="宋体" w:cs="宋体"/>
                <w:color w:val="000000"/>
                <w:sz w:val="21"/>
                <w:szCs w:val="21"/>
              </w:rPr>
            </w:pP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排酸工序：</w:t>
            </w:r>
          </w:p>
          <w:p>
            <w:pPr>
              <w:spacing w:line="360" w:lineRule="auto"/>
              <w:rPr>
                <w:rFonts w:hint="eastAsia" w:ascii="宋体" w:hAnsi="宋体" w:cs="宋体"/>
                <w:color w:val="000000"/>
                <w:sz w:val="21"/>
                <w:szCs w:val="21"/>
              </w:rPr>
            </w:pPr>
            <w:r>
              <w:rPr>
                <w:rFonts w:hint="eastAsia" w:ascii="宋体" w:hAnsi="宋体" w:cs="宋体"/>
                <w:color w:val="000000"/>
                <w:sz w:val="21"/>
                <w:szCs w:val="21"/>
              </w:rPr>
              <w:t>a)工作操作要求：</w:t>
            </w:r>
            <w:r>
              <w:rPr>
                <w:rFonts w:hint="eastAsia" w:ascii="宋体" w:hAnsi="宋体" w:cs="宋体"/>
                <w:sz w:val="21"/>
                <w:szCs w:val="21"/>
              </w:rPr>
              <w:t>排酸操作规程</w:t>
            </w:r>
            <w:r>
              <w:rPr>
                <w:rFonts w:hint="eastAsia" w:ascii="宋体" w:hAnsi="宋体" w:cs="宋体"/>
                <w:color w:val="000000"/>
                <w:sz w:val="21"/>
                <w:szCs w:val="21"/>
              </w:rPr>
              <w:t>；</w:t>
            </w:r>
          </w:p>
          <w:p>
            <w:pPr>
              <w:spacing w:line="360" w:lineRule="auto"/>
              <w:rPr>
                <w:rFonts w:hint="eastAsia" w:ascii="宋体" w:hAnsi="宋体" w:cs="宋体"/>
                <w:color w:val="000000"/>
                <w:sz w:val="21"/>
                <w:szCs w:val="21"/>
              </w:rPr>
            </w:pPr>
            <w:r>
              <w:rPr>
                <w:rFonts w:hint="eastAsia" w:ascii="宋体" w:hAnsi="宋体" w:cs="宋体"/>
                <w:color w:val="000000"/>
                <w:sz w:val="21"/>
                <w:szCs w:val="21"/>
              </w:rPr>
              <w:t>b)生产设备：排酸室、测温计</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c)操作要求：预先制冷、保持排酸库在0℃左右，相对湿度80-90%。将预冷胴体快速拉入排酸库，间距不小于15cm，每2小时对排酸库进行参数监控，出库前进行胴体测温，小于4℃方可出库。</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d)现场查看操作者</w:t>
            </w:r>
            <w:r>
              <w:rPr>
                <w:rFonts w:hint="eastAsia" w:ascii="宋体" w:hAnsi="宋体" w:cs="宋体"/>
                <w:color w:val="000000"/>
                <w:sz w:val="21"/>
                <w:szCs w:val="21"/>
                <w:lang w:eastAsia="zh-CN"/>
              </w:rPr>
              <w:t>代忠俊</w:t>
            </w:r>
            <w:r>
              <w:rPr>
                <w:rFonts w:hint="eastAsia" w:ascii="宋体" w:hAnsi="宋体" w:cs="宋体"/>
                <w:color w:val="000000"/>
                <w:sz w:val="21"/>
                <w:szCs w:val="21"/>
              </w:rPr>
              <w:t>为熟练工，按工艺进行操作，有监控记录。符合</w:t>
            </w:r>
          </w:p>
          <w:p>
            <w:pPr>
              <w:spacing w:line="360" w:lineRule="auto"/>
              <w:jc w:val="left"/>
              <w:rPr>
                <w:rFonts w:hint="eastAsia" w:ascii="宋体" w:hAnsi="宋体" w:cs="宋体"/>
                <w:color w:val="000000"/>
                <w:sz w:val="21"/>
                <w:szCs w:val="21"/>
              </w:rPr>
            </w:pP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剔骨分割工序：</w:t>
            </w:r>
          </w:p>
          <w:p>
            <w:pPr>
              <w:spacing w:line="360" w:lineRule="auto"/>
              <w:rPr>
                <w:rFonts w:hint="eastAsia" w:ascii="宋体" w:hAnsi="宋体" w:cs="宋体"/>
                <w:color w:val="000000"/>
                <w:sz w:val="21"/>
                <w:szCs w:val="21"/>
              </w:rPr>
            </w:pPr>
            <w:r>
              <w:rPr>
                <w:rFonts w:hint="eastAsia" w:ascii="宋体" w:hAnsi="宋体" w:cs="宋体"/>
                <w:color w:val="000000"/>
                <w:sz w:val="21"/>
                <w:szCs w:val="21"/>
              </w:rPr>
              <w:t>a)工作操作要求：剔骨分割操作</w:t>
            </w:r>
            <w:r>
              <w:rPr>
                <w:rFonts w:hint="eastAsia" w:ascii="宋体" w:hAnsi="宋体" w:cs="宋体"/>
                <w:sz w:val="21"/>
                <w:szCs w:val="21"/>
              </w:rPr>
              <w:t>规程</w:t>
            </w:r>
            <w:r>
              <w:rPr>
                <w:rFonts w:hint="eastAsia" w:ascii="宋体" w:hAnsi="宋体" w:cs="宋体"/>
                <w:color w:val="000000"/>
                <w:sz w:val="21"/>
                <w:szCs w:val="21"/>
              </w:rPr>
              <w:t>；</w:t>
            </w:r>
          </w:p>
          <w:p>
            <w:pPr>
              <w:spacing w:line="360" w:lineRule="auto"/>
              <w:rPr>
                <w:rFonts w:hint="eastAsia" w:ascii="宋体" w:hAnsi="宋体" w:cs="宋体"/>
                <w:color w:val="000000"/>
                <w:sz w:val="21"/>
                <w:szCs w:val="21"/>
              </w:rPr>
            </w:pPr>
            <w:r>
              <w:rPr>
                <w:rFonts w:hint="eastAsia" w:ascii="宋体" w:hAnsi="宋体" w:cs="宋体"/>
                <w:color w:val="000000"/>
                <w:sz w:val="21"/>
                <w:szCs w:val="21"/>
              </w:rPr>
              <w:t>b)生产设备：预破碎锯和分割刀具</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c)操作要求：分块：下刀准确、保证肉的完整性、其深度已骨断为准，不准隔断胴体，前四分体2分钟完成，后四分体8.5分钟完成。剔骨、修整：剔净骨上的柔和软骨，修净血点、血膜、碎骨、软骨、筋膜、结缔组织等。</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d)现场查看操作者</w:t>
            </w:r>
            <w:r>
              <w:rPr>
                <w:rFonts w:hint="eastAsia" w:ascii="宋体" w:hAnsi="宋体" w:cs="宋体"/>
                <w:color w:val="000000"/>
                <w:sz w:val="21"/>
                <w:szCs w:val="21"/>
                <w:lang w:eastAsia="zh-CN"/>
              </w:rPr>
              <w:t>周贤斌、饶富彬</w:t>
            </w:r>
            <w:r>
              <w:rPr>
                <w:rFonts w:hint="eastAsia" w:ascii="宋体" w:hAnsi="宋体" w:cs="宋体"/>
                <w:color w:val="000000"/>
                <w:sz w:val="21"/>
                <w:szCs w:val="21"/>
              </w:rPr>
              <w:t>为熟练工，按工艺进行操作，有监控记录。符合</w:t>
            </w:r>
          </w:p>
          <w:p>
            <w:pPr>
              <w:spacing w:line="360" w:lineRule="auto"/>
              <w:jc w:val="left"/>
              <w:rPr>
                <w:rFonts w:hint="eastAsia" w:ascii="宋体" w:hAnsi="宋体" w:cs="宋体"/>
                <w:color w:val="000000"/>
                <w:sz w:val="21"/>
                <w:szCs w:val="21"/>
              </w:rPr>
            </w:pP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真空热浸工序：</w:t>
            </w:r>
          </w:p>
          <w:p>
            <w:pPr>
              <w:spacing w:line="360" w:lineRule="auto"/>
              <w:rPr>
                <w:rFonts w:hint="eastAsia" w:ascii="宋体" w:hAnsi="宋体" w:cs="宋体"/>
                <w:color w:val="000000"/>
                <w:sz w:val="21"/>
                <w:szCs w:val="21"/>
              </w:rPr>
            </w:pPr>
            <w:r>
              <w:rPr>
                <w:rFonts w:hint="eastAsia" w:ascii="宋体" w:hAnsi="宋体" w:cs="宋体"/>
                <w:color w:val="000000"/>
                <w:sz w:val="21"/>
                <w:szCs w:val="21"/>
              </w:rPr>
              <w:t>a)工作操作要求：真空热浸操作</w:t>
            </w:r>
            <w:r>
              <w:rPr>
                <w:rFonts w:hint="eastAsia" w:ascii="宋体" w:hAnsi="宋体" w:cs="宋体"/>
                <w:sz w:val="21"/>
                <w:szCs w:val="21"/>
              </w:rPr>
              <w:t>规程</w:t>
            </w:r>
            <w:r>
              <w:rPr>
                <w:rFonts w:hint="eastAsia" w:ascii="宋体" w:hAnsi="宋体" w:cs="宋体"/>
                <w:color w:val="000000"/>
                <w:sz w:val="21"/>
                <w:szCs w:val="21"/>
              </w:rPr>
              <w:t>；</w:t>
            </w:r>
          </w:p>
          <w:p>
            <w:pPr>
              <w:spacing w:line="360" w:lineRule="auto"/>
              <w:rPr>
                <w:rFonts w:hint="eastAsia" w:ascii="宋体" w:hAnsi="宋体" w:cs="宋体"/>
                <w:color w:val="000000"/>
                <w:sz w:val="21"/>
                <w:szCs w:val="21"/>
              </w:rPr>
            </w:pPr>
            <w:r>
              <w:rPr>
                <w:rFonts w:hint="eastAsia" w:ascii="宋体" w:hAnsi="宋体" w:cs="宋体"/>
                <w:color w:val="000000"/>
                <w:sz w:val="21"/>
                <w:szCs w:val="21"/>
              </w:rPr>
              <w:t>b)生产设备：真空机、热浸机</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c)操作要求：热浸机水槽温度86-89℃，热浸时间1-2秒，水温每10分钟进行监控。</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d)现场查看操作者</w:t>
            </w:r>
            <w:r>
              <w:rPr>
                <w:rFonts w:hint="eastAsia" w:ascii="宋体" w:hAnsi="宋体" w:cs="宋体"/>
                <w:color w:val="000000"/>
                <w:sz w:val="21"/>
                <w:szCs w:val="21"/>
                <w:lang w:eastAsia="zh-CN"/>
              </w:rPr>
              <w:t>刘丽</w:t>
            </w:r>
            <w:r>
              <w:rPr>
                <w:rFonts w:hint="eastAsia" w:ascii="宋体" w:hAnsi="宋体" w:cs="宋体"/>
                <w:color w:val="000000"/>
                <w:sz w:val="21"/>
                <w:szCs w:val="21"/>
              </w:rPr>
              <w:t>为熟练工，按工艺进行操作，有监控记录。符合</w:t>
            </w:r>
          </w:p>
          <w:p>
            <w:pPr>
              <w:spacing w:line="360" w:lineRule="auto"/>
              <w:jc w:val="left"/>
              <w:rPr>
                <w:rFonts w:hint="eastAsia" w:ascii="宋体" w:hAnsi="宋体" w:cs="宋体"/>
                <w:color w:val="000000"/>
                <w:sz w:val="21"/>
                <w:szCs w:val="21"/>
              </w:rPr>
            </w:pP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包装工序：</w:t>
            </w:r>
          </w:p>
          <w:p>
            <w:pPr>
              <w:spacing w:line="360" w:lineRule="auto"/>
              <w:rPr>
                <w:rFonts w:hint="eastAsia" w:ascii="宋体" w:hAnsi="宋体" w:cs="宋体"/>
                <w:color w:val="000000"/>
                <w:sz w:val="21"/>
                <w:szCs w:val="21"/>
              </w:rPr>
            </w:pPr>
            <w:r>
              <w:rPr>
                <w:rFonts w:hint="eastAsia" w:ascii="宋体" w:hAnsi="宋体" w:cs="宋体"/>
                <w:color w:val="000000"/>
                <w:sz w:val="21"/>
                <w:szCs w:val="21"/>
              </w:rPr>
              <w:t>a)工作操作要求：</w:t>
            </w:r>
            <w:r>
              <w:rPr>
                <w:rFonts w:hint="eastAsia" w:ascii="宋体" w:hAnsi="宋体" w:cs="宋体"/>
                <w:sz w:val="21"/>
                <w:szCs w:val="21"/>
              </w:rPr>
              <w:t>内包装操作规程</w:t>
            </w:r>
            <w:r>
              <w:rPr>
                <w:rFonts w:hint="eastAsia" w:ascii="宋体" w:hAnsi="宋体" w:cs="宋体"/>
                <w:color w:val="000000"/>
                <w:sz w:val="21"/>
                <w:szCs w:val="21"/>
              </w:rPr>
              <w:t>；</w:t>
            </w:r>
          </w:p>
          <w:p>
            <w:pPr>
              <w:spacing w:line="360" w:lineRule="auto"/>
              <w:rPr>
                <w:rFonts w:hint="eastAsia" w:ascii="宋体" w:hAnsi="宋体" w:cs="宋体"/>
                <w:color w:val="000000"/>
                <w:sz w:val="21"/>
                <w:szCs w:val="21"/>
              </w:rPr>
            </w:pPr>
            <w:r>
              <w:rPr>
                <w:rFonts w:hint="eastAsia" w:ascii="宋体" w:hAnsi="宋体" w:cs="宋体"/>
                <w:color w:val="000000"/>
                <w:sz w:val="21"/>
                <w:szCs w:val="21"/>
              </w:rPr>
              <w:t>b)生产设备：真空包装机、包装案台</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c)操作要求：包装前检查肉品是否有牛毛、污物、血污、碎骨等异物，合格后用塑料膜包裹牛肉，粘贴标签，放入速冻盒中。需真空包装的将包装牛肉放入真空包装机内，用手动和目测检查产品抽真空情况，如真空袋与肉紧紧贴合，用手拽真空袋肉能同时带起即为合格。</w:t>
            </w:r>
          </w:p>
          <w:p>
            <w:pPr>
              <w:spacing w:line="360" w:lineRule="auto"/>
              <w:jc w:val="left"/>
              <w:rPr>
                <w:rFonts w:hint="eastAsia" w:ascii="宋体" w:hAnsi="宋体" w:cs="宋体"/>
                <w:color w:val="000000"/>
                <w:sz w:val="21"/>
                <w:szCs w:val="21"/>
                <w:highlight w:val="none"/>
              </w:rPr>
            </w:pPr>
            <w:r>
              <w:rPr>
                <w:rFonts w:hint="eastAsia" w:ascii="宋体" w:hAnsi="宋体" w:cs="宋体"/>
                <w:color w:val="000000"/>
                <w:sz w:val="21"/>
                <w:szCs w:val="21"/>
              </w:rPr>
              <w:t>d)现场查看操作者</w:t>
            </w:r>
            <w:r>
              <w:rPr>
                <w:rFonts w:hint="eastAsia" w:ascii="宋体" w:hAnsi="宋体" w:cs="宋体"/>
                <w:color w:val="000000"/>
                <w:sz w:val="21"/>
                <w:szCs w:val="21"/>
                <w:lang w:eastAsia="zh-CN"/>
              </w:rPr>
              <w:t>廖素兰</w:t>
            </w:r>
            <w:r>
              <w:rPr>
                <w:rFonts w:hint="eastAsia" w:ascii="宋体" w:hAnsi="宋体" w:cs="宋体"/>
                <w:color w:val="000000"/>
                <w:sz w:val="21"/>
                <w:szCs w:val="21"/>
              </w:rPr>
              <w:t>为熟练</w:t>
            </w:r>
            <w:r>
              <w:rPr>
                <w:rFonts w:hint="eastAsia" w:ascii="宋体" w:hAnsi="宋体" w:cs="宋体"/>
                <w:color w:val="000000"/>
                <w:sz w:val="21"/>
                <w:szCs w:val="21"/>
                <w:highlight w:val="none"/>
              </w:rPr>
              <w:t>工，按工艺进行操作，有监控记录。符合</w:t>
            </w:r>
          </w:p>
          <w:p>
            <w:pPr>
              <w:rPr>
                <w:rFonts w:hint="eastAsia" w:ascii="宋体" w:hAnsi="宋体" w:cs="宋体"/>
                <w:sz w:val="21"/>
                <w:szCs w:val="21"/>
                <w:highlight w:val="none"/>
              </w:rPr>
            </w:pPr>
          </w:p>
          <w:p>
            <w:pPr>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经验证：特殊</w:t>
            </w:r>
            <w:r>
              <w:rPr>
                <w:rFonts w:hint="eastAsia" w:ascii="宋体" w:hAnsi="宋体" w:cs="宋体"/>
                <w:sz w:val="21"/>
                <w:szCs w:val="21"/>
                <w:highlight w:val="none"/>
              </w:rPr>
              <w:t>过程为排酸，能提供该过程的过程确认记录表</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初审不符合项已整改且无类似不符合情况出现。</w:t>
            </w:r>
          </w:p>
          <w:p>
            <w:pPr>
              <w:pStyle w:val="2"/>
              <w:ind w:firstLine="420"/>
              <w:rPr>
                <w:rFonts w:hint="eastAsia" w:cs="宋体"/>
                <w:sz w:val="21"/>
                <w:szCs w:val="21"/>
                <w:highlight w:val="yellow"/>
                <w:lang w:val="en-US" w:eastAsia="zh-CN"/>
              </w:rPr>
            </w:pPr>
            <w:r>
              <w:rPr>
                <w:rFonts w:hint="eastAsia" w:cs="宋体"/>
                <w:sz w:val="21"/>
                <w:szCs w:val="21"/>
                <w:highlight w:val="none"/>
                <w:lang w:val="en-US" w:eastAsia="zh-CN"/>
              </w:rPr>
              <w:t>查公司外</w:t>
            </w:r>
            <w:bookmarkStart w:id="1" w:name="_GoBack"/>
            <w:r>
              <w:rPr>
                <w:rFonts w:hint="eastAsia" w:cs="宋体"/>
                <w:sz w:val="21"/>
                <w:szCs w:val="21"/>
                <w:highlight w:val="none"/>
                <w:lang w:val="en-US" w:eastAsia="zh-CN"/>
              </w:rPr>
              <w:t>包过程有：育肥过程、冷链运输过程，提供有外包合同，详细见附件。</w:t>
            </w:r>
            <w:bookmarkEnd w:id="1"/>
          </w:p>
          <w:p>
            <w:pPr>
              <w:pStyle w:val="2"/>
              <w:ind w:firstLine="420"/>
              <w:rPr>
                <w:rFonts w:hint="default" w:cs="宋体"/>
                <w:sz w:val="21"/>
                <w:szCs w:val="21"/>
                <w:highlight w:val="none"/>
                <w:lang w:val="en-US" w:eastAsia="zh-CN"/>
              </w:rPr>
            </w:pPr>
            <w:r>
              <w:rPr>
                <w:rFonts w:hint="eastAsia" w:cs="宋体"/>
                <w:sz w:val="21"/>
                <w:szCs w:val="21"/>
                <w:highlight w:val="none"/>
                <w:lang w:val="en-US" w:eastAsia="zh-CN"/>
              </w:rPr>
              <w:t>冷链运输过程：与重庆汶奇供应链管理有限公司签订了合同，合同包含了冷链运输内容、配送车条件等。</w:t>
            </w:r>
          </w:p>
          <w:p>
            <w:pPr>
              <w:ind w:firstLine="420" w:firstLineChars="200"/>
              <w:rPr>
                <w:rFonts w:hint="eastAsia" w:ascii="宋体" w:hAnsi="宋体" w:eastAsia="宋体" w:cs="宋体"/>
                <w:kern w:val="2"/>
                <w:sz w:val="21"/>
                <w:szCs w:val="21"/>
                <w:lang w:val="en-US" w:eastAsia="zh-CN" w:bidi="ar-SA"/>
              </w:rPr>
            </w:pPr>
            <w:r>
              <w:rPr>
                <w:rFonts w:hint="eastAsia" w:ascii="宋体" w:hAnsi="宋体" w:cs="宋体"/>
                <w:sz w:val="21"/>
                <w:szCs w:val="21"/>
              </w:rPr>
              <w:t>整个过程基本受控；</w:t>
            </w:r>
          </w:p>
        </w:tc>
        <w:tc>
          <w:tcPr>
            <w:tcW w:w="1050" w:type="dxa"/>
          </w:tcPr>
          <w:p>
            <w:p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722" w:type="dxa"/>
            <w:vAlign w:val="top"/>
          </w:tcPr>
          <w:p>
            <w:pPr>
              <w:spacing w:line="400" w:lineRule="atLeast"/>
              <w:rPr>
                <w:rFonts w:hint="eastAsia" w:ascii="宋体" w:hAnsi="宋体" w:eastAsia="宋体" w:cs="宋体"/>
                <w:kern w:val="2"/>
                <w:sz w:val="21"/>
                <w:szCs w:val="21"/>
                <w:lang w:val="en-US" w:eastAsia="zh-CN" w:bidi="ar-SA"/>
              </w:rPr>
            </w:pPr>
            <w:r>
              <w:rPr>
                <w:rFonts w:hint="eastAsia" w:ascii="宋体" w:hAnsi="宋体" w:cs="宋体"/>
                <w:sz w:val="21"/>
                <w:szCs w:val="21"/>
              </w:rPr>
              <w:t>标识及可追溯性</w:t>
            </w:r>
          </w:p>
        </w:tc>
        <w:tc>
          <w:tcPr>
            <w:tcW w:w="935" w:type="dxa"/>
            <w:vAlign w:val="top"/>
          </w:tcPr>
          <w:p>
            <w:pPr>
              <w:spacing w:line="400" w:lineRule="atLeast"/>
              <w:ind w:right="-158" w:rightChars="-75"/>
              <w:rPr>
                <w:rFonts w:hint="eastAsia" w:ascii="宋体" w:hAnsi="宋体" w:cs="宋体"/>
                <w:sz w:val="21"/>
                <w:szCs w:val="21"/>
              </w:rPr>
            </w:pPr>
            <w:r>
              <w:rPr>
                <w:rFonts w:hint="eastAsia" w:ascii="宋体" w:hAnsi="宋体" w:cs="宋体"/>
                <w:sz w:val="21"/>
                <w:szCs w:val="21"/>
              </w:rPr>
              <w:t>8.5.2</w:t>
            </w:r>
          </w:p>
          <w:p>
            <w:pPr>
              <w:adjustRightInd w:val="0"/>
              <w:snapToGrid w:val="0"/>
              <w:jc w:val="center"/>
              <w:rPr>
                <w:rFonts w:hint="eastAsia" w:ascii="宋体" w:hAnsi="宋体" w:eastAsia="宋体" w:cs="宋体"/>
                <w:kern w:val="2"/>
                <w:sz w:val="21"/>
                <w:szCs w:val="21"/>
                <w:lang w:val="en-US" w:eastAsia="zh-CN" w:bidi="ar-SA"/>
              </w:rPr>
            </w:pPr>
          </w:p>
        </w:tc>
        <w:tc>
          <w:tcPr>
            <w:tcW w:w="10002" w:type="dxa"/>
            <w:vAlign w:val="top"/>
          </w:tcPr>
          <w:p>
            <w:pPr>
              <w:spacing w:line="360" w:lineRule="auto"/>
              <w:ind w:firstLine="420" w:firstLineChars="200"/>
              <w:jc w:val="left"/>
              <w:rPr>
                <w:rFonts w:hint="eastAsia" w:ascii="宋体" w:hAnsi="宋体" w:cs="宋体"/>
                <w:sz w:val="21"/>
                <w:szCs w:val="21"/>
              </w:rPr>
            </w:pPr>
            <w:r>
              <w:rPr>
                <w:rFonts w:hint="eastAsia" w:ascii="宋体" w:hAnsi="宋体" w:cs="宋体"/>
                <w:sz w:val="21"/>
                <w:szCs w:val="21"/>
              </w:rPr>
              <w:t>查《质量手册》，文件规定了对产品、检验状态及唯一性标识作出了规定。标识的方法采用标签等。</w:t>
            </w:r>
          </w:p>
          <w:p>
            <w:pPr>
              <w:spacing w:line="360" w:lineRule="auto"/>
              <w:ind w:firstLine="420" w:firstLineChars="200"/>
              <w:jc w:val="left"/>
              <w:rPr>
                <w:rFonts w:hint="eastAsia" w:ascii="宋体" w:hAnsi="宋体" w:cs="宋体"/>
                <w:sz w:val="21"/>
                <w:szCs w:val="21"/>
              </w:rPr>
            </w:pPr>
            <w:r>
              <w:rPr>
                <w:rFonts w:hint="eastAsia" w:ascii="宋体" w:hAnsi="宋体" w:cs="宋体"/>
                <w:sz w:val="21"/>
                <w:szCs w:val="21"/>
              </w:rPr>
              <w:t>1．在生产现场，车间的半成品也都按过程进行划分区域，并按区域放置；</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2．成品按顾客的要求标识产品名称，批号、数量，检验员，生产日期等，检验合格后盖上合格章；</w:t>
            </w:r>
          </w:p>
          <w:p>
            <w:pPr>
              <w:spacing w:line="36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cs="宋体"/>
                <w:sz w:val="21"/>
                <w:szCs w:val="21"/>
              </w:rPr>
              <w:t>3</w:t>
            </w:r>
            <w:r>
              <w:rPr>
                <w:rFonts w:hint="eastAsia" w:ascii="宋体" w:hAnsi="宋体" w:cs="宋体"/>
                <w:sz w:val="21"/>
                <w:szCs w:val="21"/>
                <w:lang w:eastAsia="zh-CN"/>
              </w:rPr>
              <w:t>.</w:t>
            </w:r>
            <w:r>
              <w:rPr>
                <w:rFonts w:hint="eastAsia" w:ascii="宋体" w:hAnsi="宋体" w:cs="宋体"/>
                <w:sz w:val="21"/>
                <w:szCs w:val="21"/>
              </w:rPr>
              <w:t>在原料仓库，各类半成品、辅料等分类放置，有明确的标识。</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722" w:type="dxa"/>
            <w:vAlign w:val="top"/>
          </w:tcPr>
          <w:p>
            <w:pPr>
              <w:rPr>
                <w:rFonts w:hint="eastAsia" w:ascii="宋体" w:hAnsi="宋体" w:eastAsia="宋体" w:cs="宋体"/>
                <w:kern w:val="2"/>
                <w:sz w:val="21"/>
                <w:szCs w:val="21"/>
                <w:lang w:val="en-US" w:eastAsia="zh-CN" w:bidi="ar-SA"/>
              </w:rPr>
            </w:pPr>
            <w:r>
              <w:rPr>
                <w:rFonts w:hint="eastAsia" w:ascii="宋体" w:hAnsi="宋体" w:cs="宋体"/>
                <w:sz w:val="21"/>
                <w:szCs w:val="21"/>
              </w:rPr>
              <w:t>顾客或外部供方的财产</w:t>
            </w:r>
          </w:p>
        </w:tc>
        <w:tc>
          <w:tcPr>
            <w:tcW w:w="935" w:type="dxa"/>
            <w:vAlign w:val="top"/>
          </w:tcPr>
          <w:p>
            <w:pPr>
              <w:spacing w:line="400" w:lineRule="atLeast"/>
              <w:ind w:right="-158" w:rightChars="-75"/>
              <w:rPr>
                <w:rFonts w:hint="eastAsia" w:ascii="宋体" w:hAnsi="宋体" w:cs="宋体"/>
                <w:sz w:val="21"/>
                <w:szCs w:val="21"/>
              </w:rPr>
            </w:pPr>
            <w:r>
              <w:rPr>
                <w:rFonts w:hint="eastAsia" w:ascii="宋体" w:hAnsi="宋体" w:cs="宋体"/>
                <w:sz w:val="21"/>
                <w:szCs w:val="21"/>
              </w:rPr>
              <w:t>8.5.3</w:t>
            </w:r>
          </w:p>
          <w:p>
            <w:pPr>
              <w:adjustRightInd w:val="0"/>
              <w:snapToGrid w:val="0"/>
              <w:jc w:val="center"/>
              <w:rPr>
                <w:rFonts w:hint="eastAsia" w:ascii="宋体" w:hAnsi="宋体" w:eastAsia="宋体" w:cs="宋体"/>
                <w:kern w:val="2"/>
                <w:sz w:val="21"/>
                <w:szCs w:val="21"/>
                <w:lang w:val="en-US" w:eastAsia="zh-CN" w:bidi="ar-SA"/>
              </w:rPr>
            </w:pPr>
          </w:p>
        </w:tc>
        <w:tc>
          <w:tcPr>
            <w:tcW w:w="10002" w:type="dxa"/>
            <w:vAlign w:val="top"/>
          </w:tcPr>
          <w:p>
            <w:pPr>
              <w:spacing w:line="400" w:lineRule="exact"/>
              <w:rPr>
                <w:rFonts w:hint="eastAsia" w:ascii="宋体" w:hAnsi="宋体" w:cs="宋体"/>
                <w:color w:val="000000"/>
                <w:sz w:val="21"/>
                <w:szCs w:val="21"/>
              </w:rPr>
            </w:pPr>
            <w:r>
              <w:rPr>
                <w:rFonts w:hint="eastAsia" w:ascii="宋体" w:hAnsi="宋体" w:cs="宋体"/>
                <w:color w:val="000000"/>
                <w:sz w:val="21"/>
                <w:szCs w:val="21"/>
              </w:rPr>
              <w:t>公司的顾客的财产有顾客信息、合同，公司对顾客或外部供方财产进行了保存，当顾客或外部供方财产丢失时，应告知顾客或外部供方。</w:t>
            </w:r>
          </w:p>
          <w:p>
            <w:pPr>
              <w:spacing w:line="360" w:lineRule="auto"/>
              <w:rPr>
                <w:rFonts w:hint="eastAsia" w:ascii="宋体" w:hAnsi="宋体" w:eastAsia="宋体" w:cs="宋体"/>
                <w:kern w:val="2"/>
                <w:sz w:val="21"/>
                <w:szCs w:val="21"/>
                <w:lang w:val="en-US" w:eastAsia="zh-CN" w:bidi="ar-SA"/>
              </w:rPr>
            </w:pPr>
            <w:r>
              <w:rPr>
                <w:rFonts w:hint="eastAsia" w:ascii="宋体" w:hAnsi="宋体" w:cs="宋体"/>
                <w:color w:val="000000"/>
                <w:sz w:val="21"/>
                <w:szCs w:val="21"/>
              </w:rPr>
              <w:t>负责人讲目前没有发生顾客或外部供方财产丢失的情况；</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722" w:type="dxa"/>
            <w:vAlign w:val="top"/>
          </w:tcPr>
          <w:p>
            <w:pPr>
              <w:spacing w:line="400" w:lineRule="exact"/>
              <w:rPr>
                <w:rFonts w:hint="eastAsia" w:ascii="宋体" w:hAnsi="宋体" w:eastAsia="宋体" w:cs="宋体"/>
                <w:kern w:val="2"/>
                <w:sz w:val="21"/>
                <w:szCs w:val="21"/>
                <w:lang w:val="en-US" w:eastAsia="zh-CN" w:bidi="ar-SA"/>
              </w:rPr>
            </w:pPr>
            <w:r>
              <w:rPr>
                <w:rFonts w:hint="eastAsia" w:ascii="宋体" w:hAnsi="宋体" w:cs="宋体"/>
                <w:sz w:val="21"/>
                <w:szCs w:val="21"/>
              </w:rPr>
              <w:t>防护</w:t>
            </w:r>
          </w:p>
        </w:tc>
        <w:tc>
          <w:tcPr>
            <w:tcW w:w="935"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8.5.4</w:t>
            </w:r>
          </w:p>
        </w:tc>
        <w:tc>
          <w:tcPr>
            <w:tcW w:w="10002" w:type="dxa"/>
            <w:vAlign w:val="top"/>
          </w:tcPr>
          <w:p>
            <w:pPr>
              <w:spacing w:line="360" w:lineRule="auto"/>
              <w:jc w:val="left"/>
              <w:rPr>
                <w:rFonts w:hint="default" w:ascii="宋体" w:hAnsi="宋体" w:eastAsia="宋体" w:cs="宋体"/>
                <w:sz w:val="21"/>
                <w:szCs w:val="21"/>
                <w:highlight w:val="none"/>
                <w:lang w:val="en-US" w:eastAsia="zh-CN"/>
              </w:rPr>
            </w:pPr>
            <w:r>
              <w:rPr>
                <w:rFonts w:hint="eastAsia" w:ascii="宋体" w:hAnsi="宋体" w:cs="宋体"/>
                <w:sz w:val="21"/>
                <w:szCs w:val="21"/>
              </w:rPr>
              <w:t>1、查公司文件编制了《</w:t>
            </w:r>
            <w:r>
              <w:rPr>
                <w:rFonts w:hint="eastAsia" w:ascii="宋体" w:hAnsi="宋体" w:cs="宋体"/>
                <w:sz w:val="21"/>
                <w:szCs w:val="21"/>
                <w:highlight w:val="none"/>
              </w:rPr>
              <w:t>产品防护管理程序》，对产品的防护进行了要求，并在每个工序对外观进行检验。确保产品在制造、储运过程进行有效防护</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并严格按照</w:t>
            </w:r>
            <w:r>
              <w:rPr>
                <w:rFonts w:hint="eastAsia" w:ascii="宋体" w:hAnsi="宋体" w:eastAsia="宋体" w:cs="宋体"/>
                <w:sz w:val="21"/>
                <w:szCs w:val="21"/>
                <w:highlight w:val="none"/>
                <w:lang w:val="en-US" w:eastAsia="zh-CN"/>
              </w:rPr>
              <w:t>GB14881</w:t>
            </w:r>
            <w:r>
              <w:rPr>
                <w:rFonts w:hint="eastAsia" w:ascii="宋体" w:hAnsi="宋体" w:eastAsia="宋体" w:cs="宋体"/>
                <w:sz w:val="21"/>
                <w:szCs w:val="21"/>
                <w:highlight w:val="none"/>
              </w:rPr>
              <w:t>食品生产通用</w:t>
            </w:r>
            <w:r>
              <w:rPr>
                <w:rFonts w:hint="default" w:ascii="宋体" w:hAnsi="宋体" w:eastAsia="宋体" w:cs="宋体"/>
                <w:sz w:val="21"/>
                <w:szCs w:val="21"/>
                <w:highlight w:val="none"/>
              </w:rPr>
              <w:t>卫生规范</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GB7718</w:t>
            </w:r>
            <w:r>
              <w:rPr>
                <w:rFonts w:hint="eastAsia" w:ascii="宋体" w:hAnsi="宋体" w:eastAsia="宋体" w:cs="宋体"/>
                <w:sz w:val="21"/>
                <w:szCs w:val="21"/>
                <w:highlight w:val="none"/>
              </w:rPr>
              <w:t>食品安全国家标准预包装食品标签通则</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GB/T22000-2006《食品安全管理体系 食品链中各类组织的要求》、国际食品法典委员会(CAC)的《HACCP 体系及其应用准则》</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GB/T27341-2009《危害分析与关键控制点(HACCP）体系》和《食品卫生通则》</w:t>
            </w:r>
            <w:r>
              <w:rPr>
                <w:rFonts w:hint="eastAsia" w:ascii="宋体" w:hAnsi="宋体" w:eastAsia="宋体" w:cs="宋体"/>
                <w:sz w:val="21"/>
                <w:szCs w:val="21"/>
                <w:highlight w:val="none"/>
                <w:lang w:val="en-US" w:eastAsia="zh-CN"/>
              </w:rPr>
              <w:t>等国家标准执行。</w:t>
            </w:r>
          </w:p>
          <w:p>
            <w:pPr>
              <w:spacing w:line="360" w:lineRule="auto"/>
              <w:jc w:val="left"/>
              <w:rPr>
                <w:rFonts w:hint="eastAsia" w:ascii="宋体" w:hAnsi="宋体" w:cs="宋体"/>
                <w:sz w:val="21"/>
                <w:szCs w:val="21"/>
                <w:highlight w:val="none"/>
              </w:rPr>
            </w:pPr>
            <w:r>
              <w:rPr>
                <w:rFonts w:hint="eastAsia" w:ascii="宋体" w:hAnsi="宋体" w:cs="宋体"/>
                <w:sz w:val="21"/>
                <w:szCs w:val="21"/>
                <w:highlight w:val="none"/>
              </w:rPr>
              <w:t>2、生产现场抽查，搬运用的手动叉车和装卸时为人力装卸，可以起到产品搬运的防护的作用，操作人员动作小心。</w:t>
            </w:r>
          </w:p>
          <w:p>
            <w:pPr>
              <w:spacing w:line="360" w:lineRule="auto"/>
              <w:jc w:val="left"/>
              <w:rPr>
                <w:rFonts w:hint="eastAsia" w:ascii="宋体" w:hAnsi="宋体" w:cs="宋体"/>
                <w:sz w:val="21"/>
                <w:szCs w:val="21"/>
                <w:highlight w:val="none"/>
              </w:rPr>
            </w:pPr>
            <w:r>
              <w:rPr>
                <w:rFonts w:hint="eastAsia" w:ascii="宋体" w:hAnsi="宋体" w:cs="宋体"/>
                <w:sz w:val="21"/>
                <w:szCs w:val="21"/>
                <w:highlight w:val="none"/>
              </w:rPr>
              <w:t>3、包装：现场查看产品的包装均为真空包装、纸盒和编制食品袋包装，能起到产品包装、防菌、运输、装卸的防护作用。产品包装上都有保存条件和保质期。 贮存：各种半成品、在制品、成品均贮存的场所适当，通风、采光、防潮等条件良好 查，产品入库，验收、保管有相应的管理要求。</w:t>
            </w:r>
          </w:p>
          <w:p>
            <w:pPr>
              <w:numPr>
                <w:ilvl w:val="0"/>
                <w:numId w:val="7"/>
              </w:numPr>
              <w:spacing w:line="360" w:lineRule="auto"/>
              <w:jc w:val="left"/>
              <w:rPr>
                <w:rFonts w:hint="eastAsia" w:ascii="宋体" w:hAnsi="宋体" w:cs="宋体"/>
                <w:sz w:val="21"/>
                <w:szCs w:val="21"/>
              </w:rPr>
            </w:pPr>
            <w:r>
              <w:rPr>
                <w:rFonts w:hint="eastAsia" w:ascii="宋体" w:hAnsi="宋体" w:cs="宋体"/>
                <w:sz w:val="21"/>
                <w:szCs w:val="21"/>
              </w:rPr>
              <w:t>场查看仓库光线充足、通风良好；产品按照规定堆放，储存条件良好，能够起到产品的贮存保护条件。</w:t>
            </w:r>
          </w:p>
          <w:p>
            <w:pPr>
              <w:spacing w:line="360" w:lineRule="auto"/>
              <w:jc w:val="left"/>
              <w:rPr>
                <w:rFonts w:hint="eastAsia" w:ascii="宋体" w:hAnsi="宋体" w:eastAsia="宋体" w:cs="宋体"/>
                <w:kern w:val="2"/>
                <w:sz w:val="21"/>
                <w:szCs w:val="21"/>
                <w:lang w:val="en-US" w:eastAsia="zh-CN" w:bidi="ar-SA"/>
              </w:rPr>
            </w:pPr>
            <w:r>
              <w:rPr>
                <w:rFonts w:hint="eastAsia" w:ascii="宋体" w:hAnsi="宋体" w:cs="宋体"/>
                <w:sz w:val="21"/>
                <w:szCs w:val="21"/>
              </w:rPr>
              <w:t>基本符合要求。</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2722" w:type="dxa"/>
            <w:vAlign w:val="top"/>
          </w:tcPr>
          <w:p>
            <w:pPr>
              <w:spacing w:line="400" w:lineRule="exact"/>
              <w:rPr>
                <w:rFonts w:hint="eastAsia" w:ascii="宋体" w:hAnsi="宋体" w:eastAsia="宋体" w:cs="宋体"/>
                <w:kern w:val="2"/>
                <w:sz w:val="21"/>
                <w:szCs w:val="21"/>
                <w:lang w:val="en-US" w:eastAsia="zh-CN" w:bidi="ar-SA"/>
              </w:rPr>
            </w:pPr>
            <w:r>
              <w:rPr>
                <w:rFonts w:hint="eastAsia" w:ascii="宋体" w:hAnsi="宋体" w:cs="宋体"/>
                <w:sz w:val="21"/>
                <w:szCs w:val="21"/>
              </w:rPr>
              <w:t>交付后活动</w:t>
            </w:r>
          </w:p>
        </w:tc>
        <w:tc>
          <w:tcPr>
            <w:tcW w:w="935" w:type="dxa"/>
            <w:vAlign w:val="top"/>
          </w:tcPr>
          <w:p>
            <w:pPr>
              <w:spacing w:line="400" w:lineRule="exact"/>
              <w:ind w:right="-158" w:rightChars="-75"/>
              <w:rPr>
                <w:rFonts w:hint="eastAsia" w:ascii="宋体" w:hAnsi="宋体" w:cs="宋体"/>
                <w:sz w:val="21"/>
                <w:szCs w:val="21"/>
              </w:rPr>
            </w:pPr>
            <w:r>
              <w:rPr>
                <w:rFonts w:hint="eastAsia" w:ascii="宋体" w:hAnsi="宋体" w:cs="宋体"/>
                <w:sz w:val="21"/>
                <w:szCs w:val="21"/>
              </w:rPr>
              <w:t>8.5.5</w:t>
            </w:r>
          </w:p>
          <w:p>
            <w:pPr>
              <w:adjustRightInd w:val="0"/>
              <w:snapToGrid w:val="0"/>
              <w:jc w:val="center"/>
              <w:rPr>
                <w:rFonts w:hint="eastAsia" w:ascii="宋体" w:hAnsi="宋体" w:eastAsia="宋体" w:cs="宋体"/>
                <w:kern w:val="2"/>
                <w:sz w:val="21"/>
                <w:szCs w:val="21"/>
                <w:lang w:val="en-US" w:eastAsia="zh-CN" w:bidi="ar-SA"/>
              </w:rPr>
            </w:pPr>
          </w:p>
        </w:tc>
        <w:tc>
          <w:tcPr>
            <w:tcW w:w="10002" w:type="dxa"/>
            <w:vAlign w:val="top"/>
          </w:tcPr>
          <w:p>
            <w:pPr>
              <w:spacing w:line="400" w:lineRule="exact"/>
              <w:ind w:firstLine="420" w:firstLineChars="200"/>
              <w:jc w:val="left"/>
              <w:rPr>
                <w:rFonts w:hint="eastAsia" w:ascii="宋体" w:hAnsi="宋体" w:eastAsia="宋体" w:cs="宋体"/>
                <w:sz w:val="21"/>
                <w:szCs w:val="21"/>
                <w:highlight w:val="none"/>
                <w:lang w:val="en-US" w:eastAsia="zh-CN"/>
              </w:rPr>
            </w:pPr>
            <w:r>
              <w:rPr>
                <w:rFonts w:hint="eastAsia" w:ascii="宋体" w:hAnsi="宋体" w:cs="宋体"/>
                <w:sz w:val="21"/>
                <w:szCs w:val="21"/>
                <w:highlight w:val="none"/>
              </w:rPr>
              <w:t>查问，对于已经交付的产品，公司承诺：产成品交付后随时跟踪质量状况，发现问题，及时上门进行解决。</w:t>
            </w:r>
            <w:r>
              <w:rPr>
                <w:rFonts w:hint="eastAsia" w:ascii="宋体" w:hAnsi="宋体" w:cs="宋体"/>
                <w:sz w:val="21"/>
                <w:szCs w:val="21"/>
                <w:highlight w:val="none"/>
                <w:lang w:val="en-US" w:eastAsia="zh-CN"/>
              </w:rPr>
              <w:t>公司严格准守</w:t>
            </w:r>
            <w:r>
              <w:rPr>
                <w:rStyle w:val="14"/>
                <w:rFonts w:hint="eastAsia" w:ascii="Arial" w:hAnsi="Arial" w:eastAsia="宋体" w:cs="Arial"/>
                <w:i w:val="0"/>
                <w:caps w:val="0"/>
                <w:color w:val="auto"/>
                <w:spacing w:val="0"/>
                <w:sz w:val="19"/>
                <w:szCs w:val="19"/>
                <w:highlight w:val="none"/>
                <w:shd w:val="clear" w:fill="FFFFFF"/>
              </w:rPr>
              <w:t>食品召回</w:t>
            </w:r>
            <w:r>
              <w:rPr>
                <w:rStyle w:val="14"/>
                <w:rFonts w:hint="default" w:ascii="Arial" w:hAnsi="Arial" w:eastAsia="宋体" w:cs="Arial"/>
                <w:i w:val="0"/>
                <w:caps w:val="0"/>
                <w:color w:val="auto"/>
                <w:spacing w:val="0"/>
                <w:sz w:val="19"/>
                <w:szCs w:val="19"/>
                <w:highlight w:val="none"/>
                <w:shd w:val="clear" w:fill="FFFFFF"/>
              </w:rPr>
              <w:t>管理规定</w:t>
            </w:r>
            <w:r>
              <w:rPr>
                <w:rStyle w:val="14"/>
                <w:rFonts w:hint="eastAsia" w:ascii="Arial" w:hAnsi="Arial" w:cs="Arial"/>
                <w:i w:val="0"/>
                <w:caps w:val="0"/>
                <w:color w:val="auto"/>
                <w:spacing w:val="0"/>
                <w:sz w:val="19"/>
                <w:szCs w:val="19"/>
                <w:highlight w:val="none"/>
                <w:shd w:val="clear" w:fill="FFFFFF"/>
                <w:lang w:eastAsia="zh-CN"/>
              </w:rPr>
              <w:t>。</w:t>
            </w:r>
          </w:p>
          <w:p>
            <w:pPr>
              <w:spacing w:line="400" w:lineRule="exact"/>
              <w:ind w:firstLine="420" w:firstLineChars="200"/>
              <w:jc w:val="left"/>
              <w:rPr>
                <w:rFonts w:hint="eastAsia" w:ascii="宋体" w:hAnsi="宋体" w:cs="宋体"/>
                <w:sz w:val="21"/>
                <w:szCs w:val="21"/>
                <w:highlight w:val="none"/>
              </w:rPr>
            </w:pPr>
            <w:r>
              <w:rPr>
                <w:rFonts w:hint="eastAsia" w:ascii="宋体" w:hAnsi="宋体" w:cs="宋体"/>
                <w:sz w:val="21"/>
                <w:szCs w:val="21"/>
                <w:highlight w:val="none"/>
              </w:rPr>
              <w:t>查，公司策划了售后管理的要求。</w:t>
            </w:r>
          </w:p>
          <w:p>
            <w:pPr>
              <w:spacing w:line="400" w:lineRule="exact"/>
              <w:ind w:firstLine="420" w:firstLineChars="200"/>
              <w:rPr>
                <w:rFonts w:hint="eastAsia" w:ascii="宋体" w:hAnsi="宋体" w:eastAsia="宋体" w:cs="宋体"/>
                <w:kern w:val="2"/>
                <w:sz w:val="21"/>
                <w:szCs w:val="21"/>
                <w:lang w:val="en-US" w:eastAsia="zh-CN" w:bidi="ar-SA"/>
              </w:rPr>
            </w:pPr>
            <w:r>
              <w:rPr>
                <w:rFonts w:hint="eastAsia" w:ascii="宋体" w:hAnsi="宋体" w:cs="宋体"/>
                <w:sz w:val="21"/>
                <w:szCs w:val="21"/>
                <w:highlight w:val="none"/>
              </w:rPr>
              <w:t>201</w:t>
            </w:r>
            <w:r>
              <w:rPr>
                <w:rFonts w:hint="eastAsia" w:ascii="宋体" w:hAnsi="宋体" w:cs="宋体"/>
                <w:sz w:val="21"/>
                <w:szCs w:val="21"/>
                <w:highlight w:val="none"/>
                <w:lang w:val="en-US" w:eastAsia="zh-CN"/>
              </w:rPr>
              <w:t>9</w:t>
            </w:r>
            <w:r>
              <w:rPr>
                <w:rFonts w:hint="eastAsia" w:ascii="宋体" w:hAnsi="宋体" w:cs="宋体"/>
                <w:sz w:val="21"/>
                <w:szCs w:val="21"/>
                <w:highlight w:val="none"/>
              </w:rPr>
              <w:t>年暂无客户反馈质量问</w:t>
            </w:r>
            <w:r>
              <w:rPr>
                <w:rFonts w:hint="eastAsia" w:ascii="宋体" w:hAnsi="宋体" w:cs="宋体"/>
                <w:sz w:val="21"/>
                <w:szCs w:val="21"/>
              </w:rPr>
              <w:t>题。</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trPr>
        <w:tc>
          <w:tcPr>
            <w:tcW w:w="2722" w:type="dxa"/>
            <w:vAlign w:val="top"/>
          </w:tcPr>
          <w:p>
            <w:pPr>
              <w:spacing w:line="400" w:lineRule="exact"/>
              <w:rPr>
                <w:rFonts w:hint="eastAsia" w:ascii="宋体" w:hAnsi="宋体" w:eastAsia="宋体" w:cs="宋体"/>
                <w:kern w:val="2"/>
                <w:sz w:val="21"/>
                <w:szCs w:val="21"/>
                <w:lang w:val="en-US" w:eastAsia="zh-CN" w:bidi="ar-SA"/>
              </w:rPr>
            </w:pPr>
            <w:r>
              <w:rPr>
                <w:rFonts w:hint="eastAsia" w:ascii="宋体" w:hAnsi="宋体" w:cs="宋体"/>
                <w:sz w:val="21"/>
                <w:szCs w:val="21"/>
              </w:rPr>
              <w:t>更改控制</w:t>
            </w:r>
          </w:p>
        </w:tc>
        <w:tc>
          <w:tcPr>
            <w:tcW w:w="935"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8.5.6</w:t>
            </w:r>
          </w:p>
        </w:tc>
        <w:tc>
          <w:tcPr>
            <w:tcW w:w="10002" w:type="dxa"/>
            <w:vAlign w:val="top"/>
          </w:tcPr>
          <w:p>
            <w:pPr>
              <w:spacing w:line="400" w:lineRule="exact"/>
              <w:ind w:firstLine="420" w:firstLineChars="200"/>
              <w:rPr>
                <w:rFonts w:hint="eastAsia" w:ascii="宋体" w:hAnsi="宋体" w:cs="宋体"/>
                <w:sz w:val="21"/>
                <w:szCs w:val="21"/>
              </w:rPr>
            </w:pPr>
            <w:r>
              <w:rPr>
                <w:rFonts w:hint="eastAsia" w:ascii="宋体" w:hAnsi="宋体" w:cs="宋体"/>
                <w:sz w:val="21"/>
                <w:szCs w:val="21"/>
              </w:rPr>
              <w:t>查，公司对产品实现过程的更改策划了管理要求。主要包括：工艺更改、材料更改、产品信息更改等。</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现场查，公司对于更改生产信息的管理，均为重新发放生产计划，并回收作废的计划单。</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查，对于工艺、材料等更改，必须经过评审，确认能满足要求后方能进行正常生产，具体按文件管理要求。</w:t>
            </w:r>
          </w:p>
          <w:p>
            <w:pPr>
              <w:spacing w:line="400" w:lineRule="exact"/>
              <w:ind w:firstLine="420" w:firstLineChars="200"/>
              <w:rPr>
                <w:rFonts w:hint="eastAsia" w:ascii="宋体" w:hAnsi="宋体" w:eastAsia="宋体" w:cs="宋体"/>
                <w:kern w:val="2"/>
                <w:sz w:val="21"/>
                <w:szCs w:val="21"/>
                <w:lang w:val="en-US" w:eastAsia="zh-CN" w:bidi="ar-SA"/>
              </w:rPr>
            </w:pPr>
            <w:r>
              <w:rPr>
                <w:rFonts w:hint="eastAsia" w:ascii="宋体" w:hAnsi="宋体" w:cs="宋体"/>
                <w:sz w:val="21"/>
                <w:szCs w:val="21"/>
              </w:rPr>
              <w:t>查，近期暂无工艺、材料变更的情况。</w:t>
            </w:r>
          </w:p>
        </w:tc>
        <w:tc>
          <w:tcPr>
            <w:tcW w:w="1050" w:type="dxa"/>
          </w:tcPr>
          <w:p/>
        </w:tc>
      </w:tr>
    </w:tbl>
    <w:p>
      <w:pPr>
        <w:pStyle w:val="7"/>
        <w:rPr>
          <w:rFonts w:hint="eastAsia"/>
        </w:rPr>
      </w:pPr>
      <w:r>
        <w:rPr>
          <w:rFonts w:hint="eastAsia"/>
        </w:rPr>
        <w:t>说明：不符合标注N</w:t>
      </w:r>
    </w:p>
    <w:p>
      <w:pPr>
        <w:pStyle w:val="7"/>
        <w:rPr>
          <w:rFonts w:hint="eastAsia"/>
        </w:rPr>
      </w:pPr>
    </w:p>
    <w:p>
      <w:pPr>
        <w:pStyle w:val="7"/>
        <w:rPr>
          <w:rFonts w:hint="eastAsia"/>
        </w:rPr>
      </w:pPr>
    </w:p>
    <w:p>
      <w:pPr>
        <w:pStyle w:val="7"/>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8"/>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8"/>
        <w:rFonts w:hint="default"/>
      </w:rPr>
      <w:t xml:space="preserve">        </w:t>
    </w:r>
    <w:r>
      <w:rPr>
        <w:rStyle w:val="18"/>
        <w:rFonts w:hint="default"/>
        <w:w w:val="90"/>
      </w:rPr>
      <w:t>Beijing International Standard united Certification Co.,Ltd.</w:t>
    </w:r>
    <w:r>
      <w:rPr>
        <w:rStyle w:val="18"/>
        <w:rFonts w:hint="default"/>
        <w:w w:val="90"/>
        <w:szCs w:val="21"/>
      </w:rPr>
      <w:t xml:space="preserve">  </w:t>
    </w:r>
    <w:r>
      <w:rPr>
        <w:rStyle w:val="18"/>
        <w:rFonts w:hint="default"/>
        <w:w w:val="90"/>
        <w:sz w:val="20"/>
      </w:rPr>
      <w:t xml:space="preserve"> </w:t>
    </w:r>
    <w:r>
      <w:rPr>
        <w:rStyle w:val="18"/>
        <w:rFonts w:hint="default"/>
        <w:w w:val="90"/>
      </w:rPr>
      <w:t xml:space="preserve">                   </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185A4D"/>
    <w:multiLevelType w:val="singleLevel"/>
    <w:tmpl w:val="B4185A4D"/>
    <w:lvl w:ilvl="0" w:tentative="0">
      <w:start w:val="1"/>
      <w:numFmt w:val="decimal"/>
      <w:suff w:val="nothing"/>
      <w:lvlText w:val="%1）"/>
      <w:lvlJc w:val="left"/>
      <w:pPr>
        <w:ind w:left="0" w:firstLine="0"/>
      </w:pPr>
    </w:lvl>
  </w:abstractNum>
  <w:abstractNum w:abstractNumId="1">
    <w:nsid w:val="D8A80502"/>
    <w:multiLevelType w:val="singleLevel"/>
    <w:tmpl w:val="D8A80502"/>
    <w:lvl w:ilvl="0" w:tentative="0">
      <w:start w:val="1"/>
      <w:numFmt w:val="decimal"/>
      <w:suff w:val="nothing"/>
      <w:lvlText w:val="%1、"/>
      <w:lvlJc w:val="left"/>
    </w:lvl>
  </w:abstractNum>
  <w:abstractNum w:abstractNumId="2">
    <w:nsid w:val="3DAB1CBB"/>
    <w:multiLevelType w:val="multilevel"/>
    <w:tmpl w:val="3DAB1CBB"/>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73FF464"/>
    <w:multiLevelType w:val="singleLevel"/>
    <w:tmpl w:val="573FF464"/>
    <w:lvl w:ilvl="0" w:tentative="0">
      <w:start w:val="4"/>
      <w:numFmt w:val="decimal"/>
      <w:suff w:val="nothing"/>
      <w:lvlText w:val="%1、"/>
      <w:lvlJc w:val="left"/>
    </w:lvl>
  </w:abstractNum>
  <w:abstractNum w:abstractNumId="4">
    <w:nsid w:val="59BF21E7"/>
    <w:multiLevelType w:val="singleLevel"/>
    <w:tmpl w:val="59BF21E7"/>
    <w:lvl w:ilvl="0" w:tentative="0">
      <w:start w:val="1"/>
      <w:numFmt w:val="decimal"/>
      <w:suff w:val="nothing"/>
      <w:lvlText w:val="%1、"/>
      <w:lvlJc w:val="left"/>
    </w:lvl>
  </w:abstractNum>
  <w:abstractNum w:abstractNumId="5">
    <w:nsid w:val="5FE407DF"/>
    <w:multiLevelType w:val="multilevel"/>
    <w:tmpl w:val="5FE407D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7ACD0643"/>
    <w:multiLevelType w:val="singleLevel"/>
    <w:tmpl w:val="7ACD0643"/>
    <w:lvl w:ilvl="0" w:tentative="0">
      <w:start w:val="1"/>
      <w:numFmt w:val="decimal"/>
      <w:suff w:val="nothing"/>
      <w:lvlText w:val="%1）"/>
      <w:lvlJc w:val="left"/>
    </w:lvl>
  </w:abstractNum>
  <w:num w:numId="1">
    <w:abstractNumId w:val="4"/>
    <w:lvlOverride w:ilvl="0">
      <w:startOverride w:val="1"/>
    </w:lvlOverride>
  </w:num>
  <w:num w:numId="2">
    <w:abstractNumId w:val="1"/>
  </w:num>
  <w:num w:numId="3">
    <w:abstractNumId w:val="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0A6A82"/>
    <w:rsid w:val="007905D7"/>
    <w:rsid w:val="00A10691"/>
    <w:rsid w:val="00A25F4C"/>
    <w:rsid w:val="00BE15D4"/>
    <w:rsid w:val="00C82211"/>
    <w:rsid w:val="00F7535B"/>
    <w:rsid w:val="00FA0461"/>
    <w:rsid w:val="01005C07"/>
    <w:rsid w:val="010A2D20"/>
    <w:rsid w:val="01205CE1"/>
    <w:rsid w:val="012A608E"/>
    <w:rsid w:val="012F7B9E"/>
    <w:rsid w:val="01481B21"/>
    <w:rsid w:val="017931A7"/>
    <w:rsid w:val="01910FCC"/>
    <w:rsid w:val="019E3D28"/>
    <w:rsid w:val="01C601CB"/>
    <w:rsid w:val="01C6112C"/>
    <w:rsid w:val="01C649D0"/>
    <w:rsid w:val="01E615D5"/>
    <w:rsid w:val="01F45C21"/>
    <w:rsid w:val="021D4920"/>
    <w:rsid w:val="02346610"/>
    <w:rsid w:val="02383649"/>
    <w:rsid w:val="023D39CC"/>
    <w:rsid w:val="025D3A8C"/>
    <w:rsid w:val="027E31F9"/>
    <w:rsid w:val="02847452"/>
    <w:rsid w:val="028A2377"/>
    <w:rsid w:val="02A135ED"/>
    <w:rsid w:val="02A72E29"/>
    <w:rsid w:val="02AC6B0A"/>
    <w:rsid w:val="02B45EE7"/>
    <w:rsid w:val="02EC445C"/>
    <w:rsid w:val="02ED2D1D"/>
    <w:rsid w:val="02F064BC"/>
    <w:rsid w:val="03072B23"/>
    <w:rsid w:val="032E3245"/>
    <w:rsid w:val="03307F6E"/>
    <w:rsid w:val="034E3D10"/>
    <w:rsid w:val="03504A57"/>
    <w:rsid w:val="03805B9F"/>
    <w:rsid w:val="039B61D8"/>
    <w:rsid w:val="03C47A67"/>
    <w:rsid w:val="03C65E7A"/>
    <w:rsid w:val="03C70753"/>
    <w:rsid w:val="03D967FA"/>
    <w:rsid w:val="03E41995"/>
    <w:rsid w:val="03E829B6"/>
    <w:rsid w:val="04357809"/>
    <w:rsid w:val="04367546"/>
    <w:rsid w:val="043A593B"/>
    <w:rsid w:val="044B4004"/>
    <w:rsid w:val="04754200"/>
    <w:rsid w:val="049F16FD"/>
    <w:rsid w:val="052706AD"/>
    <w:rsid w:val="054A60D1"/>
    <w:rsid w:val="05514F8C"/>
    <w:rsid w:val="05526BC4"/>
    <w:rsid w:val="056C1164"/>
    <w:rsid w:val="056F64AC"/>
    <w:rsid w:val="05707FD6"/>
    <w:rsid w:val="057360B0"/>
    <w:rsid w:val="05794501"/>
    <w:rsid w:val="057B7158"/>
    <w:rsid w:val="057E1F90"/>
    <w:rsid w:val="05972F46"/>
    <w:rsid w:val="05B55141"/>
    <w:rsid w:val="05BA418C"/>
    <w:rsid w:val="05CE2E2E"/>
    <w:rsid w:val="05DC6601"/>
    <w:rsid w:val="05E10AB4"/>
    <w:rsid w:val="05E427CB"/>
    <w:rsid w:val="05EA2412"/>
    <w:rsid w:val="061E7CE2"/>
    <w:rsid w:val="062D7E9F"/>
    <w:rsid w:val="06413AFC"/>
    <w:rsid w:val="064A1931"/>
    <w:rsid w:val="0653239C"/>
    <w:rsid w:val="065A282D"/>
    <w:rsid w:val="065D5BD4"/>
    <w:rsid w:val="067B37B9"/>
    <w:rsid w:val="068251FE"/>
    <w:rsid w:val="068326F7"/>
    <w:rsid w:val="06902868"/>
    <w:rsid w:val="069A59E8"/>
    <w:rsid w:val="06EC1014"/>
    <w:rsid w:val="07367253"/>
    <w:rsid w:val="073A3884"/>
    <w:rsid w:val="07631078"/>
    <w:rsid w:val="07783156"/>
    <w:rsid w:val="077B1B63"/>
    <w:rsid w:val="078225A7"/>
    <w:rsid w:val="07956BD9"/>
    <w:rsid w:val="079E5C99"/>
    <w:rsid w:val="081A4CA6"/>
    <w:rsid w:val="081B030C"/>
    <w:rsid w:val="081D5D91"/>
    <w:rsid w:val="08280D9A"/>
    <w:rsid w:val="08454B24"/>
    <w:rsid w:val="086608AD"/>
    <w:rsid w:val="0880560C"/>
    <w:rsid w:val="08820DF3"/>
    <w:rsid w:val="08896F0C"/>
    <w:rsid w:val="089425C9"/>
    <w:rsid w:val="08996353"/>
    <w:rsid w:val="089C3D62"/>
    <w:rsid w:val="08A27CFE"/>
    <w:rsid w:val="08B01B6A"/>
    <w:rsid w:val="08C11AB5"/>
    <w:rsid w:val="08CD2609"/>
    <w:rsid w:val="08EC53C3"/>
    <w:rsid w:val="09253ABE"/>
    <w:rsid w:val="092B68D3"/>
    <w:rsid w:val="093E4232"/>
    <w:rsid w:val="09462F61"/>
    <w:rsid w:val="096B193E"/>
    <w:rsid w:val="097F1E2B"/>
    <w:rsid w:val="09930E1C"/>
    <w:rsid w:val="09AA20A1"/>
    <w:rsid w:val="09D25FA6"/>
    <w:rsid w:val="09E43399"/>
    <w:rsid w:val="09EC7E76"/>
    <w:rsid w:val="09F3383B"/>
    <w:rsid w:val="0A296601"/>
    <w:rsid w:val="0A54512D"/>
    <w:rsid w:val="0A5B2C91"/>
    <w:rsid w:val="0A696DD5"/>
    <w:rsid w:val="0AA078DA"/>
    <w:rsid w:val="0AB767C5"/>
    <w:rsid w:val="0AD20155"/>
    <w:rsid w:val="0AD35AF9"/>
    <w:rsid w:val="0AD6766F"/>
    <w:rsid w:val="0AF504DE"/>
    <w:rsid w:val="0B0A6DB4"/>
    <w:rsid w:val="0B273EA1"/>
    <w:rsid w:val="0B2834B0"/>
    <w:rsid w:val="0BA136D6"/>
    <w:rsid w:val="0BBF06CB"/>
    <w:rsid w:val="0BE85987"/>
    <w:rsid w:val="0C1533FA"/>
    <w:rsid w:val="0C346552"/>
    <w:rsid w:val="0C6229C3"/>
    <w:rsid w:val="0C732469"/>
    <w:rsid w:val="0C8078BC"/>
    <w:rsid w:val="0C9D31B2"/>
    <w:rsid w:val="0C9E0230"/>
    <w:rsid w:val="0C9F2D9A"/>
    <w:rsid w:val="0CA33C0C"/>
    <w:rsid w:val="0CF17637"/>
    <w:rsid w:val="0D0E22FF"/>
    <w:rsid w:val="0D245DAE"/>
    <w:rsid w:val="0D7F67DF"/>
    <w:rsid w:val="0D806624"/>
    <w:rsid w:val="0D831136"/>
    <w:rsid w:val="0DA06226"/>
    <w:rsid w:val="0DF53DB3"/>
    <w:rsid w:val="0DF8376B"/>
    <w:rsid w:val="0E0E1702"/>
    <w:rsid w:val="0E341C54"/>
    <w:rsid w:val="0E3B1EAC"/>
    <w:rsid w:val="0E440569"/>
    <w:rsid w:val="0E7B6D6C"/>
    <w:rsid w:val="0ED932AB"/>
    <w:rsid w:val="0EE34C16"/>
    <w:rsid w:val="0EEE222B"/>
    <w:rsid w:val="0EF572A1"/>
    <w:rsid w:val="0F027D71"/>
    <w:rsid w:val="0F371C65"/>
    <w:rsid w:val="0F3A7A86"/>
    <w:rsid w:val="0F3B4235"/>
    <w:rsid w:val="0F3D15A2"/>
    <w:rsid w:val="0F4051C5"/>
    <w:rsid w:val="0F48595C"/>
    <w:rsid w:val="0F497923"/>
    <w:rsid w:val="0F557041"/>
    <w:rsid w:val="0F584E15"/>
    <w:rsid w:val="0F666C80"/>
    <w:rsid w:val="0F90141F"/>
    <w:rsid w:val="0F9148D1"/>
    <w:rsid w:val="0FC07F9B"/>
    <w:rsid w:val="102B0EB7"/>
    <w:rsid w:val="1040770A"/>
    <w:rsid w:val="104C2254"/>
    <w:rsid w:val="105075AB"/>
    <w:rsid w:val="105E097A"/>
    <w:rsid w:val="107076F9"/>
    <w:rsid w:val="108100F5"/>
    <w:rsid w:val="10C24CFD"/>
    <w:rsid w:val="10C50ADF"/>
    <w:rsid w:val="10D32404"/>
    <w:rsid w:val="10E81FEB"/>
    <w:rsid w:val="10F61504"/>
    <w:rsid w:val="11161D9C"/>
    <w:rsid w:val="111640EF"/>
    <w:rsid w:val="11357875"/>
    <w:rsid w:val="1143139D"/>
    <w:rsid w:val="117B6C1E"/>
    <w:rsid w:val="119A5C40"/>
    <w:rsid w:val="11B0498B"/>
    <w:rsid w:val="11D958BA"/>
    <w:rsid w:val="11DE0F9E"/>
    <w:rsid w:val="122B3FFB"/>
    <w:rsid w:val="1238186F"/>
    <w:rsid w:val="123F0857"/>
    <w:rsid w:val="124855FC"/>
    <w:rsid w:val="12557FC0"/>
    <w:rsid w:val="125665EF"/>
    <w:rsid w:val="12905A5B"/>
    <w:rsid w:val="12B47198"/>
    <w:rsid w:val="12D0136A"/>
    <w:rsid w:val="12D71B69"/>
    <w:rsid w:val="12DD5B4C"/>
    <w:rsid w:val="12DD78B8"/>
    <w:rsid w:val="12F04DA2"/>
    <w:rsid w:val="12F41065"/>
    <w:rsid w:val="131A01CB"/>
    <w:rsid w:val="13323EE3"/>
    <w:rsid w:val="13332E1A"/>
    <w:rsid w:val="13573184"/>
    <w:rsid w:val="13591032"/>
    <w:rsid w:val="136F73A1"/>
    <w:rsid w:val="13DF7F40"/>
    <w:rsid w:val="14197FD1"/>
    <w:rsid w:val="141D2D64"/>
    <w:rsid w:val="142303E8"/>
    <w:rsid w:val="144707D5"/>
    <w:rsid w:val="147C1FB0"/>
    <w:rsid w:val="147F4FC6"/>
    <w:rsid w:val="148B647B"/>
    <w:rsid w:val="14A13D37"/>
    <w:rsid w:val="14A51551"/>
    <w:rsid w:val="14C9452F"/>
    <w:rsid w:val="14D06D99"/>
    <w:rsid w:val="14FC689C"/>
    <w:rsid w:val="15052243"/>
    <w:rsid w:val="151D2581"/>
    <w:rsid w:val="154E2391"/>
    <w:rsid w:val="15535BC3"/>
    <w:rsid w:val="15750582"/>
    <w:rsid w:val="1599590A"/>
    <w:rsid w:val="159F4D56"/>
    <w:rsid w:val="15AE3F4D"/>
    <w:rsid w:val="15DF1635"/>
    <w:rsid w:val="15F7497D"/>
    <w:rsid w:val="15FB5F20"/>
    <w:rsid w:val="160A48DF"/>
    <w:rsid w:val="161D4395"/>
    <w:rsid w:val="16327839"/>
    <w:rsid w:val="16743EC9"/>
    <w:rsid w:val="168652DA"/>
    <w:rsid w:val="16AF1930"/>
    <w:rsid w:val="16C51415"/>
    <w:rsid w:val="16DD720C"/>
    <w:rsid w:val="16E6797A"/>
    <w:rsid w:val="1702318E"/>
    <w:rsid w:val="17172A98"/>
    <w:rsid w:val="173A5F2B"/>
    <w:rsid w:val="17475FF8"/>
    <w:rsid w:val="17572559"/>
    <w:rsid w:val="17583623"/>
    <w:rsid w:val="1762506E"/>
    <w:rsid w:val="17796766"/>
    <w:rsid w:val="178A713F"/>
    <w:rsid w:val="17AB7092"/>
    <w:rsid w:val="17BF360F"/>
    <w:rsid w:val="17EA0E48"/>
    <w:rsid w:val="180949D6"/>
    <w:rsid w:val="181E74B0"/>
    <w:rsid w:val="183E08E0"/>
    <w:rsid w:val="186D331C"/>
    <w:rsid w:val="18726FAE"/>
    <w:rsid w:val="18891722"/>
    <w:rsid w:val="1896376C"/>
    <w:rsid w:val="18B14003"/>
    <w:rsid w:val="18E311BD"/>
    <w:rsid w:val="194841B3"/>
    <w:rsid w:val="194F6E9C"/>
    <w:rsid w:val="1999180B"/>
    <w:rsid w:val="1A010A7F"/>
    <w:rsid w:val="1A0F0B9C"/>
    <w:rsid w:val="1A1656EE"/>
    <w:rsid w:val="1A167BF7"/>
    <w:rsid w:val="1A1B31FE"/>
    <w:rsid w:val="1A1F3AD7"/>
    <w:rsid w:val="1A2A225E"/>
    <w:rsid w:val="1A6378F6"/>
    <w:rsid w:val="1A723279"/>
    <w:rsid w:val="1AD749D8"/>
    <w:rsid w:val="1ADD385D"/>
    <w:rsid w:val="1B0E1817"/>
    <w:rsid w:val="1B2A130C"/>
    <w:rsid w:val="1B374152"/>
    <w:rsid w:val="1B45431E"/>
    <w:rsid w:val="1B500413"/>
    <w:rsid w:val="1B52515D"/>
    <w:rsid w:val="1B7D68EC"/>
    <w:rsid w:val="1B8670C9"/>
    <w:rsid w:val="1B942B39"/>
    <w:rsid w:val="1BFD1B6D"/>
    <w:rsid w:val="1C357CFB"/>
    <w:rsid w:val="1C754E8C"/>
    <w:rsid w:val="1C9D0526"/>
    <w:rsid w:val="1CC26EB6"/>
    <w:rsid w:val="1CCF2F65"/>
    <w:rsid w:val="1D013B4A"/>
    <w:rsid w:val="1D100FC8"/>
    <w:rsid w:val="1D1D6D1D"/>
    <w:rsid w:val="1D2E601E"/>
    <w:rsid w:val="1D350705"/>
    <w:rsid w:val="1D4649F4"/>
    <w:rsid w:val="1D750B90"/>
    <w:rsid w:val="1D7668A3"/>
    <w:rsid w:val="1DDE0F0F"/>
    <w:rsid w:val="1DE123C1"/>
    <w:rsid w:val="1E0D794C"/>
    <w:rsid w:val="1E2D3DB8"/>
    <w:rsid w:val="1E3E7D96"/>
    <w:rsid w:val="1E414FC2"/>
    <w:rsid w:val="1E4347A1"/>
    <w:rsid w:val="1E4969E5"/>
    <w:rsid w:val="1E4D7A77"/>
    <w:rsid w:val="1E537870"/>
    <w:rsid w:val="1E605C98"/>
    <w:rsid w:val="1E8922D6"/>
    <w:rsid w:val="1E8F1566"/>
    <w:rsid w:val="1F31276A"/>
    <w:rsid w:val="1F424724"/>
    <w:rsid w:val="1F49706C"/>
    <w:rsid w:val="1F4B1A80"/>
    <w:rsid w:val="1F532FDC"/>
    <w:rsid w:val="1F581D09"/>
    <w:rsid w:val="1F607223"/>
    <w:rsid w:val="1FB10BB3"/>
    <w:rsid w:val="1FCF22B0"/>
    <w:rsid w:val="201325B3"/>
    <w:rsid w:val="20376365"/>
    <w:rsid w:val="20473D76"/>
    <w:rsid w:val="20524307"/>
    <w:rsid w:val="20622B9A"/>
    <w:rsid w:val="20AA6C31"/>
    <w:rsid w:val="20F3286B"/>
    <w:rsid w:val="21070547"/>
    <w:rsid w:val="212B5A24"/>
    <w:rsid w:val="2138764A"/>
    <w:rsid w:val="213A1843"/>
    <w:rsid w:val="21435C09"/>
    <w:rsid w:val="215B7553"/>
    <w:rsid w:val="2181659E"/>
    <w:rsid w:val="219529D3"/>
    <w:rsid w:val="21B953B1"/>
    <w:rsid w:val="21E35D65"/>
    <w:rsid w:val="21F063E9"/>
    <w:rsid w:val="22005BBB"/>
    <w:rsid w:val="2202150E"/>
    <w:rsid w:val="2249177C"/>
    <w:rsid w:val="2259033F"/>
    <w:rsid w:val="22637832"/>
    <w:rsid w:val="22790F9F"/>
    <w:rsid w:val="22830816"/>
    <w:rsid w:val="229259B1"/>
    <w:rsid w:val="22C14957"/>
    <w:rsid w:val="22D775BD"/>
    <w:rsid w:val="22D84CCC"/>
    <w:rsid w:val="22E456E0"/>
    <w:rsid w:val="22E7181C"/>
    <w:rsid w:val="2330538C"/>
    <w:rsid w:val="233452AE"/>
    <w:rsid w:val="23397518"/>
    <w:rsid w:val="233C63D8"/>
    <w:rsid w:val="23414638"/>
    <w:rsid w:val="23452C1C"/>
    <w:rsid w:val="23461DA3"/>
    <w:rsid w:val="234E2EFB"/>
    <w:rsid w:val="2355782F"/>
    <w:rsid w:val="23702052"/>
    <w:rsid w:val="238B2621"/>
    <w:rsid w:val="239D31DF"/>
    <w:rsid w:val="23A006D2"/>
    <w:rsid w:val="23C526DD"/>
    <w:rsid w:val="23CB48D5"/>
    <w:rsid w:val="23D7392B"/>
    <w:rsid w:val="23E14C65"/>
    <w:rsid w:val="245E69C9"/>
    <w:rsid w:val="2465045B"/>
    <w:rsid w:val="24793FAA"/>
    <w:rsid w:val="247E59AD"/>
    <w:rsid w:val="24804D68"/>
    <w:rsid w:val="2494590B"/>
    <w:rsid w:val="24B42F1A"/>
    <w:rsid w:val="24B51961"/>
    <w:rsid w:val="24C759F1"/>
    <w:rsid w:val="24C95C98"/>
    <w:rsid w:val="24E35295"/>
    <w:rsid w:val="24E77630"/>
    <w:rsid w:val="25205459"/>
    <w:rsid w:val="254E396E"/>
    <w:rsid w:val="25574695"/>
    <w:rsid w:val="25724165"/>
    <w:rsid w:val="25875E19"/>
    <w:rsid w:val="25957876"/>
    <w:rsid w:val="25B621AD"/>
    <w:rsid w:val="25C452BC"/>
    <w:rsid w:val="25CD7E77"/>
    <w:rsid w:val="25D07026"/>
    <w:rsid w:val="25E601C1"/>
    <w:rsid w:val="26086506"/>
    <w:rsid w:val="260A68BE"/>
    <w:rsid w:val="2616669B"/>
    <w:rsid w:val="262B6FA7"/>
    <w:rsid w:val="26460C05"/>
    <w:rsid w:val="26596955"/>
    <w:rsid w:val="26617AF2"/>
    <w:rsid w:val="269B0AC1"/>
    <w:rsid w:val="269B7CC9"/>
    <w:rsid w:val="269E3E16"/>
    <w:rsid w:val="26A97D86"/>
    <w:rsid w:val="26B22DD8"/>
    <w:rsid w:val="26B54452"/>
    <w:rsid w:val="26CD10A0"/>
    <w:rsid w:val="26D46088"/>
    <w:rsid w:val="26E55E60"/>
    <w:rsid w:val="275B78A6"/>
    <w:rsid w:val="276D605D"/>
    <w:rsid w:val="276E1E40"/>
    <w:rsid w:val="27D93F15"/>
    <w:rsid w:val="27ED35CF"/>
    <w:rsid w:val="287B45B8"/>
    <w:rsid w:val="2881542E"/>
    <w:rsid w:val="28861665"/>
    <w:rsid w:val="289B1BCF"/>
    <w:rsid w:val="28AA1302"/>
    <w:rsid w:val="28BB3A14"/>
    <w:rsid w:val="28E837DC"/>
    <w:rsid w:val="28F32E6C"/>
    <w:rsid w:val="292C3E85"/>
    <w:rsid w:val="29625CCE"/>
    <w:rsid w:val="29720D3C"/>
    <w:rsid w:val="29745C83"/>
    <w:rsid w:val="297F7A7B"/>
    <w:rsid w:val="298772F9"/>
    <w:rsid w:val="29917BAC"/>
    <w:rsid w:val="29941ED6"/>
    <w:rsid w:val="299518EB"/>
    <w:rsid w:val="29BF0729"/>
    <w:rsid w:val="29E21B9B"/>
    <w:rsid w:val="29E569A2"/>
    <w:rsid w:val="2A072E2E"/>
    <w:rsid w:val="2A205EBF"/>
    <w:rsid w:val="2A2B281C"/>
    <w:rsid w:val="2A3727C4"/>
    <w:rsid w:val="2A5B39C9"/>
    <w:rsid w:val="2A7657B7"/>
    <w:rsid w:val="2A955CE2"/>
    <w:rsid w:val="2A95733A"/>
    <w:rsid w:val="2AAC42D7"/>
    <w:rsid w:val="2AC91A8F"/>
    <w:rsid w:val="2AD33D6D"/>
    <w:rsid w:val="2B0E4EF0"/>
    <w:rsid w:val="2B4101B1"/>
    <w:rsid w:val="2B4561CB"/>
    <w:rsid w:val="2B49637B"/>
    <w:rsid w:val="2B5D1B9B"/>
    <w:rsid w:val="2B61465F"/>
    <w:rsid w:val="2B660AD7"/>
    <w:rsid w:val="2B94656A"/>
    <w:rsid w:val="2B991BAC"/>
    <w:rsid w:val="2BB0252A"/>
    <w:rsid w:val="2BBC4189"/>
    <w:rsid w:val="2BCC04F9"/>
    <w:rsid w:val="2BD67F49"/>
    <w:rsid w:val="2BDF6494"/>
    <w:rsid w:val="2BF74604"/>
    <w:rsid w:val="2C0354FC"/>
    <w:rsid w:val="2C457939"/>
    <w:rsid w:val="2C4649A2"/>
    <w:rsid w:val="2C706306"/>
    <w:rsid w:val="2C95377A"/>
    <w:rsid w:val="2CA75298"/>
    <w:rsid w:val="2CC40E06"/>
    <w:rsid w:val="2CEA0854"/>
    <w:rsid w:val="2CFD2DB4"/>
    <w:rsid w:val="2D1F232D"/>
    <w:rsid w:val="2D3E63EA"/>
    <w:rsid w:val="2D480487"/>
    <w:rsid w:val="2D626529"/>
    <w:rsid w:val="2DA1282D"/>
    <w:rsid w:val="2DAD7B9C"/>
    <w:rsid w:val="2DC7706F"/>
    <w:rsid w:val="2DD859F5"/>
    <w:rsid w:val="2DDC2C3A"/>
    <w:rsid w:val="2DE50940"/>
    <w:rsid w:val="2DF7095F"/>
    <w:rsid w:val="2E202C7A"/>
    <w:rsid w:val="2E227660"/>
    <w:rsid w:val="2E2A0F8E"/>
    <w:rsid w:val="2E3832B8"/>
    <w:rsid w:val="2E4C42A5"/>
    <w:rsid w:val="2E584752"/>
    <w:rsid w:val="2E737267"/>
    <w:rsid w:val="2E857E24"/>
    <w:rsid w:val="2E8B2108"/>
    <w:rsid w:val="2EB37DFA"/>
    <w:rsid w:val="2ECF1B12"/>
    <w:rsid w:val="2EDB46BB"/>
    <w:rsid w:val="2EDF1274"/>
    <w:rsid w:val="2EE5183A"/>
    <w:rsid w:val="2EFD6219"/>
    <w:rsid w:val="2F090D86"/>
    <w:rsid w:val="2F1A04BF"/>
    <w:rsid w:val="2F7B66D9"/>
    <w:rsid w:val="2F8A044D"/>
    <w:rsid w:val="2F9D4494"/>
    <w:rsid w:val="2FC42FC3"/>
    <w:rsid w:val="2FE0333F"/>
    <w:rsid w:val="30061AB4"/>
    <w:rsid w:val="3007171E"/>
    <w:rsid w:val="304B3911"/>
    <w:rsid w:val="3081407E"/>
    <w:rsid w:val="309F17D9"/>
    <w:rsid w:val="30B60269"/>
    <w:rsid w:val="30B651C6"/>
    <w:rsid w:val="30E11B6A"/>
    <w:rsid w:val="30FF7907"/>
    <w:rsid w:val="310904B1"/>
    <w:rsid w:val="31132B57"/>
    <w:rsid w:val="311812A0"/>
    <w:rsid w:val="313A245E"/>
    <w:rsid w:val="315D0FF8"/>
    <w:rsid w:val="3183111D"/>
    <w:rsid w:val="31852798"/>
    <w:rsid w:val="319304C3"/>
    <w:rsid w:val="31A609D1"/>
    <w:rsid w:val="31E059C6"/>
    <w:rsid w:val="31EF4B8D"/>
    <w:rsid w:val="3218202B"/>
    <w:rsid w:val="325D362B"/>
    <w:rsid w:val="32621EA0"/>
    <w:rsid w:val="32696112"/>
    <w:rsid w:val="326B4C5F"/>
    <w:rsid w:val="32743685"/>
    <w:rsid w:val="328129ED"/>
    <w:rsid w:val="328F3507"/>
    <w:rsid w:val="329B5117"/>
    <w:rsid w:val="32B4529A"/>
    <w:rsid w:val="32C22888"/>
    <w:rsid w:val="32E50F7E"/>
    <w:rsid w:val="32E85C2D"/>
    <w:rsid w:val="33325E4A"/>
    <w:rsid w:val="33396DBF"/>
    <w:rsid w:val="3369290C"/>
    <w:rsid w:val="336F4933"/>
    <w:rsid w:val="33727041"/>
    <w:rsid w:val="337C17C4"/>
    <w:rsid w:val="33834EA6"/>
    <w:rsid w:val="339215B4"/>
    <w:rsid w:val="339D1A9E"/>
    <w:rsid w:val="33AD7520"/>
    <w:rsid w:val="33BF0608"/>
    <w:rsid w:val="33F0199E"/>
    <w:rsid w:val="34235C5F"/>
    <w:rsid w:val="342F102E"/>
    <w:rsid w:val="34343B69"/>
    <w:rsid w:val="343D7DD3"/>
    <w:rsid w:val="343E1FF9"/>
    <w:rsid w:val="34574ECB"/>
    <w:rsid w:val="347F7BD1"/>
    <w:rsid w:val="348764BB"/>
    <w:rsid w:val="34C26D49"/>
    <w:rsid w:val="34D93F68"/>
    <w:rsid w:val="34D96C73"/>
    <w:rsid w:val="34DA715D"/>
    <w:rsid w:val="34DB79AA"/>
    <w:rsid w:val="34ED1D25"/>
    <w:rsid w:val="3532159E"/>
    <w:rsid w:val="35456298"/>
    <w:rsid w:val="35834B4D"/>
    <w:rsid w:val="358C6275"/>
    <w:rsid w:val="35B07F4E"/>
    <w:rsid w:val="35BA0EFE"/>
    <w:rsid w:val="35C33AC7"/>
    <w:rsid w:val="35CB0C08"/>
    <w:rsid w:val="361D736E"/>
    <w:rsid w:val="3635396E"/>
    <w:rsid w:val="36533D5A"/>
    <w:rsid w:val="365812F4"/>
    <w:rsid w:val="36815620"/>
    <w:rsid w:val="36995F20"/>
    <w:rsid w:val="36A36F9F"/>
    <w:rsid w:val="36BC57F4"/>
    <w:rsid w:val="36C611EF"/>
    <w:rsid w:val="36C834BE"/>
    <w:rsid w:val="370C2D90"/>
    <w:rsid w:val="37243097"/>
    <w:rsid w:val="373A5D43"/>
    <w:rsid w:val="376138D4"/>
    <w:rsid w:val="37637477"/>
    <w:rsid w:val="37770F46"/>
    <w:rsid w:val="377F1841"/>
    <w:rsid w:val="3793657F"/>
    <w:rsid w:val="37B31614"/>
    <w:rsid w:val="37BA335F"/>
    <w:rsid w:val="37E761FA"/>
    <w:rsid w:val="382076A5"/>
    <w:rsid w:val="382B667F"/>
    <w:rsid w:val="384014BE"/>
    <w:rsid w:val="38433581"/>
    <w:rsid w:val="384B0974"/>
    <w:rsid w:val="384B3D1F"/>
    <w:rsid w:val="387B3AF7"/>
    <w:rsid w:val="38CA0236"/>
    <w:rsid w:val="38D93871"/>
    <w:rsid w:val="38EB155C"/>
    <w:rsid w:val="38EC75CF"/>
    <w:rsid w:val="38FB462A"/>
    <w:rsid w:val="38FC31C4"/>
    <w:rsid w:val="390748BD"/>
    <w:rsid w:val="390A68A9"/>
    <w:rsid w:val="392A5121"/>
    <w:rsid w:val="3930648C"/>
    <w:rsid w:val="39333A9F"/>
    <w:rsid w:val="394212A3"/>
    <w:rsid w:val="39473B4A"/>
    <w:rsid w:val="394E1A54"/>
    <w:rsid w:val="39550C49"/>
    <w:rsid w:val="397265A9"/>
    <w:rsid w:val="398304C3"/>
    <w:rsid w:val="39884648"/>
    <w:rsid w:val="399009D2"/>
    <w:rsid w:val="39934E55"/>
    <w:rsid w:val="39B438A7"/>
    <w:rsid w:val="39C416A9"/>
    <w:rsid w:val="39CB4984"/>
    <w:rsid w:val="39CC4D3F"/>
    <w:rsid w:val="39DE239E"/>
    <w:rsid w:val="39E20DDB"/>
    <w:rsid w:val="39F820AE"/>
    <w:rsid w:val="3A0670FE"/>
    <w:rsid w:val="3A1A3512"/>
    <w:rsid w:val="3A2C48CB"/>
    <w:rsid w:val="3A332B34"/>
    <w:rsid w:val="3A403CB1"/>
    <w:rsid w:val="3A6F452B"/>
    <w:rsid w:val="3A6F6073"/>
    <w:rsid w:val="3AA961F2"/>
    <w:rsid w:val="3ADA4351"/>
    <w:rsid w:val="3AE036E1"/>
    <w:rsid w:val="3AE557E4"/>
    <w:rsid w:val="3AF84A0F"/>
    <w:rsid w:val="3B0D3BFD"/>
    <w:rsid w:val="3B2C0E62"/>
    <w:rsid w:val="3B380628"/>
    <w:rsid w:val="3B3B78EE"/>
    <w:rsid w:val="3B5D3883"/>
    <w:rsid w:val="3B5F1254"/>
    <w:rsid w:val="3B7C5DCE"/>
    <w:rsid w:val="3B801BF8"/>
    <w:rsid w:val="3B900231"/>
    <w:rsid w:val="3BB16376"/>
    <w:rsid w:val="3BB30C40"/>
    <w:rsid w:val="3BC96156"/>
    <w:rsid w:val="3BCE5988"/>
    <w:rsid w:val="3BD24585"/>
    <w:rsid w:val="3BEB65D6"/>
    <w:rsid w:val="3BF17BC8"/>
    <w:rsid w:val="3C065E22"/>
    <w:rsid w:val="3C090100"/>
    <w:rsid w:val="3C2375F5"/>
    <w:rsid w:val="3C3A3AE5"/>
    <w:rsid w:val="3C3C11F2"/>
    <w:rsid w:val="3C460E23"/>
    <w:rsid w:val="3C4838CA"/>
    <w:rsid w:val="3C561CC5"/>
    <w:rsid w:val="3C9717F1"/>
    <w:rsid w:val="3C973DF3"/>
    <w:rsid w:val="3CA07D1B"/>
    <w:rsid w:val="3CB04E9C"/>
    <w:rsid w:val="3CE01B34"/>
    <w:rsid w:val="3CE215A3"/>
    <w:rsid w:val="3D097267"/>
    <w:rsid w:val="3D1151D1"/>
    <w:rsid w:val="3D124BF0"/>
    <w:rsid w:val="3D4F2C20"/>
    <w:rsid w:val="3D5B2991"/>
    <w:rsid w:val="3D753433"/>
    <w:rsid w:val="3D814FCF"/>
    <w:rsid w:val="3D943C16"/>
    <w:rsid w:val="3D9A7633"/>
    <w:rsid w:val="3DAA131B"/>
    <w:rsid w:val="3DB33607"/>
    <w:rsid w:val="3DBC3040"/>
    <w:rsid w:val="3DCC2F33"/>
    <w:rsid w:val="3DDF58CC"/>
    <w:rsid w:val="3DEB5CE0"/>
    <w:rsid w:val="3DFF0C43"/>
    <w:rsid w:val="3E386470"/>
    <w:rsid w:val="3E393EF9"/>
    <w:rsid w:val="3E3F058F"/>
    <w:rsid w:val="3E984AF7"/>
    <w:rsid w:val="3E99471D"/>
    <w:rsid w:val="3EEE12EA"/>
    <w:rsid w:val="3F405DC9"/>
    <w:rsid w:val="3F5853D8"/>
    <w:rsid w:val="3FA54721"/>
    <w:rsid w:val="3FB03325"/>
    <w:rsid w:val="3FD460B8"/>
    <w:rsid w:val="3FF7338B"/>
    <w:rsid w:val="3FFD7F7D"/>
    <w:rsid w:val="402275AA"/>
    <w:rsid w:val="402C53D3"/>
    <w:rsid w:val="403F65A4"/>
    <w:rsid w:val="404F080E"/>
    <w:rsid w:val="406E2C82"/>
    <w:rsid w:val="408065BD"/>
    <w:rsid w:val="408A289F"/>
    <w:rsid w:val="410C6657"/>
    <w:rsid w:val="41155B1F"/>
    <w:rsid w:val="411D19EE"/>
    <w:rsid w:val="41226EC5"/>
    <w:rsid w:val="41335997"/>
    <w:rsid w:val="417255F6"/>
    <w:rsid w:val="41883B9F"/>
    <w:rsid w:val="418E056A"/>
    <w:rsid w:val="41C43CCD"/>
    <w:rsid w:val="41C750C2"/>
    <w:rsid w:val="420C0824"/>
    <w:rsid w:val="42310375"/>
    <w:rsid w:val="42464C03"/>
    <w:rsid w:val="424709CC"/>
    <w:rsid w:val="425762EC"/>
    <w:rsid w:val="42676EE1"/>
    <w:rsid w:val="42720C8E"/>
    <w:rsid w:val="42904572"/>
    <w:rsid w:val="429F1A17"/>
    <w:rsid w:val="42F83807"/>
    <w:rsid w:val="42F83905"/>
    <w:rsid w:val="43260DF8"/>
    <w:rsid w:val="432C75D0"/>
    <w:rsid w:val="434D615E"/>
    <w:rsid w:val="435F1281"/>
    <w:rsid w:val="43862505"/>
    <w:rsid w:val="439B69FB"/>
    <w:rsid w:val="43C334DF"/>
    <w:rsid w:val="43D35B9E"/>
    <w:rsid w:val="44123C47"/>
    <w:rsid w:val="44130103"/>
    <w:rsid w:val="4447672B"/>
    <w:rsid w:val="447248C5"/>
    <w:rsid w:val="44B165B2"/>
    <w:rsid w:val="44D41426"/>
    <w:rsid w:val="44EA0379"/>
    <w:rsid w:val="44EB6801"/>
    <w:rsid w:val="44F2267C"/>
    <w:rsid w:val="44F46442"/>
    <w:rsid w:val="451D5512"/>
    <w:rsid w:val="45222CAB"/>
    <w:rsid w:val="453A4544"/>
    <w:rsid w:val="458E3EFE"/>
    <w:rsid w:val="45921874"/>
    <w:rsid w:val="45C05CEE"/>
    <w:rsid w:val="45F54A6A"/>
    <w:rsid w:val="460B65DC"/>
    <w:rsid w:val="461B1533"/>
    <w:rsid w:val="463363B3"/>
    <w:rsid w:val="463A1FA3"/>
    <w:rsid w:val="46426D54"/>
    <w:rsid w:val="46503C91"/>
    <w:rsid w:val="465A78D2"/>
    <w:rsid w:val="466D7334"/>
    <w:rsid w:val="46835873"/>
    <w:rsid w:val="46850A8C"/>
    <w:rsid w:val="46A45F23"/>
    <w:rsid w:val="46B077FF"/>
    <w:rsid w:val="46F478EE"/>
    <w:rsid w:val="46F73A5C"/>
    <w:rsid w:val="47014167"/>
    <w:rsid w:val="47072D89"/>
    <w:rsid w:val="47272365"/>
    <w:rsid w:val="472A19ED"/>
    <w:rsid w:val="47323FC6"/>
    <w:rsid w:val="474F11AC"/>
    <w:rsid w:val="475E55E3"/>
    <w:rsid w:val="476C2CEC"/>
    <w:rsid w:val="478B7D67"/>
    <w:rsid w:val="479846A7"/>
    <w:rsid w:val="47C17849"/>
    <w:rsid w:val="47CE4638"/>
    <w:rsid w:val="47CF7695"/>
    <w:rsid w:val="47EA2FAB"/>
    <w:rsid w:val="47F558D1"/>
    <w:rsid w:val="486142B8"/>
    <w:rsid w:val="48931580"/>
    <w:rsid w:val="48A261DD"/>
    <w:rsid w:val="48BF13C5"/>
    <w:rsid w:val="48EA02DB"/>
    <w:rsid w:val="49100F42"/>
    <w:rsid w:val="49742950"/>
    <w:rsid w:val="49B26E48"/>
    <w:rsid w:val="49B54A55"/>
    <w:rsid w:val="49BB443C"/>
    <w:rsid w:val="49BC1688"/>
    <w:rsid w:val="49BE3B45"/>
    <w:rsid w:val="4A5726B8"/>
    <w:rsid w:val="4A6B55DE"/>
    <w:rsid w:val="4A715A1D"/>
    <w:rsid w:val="4A810647"/>
    <w:rsid w:val="4A927ABC"/>
    <w:rsid w:val="4AA356E0"/>
    <w:rsid w:val="4AAB3DDB"/>
    <w:rsid w:val="4AAF3C7D"/>
    <w:rsid w:val="4AC7007D"/>
    <w:rsid w:val="4AF35477"/>
    <w:rsid w:val="4AFC162E"/>
    <w:rsid w:val="4B196A0E"/>
    <w:rsid w:val="4B1F400E"/>
    <w:rsid w:val="4B2416AE"/>
    <w:rsid w:val="4B5F098B"/>
    <w:rsid w:val="4B6074E4"/>
    <w:rsid w:val="4B697B49"/>
    <w:rsid w:val="4B700D6E"/>
    <w:rsid w:val="4B9B001A"/>
    <w:rsid w:val="4BBE6291"/>
    <w:rsid w:val="4BF619A6"/>
    <w:rsid w:val="4C1365AF"/>
    <w:rsid w:val="4C1F2425"/>
    <w:rsid w:val="4C3974FA"/>
    <w:rsid w:val="4C4D04D6"/>
    <w:rsid w:val="4C555659"/>
    <w:rsid w:val="4C6D344F"/>
    <w:rsid w:val="4C712328"/>
    <w:rsid w:val="4CAC49B2"/>
    <w:rsid w:val="4CAF68BE"/>
    <w:rsid w:val="4CC11B9C"/>
    <w:rsid w:val="4CCA158B"/>
    <w:rsid w:val="4CF63FDA"/>
    <w:rsid w:val="4D033E4E"/>
    <w:rsid w:val="4D1875C9"/>
    <w:rsid w:val="4D380528"/>
    <w:rsid w:val="4D3830D6"/>
    <w:rsid w:val="4D503D48"/>
    <w:rsid w:val="4D5D675D"/>
    <w:rsid w:val="4D6C06C5"/>
    <w:rsid w:val="4D7C0657"/>
    <w:rsid w:val="4DC65DCF"/>
    <w:rsid w:val="4DD44745"/>
    <w:rsid w:val="4DFF418A"/>
    <w:rsid w:val="4E1254AC"/>
    <w:rsid w:val="4E3B1FEB"/>
    <w:rsid w:val="4E672721"/>
    <w:rsid w:val="4E9426CE"/>
    <w:rsid w:val="4ECB477E"/>
    <w:rsid w:val="4ECB7DA4"/>
    <w:rsid w:val="4EDE22C6"/>
    <w:rsid w:val="4F01667F"/>
    <w:rsid w:val="4F0334C4"/>
    <w:rsid w:val="4F0777C2"/>
    <w:rsid w:val="4F1A7D3C"/>
    <w:rsid w:val="4F4E53B8"/>
    <w:rsid w:val="4FA91958"/>
    <w:rsid w:val="4FAD23D1"/>
    <w:rsid w:val="4FDC4618"/>
    <w:rsid w:val="4FF146EB"/>
    <w:rsid w:val="50020417"/>
    <w:rsid w:val="5007257A"/>
    <w:rsid w:val="500B00E6"/>
    <w:rsid w:val="50151C9B"/>
    <w:rsid w:val="501F063D"/>
    <w:rsid w:val="504E559B"/>
    <w:rsid w:val="5057415A"/>
    <w:rsid w:val="507611ED"/>
    <w:rsid w:val="5088495F"/>
    <w:rsid w:val="508F3F8B"/>
    <w:rsid w:val="50A24142"/>
    <w:rsid w:val="50C40A10"/>
    <w:rsid w:val="50D56FF0"/>
    <w:rsid w:val="50E66BC6"/>
    <w:rsid w:val="50F822C1"/>
    <w:rsid w:val="51026B5F"/>
    <w:rsid w:val="5105051A"/>
    <w:rsid w:val="5109335A"/>
    <w:rsid w:val="5111686F"/>
    <w:rsid w:val="51152A02"/>
    <w:rsid w:val="51210035"/>
    <w:rsid w:val="51216953"/>
    <w:rsid w:val="512753E3"/>
    <w:rsid w:val="5127585A"/>
    <w:rsid w:val="512A02AD"/>
    <w:rsid w:val="512F4B53"/>
    <w:rsid w:val="51390E7A"/>
    <w:rsid w:val="513B3675"/>
    <w:rsid w:val="514F337D"/>
    <w:rsid w:val="51683A68"/>
    <w:rsid w:val="51841877"/>
    <w:rsid w:val="51D130F0"/>
    <w:rsid w:val="52004722"/>
    <w:rsid w:val="522D2654"/>
    <w:rsid w:val="52523B6A"/>
    <w:rsid w:val="525314A4"/>
    <w:rsid w:val="5253463F"/>
    <w:rsid w:val="52627500"/>
    <w:rsid w:val="52AD3D4C"/>
    <w:rsid w:val="52E8757C"/>
    <w:rsid w:val="53297986"/>
    <w:rsid w:val="532E12E3"/>
    <w:rsid w:val="53354FF5"/>
    <w:rsid w:val="53472828"/>
    <w:rsid w:val="534E1565"/>
    <w:rsid w:val="53587AB7"/>
    <w:rsid w:val="53A85D61"/>
    <w:rsid w:val="53AD7770"/>
    <w:rsid w:val="53B27BCE"/>
    <w:rsid w:val="53C90D9E"/>
    <w:rsid w:val="53DC3E58"/>
    <w:rsid w:val="53DC7A31"/>
    <w:rsid w:val="53E5721E"/>
    <w:rsid w:val="5404545D"/>
    <w:rsid w:val="540B34CA"/>
    <w:rsid w:val="54130403"/>
    <w:rsid w:val="543331DA"/>
    <w:rsid w:val="543837CD"/>
    <w:rsid w:val="5448074F"/>
    <w:rsid w:val="545106A9"/>
    <w:rsid w:val="5453334B"/>
    <w:rsid w:val="54711921"/>
    <w:rsid w:val="54834D18"/>
    <w:rsid w:val="54842F0C"/>
    <w:rsid w:val="548C0F9C"/>
    <w:rsid w:val="548D0AD6"/>
    <w:rsid w:val="54933D11"/>
    <w:rsid w:val="54A13A77"/>
    <w:rsid w:val="54FE7F42"/>
    <w:rsid w:val="55015816"/>
    <w:rsid w:val="550D7F92"/>
    <w:rsid w:val="551A5EF6"/>
    <w:rsid w:val="552E3B9F"/>
    <w:rsid w:val="55365F7A"/>
    <w:rsid w:val="556C2D5C"/>
    <w:rsid w:val="556D7B80"/>
    <w:rsid w:val="55C653B5"/>
    <w:rsid w:val="55DA68CC"/>
    <w:rsid w:val="563A729E"/>
    <w:rsid w:val="563B59C7"/>
    <w:rsid w:val="563D1F7F"/>
    <w:rsid w:val="56491B44"/>
    <w:rsid w:val="565A6AFA"/>
    <w:rsid w:val="56626D38"/>
    <w:rsid w:val="56643D60"/>
    <w:rsid w:val="567B162E"/>
    <w:rsid w:val="56923CDB"/>
    <w:rsid w:val="569E3FE7"/>
    <w:rsid w:val="56EC211A"/>
    <w:rsid w:val="56F11DEF"/>
    <w:rsid w:val="56F25732"/>
    <w:rsid w:val="5738198A"/>
    <w:rsid w:val="5770776F"/>
    <w:rsid w:val="577C2233"/>
    <w:rsid w:val="57BA7830"/>
    <w:rsid w:val="57BE0C80"/>
    <w:rsid w:val="57D0572F"/>
    <w:rsid w:val="57DC11B0"/>
    <w:rsid w:val="57E21ACE"/>
    <w:rsid w:val="58383F9D"/>
    <w:rsid w:val="5845273F"/>
    <w:rsid w:val="588D3755"/>
    <w:rsid w:val="58C2606E"/>
    <w:rsid w:val="58C96E3F"/>
    <w:rsid w:val="58DC08B9"/>
    <w:rsid w:val="58ED282C"/>
    <w:rsid w:val="593C4C87"/>
    <w:rsid w:val="59A17795"/>
    <w:rsid w:val="59D97B53"/>
    <w:rsid w:val="5A0A33E2"/>
    <w:rsid w:val="5A224C42"/>
    <w:rsid w:val="5A2E6F8C"/>
    <w:rsid w:val="5A3C35FA"/>
    <w:rsid w:val="5A521470"/>
    <w:rsid w:val="5A586DF0"/>
    <w:rsid w:val="5A631C25"/>
    <w:rsid w:val="5A711262"/>
    <w:rsid w:val="5A743738"/>
    <w:rsid w:val="5A8906B6"/>
    <w:rsid w:val="5AD56276"/>
    <w:rsid w:val="5AD833C3"/>
    <w:rsid w:val="5AFA01DF"/>
    <w:rsid w:val="5B065417"/>
    <w:rsid w:val="5B080874"/>
    <w:rsid w:val="5B0E658D"/>
    <w:rsid w:val="5B127EDB"/>
    <w:rsid w:val="5B1316E0"/>
    <w:rsid w:val="5B1649EB"/>
    <w:rsid w:val="5B2B7FCA"/>
    <w:rsid w:val="5B8A48D7"/>
    <w:rsid w:val="5B9A0E90"/>
    <w:rsid w:val="5BB12E67"/>
    <w:rsid w:val="5BC06D96"/>
    <w:rsid w:val="5BCB443C"/>
    <w:rsid w:val="5BCD3CBE"/>
    <w:rsid w:val="5BD86F41"/>
    <w:rsid w:val="5BE15588"/>
    <w:rsid w:val="5BE70322"/>
    <w:rsid w:val="5BFF63CA"/>
    <w:rsid w:val="5C091A12"/>
    <w:rsid w:val="5C1037CC"/>
    <w:rsid w:val="5C15788F"/>
    <w:rsid w:val="5C250391"/>
    <w:rsid w:val="5C4C7596"/>
    <w:rsid w:val="5C682CCF"/>
    <w:rsid w:val="5C8D603F"/>
    <w:rsid w:val="5C8E0849"/>
    <w:rsid w:val="5C8F7D00"/>
    <w:rsid w:val="5CD31A62"/>
    <w:rsid w:val="5CD91B99"/>
    <w:rsid w:val="5CFA6079"/>
    <w:rsid w:val="5D482FC3"/>
    <w:rsid w:val="5D4B0208"/>
    <w:rsid w:val="5D4C5AB3"/>
    <w:rsid w:val="5D4F2683"/>
    <w:rsid w:val="5D504BCA"/>
    <w:rsid w:val="5D5456EC"/>
    <w:rsid w:val="5D672947"/>
    <w:rsid w:val="5D703C44"/>
    <w:rsid w:val="5D86481E"/>
    <w:rsid w:val="5D8B2666"/>
    <w:rsid w:val="5D8B7EE2"/>
    <w:rsid w:val="5DA10AE3"/>
    <w:rsid w:val="5DCF0785"/>
    <w:rsid w:val="5DCF7C8F"/>
    <w:rsid w:val="5DF95B90"/>
    <w:rsid w:val="5E1C3506"/>
    <w:rsid w:val="5E1F7289"/>
    <w:rsid w:val="5E2018C0"/>
    <w:rsid w:val="5E220C61"/>
    <w:rsid w:val="5E7B29A6"/>
    <w:rsid w:val="5E8E177B"/>
    <w:rsid w:val="5EA60989"/>
    <w:rsid w:val="5EB50DE1"/>
    <w:rsid w:val="5F0451EA"/>
    <w:rsid w:val="5F4742D4"/>
    <w:rsid w:val="5F4A7B64"/>
    <w:rsid w:val="5F4B6C1A"/>
    <w:rsid w:val="5F4D1DE6"/>
    <w:rsid w:val="5F562AC6"/>
    <w:rsid w:val="5F5A5407"/>
    <w:rsid w:val="5F6240BC"/>
    <w:rsid w:val="5F801B24"/>
    <w:rsid w:val="5F996757"/>
    <w:rsid w:val="5FA13F6D"/>
    <w:rsid w:val="5FA81F05"/>
    <w:rsid w:val="5FEE03E1"/>
    <w:rsid w:val="601376D9"/>
    <w:rsid w:val="6023644D"/>
    <w:rsid w:val="60305359"/>
    <w:rsid w:val="604D6999"/>
    <w:rsid w:val="60634BA5"/>
    <w:rsid w:val="6077593C"/>
    <w:rsid w:val="6095089A"/>
    <w:rsid w:val="60B740E1"/>
    <w:rsid w:val="60B9425F"/>
    <w:rsid w:val="60BC6CAB"/>
    <w:rsid w:val="60C07400"/>
    <w:rsid w:val="60CA1844"/>
    <w:rsid w:val="60D122DF"/>
    <w:rsid w:val="61010BE9"/>
    <w:rsid w:val="61064362"/>
    <w:rsid w:val="61194D86"/>
    <w:rsid w:val="6119622F"/>
    <w:rsid w:val="612F0B91"/>
    <w:rsid w:val="61636996"/>
    <w:rsid w:val="617952D0"/>
    <w:rsid w:val="618336C6"/>
    <w:rsid w:val="61A4057D"/>
    <w:rsid w:val="61E24FD1"/>
    <w:rsid w:val="61E80286"/>
    <w:rsid w:val="61EF2E47"/>
    <w:rsid w:val="62097B15"/>
    <w:rsid w:val="622E255E"/>
    <w:rsid w:val="629C452D"/>
    <w:rsid w:val="62B343A3"/>
    <w:rsid w:val="62C17612"/>
    <w:rsid w:val="62DE621A"/>
    <w:rsid w:val="62EE3068"/>
    <w:rsid w:val="62F2121C"/>
    <w:rsid w:val="635A46D1"/>
    <w:rsid w:val="63647C42"/>
    <w:rsid w:val="639F67BA"/>
    <w:rsid w:val="63A705AD"/>
    <w:rsid w:val="63C761E3"/>
    <w:rsid w:val="63D111BF"/>
    <w:rsid w:val="63D93057"/>
    <w:rsid w:val="63FF6EEC"/>
    <w:rsid w:val="64317F31"/>
    <w:rsid w:val="64467CBE"/>
    <w:rsid w:val="646A04C2"/>
    <w:rsid w:val="647B0186"/>
    <w:rsid w:val="647C2CB7"/>
    <w:rsid w:val="64CD70B3"/>
    <w:rsid w:val="64D07411"/>
    <w:rsid w:val="650B2F84"/>
    <w:rsid w:val="650E4AD9"/>
    <w:rsid w:val="65196543"/>
    <w:rsid w:val="6528080C"/>
    <w:rsid w:val="65606320"/>
    <w:rsid w:val="656904EB"/>
    <w:rsid w:val="65753C46"/>
    <w:rsid w:val="65754C27"/>
    <w:rsid w:val="65927E00"/>
    <w:rsid w:val="65D71B86"/>
    <w:rsid w:val="65DA3538"/>
    <w:rsid w:val="65E25577"/>
    <w:rsid w:val="66200A06"/>
    <w:rsid w:val="66314306"/>
    <w:rsid w:val="666E6FA8"/>
    <w:rsid w:val="66763033"/>
    <w:rsid w:val="668200DB"/>
    <w:rsid w:val="66920CAD"/>
    <w:rsid w:val="66993753"/>
    <w:rsid w:val="66A029CD"/>
    <w:rsid w:val="66BD734C"/>
    <w:rsid w:val="66BE2726"/>
    <w:rsid w:val="66C0409D"/>
    <w:rsid w:val="66C35D45"/>
    <w:rsid w:val="66C462DA"/>
    <w:rsid w:val="66E17E39"/>
    <w:rsid w:val="67011E78"/>
    <w:rsid w:val="670D7DC7"/>
    <w:rsid w:val="6712577E"/>
    <w:rsid w:val="67183594"/>
    <w:rsid w:val="673046A4"/>
    <w:rsid w:val="67397715"/>
    <w:rsid w:val="673D4A6F"/>
    <w:rsid w:val="676172C2"/>
    <w:rsid w:val="676F07E4"/>
    <w:rsid w:val="67931409"/>
    <w:rsid w:val="67A30063"/>
    <w:rsid w:val="67AC6B6C"/>
    <w:rsid w:val="67D074A8"/>
    <w:rsid w:val="68020F2B"/>
    <w:rsid w:val="681B6531"/>
    <w:rsid w:val="68202BD8"/>
    <w:rsid w:val="685057EA"/>
    <w:rsid w:val="686F7120"/>
    <w:rsid w:val="687A394B"/>
    <w:rsid w:val="68834F55"/>
    <w:rsid w:val="6885796F"/>
    <w:rsid w:val="68AD0592"/>
    <w:rsid w:val="68CE4F7F"/>
    <w:rsid w:val="68D13214"/>
    <w:rsid w:val="68DD6F3A"/>
    <w:rsid w:val="68ED36D6"/>
    <w:rsid w:val="690A7E98"/>
    <w:rsid w:val="6928649F"/>
    <w:rsid w:val="69483C06"/>
    <w:rsid w:val="69600783"/>
    <w:rsid w:val="69640F71"/>
    <w:rsid w:val="696E66CB"/>
    <w:rsid w:val="697616E5"/>
    <w:rsid w:val="69820DCB"/>
    <w:rsid w:val="69A4511B"/>
    <w:rsid w:val="69D30BB7"/>
    <w:rsid w:val="69D5611B"/>
    <w:rsid w:val="69E52A2E"/>
    <w:rsid w:val="69EB5FBC"/>
    <w:rsid w:val="69F113EB"/>
    <w:rsid w:val="6A156563"/>
    <w:rsid w:val="6A210D63"/>
    <w:rsid w:val="6A29533E"/>
    <w:rsid w:val="6A357282"/>
    <w:rsid w:val="6A387311"/>
    <w:rsid w:val="6A4F2267"/>
    <w:rsid w:val="6AA41DEA"/>
    <w:rsid w:val="6AD74E19"/>
    <w:rsid w:val="6AE57ED4"/>
    <w:rsid w:val="6AFC6B0A"/>
    <w:rsid w:val="6B39198A"/>
    <w:rsid w:val="6B47760A"/>
    <w:rsid w:val="6B5F28A5"/>
    <w:rsid w:val="6B6D11FF"/>
    <w:rsid w:val="6B835B05"/>
    <w:rsid w:val="6BBA0793"/>
    <w:rsid w:val="6BF96870"/>
    <w:rsid w:val="6C1428C8"/>
    <w:rsid w:val="6C277A0E"/>
    <w:rsid w:val="6C2F171E"/>
    <w:rsid w:val="6C3F1693"/>
    <w:rsid w:val="6C4A61A2"/>
    <w:rsid w:val="6C811B39"/>
    <w:rsid w:val="6C8A56CA"/>
    <w:rsid w:val="6C9270A1"/>
    <w:rsid w:val="6C992BC8"/>
    <w:rsid w:val="6C9D255B"/>
    <w:rsid w:val="6CA6167D"/>
    <w:rsid w:val="6CC94A7F"/>
    <w:rsid w:val="6CD11561"/>
    <w:rsid w:val="6CE57BD9"/>
    <w:rsid w:val="6D0578EB"/>
    <w:rsid w:val="6D0A300C"/>
    <w:rsid w:val="6D2C6BD9"/>
    <w:rsid w:val="6D3C3709"/>
    <w:rsid w:val="6D585603"/>
    <w:rsid w:val="6D5C78B6"/>
    <w:rsid w:val="6D6E4A9C"/>
    <w:rsid w:val="6D7E7584"/>
    <w:rsid w:val="6DA07D04"/>
    <w:rsid w:val="6DB32370"/>
    <w:rsid w:val="6DD1193F"/>
    <w:rsid w:val="6DDF12A3"/>
    <w:rsid w:val="6DF9263D"/>
    <w:rsid w:val="6E20468D"/>
    <w:rsid w:val="6E303CF0"/>
    <w:rsid w:val="6E620B7A"/>
    <w:rsid w:val="6E73494F"/>
    <w:rsid w:val="6EB938CE"/>
    <w:rsid w:val="6EFF7EB1"/>
    <w:rsid w:val="6F14743F"/>
    <w:rsid w:val="6F174D48"/>
    <w:rsid w:val="6F197333"/>
    <w:rsid w:val="6F355C35"/>
    <w:rsid w:val="6F39146F"/>
    <w:rsid w:val="6F4E5752"/>
    <w:rsid w:val="6F6A131D"/>
    <w:rsid w:val="6F9338F3"/>
    <w:rsid w:val="6F9E0930"/>
    <w:rsid w:val="6FC53098"/>
    <w:rsid w:val="6FD06AE2"/>
    <w:rsid w:val="70100521"/>
    <w:rsid w:val="703D3CF8"/>
    <w:rsid w:val="708C5736"/>
    <w:rsid w:val="70CA2E79"/>
    <w:rsid w:val="710173AB"/>
    <w:rsid w:val="716D7B11"/>
    <w:rsid w:val="717F4558"/>
    <w:rsid w:val="71D4533C"/>
    <w:rsid w:val="71F977C7"/>
    <w:rsid w:val="72364B8E"/>
    <w:rsid w:val="723D1621"/>
    <w:rsid w:val="725C3391"/>
    <w:rsid w:val="72640F48"/>
    <w:rsid w:val="72744FD1"/>
    <w:rsid w:val="72D60E54"/>
    <w:rsid w:val="72E91E89"/>
    <w:rsid w:val="731D3C21"/>
    <w:rsid w:val="732F6973"/>
    <w:rsid w:val="733C4F08"/>
    <w:rsid w:val="73640989"/>
    <w:rsid w:val="73822863"/>
    <w:rsid w:val="739A141E"/>
    <w:rsid w:val="73AC1953"/>
    <w:rsid w:val="73DE3D08"/>
    <w:rsid w:val="73DF00AA"/>
    <w:rsid w:val="73E037D9"/>
    <w:rsid w:val="73E61D23"/>
    <w:rsid w:val="73F44F92"/>
    <w:rsid w:val="73F737B2"/>
    <w:rsid w:val="73FA6F40"/>
    <w:rsid w:val="73FC758A"/>
    <w:rsid w:val="741B50BD"/>
    <w:rsid w:val="742C55AE"/>
    <w:rsid w:val="743B3CE8"/>
    <w:rsid w:val="747852EF"/>
    <w:rsid w:val="748A7DF8"/>
    <w:rsid w:val="74D07079"/>
    <w:rsid w:val="74EE4056"/>
    <w:rsid w:val="75031C73"/>
    <w:rsid w:val="750C4555"/>
    <w:rsid w:val="75175836"/>
    <w:rsid w:val="75353B18"/>
    <w:rsid w:val="753B201F"/>
    <w:rsid w:val="7542716E"/>
    <w:rsid w:val="754A29A3"/>
    <w:rsid w:val="7557781F"/>
    <w:rsid w:val="75704784"/>
    <w:rsid w:val="75757150"/>
    <w:rsid w:val="75940887"/>
    <w:rsid w:val="759B769A"/>
    <w:rsid w:val="759E791E"/>
    <w:rsid w:val="75C32BC1"/>
    <w:rsid w:val="75D657B6"/>
    <w:rsid w:val="75D94C7D"/>
    <w:rsid w:val="76036C27"/>
    <w:rsid w:val="760F5935"/>
    <w:rsid w:val="761344AF"/>
    <w:rsid w:val="761944DD"/>
    <w:rsid w:val="76220BE0"/>
    <w:rsid w:val="762B2D69"/>
    <w:rsid w:val="76376DEE"/>
    <w:rsid w:val="763C34B7"/>
    <w:rsid w:val="765369E6"/>
    <w:rsid w:val="7664513B"/>
    <w:rsid w:val="766C40E0"/>
    <w:rsid w:val="76772CA3"/>
    <w:rsid w:val="76E80733"/>
    <w:rsid w:val="770D45AA"/>
    <w:rsid w:val="77467124"/>
    <w:rsid w:val="774C1AB2"/>
    <w:rsid w:val="77523984"/>
    <w:rsid w:val="775D086D"/>
    <w:rsid w:val="77735853"/>
    <w:rsid w:val="777E434D"/>
    <w:rsid w:val="77807941"/>
    <w:rsid w:val="778B1EF9"/>
    <w:rsid w:val="77900C65"/>
    <w:rsid w:val="77A35EDA"/>
    <w:rsid w:val="77BC6BC9"/>
    <w:rsid w:val="77CE08FF"/>
    <w:rsid w:val="77D9704E"/>
    <w:rsid w:val="77DE695C"/>
    <w:rsid w:val="77E109F8"/>
    <w:rsid w:val="77EF347F"/>
    <w:rsid w:val="77FE2671"/>
    <w:rsid w:val="784308F1"/>
    <w:rsid w:val="78533FEC"/>
    <w:rsid w:val="786A3158"/>
    <w:rsid w:val="78787BEF"/>
    <w:rsid w:val="787D731D"/>
    <w:rsid w:val="78871764"/>
    <w:rsid w:val="78983582"/>
    <w:rsid w:val="78B1116A"/>
    <w:rsid w:val="78B76E8E"/>
    <w:rsid w:val="78B90B23"/>
    <w:rsid w:val="78BC57C1"/>
    <w:rsid w:val="78DD7A99"/>
    <w:rsid w:val="78FA0F15"/>
    <w:rsid w:val="78FC008B"/>
    <w:rsid w:val="790C51EB"/>
    <w:rsid w:val="791C7CD1"/>
    <w:rsid w:val="792209CB"/>
    <w:rsid w:val="7959038A"/>
    <w:rsid w:val="79666BFD"/>
    <w:rsid w:val="796946B2"/>
    <w:rsid w:val="796D16D3"/>
    <w:rsid w:val="797E11A7"/>
    <w:rsid w:val="79907909"/>
    <w:rsid w:val="79A33113"/>
    <w:rsid w:val="79AD0BBF"/>
    <w:rsid w:val="79B275F3"/>
    <w:rsid w:val="79B31A41"/>
    <w:rsid w:val="79C81447"/>
    <w:rsid w:val="79F523A6"/>
    <w:rsid w:val="79F81E9B"/>
    <w:rsid w:val="79FD5D73"/>
    <w:rsid w:val="7A26377E"/>
    <w:rsid w:val="7A501818"/>
    <w:rsid w:val="7A527482"/>
    <w:rsid w:val="7A5F59AF"/>
    <w:rsid w:val="7A603909"/>
    <w:rsid w:val="7A771EA1"/>
    <w:rsid w:val="7A835C27"/>
    <w:rsid w:val="7A930834"/>
    <w:rsid w:val="7AC654E7"/>
    <w:rsid w:val="7ADE01D7"/>
    <w:rsid w:val="7ADF3C51"/>
    <w:rsid w:val="7B145B5E"/>
    <w:rsid w:val="7B5D7632"/>
    <w:rsid w:val="7B775E99"/>
    <w:rsid w:val="7B7A77E0"/>
    <w:rsid w:val="7B7C3900"/>
    <w:rsid w:val="7B7D4750"/>
    <w:rsid w:val="7B851ABD"/>
    <w:rsid w:val="7B854FB8"/>
    <w:rsid w:val="7B925348"/>
    <w:rsid w:val="7BF33D46"/>
    <w:rsid w:val="7C082CEF"/>
    <w:rsid w:val="7C425581"/>
    <w:rsid w:val="7C7B49F1"/>
    <w:rsid w:val="7C7E23EA"/>
    <w:rsid w:val="7C95272B"/>
    <w:rsid w:val="7CDE7478"/>
    <w:rsid w:val="7CED5671"/>
    <w:rsid w:val="7D095C52"/>
    <w:rsid w:val="7D1E7B5A"/>
    <w:rsid w:val="7D250404"/>
    <w:rsid w:val="7D700CE6"/>
    <w:rsid w:val="7D7F5B14"/>
    <w:rsid w:val="7D8D5531"/>
    <w:rsid w:val="7D9A1EC1"/>
    <w:rsid w:val="7DA41353"/>
    <w:rsid w:val="7DA85A67"/>
    <w:rsid w:val="7DD072C4"/>
    <w:rsid w:val="7DF43735"/>
    <w:rsid w:val="7E070F25"/>
    <w:rsid w:val="7E100E79"/>
    <w:rsid w:val="7E424694"/>
    <w:rsid w:val="7E597E1F"/>
    <w:rsid w:val="7E79605E"/>
    <w:rsid w:val="7E997EB6"/>
    <w:rsid w:val="7EA71CD1"/>
    <w:rsid w:val="7EB17CFE"/>
    <w:rsid w:val="7EB5406E"/>
    <w:rsid w:val="7EC9486D"/>
    <w:rsid w:val="7ECA66E6"/>
    <w:rsid w:val="7ECB7CF7"/>
    <w:rsid w:val="7EE36BE8"/>
    <w:rsid w:val="7EE77B0C"/>
    <w:rsid w:val="7EEC0630"/>
    <w:rsid w:val="7EED3E15"/>
    <w:rsid w:val="7EF80B41"/>
    <w:rsid w:val="7EFB57F6"/>
    <w:rsid w:val="7F031F7F"/>
    <w:rsid w:val="7F114B6F"/>
    <w:rsid w:val="7F2F0D8F"/>
    <w:rsid w:val="7F467C6A"/>
    <w:rsid w:val="7F484172"/>
    <w:rsid w:val="7F4F3385"/>
    <w:rsid w:val="7F5D1B9B"/>
    <w:rsid w:val="7F691DB4"/>
    <w:rsid w:val="7F796532"/>
    <w:rsid w:val="7F9260D0"/>
    <w:rsid w:val="7FA15278"/>
    <w:rsid w:val="7FB550C5"/>
    <w:rsid w:val="7FC459F8"/>
    <w:rsid w:val="7FE72F7D"/>
    <w:rsid w:val="7FE775C7"/>
    <w:rsid w:val="7FE82E7F"/>
    <w:rsid w:val="7FEF2D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4">
    <w:name w:val="Body Text Indent"/>
    <w:basedOn w:val="1"/>
    <w:qFormat/>
    <w:uiPriority w:val="0"/>
    <w:pPr>
      <w:ind w:firstLine="420"/>
    </w:pPr>
    <w:rPr>
      <w:szCs w:val="24"/>
    </w:rPr>
  </w:style>
  <w:style w:type="paragraph" w:styleId="5">
    <w:name w:val="Block Text"/>
    <w:basedOn w:val="1"/>
    <w:qFormat/>
    <w:uiPriority w:val="0"/>
    <w:pPr>
      <w:tabs>
        <w:tab w:val="left" w:pos="709"/>
        <w:tab w:val="left" w:pos="1069"/>
        <w:tab w:val="left" w:pos="2149"/>
      </w:tabs>
      <w:ind w:left="1429" w:right="194"/>
    </w:pPr>
    <w:rPr>
      <w:rFonts w:ascii="楷体_GB2312" w:eastAsia="楷体_GB2312" w:cs="Times New Roman"/>
    </w:rPr>
  </w:style>
  <w:style w:type="paragraph" w:styleId="6">
    <w:name w:val="Balloon Text"/>
    <w:basedOn w:val="1"/>
    <w:link w:val="17"/>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Strong"/>
    <w:basedOn w:val="12"/>
    <w:qFormat/>
    <w:uiPriority w:val="0"/>
    <w:rPr>
      <w:b/>
    </w:rPr>
  </w:style>
  <w:style w:type="character" w:styleId="14">
    <w:name w:val="Emphasis"/>
    <w:basedOn w:val="12"/>
    <w:qFormat/>
    <w:uiPriority w:val="0"/>
    <w:rPr>
      <w:i/>
    </w:rPr>
  </w:style>
  <w:style w:type="character" w:customStyle="1" w:styleId="15">
    <w:name w:val="页眉 字符"/>
    <w:basedOn w:val="12"/>
    <w:link w:val="8"/>
    <w:qFormat/>
    <w:uiPriority w:val="99"/>
    <w:rPr>
      <w:rFonts w:ascii="Times New Roman" w:hAnsi="Times New Roman" w:eastAsia="宋体" w:cs="Times New Roman"/>
      <w:sz w:val="18"/>
      <w:szCs w:val="18"/>
    </w:rPr>
  </w:style>
  <w:style w:type="character" w:customStyle="1" w:styleId="16">
    <w:name w:val="页脚 字符"/>
    <w:basedOn w:val="12"/>
    <w:link w:val="7"/>
    <w:qFormat/>
    <w:uiPriority w:val="99"/>
    <w:rPr>
      <w:rFonts w:ascii="Times New Roman" w:hAnsi="Times New Roman" w:eastAsia="宋体" w:cs="Times New Roman"/>
      <w:sz w:val="18"/>
      <w:szCs w:val="18"/>
    </w:rPr>
  </w:style>
  <w:style w:type="character" w:customStyle="1" w:styleId="17">
    <w:name w:val="批注框文本 字符"/>
    <w:basedOn w:val="12"/>
    <w:link w:val="6"/>
    <w:semiHidden/>
    <w:qFormat/>
    <w:uiPriority w:val="99"/>
    <w:rPr>
      <w:rFonts w:ascii="Times New Roman" w:hAnsi="Times New Roman" w:eastAsia="宋体" w:cs="Times New Roman"/>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List Paragraph"/>
    <w:basedOn w:val="1"/>
    <w:qFormat/>
    <w:uiPriority w:val="34"/>
    <w:pPr>
      <w:ind w:firstLine="420" w:firstLineChars="200"/>
    </w:pPr>
    <w:rPr>
      <w:rFonts w:ascii="Calibri" w:hAnsi="Calibri" w:cs="Times New Roman"/>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3</TotalTime>
  <ScaleCrop>false</ScaleCrop>
  <LinksUpToDate>false</LinksUpToDate>
  <CharactersWithSpaces>151</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路人甲</cp:lastModifiedBy>
  <dcterms:modified xsi:type="dcterms:W3CDTF">2020-01-02T14:09:51Z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