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865AC" w:rsidRDefault="002D1EC5">
      <w:pPr>
        <w:wordWrap w:val="0"/>
        <w:spacing w:line="360" w:lineRule="auto"/>
        <w:jc w:val="right"/>
        <w:rPr>
          <w:rFonts w:ascii="宋体" w:hAnsi="宋体"/>
          <w:szCs w:val="21"/>
        </w:rPr>
      </w:pPr>
      <w:r>
        <w:rPr>
          <w:rFonts w:ascii="宋体" w:hAnsi="宋体"/>
          <w:szCs w:val="21"/>
        </w:rPr>
        <w:t>编</w:t>
      </w:r>
      <w:r>
        <w:rPr>
          <w:rFonts w:ascii="宋体" w:hAnsi="宋体" w:hint="eastAsia"/>
          <w:szCs w:val="21"/>
        </w:rPr>
        <w:t xml:space="preserve">    </w:t>
      </w:r>
      <w:r>
        <w:rPr>
          <w:rFonts w:ascii="宋体" w:hAnsi="宋体"/>
          <w:szCs w:val="21"/>
        </w:rPr>
        <w:t>号：</w:t>
      </w:r>
      <w:r>
        <w:rPr>
          <w:rFonts w:ascii="宋体" w:hAnsi="宋体" w:hint="eastAsia"/>
          <w:szCs w:val="21"/>
          <w:u w:val="single"/>
        </w:rPr>
        <w:t>0244-2019</w:t>
      </w:r>
    </w:p>
    <w:p w:rsidR="004865AC" w:rsidRDefault="002D1EC5">
      <w:pPr>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w:t>
      </w:r>
    </w:p>
    <w:p w:rsidR="004865AC" w:rsidRDefault="002D1EC5">
      <w:pPr>
        <w:spacing w:line="360" w:lineRule="auto"/>
        <w:rPr>
          <w:sz w:val="24"/>
          <w:szCs w:val="24"/>
        </w:rPr>
      </w:pPr>
      <w:r>
        <w:rPr>
          <w:rFonts w:hint="eastAsia"/>
          <w:sz w:val="24"/>
          <w:szCs w:val="24"/>
        </w:rPr>
        <w:t>企业名称：</w:t>
      </w:r>
      <w:r>
        <w:rPr>
          <w:rFonts w:hint="eastAsia"/>
          <w:sz w:val="24"/>
          <w:szCs w:val="24"/>
          <w:u w:val="single"/>
        </w:rPr>
        <w:t xml:space="preserve"> </w:t>
      </w:r>
      <w:r>
        <w:rPr>
          <w:rFonts w:hint="eastAsia"/>
          <w:sz w:val="24"/>
          <w:szCs w:val="24"/>
          <w:u w:val="single"/>
        </w:rPr>
        <w:t>江西铜业股份有限公司贵溪冶炼厂</w:t>
      </w:r>
      <w:r>
        <w:rPr>
          <w:rFonts w:hint="eastAsia"/>
          <w:sz w:val="24"/>
          <w:szCs w:val="24"/>
          <w:u w:val="single"/>
        </w:rPr>
        <w:t xml:space="preserve">  </w:t>
      </w:r>
    </w:p>
    <w:p w:rsidR="004865AC" w:rsidRDefault="002D1EC5">
      <w:pPr>
        <w:spacing w:line="360" w:lineRule="auto"/>
        <w:rPr>
          <w:sz w:val="24"/>
          <w:szCs w:val="24"/>
        </w:rPr>
      </w:pPr>
      <w:r>
        <w:rPr>
          <w:rFonts w:hint="eastAsia"/>
          <w:sz w:val="24"/>
          <w:szCs w:val="24"/>
        </w:rPr>
        <w:t>审核员：</w:t>
      </w:r>
      <w:r>
        <w:rPr>
          <w:rFonts w:hint="eastAsia"/>
          <w:sz w:val="24"/>
          <w:szCs w:val="24"/>
          <w:u w:val="single"/>
        </w:rPr>
        <w:t xml:space="preserve">    </w:t>
      </w:r>
      <w:r>
        <w:rPr>
          <w:rFonts w:hint="eastAsia"/>
          <w:sz w:val="24"/>
          <w:szCs w:val="24"/>
          <w:u w:val="single"/>
        </w:rPr>
        <w:t>许</w:t>
      </w:r>
      <w:r>
        <w:rPr>
          <w:rFonts w:hint="eastAsia"/>
          <w:sz w:val="24"/>
          <w:szCs w:val="24"/>
          <w:u w:val="single"/>
        </w:rPr>
        <w:t xml:space="preserve"> </w:t>
      </w:r>
      <w:r>
        <w:rPr>
          <w:rFonts w:hint="eastAsia"/>
          <w:sz w:val="24"/>
          <w:szCs w:val="24"/>
          <w:u w:val="single"/>
        </w:rPr>
        <w:t>云</w:t>
      </w:r>
      <w:r>
        <w:rPr>
          <w:rFonts w:hint="eastAsia"/>
          <w:sz w:val="24"/>
          <w:szCs w:val="24"/>
          <w:u w:val="single"/>
        </w:rPr>
        <w:t xml:space="preserve">   </w:t>
      </w:r>
      <w:r>
        <w:rPr>
          <w:sz w:val="24"/>
          <w:szCs w:val="24"/>
          <w:u w:val="single"/>
        </w:rPr>
        <w:t xml:space="preserve">  </w:t>
      </w:r>
      <w:r>
        <w:rPr>
          <w:rFonts w:hint="eastAsia"/>
          <w:sz w:val="24"/>
          <w:szCs w:val="24"/>
        </w:rPr>
        <w:t xml:space="preserve"> </w:t>
      </w:r>
      <w:r>
        <w:rPr>
          <w:sz w:val="24"/>
          <w:szCs w:val="24"/>
        </w:rPr>
        <w:t xml:space="preserve">          </w:t>
      </w:r>
      <w:r>
        <w:rPr>
          <w:rFonts w:hint="eastAsia"/>
          <w:sz w:val="24"/>
          <w:szCs w:val="24"/>
        </w:rPr>
        <w:t>审核日期：</w:t>
      </w:r>
      <w:r>
        <w:rPr>
          <w:rFonts w:hint="eastAsia"/>
          <w:sz w:val="24"/>
          <w:szCs w:val="24"/>
        </w:rPr>
        <w:t>2019</w:t>
      </w:r>
      <w:r>
        <w:rPr>
          <w:rFonts w:hint="eastAsia"/>
          <w:sz w:val="24"/>
          <w:szCs w:val="24"/>
        </w:rPr>
        <w:t>年</w:t>
      </w:r>
      <w:r>
        <w:rPr>
          <w:rFonts w:hint="eastAsia"/>
          <w:sz w:val="24"/>
          <w:szCs w:val="24"/>
        </w:rPr>
        <w:t>12</w:t>
      </w:r>
      <w:r>
        <w:rPr>
          <w:rFonts w:hint="eastAsia"/>
          <w:sz w:val="24"/>
          <w:szCs w:val="24"/>
        </w:rPr>
        <w:t>月</w:t>
      </w:r>
      <w:r>
        <w:rPr>
          <w:rFonts w:hint="eastAsia"/>
          <w:sz w:val="24"/>
          <w:szCs w:val="24"/>
        </w:rPr>
        <w:t>25</w:t>
      </w:r>
      <w:r>
        <w:rPr>
          <w:rFonts w:hint="eastAsia"/>
          <w:sz w:val="24"/>
          <w:szCs w:val="24"/>
        </w:rPr>
        <w:t>日</w:t>
      </w:r>
      <w:r>
        <w:rPr>
          <w:rFonts w:hint="eastAsia"/>
          <w:sz w:val="24"/>
          <w:szCs w:val="24"/>
        </w:rPr>
        <w:t xml:space="preserve"> </w:t>
      </w:r>
      <w:r>
        <w:rPr>
          <w:sz w:val="24"/>
          <w:szCs w:val="24"/>
        </w:rPr>
        <w:t>~</w:t>
      </w:r>
      <w:r>
        <w:rPr>
          <w:rFonts w:hint="eastAsia"/>
          <w:sz w:val="24"/>
          <w:szCs w:val="24"/>
        </w:rPr>
        <w:t xml:space="preserve"> 2019</w:t>
      </w:r>
      <w:r>
        <w:rPr>
          <w:rFonts w:hint="eastAsia"/>
          <w:sz w:val="24"/>
          <w:szCs w:val="24"/>
        </w:rPr>
        <w:t>年</w:t>
      </w:r>
      <w:r>
        <w:rPr>
          <w:rFonts w:hint="eastAsia"/>
          <w:sz w:val="24"/>
          <w:szCs w:val="24"/>
        </w:rPr>
        <w:t>12</w:t>
      </w:r>
      <w:r>
        <w:rPr>
          <w:rFonts w:hint="eastAsia"/>
          <w:sz w:val="24"/>
          <w:szCs w:val="24"/>
        </w:rPr>
        <w:t>月</w:t>
      </w:r>
      <w:r>
        <w:rPr>
          <w:rFonts w:hint="eastAsia"/>
          <w:sz w:val="24"/>
          <w:szCs w:val="24"/>
        </w:rPr>
        <w:t>26</w:t>
      </w:r>
      <w:r>
        <w:rPr>
          <w:rFonts w:hint="eastAsia"/>
          <w:sz w:val="24"/>
          <w:szCs w:val="24"/>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0"/>
        <w:gridCol w:w="2407"/>
        <w:gridCol w:w="1843"/>
        <w:gridCol w:w="3268"/>
        <w:gridCol w:w="1276"/>
        <w:gridCol w:w="706"/>
      </w:tblGrid>
      <w:tr w:rsidR="004865AC">
        <w:trPr>
          <w:trHeight w:val="504"/>
          <w:jc w:val="center"/>
        </w:trPr>
        <w:tc>
          <w:tcPr>
            <w:tcW w:w="440" w:type="dxa"/>
            <w:vAlign w:val="center"/>
          </w:tcPr>
          <w:p w:rsidR="004865AC" w:rsidRDefault="002D1EC5">
            <w:pPr>
              <w:spacing w:line="320" w:lineRule="exact"/>
              <w:rPr>
                <w:szCs w:val="21"/>
              </w:rPr>
            </w:pPr>
            <w:r>
              <w:rPr>
                <w:rFonts w:hint="eastAsia"/>
                <w:szCs w:val="21"/>
              </w:rPr>
              <w:t>序号</w:t>
            </w:r>
          </w:p>
        </w:tc>
        <w:tc>
          <w:tcPr>
            <w:tcW w:w="2407" w:type="dxa"/>
            <w:vAlign w:val="center"/>
          </w:tcPr>
          <w:p w:rsidR="004865AC" w:rsidRDefault="002D1EC5">
            <w:pPr>
              <w:spacing w:line="320" w:lineRule="exact"/>
              <w:rPr>
                <w:rFonts w:ascii="宋体" w:hAnsi="宋体"/>
                <w:szCs w:val="21"/>
              </w:rPr>
            </w:pPr>
            <w:r>
              <w:rPr>
                <w:rFonts w:hint="eastAsia"/>
                <w:szCs w:val="21"/>
              </w:rPr>
              <w:t>审核</w:t>
            </w:r>
            <w:r>
              <w:rPr>
                <w:rFonts w:ascii="宋体" w:hAnsi="宋体" w:hint="eastAsia"/>
                <w:szCs w:val="21"/>
              </w:rPr>
              <w:t>内容</w:t>
            </w:r>
          </w:p>
          <w:p w:rsidR="004865AC" w:rsidRDefault="002D1EC5">
            <w:pPr>
              <w:spacing w:line="320" w:lineRule="exact"/>
              <w:rPr>
                <w:rFonts w:ascii="宋体" w:hAnsi="宋体"/>
                <w:szCs w:val="21"/>
              </w:rPr>
            </w:pPr>
            <w:r>
              <w:rPr>
                <w:rFonts w:ascii="宋体" w:hAnsi="宋体" w:hint="eastAsia"/>
                <w:szCs w:val="21"/>
              </w:rPr>
              <w:t>及抽样要求</w:t>
            </w:r>
          </w:p>
        </w:tc>
        <w:tc>
          <w:tcPr>
            <w:tcW w:w="1843" w:type="dxa"/>
            <w:vAlign w:val="center"/>
          </w:tcPr>
          <w:p w:rsidR="004865AC" w:rsidRDefault="002D1EC5">
            <w:pPr>
              <w:ind w:firstLineChars="200" w:firstLine="420"/>
              <w:rPr>
                <w:rFonts w:ascii="宋体" w:hAnsi="宋体"/>
                <w:szCs w:val="21"/>
              </w:rPr>
            </w:pPr>
            <w:r>
              <w:rPr>
                <w:rFonts w:ascii="宋体" w:hAnsi="宋体" w:hint="eastAsia"/>
                <w:szCs w:val="21"/>
              </w:rPr>
              <w:t>对应的</w:t>
            </w:r>
          </w:p>
          <w:p w:rsidR="004865AC" w:rsidRDefault="002D1EC5">
            <w:pPr>
              <w:ind w:firstLineChars="150" w:firstLine="315"/>
              <w:rPr>
                <w:rFonts w:ascii="宋体" w:hAnsi="宋体"/>
                <w:szCs w:val="21"/>
              </w:rPr>
            </w:pPr>
            <w:r>
              <w:rPr>
                <w:rFonts w:ascii="宋体" w:hAnsi="宋体" w:hint="eastAsia"/>
                <w:szCs w:val="21"/>
              </w:rPr>
              <w:t>标准条款</w:t>
            </w:r>
          </w:p>
        </w:tc>
        <w:tc>
          <w:tcPr>
            <w:tcW w:w="3268" w:type="dxa"/>
            <w:vAlign w:val="center"/>
          </w:tcPr>
          <w:p w:rsidR="004865AC" w:rsidRDefault="002D1EC5">
            <w:pPr>
              <w:jc w:val="center"/>
              <w:rPr>
                <w:rFonts w:ascii="宋体" w:hAnsi="宋体"/>
                <w:szCs w:val="21"/>
              </w:rPr>
            </w:pPr>
            <w:r>
              <w:rPr>
                <w:rFonts w:ascii="宋体" w:hAnsi="宋体" w:hint="eastAsia"/>
                <w:szCs w:val="21"/>
              </w:rPr>
              <w:t>审核记录</w:t>
            </w:r>
          </w:p>
          <w:p w:rsidR="004865AC" w:rsidRDefault="002D1EC5">
            <w:pPr>
              <w:jc w:val="center"/>
              <w:rPr>
                <w:rFonts w:ascii="宋体" w:hAnsi="宋体"/>
                <w:szCs w:val="21"/>
              </w:rPr>
            </w:pPr>
            <w:r>
              <w:rPr>
                <w:rFonts w:ascii="宋体" w:hAnsi="宋体" w:hint="eastAsia"/>
                <w:szCs w:val="21"/>
              </w:rPr>
              <w:t>及说明</w:t>
            </w:r>
          </w:p>
        </w:tc>
        <w:tc>
          <w:tcPr>
            <w:tcW w:w="1276" w:type="dxa"/>
            <w:vAlign w:val="center"/>
          </w:tcPr>
          <w:p w:rsidR="004865AC" w:rsidRDefault="002D1EC5">
            <w:pPr>
              <w:rPr>
                <w:rFonts w:ascii="宋体" w:hAnsi="宋体"/>
                <w:szCs w:val="21"/>
              </w:rPr>
            </w:pPr>
            <w:r>
              <w:rPr>
                <w:rFonts w:hint="eastAsia"/>
                <w:szCs w:val="21"/>
              </w:rPr>
              <w:t>审核部门</w:t>
            </w:r>
          </w:p>
        </w:tc>
        <w:tc>
          <w:tcPr>
            <w:tcW w:w="706" w:type="dxa"/>
            <w:vAlign w:val="center"/>
          </w:tcPr>
          <w:p w:rsidR="004865AC" w:rsidRDefault="002D1EC5">
            <w:pPr>
              <w:rPr>
                <w:rFonts w:ascii="宋体" w:hAnsi="宋体"/>
                <w:szCs w:val="21"/>
              </w:rPr>
            </w:pPr>
            <w:r>
              <w:rPr>
                <w:rFonts w:ascii="宋体" w:hAnsi="宋体" w:hint="eastAsia"/>
                <w:szCs w:val="21"/>
              </w:rPr>
              <w:t>是否列入</w:t>
            </w:r>
          </w:p>
          <w:p w:rsidR="004865AC" w:rsidRDefault="002D1EC5">
            <w:pPr>
              <w:rPr>
                <w:rFonts w:ascii="宋体" w:hAnsi="宋体"/>
                <w:szCs w:val="21"/>
              </w:rPr>
            </w:pPr>
            <w:r>
              <w:rPr>
                <w:rFonts w:ascii="宋体" w:hAnsi="宋体" w:hint="eastAsia"/>
                <w:szCs w:val="21"/>
              </w:rPr>
              <w:t>不符合项</w:t>
            </w:r>
          </w:p>
        </w:tc>
      </w:tr>
      <w:tr w:rsidR="004865AC">
        <w:trPr>
          <w:trHeight w:val="90"/>
          <w:jc w:val="center"/>
        </w:trPr>
        <w:tc>
          <w:tcPr>
            <w:tcW w:w="440" w:type="dxa"/>
            <w:vAlign w:val="center"/>
          </w:tcPr>
          <w:p w:rsidR="004865AC" w:rsidRDefault="004865AC">
            <w:pPr>
              <w:numPr>
                <w:ilvl w:val="0"/>
                <w:numId w:val="3"/>
              </w:numPr>
              <w:spacing w:line="320" w:lineRule="exact"/>
              <w:rPr>
                <w:szCs w:val="21"/>
              </w:rPr>
            </w:pPr>
          </w:p>
        </w:tc>
        <w:tc>
          <w:tcPr>
            <w:tcW w:w="2407" w:type="dxa"/>
            <w:vAlign w:val="center"/>
          </w:tcPr>
          <w:p w:rsidR="004865AC" w:rsidRDefault="002D1EC5">
            <w:pPr>
              <w:spacing w:line="320" w:lineRule="exact"/>
              <w:rPr>
                <w:rFonts w:ascii="宋体" w:hAnsi="宋体"/>
                <w:szCs w:val="21"/>
              </w:rPr>
            </w:pPr>
            <w:r>
              <w:rPr>
                <w:rFonts w:hint="eastAsia"/>
                <w:szCs w:val="21"/>
              </w:rPr>
              <w:t>是否清楚本部门计量职能？相关人员职责？</w:t>
            </w:r>
          </w:p>
          <w:p w:rsidR="004865AC" w:rsidRDefault="004865AC">
            <w:pPr>
              <w:spacing w:line="320" w:lineRule="exact"/>
              <w:rPr>
                <w:rFonts w:ascii="宋体" w:hAnsi="宋体"/>
                <w:szCs w:val="21"/>
              </w:rPr>
            </w:pPr>
          </w:p>
        </w:tc>
        <w:tc>
          <w:tcPr>
            <w:tcW w:w="1843" w:type="dxa"/>
            <w:vAlign w:val="center"/>
          </w:tcPr>
          <w:p w:rsidR="004865AC" w:rsidRDefault="002D1EC5">
            <w:pPr>
              <w:rPr>
                <w:rFonts w:ascii="宋体" w:hAnsi="宋体"/>
                <w:szCs w:val="21"/>
              </w:rPr>
            </w:pPr>
            <w:r>
              <w:rPr>
                <w:rFonts w:ascii="宋体" w:hAnsi="宋体" w:hint="eastAsia"/>
                <w:szCs w:val="21"/>
              </w:rPr>
              <w:t>5.1</w:t>
            </w:r>
            <w:r>
              <w:rPr>
                <w:rFonts w:ascii="宋体" w:hAnsi="宋体" w:hint="eastAsia"/>
                <w:szCs w:val="21"/>
              </w:rPr>
              <w:t>计量职能</w:t>
            </w:r>
          </w:p>
          <w:p w:rsidR="004865AC" w:rsidRDefault="004865AC">
            <w:pPr>
              <w:rPr>
                <w:rFonts w:ascii="宋体" w:hAnsi="宋体"/>
                <w:szCs w:val="21"/>
              </w:rPr>
            </w:pPr>
          </w:p>
        </w:tc>
        <w:tc>
          <w:tcPr>
            <w:tcW w:w="3268" w:type="dxa"/>
            <w:vAlign w:val="center"/>
          </w:tcPr>
          <w:p w:rsidR="004865AC" w:rsidRDefault="002D1EC5">
            <w:pPr>
              <w:widowControl/>
              <w:spacing w:line="360" w:lineRule="auto"/>
              <w:ind w:firstLineChars="200" w:firstLine="420"/>
              <w:rPr>
                <w:szCs w:val="21"/>
              </w:rPr>
            </w:pPr>
            <w:r>
              <w:rPr>
                <w:rFonts w:ascii="宋体" w:hAnsi="宋体" w:hint="eastAsia"/>
                <w:szCs w:val="21"/>
              </w:rPr>
              <w:t>查：《质量（测量）、能源、环境和职业健康安全按一体化管理体系》，明确</w:t>
            </w:r>
            <w:r>
              <w:rPr>
                <w:rFonts w:hint="eastAsia"/>
                <w:szCs w:val="21"/>
              </w:rPr>
              <w:t>规定了各部门计量职能。</w:t>
            </w:r>
            <w:r>
              <w:rPr>
                <w:rFonts w:ascii="宋体" w:hAnsi="宋体" w:hint="eastAsia"/>
                <w:szCs w:val="21"/>
              </w:rPr>
              <w:t>询问</w:t>
            </w:r>
            <w:r>
              <w:rPr>
                <w:rFonts w:ascii="Calibri" w:hAnsi="Calibri" w:hint="eastAsia"/>
                <w:szCs w:val="21"/>
              </w:rPr>
              <w:t>刘主任计控车间</w:t>
            </w:r>
            <w:r>
              <w:rPr>
                <w:rFonts w:ascii="宋体" w:hAnsi="宋体" w:hint="eastAsia"/>
                <w:szCs w:val="21"/>
              </w:rPr>
              <w:t>职能：负责仪器仪表在线维护、检修计划编制、定修、自动化控制等工作；</w:t>
            </w:r>
            <w:r>
              <w:rPr>
                <w:rFonts w:ascii="Calibri" w:hAnsi="Calibri" w:hint="eastAsia"/>
                <w:szCs w:val="21"/>
              </w:rPr>
              <w:t>询问安全环保部检测站陈站长职能：负责废水、废气、噪声监测工作；动力车间负责风、水、电、气的供给，</w:t>
            </w:r>
            <w:r>
              <w:rPr>
                <w:rFonts w:ascii="宋体" w:hAnsi="宋体" w:hint="eastAsia"/>
                <w:szCs w:val="21"/>
              </w:rPr>
              <w:t>各部门领导</w:t>
            </w:r>
            <w:r>
              <w:rPr>
                <w:rFonts w:ascii="Calibri" w:hAnsi="Calibri" w:hint="eastAsia"/>
                <w:szCs w:val="21"/>
              </w:rPr>
              <w:t>对本部门及本岗位的计量职责清楚。熟悉标准的要求，注重检测人员的能力培训。</w:t>
            </w:r>
            <w:r>
              <w:rPr>
                <w:rFonts w:ascii="宋体" w:hAnsi="宋体" w:hint="eastAsia"/>
                <w:szCs w:val="21"/>
              </w:rPr>
              <w:t>基本符合公司测量管理体系的职责分配要求。</w:t>
            </w:r>
          </w:p>
        </w:tc>
        <w:tc>
          <w:tcPr>
            <w:tcW w:w="1276" w:type="dxa"/>
            <w:vAlign w:val="center"/>
          </w:tcPr>
          <w:p w:rsidR="004865AC" w:rsidRDefault="002D1EC5">
            <w:pPr>
              <w:rPr>
                <w:rFonts w:ascii="宋体" w:hAnsi="宋体"/>
                <w:szCs w:val="21"/>
              </w:rPr>
            </w:pPr>
            <w:r>
              <w:rPr>
                <w:rFonts w:ascii="宋体" w:hAnsi="宋体" w:hint="eastAsia"/>
                <w:szCs w:val="21"/>
              </w:rPr>
              <w:t>计控车间</w:t>
            </w:r>
          </w:p>
          <w:p w:rsidR="004865AC" w:rsidRDefault="002D1EC5">
            <w:pPr>
              <w:rPr>
                <w:rFonts w:ascii="宋体" w:hAnsi="宋体"/>
                <w:szCs w:val="21"/>
              </w:rPr>
            </w:pPr>
            <w:r>
              <w:rPr>
                <w:rFonts w:ascii="宋体" w:hAnsi="宋体" w:hint="eastAsia"/>
                <w:szCs w:val="21"/>
              </w:rPr>
              <w:t>安全环保部</w:t>
            </w:r>
          </w:p>
          <w:p w:rsidR="004865AC" w:rsidRDefault="002D1EC5">
            <w:pPr>
              <w:rPr>
                <w:rFonts w:ascii="宋体" w:hAnsi="宋体"/>
                <w:szCs w:val="21"/>
              </w:rPr>
            </w:pPr>
            <w:r>
              <w:rPr>
                <w:rFonts w:ascii="宋体" w:hAnsi="宋体" w:hint="eastAsia"/>
                <w:szCs w:val="21"/>
              </w:rPr>
              <w:t>供销部</w:t>
            </w:r>
          </w:p>
          <w:p w:rsidR="004865AC" w:rsidRDefault="002D1EC5">
            <w:pPr>
              <w:rPr>
                <w:rFonts w:ascii="宋体" w:hAnsi="宋体"/>
                <w:szCs w:val="21"/>
              </w:rPr>
            </w:pPr>
            <w:proofErr w:type="gramStart"/>
            <w:r>
              <w:rPr>
                <w:rFonts w:ascii="宋体" w:hAnsi="宋体" w:hint="eastAsia"/>
                <w:szCs w:val="21"/>
              </w:rPr>
              <w:t>冶化</w:t>
            </w:r>
            <w:proofErr w:type="gramEnd"/>
            <w:r>
              <w:rPr>
                <w:rFonts w:ascii="宋体" w:hAnsi="宋体" w:hint="eastAsia"/>
                <w:szCs w:val="21"/>
              </w:rPr>
              <w:t>工程公司</w:t>
            </w:r>
          </w:p>
          <w:p w:rsidR="004865AC" w:rsidRDefault="002D1EC5">
            <w:pPr>
              <w:rPr>
                <w:rFonts w:ascii="宋体" w:hAnsi="宋体"/>
                <w:szCs w:val="21"/>
              </w:rPr>
            </w:pPr>
            <w:r>
              <w:rPr>
                <w:rFonts w:ascii="宋体" w:hAnsi="宋体" w:hint="eastAsia"/>
                <w:szCs w:val="21"/>
              </w:rPr>
              <w:t>选矿车间</w:t>
            </w:r>
          </w:p>
          <w:p w:rsidR="004865AC" w:rsidRDefault="002D1EC5">
            <w:pPr>
              <w:rPr>
                <w:rFonts w:ascii="宋体" w:hAnsi="宋体"/>
                <w:szCs w:val="21"/>
              </w:rPr>
            </w:pPr>
            <w:r>
              <w:rPr>
                <w:rFonts w:ascii="宋体" w:hAnsi="宋体" w:hint="eastAsia"/>
                <w:szCs w:val="21"/>
              </w:rPr>
              <w:t>熔炼车间</w:t>
            </w:r>
          </w:p>
          <w:p w:rsidR="004865AC" w:rsidRDefault="002D1EC5">
            <w:pPr>
              <w:rPr>
                <w:rFonts w:ascii="宋体" w:hAnsi="宋体"/>
                <w:szCs w:val="21"/>
              </w:rPr>
            </w:pPr>
            <w:proofErr w:type="gramStart"/>
            <w:r>
              <w:rPr>
                <w:rFonts w:ascii="宋体" w:hAnsi="宋体" w:hint="eastAsia"/>
                <w:szCs w:val="21"/>
              </w:rPr>
              <w:t>一</w:t>
            </w:r>
            <w:proofErr w:type="gramEnd"/>
            <w:r>
              <w:rPr>
                <w:rFonts w:ascii="宋体" w:hAnsi="宋体" w:hint="eastAsia"/>
                <w:szCs w:val="21"/>
              </w:rPr>
              <w:t>车间</w:t>
            </w:r>
          </w:p>
          <w:p w:rsidR="004865AC" w:rsidRDefault="002D1EC5">
            <w:pPr>
              <w:rPr>
                <w:rFonts w:ascii="宋体" w:hAnsi="宋体"/>
                <w:szCs w:val="21"/>
              </w:rPr>
            </w:pPr>
            <w:r>
              <w:rPr>
                <w:rFonts w:ascii="宋体" w:hAnsi="宋体" w:hint="eastAsia"/>
                <w:szCs w:val="21"/>
              </w:rPr>
              <w:t>动力车间</w:t>
            </w:r>
          </w:p>
          <w:p w:rsidR="004865AC" w:rsidRDefault="002D1EC5">
            <w:pPr>
              <w:rPr>
                <w:rFonts w:ascii="宋体" w:hAnsi="宋体"/>
                <w:szCs w:val="21"/>
              </w:rPr>
            </w:pPr>
            <w:r>
              <w:rPr>
                <w:rFonts w:ascii="宋体" w:hAnsi="宋体" w:hint="eastAsia"/>
                <w:szCs w:val="21"/>
              </w:rPr>
              <w:t>电解车间</w:t>
            </w:r>
          </w:p>
          <w:p w:rsidR="004865AC" w:rsidRDefault="004865AC">
            <w:pPr>
              <w:rPr>
                <w:rFonts w:ascii="宋体" w:hAnsi="宋体"/>
                <w:szCs w:val="21"/>
              </w:rPr>
            </w:pPr>
          </w:p>
        </w:tc>
        <w:tc>
          <w:tcPr>
            <w:tcW w:w="706" w:type="dxa"/>
            <w:vAlign w:val="center"/>
          </w:tcPr>
          <w:p w:rsidR="004865AC" w:rsidRDefault="002D1EC5">
            <w:pPr>
              <w:rPr>
                <w:rFonts w:ascii="宋体" w:hAnsi="宋体"/>
                <w:szCs w:val="21"/>
              </w:rPr>
            </w:pPr>
            <w:r>
              <w:rPr>
                <w:rFonts w:ascii="宋体" w:hAnsi="宋体" w:hint="eastAsia"/>
                <w:szCs w:val="21"/>
              </w:rPr>
              <w:t>否</w:t>
            </w:r>
          </w:p>
        </w:tc>
      </w:tr>
      <w:tr w:rsidR="004865AC">
        <w:trPr>
          <w:trHeight w:val="90"/>
          <w:jc w:val="center"/>
        </w:trPr>
        <w:tc>
          <w:tcPr>
            <w:tcW w:w="440" w:type="dxa"/>
            <w:vAlign w:val="center"/>
          </w:tcPr>
          <w:p w:rsidR="004865AC" w:rsidRDefault="004865AC">
            <w:pPr>
              <w:numPr>
                <w:ilvl w:val="0"/>
                <w:numId w:val="3"/>
              </w:numPr>
              <w:spacing w:line="320" w:lineRule="exact"/>
              <w:rPr>
                <w:szCs w:val="21"/>
              </w:rPr>
            </w:pPr>
          </w:p>
        </w:tc>
        <w:tc>
          <w:tcPr>
            <w:tcW w:w="2407" w:type="dxa"/>
            <w:vAlign w:val="center"/>
          </w:tcPr>
          <w:p w:rsidR="004865AC" w:rsidRDefault="002D1EC5">
            <w:pPr>
              <w:spacing w:line="320" w:lineRule="exact"/>
              <w:rPr>
                <w:szCs w:val="21"/>
              </w:rPr>
            </w:pPr>
            <w:r>
              <w:rPr>
                <w:rFonts w:hint="eastAsia"/>
              </w:rPr>
              <w:t>是否识别顾客的测量要求并转化为计量要求。了解并满足顾客的计量要求。是否提供满足顾客要求的证据。企业在产品质量、物料交接、能源、安全、现场管理等方面是否有顾客投诉、纠纷、处理等状况。</w:t>
            </w:r>
          </w:p>
        </w:tc>
        <w:tc>
          <w:tcPr>
            <w:tcW w:w="1843" w:type="dxa"/>
            <w:vAlign w:val="center"/>
          </w:tcPr>
          <w:p w:rsidR="004865AC" w:rsidRDefault="002D1EC5">
            <w:pPr>
              <w:spacing w:line="380" w:lineRule="exact"/>
              <w:jc w:val="left"/>
              <w:rPr>
                <w:rFonts w:ascii="宋体" w:hAnsi="宋体"/>
                <w:szCs w:val="21"/>
              </w:rPr>
            </w:pPr>
            <w:r>
              <w:rPr>
                <w:rFonts w:ascii="宋体" w:hAnsi="宋体" w:hint="eastAsia"/>
                <w:szCs w:val="21"/>
              </w:rPr>
              <w:t>5.2</w:t>
            </w:r>
            <w:r>
              <w:rPr>
                <w:rFonts w:ascii="宋体" w:hAnsi="宋体" w:hint="eastAsia"/>
                <w:szCs w:val="21"/>
              </w:rPr>
              <w:t>以顾客为关注焦点</w:t>
            </w:r>
          </w:p>
          <w:p w:rsidR="004865AC" w:rsidRDefault="004865AC">
            <w:pPr>
              <w:rPr>
                <w:rFonts w:ascii="宋体" w:hAnsi="宋体"/>
                <w:color w:val="FF0000"/>
                <w:szCs w:val="21"/>
              </w:rPr>
            </w:pPr>
          </w:p>
        </w:tc>
        <w:tc>
          <w:tcPr>
            <w:tcW w:w="3268" w:type="dxa"/>
            <w:vAlign w:val="center"/>
          </w:tcPr>
          <w:p w:rsidR="004865AC" w:rsidRDefault="002D1EC5">
            <w:pPr>
              <w:widowControl/>
              <w:spacing w:line="360" w:lineRule="auto"/>
              <w:ind w:firstLineChars="200" w:firstLine="420"/>
              <w:rPr>
                <w:rFonts w:ascii="Calibri" w:hAnsi="Calibri"/>
                <w:szCs w:val="21"/>
              </w:rPr>
            </w:pPr>
            <w:r>
              <w:rPr>
                <w:rFonts w:ascii="宋体" w:hAnsi="宋体" w:hint="eastAsia"/>
                <w:szCs w:val="21"/>
              </w:rPr>
              <w:t>查</w:t>
            </w:r>
            <w:r>
              <w:rPr>
                <w:rFonts w:ascii="宋体" w:hAnsi="宋体" w:hint="eastAsia"/>
                <w:szCs w:val="21"/>
              </w:rPr>
              <w:t>J</w:t>
            </w:r>
            <w:r>
              <w:rPr>
                <w:rFonts w:ascii="宋体" w:hAnsi="宋体"/>
                <w:szCs w:val="21"/>
              </w:rPr>
              <w:t>G/GYQRGX72</w:t>
            </w:r>
            <w:r>
              <w:rPr>
                <w:rFonts w:ascii="宋体" w:hAnsi="宋体" w:hint="eastAsia"/>
                <w:szCs w:val="21"/>
              </w:rPr>
              <w:t>《产品交付中顾客满意度调查表》，顾客信息总满意率</w:t>
            </w:r>
            <w:r>
              <w:rPr>
                <w:rFonts w:ascii="宋体" w:hAnsi="宋体" w:hint="eastAsia"/>
                <w:szCs w:val="21"/>
              </w:rPr>
              <w:t>100%</w:t>
            </w:r>
            <w:r>
              <w:rPr>
                <w:rFonts w:ascii="宋体" w:hAnsi="宋体" w:hint="eastAsia"/>
                <w:szCs w:val="21"/>
              </w:rPr>
              <w:t>，</w:t>
            </w:r>
            <w:r>
              <w:rPr>
                <w:rFonts w:ascii="宋体" w:hAnsi="宋体" w:hint="eastAsia"/>
                <w:szCs w:val="21"/>
              </w:rPr>
              <w:t>2019</w:t>
            </w:r>
            <w:r>
              <w:rPr>
                <w:rFonts w:ascii="宋体" w:hAnsi="宋体" w:hint="eastAsia"/>
                <w:szCs w:val="21"/>
              </w:rPr>
              <w:t>年</w:t>
            </w:r>
            <w:r>
              <w:rPr>
                <w:rFonts w:ascii="宋体" w:hAnsi="宋体" w:hint="eastAsia"/>
                <w:szCs w:val="21"/>
              </w:rPr>
              <w:t>1-6</w:t>
            </w:r>
            <w:r>
              <w:rPr>
                <w:rFonts w:ascii="宋体" w:hAnsi="宋体" w:hint="eastAsia"/>
                <w:szCs w:val="21"/>
              </w:rPr>
              <w:t>月共调查了顾客</w:t>
            </w:r>
            <w:r>
              <w:rPr>
                <w:rFonts w:ascii="宋体" w:hAnsi="宋体" w:hint="eastAsia"/>
                <w:szCs w:val="21"/>
              </w:rPr>
              <w:t>20</w:t>
            </w:r>
            <w:r>
              <w:rPr>
                <w:rFonts w:ascii="宋体" w:hAnsi="宋体" w:hint="eastAsia"/>
                <w:szCs w:val="21"/>
              </w:rPr>
              <w:t>家，处理顾客对交付过程中的投诉</w:t>
            </w:r>
            <w:r>
              <w:rPr>
                <w:rFonts w:ascii="宋体" w:hAnsi="宋体" w:hint="eastAsia"/>
                <w:szCs w:val="21"/>
              </w:rPr>
              <w:t>100%</w:t>
            </w:r>
            <w:r>
              <w:rPr>
                <w:rFonts w:ascii="Calibri" w:hAnsi="Calibri" w:hint="eastAsia"/>
                <w:szCs w:val="21"/>
              </w:rPr>
              <w:t>。</w:t>
            </w:r>
          </w:p>
        </w:tc>
        <w:tc>
          <w:tcPr>
            <w:tcW w:w="1276" w:type="dxa"/>
            <w:vAlign w:val="center"/>
          </w:tcPr>
          <w:p w:rsidR="004865AC" w:rsidRDefault="002D1EC5">
            <w:pPr>
              <w:ind w:firstLineChars="100" w:firstLine="210"/>
              <w:rPr>
                <w:rFonts w:ascii="宋体" w:hAnsi="宋体"/>
                <w:szCs w:val="21"/>
              </w:rPr>
            </w:pPr>
            <w:r>
              <w:rPr>
                <w:rFonts w:ascii="宋体" w:hAnsi="宋体" w:hint="eastAsia"/>
                <w:szCs w:val="21"/>
              </w:rPr>
              <w:t>供销部</w:t>
            </w:r>
          </w:p>
        </w:tc>
        <w:tc>
          <w:tcPr>
            <w:tcW w:w="706" w:type="dxa"/>
            <w:vAlign w:val="center"/>
          </w:tcPr>
          <w:p w:rsidR="004865AC" w:rsidRDefault="002D1EC5">
            <w:pPr>
              <w:rPr>
                <w:rFonts w:ascii="宋体" w:hAnsi="宋体"/>
                <w:szCs w:val="21"/>
              </w:rPr>
            </w:pPr>
            <w:r>
              <w:rPr>
                <w:rFonts w:ascii="宋体" w:hAnsi="宋体" w:hint="eastAsia"/>
                <w:szCs w:val="21"/>
              </w:rPr>
              <w:t>否</w:t>
            </w:r>
          </w:p>
        </w:tc>
      </w:tr>
      <w:tr w:rsidR="004865AC">
        <w:trPr>
          <w:trHeight w:val="90"/>
          <w:jc w:val="center"/>
        </w:trPr>
        <w:tc>
          <w:tcPr>
            <w:tcW w:w="440" w:type="dxa"/>
            <w:vAlign w:val="center"/>
          </w:tcPr>
          <w:p w:rsidR="004865AC" w:rsidRDefault="004865AC">
            <w:pPr>
              <w:numPr>
                <w:ilvl w:val="0"/>
                <w:numId w:val="3"/>
              </w:numPr>
              <w:spacing w:line="320" w:lineRule="exact"/>
              <w:rPr>
                <w:szCs w:val="21"/>
              </w:rPr>
            </w:pPr>
          </w:p>
        </w:tc>
        <w:tc>
          <w:tcPr>
            <w:tcW w:w="2407" w:type="dxa"/>
            <w:vAlign w:val="center"/>
          </w:tcPr>
          <w:p w:rsidR="004865AC" w:rsidRDefault="002D1EC5">
            <w:pPr>
              <w:spacing w:line="320" w:lineRule="exact"/>
              <w:rPr>
                <w:rFonts w:ascii="宋体" w:hAnsi="宋体"/>
                <w:szCs w:val="21"/>
              </w:rPr>
            </w:pPr>
            <w:r>
              <w:rPr>
                <w:rFonts w:hint="eastAsia"/>
                <w:szCs w:val="21"/>
              </w:rPr>
              <w:t>所查部门有无分解的质量目标？目标是否可以测量？。</w:t>
            </w:r>
          </w:p>
        </w:tc>
        <w:tc>
          <w:tcPr>
            <w:tcW w:w="1843" w:type="dxa"/>
            <w:vAlign w:val="center"/>
          </w:tcPr>
          <w:p w:rsidR="004865AC" w:rsidRDefault="002D1EC5">
            <w:pPr>
              <w:rPr>
                <w:rFonts w:ascii="宋体" w:hAnsi="宋体"/>
                <w:szCs w:val="21"/>
              </w:rPr>
            </w:pPr>
            <w:r>
              <w:rPr>
                <w:rFonts w:ascii="宋体" w:hAnsi="宋体" w:hint="eastAsia"/>
                <w:szCs w:val="21"/>
              </w:rPr>
              <w:t>5.3</w:t>
            </w:r>
            <w:r>
              <w:rPr>
                <w:rFonts w:ascii="宋体" w:hAnsi="宋体" w:hint="eastAsia"/>
                <w:szCs w:val="21"/>
              </w:rPr>
              <w:t>质量目标</w:t>
            </w:r>
          </w:p>
        </w:tc>
        <w:tc>
          <w:tcPr>
            <w:tcW w:w="3268" w:type="dxa"/>
            <w:vAlign w:val="center"/>
          </w:tcPr>
          <w:p w:rsidR="004865AC" w:rsidRDefault="002D1EC5">
            <w:pPr>
              <w:rPr>
                <w:rFonts w:ascii="宋体" w:hAnsi="宋体"/>
                <w:bCs/>
                <w:szCs w:val="21"/>
              </w:rPr>
            </w:pPr>
            <w:r>
              <w:rPr>
                <w:rFonts w:ascii="宋体" w:hAnsi="宋体" w:hint="eastAsia"/>
                <w:bCs/>
                <w:szCs w:val="21"/>
              </w:rPr>
              <w:t>查《</w:t>
            </w:r>
            <w:r>
              <w:rPr>
                <w:rFonts w:ascii="宋体" w:hAnsi="宋体" w:hint="eastAsia"/>
                <w:bCs/>
                <w:szCs w:val="21"/>
              </w:rPr>
              <w:t>2019</w:t>
            </w:r>
            <w:r>
              <w:rPr>
                <w:rFonts w:ascii="宋体" w:hAnsi="宋体" w:hint="eastAsia"/>
                <w:bCs/>
                <w:szCs w:val="21"/>
              </w:rPr>
              <w:t>年计控车间经济责任制考核表》中质量目标分解：</w:t>
            </w:r>
            <w:r>
              <w:rPr>
                <w:rFonts w:ascii="宋体" w:hAnsi="宋体" w:hint="eastAsia"/>
                <w:bCs/>
                <w:szCs w:val="21"/>
              </w:rPr>
              <w:t>1</w:t>
            </w:r>
            <w:r>
              <w:rPr>
                <w:rFonts w:ascii="宋体" w:hAnsi="宋体" w:hint="eastAsia"/>
                <w:bCs/>
                <w:szCs w:val="21"/>
              </w:rPr>
              <w:t>、</w:t>
            </w:r>
            <w:r>
              <w:rPr>
                <w:rFonts w:ascii="宋体" w:hAnsi="宋体" w:hint="eastAsia"/>
                <w:bCs/>
                <w:szCs w:val="21"/>
              </w:rPr>
              <w:t>A</w:t>
            </w:r>
            <w:r>
              <w:rPr>
                <w:rFonts w:ascii="宋体" w:hAnsi="宋体" w:hint="eastAsia"/>
                <w:bCs/>
                <w:szCs w:val="21"/>
              </w:rPr>
              <w:t>类测量设备</w:t>
            </w:r>
            <w:proofErr w:type="gramStart"/>
            <w:r>
              <w:rPr>
                <w:rFonts w:ascii="宋体" w:hAnsi="宋体" w:hint="eastAsia"/>
                <w:bCs/>
                <w:szCs w:val="21"/>
              </w:rPr>
              <w:t>周检率</w:t>
            </w:r>
            <w:proofErr w:type="gramEnd"/>
            <w:r>
              <w:rPr>
                <w:rFonts w:ascii="宋体" w:hAnsi="宋体" w:hint="eastAsia"/>
                <w:bCs/>
                <w:szCs w:val="21"/>
              </w:rPr>
              <w:t>：</w:t>
            </w:r>
            <w:r>
              <w:rPr>
                <w:rFonts w:ascii="宋体" w:hAnsi="宋体" w:hint="eastAsia"/>
                <w:bCs/>
                <w:szCs w:val="21"/>
              </w:rPr>
              <w:t>100%</w:t>
            </w:r>
            <w:r>
              <w:rPr>
                <w:rFonts w:ascii="宋体" w:hAnsi="宋体" w:hint="eastAsia"/>
                <w:bCs/>
                <w:szCs w:val="21"/>
              </w:rPr>
              <w:t>；</w:t>
            </w:r>
            <w:r>
              <w:rPr>
                <w:rFonts w:ascii="宋体" w:hAnsi="宋体" w:hint="eastAsia"/>
                <w:bCs/>
                <w:szCs w:val="21"/>
              </w:rPr>
              <w:t>2</w:t>
            </w:r>
            <w:r>
              <w:rPr>
                <w:rFonts w:ascii="宋体" w:hAnsi="宋体" w:hint="eastAsia"/>
                <w:bCs/>
                <w:szCs w:val="21"/>
              </w:rPr>
              <w:t>、</w:t>
            </w:r>
            <w:r>
              <w:rPr>
                <w:rFonts w:ascii="宋体" w:hAnsi="宋体"/>
                <w:bCs/>
                <w:szCs w:val="21"/>
              </w:rPr>
              <w:t>B</w:t>
            </w:r>
            <w:r>
              <w:rPr>
                <w:rFonts w:ascii="宋体" w:hAnsi="宋体" w:hint="eastAsia"/>
                <w:bCs/>
                <w:szCs w:val="21"/>
              </w:rPr>
              <w:lastRenderedPageBreak/>
              <w:t>类测量设备</w:t>
            </w:r>
            <w:proofErr w:type="gramStart"/>
            <w:r>
              <w:rPr>
                <w:rFonts w:ascii="宋体" w:hAnsi="宋体" w:hint="eastAsia"/>
                <w:bCs/>
                <w:szCs w:val="21"/>
              </w:rPr>
              <w:t>周检率</w:t>
            </w:r>
            <w:proofErr w:type="gramEnd"/>
            <w:r>
              <w:rPr>
                <w:rFonts w:ascii="宋体" w:hAnsi="宋体" w:hint="eastAsia"/>
                <w:bCs/>
                <w:szCs w:val="21"/>
              </w:rPr>
              <w:t>：</w:t>
            </w:r>
            <w:r>
              <w:rPr>
                <w:rFonts w:ascii="宋体" w:hAnsi="宋体"/>
                <w:bCs/>
                <w:szCs w:val="21"/>
              </w:rPr>
              <w:t>95.5</w:t>
            </w:r>
            <w:r>
              <w:rPr>
                <w:rFonts w:ascii="宋体" w:hAnsi="宋体" w:hint="eastAsia"/>
                <w:bCs/>
                <w:szCs w:val="21"/>
              </w:rPr>
              <w:t>%</w:t>
            </w:r>
            <w:r>
              <w:rPr>
                <w:rFonts w:ascii="宋体" w:hAnsi="宋体" w:hint="eastAsia"/>
                <w:bCs/>
                <w:szCs w:val="21"/>
              </w:rPr>
              <w:t>；抽查</w:t>
            </w:r>
            <w:r>
              <w:rPr>
                <w:rFonts w:ascii="宋体" w:hAnsi="宋体" w:hint="eastAsia"/>
                <w:bCs/>
                <w:szCs w:val="21"/>
              </w:rPr>
              <w:t>7</w:t>
            </w:r>
            <w:r>
              <w:rPr>
                <w:rFonts w:ascii="宋体" w:hAnsi="宋体" w:hint="eastAsia"/>
                <w:bCs/>
                <w:szCs w:val="21"/>
              </w:rPr>
              <w:t>月份为</w:t>
            </w:r>
            <w:r>
              <w:rPr>
                <w:rFonts w:ascii="宋体" w:hAnsi="宋体" w:hint="eastAsia"/>
                <w:bCs/>
                <w:szCs w:val="21"/>
              </w:rPr>
              <w:t>100%</w:t>
            </w:r>
            <w:r>
              <w:rPr>
                <w:rFonts w:ascii="宋体" w:hAnsi="宋体" w:hint="eastAsia"/>
                <w:bCs/>
                <w:szCs w:val="21"/>
              </w:rPr>
              <w:t>，按月考核。</w:t>
            </w:r>
          </w:p>
          <w:p w:rsidR="004865AC" w:rsidRDefault="002D1EC5">
            <w:pPr>
              <w:rPr>
                <w:rFonts w:ascii="宋体" w:hAnsi="宋体"/>
                <w:bCs/>
                <w:szCs w:val="21"/>
              </w:rPr>
            </w:pPr>
            <w:r>
              <w:rPr>
                <w:rFonts w:ascii="宋体" w:hAnsi="宋体" w:hint="eastAsia"/>
                <w:bCs/>
                <w:szCs w:val="21"/>
              </w:rPr>
              <w:t>安全环保</w:t>
            </w:r>
            <w:proofErr w:type="gramStart"/>
            <w:r>
              <w:rPr>
                <w:rFonts w:ascii="宋体" w:hAnsi="宋体" w:hint="eastAsia"/>
                <w:bCs/>
                <w:szCs w:val="21"/>
              </w:rPr>
              <w:t>部质量</w:t>
            </w:r>
            <w:proofErr w:type="gramEnd"/>
            <w:r>
              <w:rPr>
                <w:rFonts w:ascii="宋体" w:hAnsi="宋体" w:hint="eastAsia"/>
                <w:bCs/>
                <w:szCs w:val="21"/>
              </w:rPr>
              <w:t>目标未分解；</w:t>
            </w:r>
          </w:p>
          <w:p w:rsidR="004865AC" w:rsidRDefault="002D1EC5">
            <w:pPr>
              <w:rPr>
                <w:rFonts w:ascii="宋体" w:hAnsi="宋体"/>
                <w:bCs/>
                <w:szCs w:val="21"/>
              </w:rPr>
            </w:pPr>
            <w:r>
              <w:rPr>
                <w:rFonts w:ascii="宋体" w:hAnsi="宋体" w:hint="eastAsia"/>
                <w:bCs/>
                <w:szCs w:val="21"/>
              </w:rPr>
              <w:t>《</w:t>
            </w:r>
            <w:r>
              <w:rPr>
                <w:rFonts w:ascii="宋体" w:hAnsi="宋体" w:cs="宋体" w:hint="eastAsia"/>
                <w:kern w:val="0"/>
                <w:szCs w:val="21"/>
              </w:rPr>
              <w:t>冶化工程公司计量作业管理办法</w:t>
            </w:r>
            <w:r>
              <w:rPr>
                <w:rFonts w:ascii="宋体" w:hAnsi="宋体" w:hint="eastAsia"/>
                <w:szCs w:val="21"/>
              </w:rPr>
              <w:t>》</w:t>
            </w:r>
            <w:r>
              <w:rPr>
                <w:rFonts w:ascii="宋体" w:hAnsi="宋体" w:hint="eastAsia"/>
                <w:bCs/>
                <w:szCs w:val="21"/>
              </w:rPr>
              <w:t>中质量目标分解：</w:t>
            </w:r>
            <w:r>
              <w:rPr>
                <w:rFonts w:ascii="宋体" w:hAnsi="宋体" w:hint="eastAsia"/>
                <w:bCs/>
                <w:szCs w:val="21"/>
              </w:rPr>
              <w:t>1</w:t>
            </w:r>
            <w:r>
              <w:rPr>
                <w:rFonts w:ascii="宋体" w:hAnsi="宋体" w:hint="eastAsia"/>
                <w:bCs/>
                <w:szCs w:val="21"/>
              </w:rPr>
              <w:t>、</w:t>
            </w:r>
            <w:r>
              <w:rPr>
                <w:rFonts w:ascii="宋体" w:hAnsi="宋体" w:hint="eastAsia"/>
                <w:bCs/>
                <w:szCs w:val="21"/>
              </w:rPr>
              <w:t>A</w:t>
            </w:r>
            <w:r>
              <w:rPr>
                <w:rFonts w:ascii="宋体" w:hAnsi="宋体" w:hint="eastAsia"/>
                <w:bCs/>
                <w:szCs w:val="21"/>
              </w:rPr>
              <w:t>类测量设备</w:t>
            </w:r>
            <w:proofErr w:type="gramStart"/>
            <w:r>
              <w:rPr>
                <w:rFonts w:ascii="宋体" w:hAnsi="宋体" w:hint="eastAsia"/>
                <w:bCs/>
                <w:szCs w:val="21"/>
              </w:rPr>
              <w:t>周检率</w:t>
            </w:r>
            <w:proofErr w:type="gramEnd"/>
            <w:r>
              <w:rPr>
                <w:rFonts w:ascii="宋体" w:hAnsi="宋体" w:hint="eastAsia"/>
                <w:bCs/>
                <w:szCs w:val="21"/>
              </w:rPr>
              <w:t>：</w:t>
            </w:r>
            <w:r>
              <w:rPr>
                <w:rFonts w:ascii="宋体" w:hAnsi="宋体" w:hint="eastAsia"/>
                <w:bCs/>
                <w:szCs w:val="21"/>
              </w:rPr>
              <w:t>100%</w:t>
            </w:r>
            <w:r>
              <w:rPr>
                <w:rFonts w:ascii="宋体" w:hAnsi="宋体" w:hint="eastAsia"/>
                <w:bCs/>
                <w:szCs w:val="21"/>
              </w:rPr>
              <w:t>；</w:t>
            </w:r>
            <w:r>
              <w:rPr>
                <w:rFonts w:ascii="宋体" w:hAnsi="宋体" w:hint="eastAsia"/>
                <w:bCs/>
                <w:szCs w:val="21"/>
              </w:rPr>
              <w:t>2</w:t>
            </w:r>
            <w:r>
              <w:rPr>
                <w:rFonts w:ascii="宋体" w:hAnsi="宋体" w:hint="eastAsia"/>
                <w:bCs/>
                <w:szCs w:val="21"/>
              </w:rPr>
              <w:t>、</w:t>
            </w:r>
            <w:r>
              <w:rPr>
                <w:rFonts w:ascii="宋体" w:hAnsi="宋体"/>
                <w:bCs/>
                <w:szCs w:val="21"/>
              </w:rPr>
              <w:t>B</w:t>
            </w:r>
            <w:r>
              <w:rPr>
                <w:rFonts w:ascii="宋体" w:hAnsi="宋体" w:hint="eastAsia"/>
                <w:bCs/>
                <w:szCs w:val="21"/>
              </w:rPr>
              <w:t>类测量设备</w:t>
            </w:r>
            <w:proofErr w:type="gramStart"/>
            <w:r>
              <w:rPr>
                <w:rFonts w:ascii="宋体" w:hAnsi="宋体" w:hint="eastAsia"/>
                <w:bCs/>
                <w:szCs w:val="21"/>
              </w:rPr>
              <w:t>周检率</w:t>
            </w:r>
            <w:proofErr w:type="gramEnd"/>
            <w:r>
              <w:rPr>
                <w:rFonts w:ascii="宋体" w:hAnsi="宋体" w:hint="eastAsia"/>
                <w:bCs/>
                <w:szCs w:val="21"/>
              </w:rPr>
              <w:t>：</w:t>
            </w:r>
            <w:r>
              <w:rPr>
                <w:rFonts w:ascii="宋体" w:hAnsi="宋体"/>
                <w:bCs/>
                <w:szCs w:val="21"/>
              </w:rPr>
              <w:t>9</w:t>
            </w:r>
            <w:r>
              <w:rPr>
                <w:rFonts w:ascii="宋体" w:hAnsi="宋体" w:hint="eastAsia"/>
                <w:bCs/>
                <w:szCs w:val="21"/>
              </w:rPr>
              <w:t>6%</w:t>
            </w:r>
            <w:r>
              <w:rPr>
                <w:rFonts w:ascii="宋体" w:hAnsi="宋体" w:hint="eastAsia"/>
                <w:bCs/>
                <w:szCs w:val="21"/>
              </w:rPr>
              <w:t>；按月考核。《选矿车间</w:t>
            </w:r>
            <w:r>
              <w:rPr>
                <w:rFonts w:ascii="宋体" w:hAnsi="宋体" w:hint="eastAsia"/>
                <w:bCs/>
                <w:szCs w:val="21"/>
              </w:rPr>
              <w:t>2019</w:t>
            </w:r>
            <w:r>
              <w:rPr>
                <w:rFonts w:ascii="宋体" w:hAnsi="宋体" w:hint="eastAsia"/>
                <w:bCs/>
                <w:szCs w:val="21"/>
              </w:rPr>
              <w:t>年目标分解表》中</w:t>
            </w:r>
            <w:r>
              <w:rPr>
                <w:rFonts w:ascii="宋体" w:hAnsi="宋体"/>
                <w:bCs/>
                <w:szCs w:val="21"/>
              </w:rPr>
              <w:t>B</w:t>
            </w:r>
            <w:r>
              <w:rPr>
                <w:rFonts w:ascii="宋体" w:hAnsi="宋体" w:hint="eastAsia"/>
                <w:bCs/>
                <w:szCs w:val="21"/>
              </w:rPr>
              <w:t>类测量设备</w:t>
            </w:r>
            <w:proofErr w:type="gramStart"/>
            <w:r>
              <w:rPr>
                <w:rFonts w:ascii="宋体" w:hAnsi="宋体" w:hint="eastAsia"/>
                <w:bCs/>
                <w:szCs w:val="21"/>
              </w:rPr>
              <w:t>周检率</w:t>
            </w:r>
            <w:proofErr w:type="gramEnd"/>
            <w:r>
              <w:rPr>
                <w:rFonts w:ascii="宋体" w:hAnsi="宋体" w:hint="eastAsia"/>
                <w:bCs/>
                <w:szCs w:val="21"/>
              </w:rPr>
              <w:t>≥</w:t>
            </w:r>
            <w:r>
              <w:rPr>
                <w:rFonts w:ascii="宋体" w:hAnsi="宋体" w:hint="eastAsia"/>
                <w:bCs/>
                <w:szCs w:val="21"/>
              </w:rPr>
              <w:t>95.5%</w:t>
            </w:r>
            <w:r>
              <w:rPr>
                <w:rFonts w:ascii="宋体" w:hAnsi="宋体" w:hint="eastAsia"/>
                <w:bCs/>
                <w:szCs w:val="21"/>
              </w:rPr>
              <w:t>；</w:t>
            </w:r>
            <w:r>
              <w:rPr>
                <w:rFonts w:ascii="宋体" w:hAnsi="宋体" w:hint="eastAsia"/>
                <w:bCs/>
                <w:szCs w:val="21"/>
              </w:rPr>
              <w:t>1</w:t>
            </w:r>
            <w:r>
              <w:rPr>
                <w:rFonts w:ascii="宋体" w:hAnsi="宋体" w:hint="eastAsia"/>
                <w:bCs/>
                <w:szCs w:val="21"/>
              </w:rPr>
              <w:t>～</w:t>
            </w:r>
            <w:r>
              <w:rPr>
                <w:rFonts w:ascii="宋体" w:hAnsi="宋体" w:hint="eastAsia"/>
                <w:bCs/>
                <w:szCs w:val="21"/>
              </w:rPr>
              <w:t>11</w:t>
            </w:r>
            <w:r>
              <w:rPr>
                <w:rFonts w:ascii="宋体" w:hAnsi="宋体" w:hint="eastAsia"/>
                <w:bCs/>
                <w:szCs w:val="21"/>
              </w:rPr>
              <w:t>月份为</w:t>
            </w:r>
            <w:r>
              <w:rPr>
                <w:rFonts w:ascii="宋体" w:hAnsi="宋体" w:hint="eastAsia"/>
                <w:bCs/>
                <w:szCs w:val="21"/>
              </w:rPr>
              <w:t>100%</w:t>
            </w:r>
            <w:r>
              <w:rPr>
                <w:rFonts w:ascii="宋体" w:hAnsi="宋体" w:hint="eastAsia"/>
                <w:bCs/>
                <w:szCs w:val="21"/>
              </w:rPr>
              <w:t>；按月考核；</w:t>
            </w:r>
          </w:p>
          <w:p w:rsidR="004865AC" w:rsidRDefault="002D1EC5">
            <w:pPr>
              <w:rPr>
                <w:rFonts w:ascii="宋体" w:hAnsi="宋体"/>
                <w:bCs/>
                <w:szCs w:val="21"/>
              </w:rPr>
            </w:pPr>
            <w:r>
              <w:rPr>
                <w:rFonts w:ascii="宋体" w:hAnsi="宋体" w:hint="eastAsia"/>
                <w:bCs/>
                <w:szCs w:val="21"/>
              </w:rPr>
              <w:t>熔炼车间：主要设备开动率：大于</w:t>
            </w:r>
            <w:r>
              <w:rPr>
                <w:rFonts w:ascii="宋体" w:hAnsi="宋体" w:hint="eastAsia"/>
                <w:bCs/>
                <w:szCs w:val="21"/>
              </w:rPr>
              <w:t>97%</w:t>
            </w:r>
            <w:r>
              <w:rPr>
                <w:rFonts w:ascii="宋体" w:hAnsi="宋体" w:hint="eastAsia"/>
                <w:bCs/>
                <w:szCs w:val="21"/>
              </w:rPr>
              <w:t>；按月考核；</w:t>
            </w:r>
          </w:p>
          <w:p w:rsidR="004865AC" w:rsidRDefault="002D1EC5">
            <w:pPr>
              <w:rPr>
                <w:rFonts w:ascii="宋体" w:hAnsi="宋体"/>
                <w:bCs/>
                <w:szCs w:val="21"/>
              </w:rPr>
            </w:pPr>
            <w:proofErr w:type="gramStart"/>
            <w:r>
              <w:rPr>
                <w:rFonts w:ascii="宋体" w:hAnsi="宋体" w:hint="eastAsia"/>
                <w:bCs/>
                <w:szCs w:val="21"/>
              </w:rPr>
              <w:t>一</w:t>
            </w:r>
            <w:proofErr w:type="gramEnd"/>
            <w:r>
              <w:rPr>
                <w:rFonts w:ascii="宋体" w:hAnsi="宋体" w:hint="eastAsia"/>
                <w:bCs/>
                <w:szCs w:val="21"/>
              </w:rPr>
              <w:t>车间质量目标未分解；</w:t>
            </w:r>
          </w:p>
          <w:p w:rsidR="004865AC" w:rsidRDefault="002D1EC5">
            <w:pPr>
              <w:rPr>
                <w:rFonts w:ascii="宋体" w:hAnsi="宋体"/>
                <w:bCs/>
                <w:szCs w:val="21"/>
              </w:rPr>
            </w:pPr>
            <w:r>
              <w:rPr>
                <w:rFonts w:ascii="宋体" w:hAnsi="宋体" w:hint="eastAsia"/>
                <w:bCs/>
                <w:szCs w:val="21"/>
              </w:rPr>
              <w:t>《动力车间</w:t>
            </w:r>
            <w:r>
              <w:rPr>
                <w:rFonts w:ascii="宋体" w:hAnsi="宋体" w:hint="eastAsia"/>
                <w:bCs/>
                <w:szCs w:val="21"/>
              </w:rPr>
              <w:t>2019</w:t>
            </w:r>
            <w:r>
              <w:rPr>
                <w:rFonts w:ascii="宋体" w:hAnsi="宋体" w:hint="eastAsia"/>
                <w:bCs/>
                <w:szCs w:val="21"/>
              </w:rPr>
              <w:t>年目标分解表》中质量目标分解：</w:t>
            </w:r>
            <w:r>
              <w:rPr>
                <w:rFonts w:ascii="宋体" w:hAnsi="宋体" w:hint="eastAsia"/>
                <w:bCs/>
                <w:szCs w:val="21"/>
              </w:rPr>
              <w:t>1</w:t>
            </w:r>
            <w:r>
              <w:rPr>
                <w:rFonts w:ascii="宋体" w:hAnsi="宋体" w:hint="eastAsia"/>
                <w:bCs/>
                <w:szCs w:val="21"/>
              </w:rPr>
              <w:t>、</w:t>
            </w:r>
            <w:r>
              <w:rPr>
                <w:rFonts w:ascii="宋体" w:hAnsi="宋体" w:hint="eastAsia"/>
                <w:bCs/>
                <w:szCs w:val="21"/>
              </w:rPr>
              <w:t>A</w:t>
            </w:r>
            <w:r>
              <w:rPr>
                <w:rFonts w:ascii="宋体" w:hAnsi="宋体" w:hint="eastAsia"/>
                <w:bCs/>
                <w:szCs w:val="21"/>
              </w:rPr>
              <w:t>类测量设备</w:t>
            </w:r>
            <w:proofErr w:type="gramStart"/>
            <w:r>
              <w:rPr>
                <w:rFonts w:ascii="宋体" w:hAnsi="宋体" w:hint="eastAsia"/>
                <w:bCs/>
                <w:szCs w:val="21"/>
              </w:rPr>
              <w:t>周检率</w:t>
            </w:r>
            <w:proofErr w:type="gramEnd"/>
            <w:r>
              <w:rPr>
                <w:rFonts w:ascii="宋体" w:hAnsi="宋体" w:hint="eastAsia"/>
                <w:bCs/>
                <w:szCs w:val="21"/>
              </w:rPr>
              <w:t>：</w:t>
            </w:r>
            <w:r>
              <w:rPr>
                <w:rFonts w:ascii="宋体" w:hAnsi="宋体" w:hint="eastAsia"/>
                <w:bCs/>
                <w:szCs w:val="21"/>
              </w:rPr>
              <w:t>100%</w:t>
            </w:r>
            <w:r>
              <w:rPr>
                <w:rFonts w:ascii="宋体" w:hAnsi="宋体" w:hint="eastAsia"/>
                <w:bCs/>
                <w:szCs w:val="21"/>
              </w:rPr>
              <w:t>；</w:t>
            </w:r>
            <w:r>
              <w:rPr>
                <w:rFonts w:ascii="宋体" w:hAnsi="宋体" w:hint="eastAsia"/>
                <w:bCs/>
                <w:szCs w:val="21"/>
              </w:rPr>
              <w:t>2</w:t>
            </w:r>
            <w:r>
              <w:rPr>
                <w:rFonts w:ascii="宋体" w:hAnsi="宋体" w:hint="eastAsia"/>
                <w:bCs/>
                <w:szCs w:val="21"/>
              </w:rPr>
              <w:t>、</w:t>
            </w:r>
            <w:r>
              <w:rPr>
                <w:rFonts w:ascii="宋体" w:hAnsi="宋体"/>
                <w:bCs/>
                <w:szCs w:val="21"/>
              </w:rPr>
              <w:t>B</w:t>
            </w:r>
            <w:r>
              <w:rPr>
                <w:rFonts w:ascii="宋体" w:hAnsi="宋体" w:hint="eastAsia"/>
                <w:bCs/>
                <w:szCs w:val="21"/>
              </w:rPr>
              <w:t>类测量设备</w:t>
            </w:r>
            <w:proofErr w:type="gramStart"/>
            <w:r>
              <w:rPr>
                <w:rFonts w:ascii="宋体" w:hAnsi="宋体" w:hint="eastAsia"/>
                <w:bCs/>
                <w:szCs w:val="21"/>
              </w:rPr>
              <w:t>周检率</w:t>
            </w:r>
            <w:proofErr w:type="gramEnd"/>
            <w:r>
              <w:rPr>
                <w:rFonts w:ascii="宋体" w:hAnsi="宋体" w:hint="eastAsia"/>
                <w:bCs/>
                <w:szCs w:val="21"/>
              </w:rPr>
              <w:t>：</w:t>
            </w:r>
            <w:r>
              <w:rPr>
                <w:rFonts w:ascii="宋体" w:hAnsi="宋体"/>
                <w:bCs/>
                <w:szCs w:val="21"/>
              </w:rPr>
              <w:t>95.5</w:t>
            </w:r>
            <w:r>
              <w:rPr>
                <w:rFonts w:ascii="宋体" w:hAnsi="宋体" w:hint="eastAsia"/>
                <w:bCs/>
                <w:szCs w:val="21"/>
              </w:rPr>
              <w:t>%</w:t>
            </w:r>
            <w:r>
              <w:rPr>
                <w:rFonts w:ascii="宋体" w:hAnsi="宋体" w:hint="eastAsia"/>
                <w:bCs/>
                <w:szCs w:val="21"/>
              </w:rPr>
              <w:t>；抽查</w:t>
            </w:r>
            <w:r>
              <w:rPr>
                <w:rFonts w:ascii="宋体" w:hAnsi="宋体" w:hint="eastAsia"/>
                <w:bCs/>
                <w:szCs w:val="21"/>
              </w:rPr>
              <w:t>10</w:t>
            </w:r>
            <w:r>
              <w:rPr>
                <w:rFonts w:ascii="宋体" w:hAnsi="宋体" w:hint="eastAsia"/>
                <w:bCs/>
                <w:szCs w:val="21"/>
              </w:rPr>
              <w:t>月份为</w:t>
            </w:r>
            <w:r>
              <w:rPr>
                <w:rFonts w:ascii="宋体" w:hAnsi="宋体" w:hint="eastAsia"/>
                <w:bCs/>
                <w:szCs w:val="21"/>
              </w:rPr>
              <w:t>100%</w:t>
            </w:r>
            <w:r>
              <w:rPr>
                <w:rFonts w:ascii="宋体" w:hAnsi="宋体" w:hint="eastAsia"/>
                <w:bCs/>
                <w:szCs w:val="21"/>
              </w:rPr>
              <w:t>，按月考核。</w:t>
            </w:r>
          </w:p>
          <w:p w:rsidR="004865AC" w:rsidRDefault="002D1EC5">
            <w:pPr>
              <w:rPr>
                <w:rFonts w:ascii="宋体" w:hAnsi="宋体"/>
                <w:bCs/>
                <w:szCs w:val="21"/>
              </w:rPr>
            </w:pPr>
            <w:r>
              <w:rPr>
                <w:rFonts w:ascii="宋体" w:hAnsi="宋体" w:hint="eastAsia"/>
                <w:bCs/>
                <w:szCs w:val="21"/>
              </w:rPr>
              <w:t>电解车间质量目标未分解；</w:t>
            </w:r>
            <w:r>
              <w:rPr>
                <w:rFonts w:ascii="宋体" w:hAnsi="宋体"/>
                <w:bCs/>
                <w:szCs w:val="21"/>
              </w:rPr>
              <w:t xml:space="preserve"> </w:t>
            </w:r>
          </w:p>
        </w:tc>
        <w:tc>
          <w:tcPr>
            <w:tcW w:w="1276" w:type="dxa"/>
            <w:vAlign w:val="center"/>
          </w:tcPr>
          <w:p w:rsidR="004865AC" w:rsidRDefault="002D1EC5">
            <w:pPr>
              <w:rPr>
                <w:rFonts w:ascii="宋体" w:hAnsi="宋体"/>
                <w:szCs w:val="21"/>
              </w:rPr>
            </w:pPr>
            <w:r>
              <w:rPr>
                <w:rFonts w:ascii="宋体" w:hAnsi="宋体" w:hint="eastAsia"/>
                <w:szCs w:val="21"/>
              </w:rPr>
              <w:lastRenderedPageBreak/>
              <w:t>计控车间</w:t>
            </w:r>
          </w:p>
          <w:p w:rsidR="004865AC" w:rsidRDefault="002D1EC5">
            <w:pPr>
              <w:rPr>
                <w:rFonts w:ascii="宋体" w:hAnsi="宋体"/>
                <w:szCs w:val="21"/>
              </w:rPr>
            </w:pPr>
            <w:r>
              <w:rPr>
                <w:rFonts w:ascii="宋体" w:hAnsi="宋体" w:hint="eastAsia"/>
                <w:szCs w:val="21"/>
              </w:rPr>
              <w:t>安全环保部</w:t>
            </w:r>
          </w:p>
          <w:p w:rsidR="004865AC" w:rsidRDefault="002D1EC5">
            <w:pPr>
              <w:rPr>
                <w:rFonts w:ascii="宋体" w:hAnsi="宋体"/>
                <w:szCs w:val="21"/>
              </w:rPr>
            </w:pPr>
            <w:proofErr w:type="gramStart"/>
            <w:r>
              <w:rPr>
                <w:rFonts w:ascii="宋体" w:hAnsi="宋体" w:hint="eastAsia"/>
                <w:szCs w:val="21"/>
              </w:rPr>
              <w:t>冶化</w:t>
            </w:r>
            <w:proofErr w:type="gramEnd"/>
            <w:r>
              <w:rPr>
                <w:rFonts w:ascii="宋体" w:hAnsi="宋体" w:hint="eastAsia"/>
                <w:szCs w:val="21"/>
              </w:rPr>
              <w:t>工程公</w:t>
            </w:r>
            <w:r>
              <w:rPr>
                <w:rFonts w:ascii="宋体" w:hAnsi="宋体" w:hint="eastAsia"/>
                <w:szCs w:val="21"/>
              </w:rPr>
              <w:lastRenderedPageBreak/>
              <w:t>司</w:t>
            </w:r>
          </w:p>
          <w:p w:rsidR="004865AC" w:rsidRDefault="002D1EC5">
            <w:pPr>
              <w:rPr>
                <w:rFonts w:ascii="宋体" w:hAnsi="宋体"/>
                <w:szCs w:val="21"/>
              </w:rPr>
            </w:pPr>
            <w:r>
              <w:rPr>
                <w:rFonts w:ascii="宋体" w:hAnsi="宋体" w:hint="eastAsia"/>
                <w:szCs w:val="21"/>
              </w:rPr>
              <w:t>选矿车间</w:t>
            </w:r>
          </w:p>
          <w:p w:rsidR="004865AC" w:rsidRDefault="002D1EC5">
            <w:pPr>
              <w:rPr>
                <w:rFonts w:ascii="宋体" w:hAnsi="宋体"/>
                <w:szCs w:val="21"/>
              </w:rPr>
            </w:pPr>
            <w:r>
              <w:rPr>
                <w:rFonts w:ascii="宋体" w:hAnsi="宋体" w:hint="eastAsia"/>
                <w:szCs w:val="21"/>
              </w:rPr>
              <w:t>熔炼车间</w:t>
            </w:r>
          </w:p>
          <w:p w:rsidR="004865AC" w:rsidRDefault="002D1EC5">
            <w:pPr>
              <w:rPr>
                <w:rFonts w:ascii="宋体" w:hAnsi="宋体"/>
                <w:szCs w:val="21"/>
              </w:rPr>
            </w:pPr>
            <w:proofErr w:type="gramStart"/>
            <w:r>
              <w:rPr>
                <w:rFonts w:ascii="宋体" w:hAnsi="宋体" w:hint="eastAsia"/>
                <w:szCs w:val="21"/>
              </w:rPr>
              <w:t>一</w:t>
            </w:r>
            <w:proofErr w:type="gramEnd"/>
            <w:r>
              <w:rPr>
                <w:rFonts w:ascii="宋体" w:hAnsi="宋体" w:hint="eastAsia"/>
                <w:szCs w:val="21"/>
              </w:rPr>
              <w:t>车间</w:t>
            </w:r>
          </w:p>
          <w:p w:rsidR="004865AC" w:rsidRDefault="002D1EC5">
            <w:pPr>
              <w:rPr>
                <w:rFonts w:ascii="宋体" w:hAnsi="宋体"/>
                <w:szCs w:val="21"/>
              </w:rPr>
            </w:pPr>
            <w:r>
              <w:rPr>
                <w:rFonts w:ascii="宋体" w:hAnsi="宋体" w:hint="eastAsia"/>
                <w:szCs w:val="21"/>
              </w:rPr>
              <w:t>动力车间</w:t>
            </w:r>
          </w:p>
          <w:p w:rsidR="004865AC" w:rsidRDefault="002D1EC5">
            <w:pPr>
              <w:rPr>
                <w:rFonts w:ascii="宋体" w:hAnsi="宋体"/>
                <w:szCs w:val="21"/>
              </w:rPr>
            </w:pPr>
            <w:r>
              <w:rPr>
                <w:rFonts w:ascii="宋体" w:hAnsi="宋体" w:hint="eastAsia"/>
                <w:szCs w:val="21"/>
              </w:rPr>
              <w:t>电解车间</w:t>
            </w:r>
          </w:p>
          <w:p w:rsidR="004865AC" w:rsidRDefault="004865AC">
            <w:pPr>
              <w:rPr>
                <w:rFonts w:ascii="宋体" w:hAnsi="宋体"/>
                <w:szCs w:val="21"/>
              </w:rPr>
            </w:pPr>
          </w:p>
        </w:tc>
        <w:tc>
          <w:tcPr>
            <w:tcW w:w="706" w:type="dxa"/>
            <w:vAlign w:val="center"/>
          </w:tcPr>
          <w:p w:rsidR="004865AC" w:rsidRDefault="002D1EC5">
            <w:pPr>
              <w:rPr>
                <w:rFonts w:ascii="宋体" w:hAnsi="宋体"/>
                <w:szCs w:val="21"/>
              </w:rPr>
            </w:pPr>
            <w:r>
              <w:rPr>
                <w:rFonts w:ascii="宋体" w:hAnsi="宋体" w:hint="eastAsia"/>
                <w:szCs w:val="21"/>
              </w:rPr>
              <w:lastRenderedPageBreak/>
              <w:t>否</w:t>
            </w:r>
          </w:p>
        </w:tc>
      </w:tr>
      <w:tr w:rsidR="004865AC">
        <w:trPr>
          <w:trHeight w:val="90"/>
          <w:jc w:val="center"/>
        </w:trPr>
        <w:tc>
          <w:tcPr>
            <w:tcW w:w="440" w:type="dxa"/>
            <w:vAlign w:val="center"/>
          </w:tcPr>
          <w:p w:rsidR="004865AC" w:rsidRDefault="004865AC">
            <w:pPr>
              <w:numPr>
                <w:ilvl w:val="0"/>
                <w:numId w:val="3"/>
              </w:numPr>
              <w:spacing w:line="320" w:lineRule="exact"/>
              <w:rPr>
                <w:szCs w:val="21"/>
              </w:rPr>
            </w:pPr>
          </w:p>
        </w:tc>
        <w:tc>
          <w:tcPr>
            <w:tcW w:w="2407" w:type="dxa"/>
            <w:vAlign w:val="center"/>
          </w:tcPr>
          <w:p w:rsidR="004865AC" w:rsidRDefault="002D1EC5">
            <w:pPr>
              <w:spacing w:line="320" w:lineRule="exact"/>
              <w:rPr>
                <w:rFonts w:ascii="宋体" w:hAnsi="宋体"/>
                <w:szCs w:val="21"/>
              </w:rPr>
            </w:pPr>
            <w:r>
              <w:rPr>
                <w:rFonts w:ascii="宋体" w:hAnsi="宋体" w:hint="eastAsia"/>
                <w:szCs w:val="21"/>
              </w:rPr>
              <w:t>企业是否规定测量体系中所有人员职责？人员职能的分配方式</w:t>
            </w:r>
          </w:p>
          <w:p w:rsidR="004865AC" w:rsidRDefault="002D1EC5">
            <w:pPr>
              <w:spacing w:line="320" w:lineRule="exact"/>
              <w:rPr>
                <w:szCs w:val="21"/>
              </w:rPr>
            </w:pPr>
            <w:r>
              <w:rPr>
                <w:rFonts w:ascii="宋体" w:hAnsi="宋体" w:hint="eastAsia"/>
                <w:szCs w:val="21"/>
              </w:rPr>
              <w:t>企业是否制定各类计量人员的能力要求相关规定程序文件？并对人员能力进行评价？</w:t>
            </w:r>
          </w:p>
          <w:p w:rsidR="004865AC" w:rsidRDefault="002D1EC5">
            <w:pPr>
              <w:spacing w:line="380" w:lineRule="exact"/>
              <w:rPr>
                <w:rFonts w:ascii="宋体" w:hAnsi="宋体"/>
                <w:szCs w:val="21"/>
              </w:rPr>
            </w:pPr>
            <w:r>
              <w:rPr>
                <w:rFonts w:ascii="宋体" w:hAnsi="宋体" w:hint="eastAsia"/>
                <w:szCs w:val="21"/>
              </w:rPr>
              <w:t>培训实施情况</w:t>
            </w:r>
          </w:p>
          <w:p w:rsidR="004865AC" w:rsidRDefault="002D1EC5">
            <w:pPr>
              <w:spacing w:line="320" w:lineRule="exact"/>
              <w:rPr>
                <w:rFonts w:ascii="宋体" w:hAnsi="宋体"/>
                <w:szCs w:val="21"/>
              </w:rPr>
            </w:pPr>
            <w:r>
              <w:rPr>
                <w:rFonts w:ascii="宋体" w:hAnsi="宋体" w:hint="eastAsia"/>
                <w:szCs w:val="21"/>
              </w:rPr>
              <w:t>企业是否有计量人员教育、培训经验和技能档案。</w:t>
            </w:r>
            <w:r>
              <w:rPr>
                <w:rFonts w:ascii="宋体" w:hAnsi="宋体"/>
                <w:szCs w:val="21"/>
              </w:rPr>
              <w:t xml:space="preserve"> </w:t>
            </w:r>
          </w:p>
        </w:tc>
        <w:tc>
          <w:tcPr>
            <w:tcW w:w="1843" w:type="dxa"/>
            <w:vAlign w:val="center"/>
          </w:tcPr>
          <w:p w:rsidR="004865AC" w:rsidRDefault="002D1EC5">
            <w:pPr>
              <w:rPr>
                <w:rFonts w:ascii="宋体" w:hAnsi="宋体"/>
                <w:szCs w:val="21"/>
              </w:rPr>
            </w:pPr>
            <w:r>
              <w:rPr>
                <w:rFonts w:ascii="宋体" w:hAnsi="宋体" w:hint="eastAsia"/>
                <w:szCs w:val="21"/>
              </w:rPr>
              <w:t>6.1</w:t>
            </w:r>
            <w:r>
              <w:rPr>
                <w:rFonts w:ascii="宋体" w:hAnsi="宋体" w:hint="eastAsia"/>
                <w:szCs w:val="21"/>
              </w:rPr>
              <w:t>人力资源</w:t>
            </w:r>
          </w:p>
        </w:tc>
        <w:tc>
          <w:tcPr>
            <w:tcW w:w="3268" w:type="dxa"/>
            <w:vAlign w:val="center"/>
          </w:tcPr>
          <w:p w:rsidR="004865AC" w:rsidRDefault="002D1EC5">
            <w:pPr>
              <w:rPr>
                <w:rFonts w:ascii="宋体" w:hAnsi="宋体"/>
                <w:szCs w:val="21"/>
              </w:rPr>
            </w:pPr>
            <w:r>
              <w:rPr>
                <w:rFonts w:ascii="宋体" w:hAnsi="宋体" w:hint="eastAsia"/>
                <w:szCs w:val="21"/>
              </w:rPr>
              <w:t>制定了《计控车间一体化管理文件》，明确了车间各类人员职责。</w:t>
            </w:r>
          </w:p>
          <w:p w:rsidR="004865AC" w:rsidRDefault="002D1EC5">
            <w:pPr>
              <w:rPr>
                <w:rFonts w:ascii="宋体" w:hAnsi="宋体"/>
                <w:szCs w:val="21"/>
              </w:rPr>
            </w:pPr>
            <w:r>
              <w:rPr>
                <w:rFonts w:ascii="宋体" w:hAnsi="宋体" w:hint="eastAsia"/>
                <w:szCs w:val="21"/>
              </w:rPr>
              <w:t>计控车间二级培训计划共</w:t>
            </w:r>
            <w:r>
              <w:rPr>
                <w:rFonts w:ascii="宋体" w:hAnsi="宋体" w:hint="eastAsia"/>
                <w:szCs w:val="21"/>
              </w:rPr>
              <w:t>6</w:t>
            </w:r>
            <w:r>
              <w:rPr>
                <w:rFonts w:ascii="宋体" w:hAnsi="宋体" w:hint="eastAsia"/>
                <w:szCs w:val="21"/>
              </w:rPr>
              <w:t>项，完成</w:t>
            </w:r>
            <w:r>
              <w:rPr>
                <w:rFonts w:ascii="宋体" w:hAnsi="宋体" w:hint="eastAsia"/>
                <w:szCs w:val="21"/>
              </w:rPr>
              <w:t>6</w:t>
            </w:r>
            <w:r>
              <w:rPr>
                <w:rFonts w:ascii="宋体" w:hAnsi="宋体" w:hint="eastAsia"/>
                <w:szCs w:val="21"/>
              </w:rPr>
              <w:t>项，抽查《车间体系管理、成本软件应用》，培训时间：</w:t>
            </w:r>
            <w:r>
              <w:rPr>
                <w:rFonts w:ascii="宋体" w:hAnsi="宋体" w:hint="eastAsia"/>
                <w:szCs w:val="21"/>
              </w:rPr>
              <w:t>2019.4.29</w:t>
            </w:r>
            <w:r>
              <w:rPr>
                <w:rFonts w:ascii="宋体" w:hAnsi="宋体" w:hint="eastAsia"/>
                <w:szCs w:val="21"/>
              </w:rPr>
              <w:t>，培训人数：</w:t>
            </w:r>
            <w:r>
              <w:rPr>
                <w:rFonts w:ascii="宋体" w:hAnsi="宋体" w:hint="eastAsia"/>
                <w:szCs w:val="21"/>
              </w:rPr>
              <w:t>30</w:t>
            </w:r>
            <w:r>
              <w:rPr>
                <w:rFonts w:ascii="宋体" w:hAnsi="宋体" w:hint="eastAsia"/>
                <w:szCs w:val="21"/>
              </w:rPr>
              <w:t>人，</w:t>
            </w:r>
            <w:r>
              <w:rPr>
                <w:rFonts w:ascii="宋体" w:hAnsi="宋体" w:hint="eastAsia"/>
                <w:szCs w:val="21"/>
              </w:rPr>
              <w:t>8</w:t>
            </w:r>
            <w:r>
              <w:rPr>
                <w:rFonts w:ascii="宋体" w:hAnsi="宋体" w:hint="eastAsia"/>
                <w:szCs w:val="21"/>
              </w:rPr>
              <w:t>课时，有签到表、培训小结、培训课件等记录，符合贵冶</w:t>
            </w:r>
            <w:proofErr w:type="gramStart"/>
            <w:r>
              <w:rPr>
                <w:rFonts w:ascii="宋体" w:hAnsi="宋体" w:hint="eastAsia"/>
                <w:szCs w:val="21"/>
              </w:rPr>
              <w:t>劳</w:t>
            </w:r>
            <w:proofErr w:type="gramEnd"/>
            <w:r>
              <w:rPr>
                <w:rFonts w:ascii="宋体" w:hAnsi="宋体" w:hint="eastAsia"/>
                <w:szCs w:val="21"/>
              </w:rPr>
              <w:t>人字</w:t>
            </w:r>
            <w:r>
              <w:rPr>
                <w:rFonts w:ascii="宋体" w:hAnsi="宋体" w:hint="eastAsia"/>
                <w:szCs w:val="21"/>
              </w:rPr>
              <w:t>(</w:t>
            </w:r>
            <w:r>
              <w:rPr>
                <w:rFonts w:ascii="宋体" w:hAnsi="宋体"/>
                <w:szCs w:val="21"/>
              </w:rPr>
              <w:t>2013)221</w:t>
            </w:r>
            <w:r>
              <w:rPr>
                <w:rFonts w:ascii="宋体" w:hAnsi="宋体" w:hint="eastAsia"/>
                <w:szCs w:val="21"/>
              </w:rPr>
              <w:t>号《江铜贵溪冶炼厂员工教育培训管理办法》的要求。</w:t>
            </w:r>
          </w:p>
          <w:p w:rsidR="004865AC" w:rsidRDefault="002D1EC5">
            <w:pPr>
              <w:rPr>
                <w:rFonts w:ascii="宋体" w:hAnsi="宋体"/>
                <w:szCs w:val="21"/>
              </w:rPr>
            </w:pPr>
            <w:proofErr w:type="gramStart"/>
            <w:r>
              <w:rPr>
                <w:rFonts w:ascii="宋体" w:hAnsi="宋体" w:hint="eastAsia"/>
                <w:szCs w:val="21"/>
              </w:rPr>
              <w:t>冶化</w:t>
            </w:r>
            <w:proofErr w:type="gramEnd"/>
            <w:r>
              <w:rPr>
                <w:rFonts w:ascii="宋体" w:hAnsi="宋体" w:hint="eastAsia"/>
                <w:szCs w:val="21"/>
              </w:rPr>
              <w:t>工程公司二级培训计划共</w:t>
            </w:r>
            <w:r>
              <w:rPr>
                <w:rFonts w:ascii="宋体" w:hAnsi="宋体" w:hint="eastAsia"/>
                <w:szCs w:val="21"/>
              </w:rPr>
              <w:t>18</w:t>
            </w:r>
            <w:r>
              <w:rPr>
                <w:rFonts w:ascii="宋体" w:hAnsi="宋体" w:hint="eastAsia"/>
                <w:szCs w:val="21"/>
              </w:rPr>
              <w:t>项，完成</w:t>
            </w:r>
            <w:r>
              <w:rPr>
                <w:rFonts w:ascii="宋体" w:hAnsi="宋体" w:hint="eastAsia"/>
                <w:szCs w:val="21"/>
              </w:rPr>
              <w:t>18</w:t>
            </w:r>
            <w:r>
              <w:rPr>
                <w:rFonts w:ascii="宋体" w:hAnsi="宋体" w:hint="eastAsia"/>
                <w:szCs w:val="21"/>
              </w:rPr>
              <w:t>项，抽查《阳极炉电子秤调整培训》，培训时间：</w:t>
            </w:r>
            <w:r>
              <w:rPr>
                <w:rFonts w:ascii="宋体" w:hAnsi="宋体" w:hint="eastAsia"/>
                <w:szCs w:val="21"/>
              </w:rPr>
              <w:t>2019.7.15</w:t>
            </w:r>
            <w:r>
              <w:rPr>
                <w:rFonts w:ascii="宋体" w:hAnsi="宋体" w:hint="eastAsia"/>
                <w:szCs w:val="21"/>
              </w:rPr>
              <w:t>，培训人数：</w:t>
            </w:r>
            <w:r>
              <w:rPr>
                <w:rFonts w:ascii="宋体" w:hAnsi="宋体" w:hint="eastAsia"/>
                <w:szCs w:val="21"/>
              </w:rPr>
              <w:t>18</w:t>
            </w:r>
            <w:r>
              <w:rPr>
                <w:rFonts w:ascii="宋体" w:hAnsi="宋体" w:hint="eastAsia"/>
                <w:szCs w:val="21"/>
              </w:rPr>
              <w:t>人，</w:t>
            </w:r>
            <w:r>
              <w:rPr>
                <w:rFonts w:ascii="宋体" w:hAnsi="宋体" w:hint="eastAsia"/>
                <w:szCs w:val="21"/>
              </w:rPr>
              <w:t>30</w:t>
            </w:r>
            <w:r>
              <w:rPr>
                <w:rFonts w:ascii="宋体" w:hAnsi="宋体" w:hint="eastAsia"/>
                <w:szCs w:val="21"/>
              </w:rPr>
              <w:t>课时，有签到表、培训小结、培训课件、考试卷等，培训记录完整；选矿车间二级培训</w:t>
            </w:r>
            <w:r>
              <w:rPr>
                <w:rFonts w:ascii="宋体" w:hAnsi="宋体" w:hint="eastAsia"/>
                <w:szCs w:val="21"/>
              </w:rPr>
              <w:t>计划共</w:t>
            </w:r>
            <w:r>
              <w:rPr>
                <w:rFonts w:ascii="宋体" w:hAnsi="宋体" w:hint="eastAsia"/>
                <w:szCs w:val="21"/>
              </w:rPr>
              <w:t>10</w:t>
            </w:r>
            <w:r>
              <w:rPr>
                <w:rFonts w:ascii="宋体" w:hAnsi="宋体" w:hint="eastAsia"/>
                <w:szCs w:val="21"/>
              </w:rPr>
              <w:t>项，完成</w:t>
            </w:r>
            <w:r>
              <w:rPr>
                <w:rFonts w:ascii="宋体" w:hAnsi="宋体" w:hint="eastAsia"/>
                <w:szCs w:val="21"/>
              </w:rPr>
              <w:t>10</w:t>
            </w:r>
            <w:r>
              <w:rPr>
                <w:rFonts w:ascii="宋体" w:hAnsi="宋体" w:hint="eastAsia"/>
                <w:szCs w:val="21"/>
              </w:rPr>
              <w:t>项，抽查《物料四标一体化知识培训》，培训时间：</w:t>
            </w:r>
            <w:r>
              <w:rPr>
                <w:rFonts w:ascii="宋体" w:hAnsi="宋体" w:hint="eastAsia"/>
                <w:szCs w:val="21"/>
              </w:rPr>
              <w:t>2019.11.11</w:t>
            </w:r>
            <w:r>
              <w:rPr>
                <w:rFonts w:ascii="宋体" w:hAnsi="宋体" w:hint="eastAsia"/>
                <w:szCs w:val="21"/>
              </w:rPr>
              <w:t>，培训人数：</w:t>
            </w:r>
            <w:r>
              <w:rPr>
                <w:rFonts w:ascii="宋体" w:hAnsi="宋体" w:hint="eastAsia"/>
                <w:szCs w:val="21"/>
              </w:rPr>
              <w:t>17</w:t>
            </w:r>
            <w:r>
              <w:rPr>
                <w:rFonts w:ascii="宋体" w:hAnsi="宋体" w:hint="eastAsia"/>
                <w:szCs w:val="21"/>
              </w:rPr>
              <w:t>人，</w:t>
            </w:r>
            <w:r>
              <w:rPr>
                <w:rFonts w:ascii="宋体" w:hAnsi="宋体" w:hint="eastAsia"/>
                <w:szCs w:val="21"/>
              </w:rPr>
              <w:t>10</w:t>
            </w:r>
            <w:r>
              <w:rPr>
                <w:rFonts w:ascii="宋体" w:hAnsi="宋体" w:hint="eastAsia"/>
                <w:szCs w:val="21"/>
              </w:rPr>
              <w:t>课时，有签到表、培训小结、培训课件、考试卷等，培训记录完整；</w:t>
            </w:r>
            <w:r>
              <w:rPr>
                <w:rFonts w:ascii="宋体" w:hAnsi="宋体"/>
                <w:szCs w:val="21"/>
              </w:rPr>
              <w:t xml:space="preserve"> </w:t>
            </w:r>
          </w:p>
          <w:p w:rsidR="004865AC" w:rsidRDefault="002D1EC5">
            <w:pPr>
              <w:rPr>
                <w:rFonts w:ascii="宋体" w:hAnsi="宋体"/>
                <w:szCs w:val="21"/>
              </w:rPr>
            </w:pPr>
            <w:r>
              <w:rPr>
                <w:rFonts w:ascii="宋体" w:hAnsi="宋体" w:hint="eastAsia"/>
                <w:szCs w:val="21"/>
              </w:rPr>
              <w:t>熔炼车间、</w:t>
            </w:r>
            <w:proofErr w:type="gramStart"/>
            <w:r>
              <w:rPr>
                <w:rFonts w:ascii="宋体" w:hAnsi="宋体" w:hint="eastAsia"/>
                <w:szCs w:val="21"/>
              </w:rPr>
              <w:t>一</w:t>
            </w:r>
            <w:proofErr w:type="gramEnd"/>
            <w:r>
              <w:rPr>
                <w:rFonts w:ascii="宋体" w:hAnsi="宋体" w:hint="eastAsia"/>
                <w:szCs w:val="21"/>
              </w:rPr>
              <w:t>车间、动力车间及电解车间在岗位说明书中明确了车</w:t>
            </w:r>
            <w:r>
              <w:rPr>
                <w:rFonts w:ascii="宋体" w:hAnsi="宋体" w:hint="eastAsia"/>
                <w:szCs w:val="21"/>
              </w:rPr>
              <w:lastRenderedPageBreak/>
              <w:t>间各类人员职责。</w:t>
            </w:r>
          </w:p>
          <w:p w:rsidR="004865AC" w:rsidRDefault="002D1EC5">
            <w:pPr>
              <w:rPr>
                <w:rFonts w:ascii="宋体" w:hAnsi="宋体"/>
                <w:szCs w:val="21"/>
              </w:rPr>
            </w:pPr>
            <w:r>
              <w:rPr>
                <w:rFonts w:ascii="宋体" w:hAnsi="宋体" w:hint="eastAsia"/>
                <w:szCs w:val="21"/>
              </w:rPr>
              <w:t>熔炼车间《“四标一体”体系培训》，培训时间：</w:t>
            </w:r>
            <w:r>
              <w:rPr>
                <w:rFonts w:ascii="宋体" w:hAnsi="宋体" w:hint="eastAsia"/>
                <w:szCs w:val="21"/>
              </w:rPr>
              <w:t>2019.5.6</w:t>
            </w:r>
            <w:r>
              <w:rPr>
                <w:rFonts w:ascii="宋体" w:hAnsi="宋体" w:hint="eastAsia"/>
                <w:szCs w:val="21"/>
              </w:rPr>
              <w:t>，培训人数：</w:t>
            </w:r>
            <w:r>
              <w:rPr>
                <w:rFonts w:ascii="宋体" w:hAnsi="宋体" w:hint="eastAsia"/>
                <w:szCs w:val="21"/>
              </w:rPr>
              <w:t>40</w:t>
            </w:r>
            <w:r>
              <w:rPr>
                <w:rFonts w:ascii="宋体" w:hAnsi="宋体" w:hint="eastAsia"/>
                <w:szCs w:val="21"/>
              </w:rPr>
              <w:t>人，</w:t>
            </w:r>
            <w:r>
              <w:rPr>
                <w:rFonts w:ascii="宋体" w:hAnsi="宋体" w:hint="eastAsia"/>
                <w:szCs w:val="21"/>
              </w:rPr>
              <w:t>24</w:t>
            </w:r>
            <w:r>
              <w:rPr>
                <w:rFonts w:ascii="宋体" w:hAnsi="宋体" w:hint="eastAsia"/>
                <w:szCs w:val="21"/>
              </w:rPr>
              <w:t>课时，有签到表、培训小结、培训课件等，培训记录完整；</w:t>
            </w:r>
          </w:p>
          <w:p w:rsidR="004865AC" w:rsidRDefault="002D1EC5">
            <w:pPr>
              <w:rPr>
                <w:rFonts w:ascii="宋体" w:hAnsi="宋体"/>
                <w:szCs w:val="21"/>
              </w:rPr>
            </w:pPr>
            <w:proofErr w:type="gramStart"/>
            <w:r>
              <w:rPr>
                <w:rFonts w:ascii="宋体" w:hAnsi="宋体" w:hint="eastAsia"/>
                <w:szCs w:val="21"/>
              </w:rPr>
              <w:t>一</w:t>
            </w:r>
            <w:proofErr w:type="gramEnd"/>
            <w:r>
              <w:rPr>
                <w:rFonts w:ascii="宋体" w:hAnsi="宋体" w:hint="eastAsia"/>
                <w:szCs w:val="21"/>
              </w:rPr>
              <w:t>车间二级培训计划共</w:t>
            </w:r>
            <w:r>
              <w:rPr>
                <w:rFonts w:ascii="宋体" w:hAnsi="宋体" w:hint="eastAsia"/>
                <w:szCs w:val="21"/>
              </w:rPr>
              <w:t>17</w:t>
            </w:r>
            <w:r>
              <w:rPr>
                <w:rFonts w:ascii="宋体" w:hAnsi="宋体" w:hint="eastAsia"/>
                <w:szCs w:val="21"/>
              </w:rPr>
              <w:t>项，完成</w:t>
            </w:r>
            <w:r>
              <w:rPr>
                <w:rFonts w:ascii="宋体" w:hAnsi="宋体" w:hint="eastAsia"/>
                <w:szCs w:val="21"/>
              </w:rPr>
              <w:t>17</w:t>
            </w:r>
            <w:r>
              <w:rPr>
                <w:rFonts w:ascii="宋体" w:hAnsi="宋体" w:hint="eastAsia"/>
                <w:szCs w:val="21"/>
              </w:rPr>
              <w:t>项，《生产样品现场快速化验分析</w:t>
            </w:r>
            <w:r>
              <w:rPr>
                <w:rFonts w:ascii="宋体" w:hAnsi="宋体" w:hint="eastAsia"/>
                <w:szCs w:val="21"/>
              </w:rPr>
              <w:t>I</w:t>
            </w:r>
            <w:r>
              <w:rPr>
                <w:rFonts w:ascii="宋体" w:hAnsi="宋体"/>
                <w:szCs w:val="21"/>
              </w:rPr>
              <w:t>CP</w:t>
            </w:r>
            <w:r>
              <w:rPr>
                <w:rFonts w:ascii="宋体" w:hAnsi="宋体" w:hint="eastAsia"/>
                <w:szCs w:val="21"/>
              </w:rPr>
              <w:t>技术培训》</w:t>
            </w:r>
            <w:r>
              <w:rPr>
                <w:rFonts w:ascii="宋体" w:hAnsi="宋体" w:hint="eastAsia"/>
                <w:szCs w:val="21"/>
              </w:rPr>
              <w:t>35</w:t>
            </w:r>
            <w:r>
              <w:rPr>
                <w:rFonts w:ascii="宋体" w:hAnsi="宋体" w:hint="eastAsia"/>
                <w:szCs w:val="21"/>
              </w:rPr>
              <w:t>人</w:t>
            </w:r>
            <w:r>
              <w:rPr>
                <w:rFonts w:ascii="宋体" w:hAnsi="宋体" w:hint="eastAsia"/>
                <w:szCs w:val="21"/>
              </w:rPr>
              <w:t>30</w:t>
            </w:r>
            <w:r>
              <w:rPr>
                <w:rFonts w:ascii="宋体" w:hAnsi="宋体" w:hint="eastAsia"/>
                <w:szCs w:val="21"/>
              </w:rPr>
              <w:t>课时</w:t>
            </w:r>
            <w:r>
              <w:rPr>
                <w:rFonts w:ascii="宋体" w:hAnsi="宋体" w:hint="eastAsia"/>
                <w:szCs w:val="21"/>
              </w:rPr>
              <w:t>2019.7.29</w:t>
            </w:r>
            <w:r>
              <w:rPr>
                <w:rFonts w:ascii="宋体" w:hAnsi="宋体" w:hint="eastAsia"/>
                <w:szCs w:val="21"/>
              </w:rPr>
              <w:t>培训；</w:t>
            </w:r>
          </w:p>
          <w:p w:rsidR="004865AC" w:rsidRDefault="002D1EC5">
            <w:pPr>
              <w:rPr>
                <w:rFonts w:ascii="宋体" w:hAnsi="宋体"/>
                <w:szCs w:val="21"/>
              </w:rPr>
            </w:pPr>
            <w:r>
              <w:rPr>
                <w:rFonts w:ascii="宋体" w:hAnsi="宋体" w:hint="eastAsia"/>
                <w:szCs w:val="21"/>
              </w:rPr>
              <w:t>动力车间无测量人员相关培训。</w:t>
            </w:r>
          </w:p>
          <w:p w:rsidR="004865AC" w:rsidRDefault="002D1EC5">
            <w:pPr>
              <w:rPr>
                <w:rFonts w:ascii="宋体" w:hAnsi="宋体"/>
                <w:color w:val="FF0000"/>
                <w:szCs w:val="21"/>
              </w:rPr>
            </w:pPr>
            <w:r>
              <w:rPr>
                <w:rFonts w:ascii="宋体" w:hAnsi="宋体" w:hint="eastAsia"/>
                <w:szCs w:val="21"/>
              </w:rPr>
              <w:t>电解车间二级培训计划</w:t>
            </w:r>
            <w:r>
              <w:rPr>
                <w:rFonts w:ascii="宋体" w:hAnsi="宋体" w:hint="eastAsia"/>
                <w:szCs w:val="21"/>
              </w:rPr>
              <w:t>20</w:t>
            </w:r>
            <w:r>
              <w:rPr>
                <w:rFonts w:ascii="宋体" w:hAnsi="宋体" w:hint="eastAsia"/>
                <w:szCs w:val="21"/>
              </w:rPr>
              <w:t>项，完成</w:t>
            </w:r>
            <w:r>
              <w:rPr>
                <w:rFonts w:ascii="宋体" w:hAnsi="宋体" w:hint="eastAsia"/>
                <w:szCs w:val="21"/>
              </w:rPr>
              <w:t>20</w:t>
            </w:r>
            <w:r>
              <w:rPr>
                <w:rFonts w:ascii="宋体" w:hAnsi="宋体" w:hint="eastAsia"/>
                <w:szCs w:val="21"/>
              </w:rPr>
              <w:t>项，抽查《“四标一体”体系培训》，培训时间：</w:t>
            </w:r>
            <w:r>
              <w:rPr>
                <w:rFonts w:ascii="宋体" w:hAnsi="宋体" w:hint="eastAsia"/>
                <w:szCs w:val="21"/>
              </w:rPr>
              <w:t>2019.11.19</w:t>
            </w:r>
            <w:r>
              <w:rPr>
                <w:rFonts w:ascii="宋体" w:hAnsi="宋体" w:hint="eastAsia"/>
                <w:szCs w:val="21"/>
              </w:rPr>
              <w:t>，培训人数：</w:t>
            </w:r>
            <w:r>
              <w:rPr>
                <w:rFonts w:ascii="宋体" w:hAnsi="宋体" w:hint="eastAsia"/>
                <w:szCs w:val="21"/>
              </w:rPr>
              <w:t>18</w:t>
            </w:r>
            <w:r>
              <w:rPr>
                <w:rFonts w:ascii="宋体" w:hAnsi="宋体" w:hint="eastAsia"/>
                <w:szCs w:val="21"/>
              </w:rPr>
              <w:t>人，</w:t>
            </w:r>
            <w:r>
              <w:rPr>
                <w:rFonts w:ascii="宋体" w:hAnsi="宋体" w:hint="eastAsia"/>
                <w:szCs w:val="21"/>
              </w:rPr>
              <w:t>6</w:t>
            </w:r>
            <w:r>
              <w:rPr>
                <w:rFonts w:ascii="宋体" w:hAnsi="宋体" w:hint="eastAsia"/>
                <w:szCs w:val="21"/>
              </w:rPr>
              <w:t>课时，有签到表、培训小结、培训课件等，培训记录完整；</w:t>
            </w:r>
          </w:p>
        </w:tc>
        <w:tc>
          <w:tcPr>
            <w:tcW w:w="1276" w:type="dxa"/>
            <w:vAlign w:val="center"/>
          </w:tcPr>
          <w:p w:rsidR="004865AC" w:rsidRDefault="002D1EC5">
            <w:pPr>
              <w:rPr>
                <w:rFonts w:ascii="宋体" w:hAnsi="宋体"/>
                <w:szCs w:val="21"/>
              </w:rPr>
            </w:pPr>
            <w:r>
              <w:rPr>
                <w:rFonts w:ascii="宋体" w:hAnsi="宋体" w:hint="eastAsia"/>
                <w:szCs w:val="21"/>
              </w:rPr>
              <w:lastRenderedPageBreak/>
              <w:t>计控车间</w:t>
            </w:r>
          </w:p>
          <w:p w:rsidR="004865AC" w:rsidRDefault="002D1EC5">
            <w:pPr>
              <w:rPr>
                <w:rFonts w:ascii="宋体" w:hAnsi="宋体"/>
                <w:szCs w:val="21"/>
              </w:rPr>
            </w:pPr>
            <w:r>
              <w:rPr>
                <w:rFonts w:ascii="宋体" w:hAnsi="宋体" w:hint="eastAsia"/>
                <w:szCs w:val="21"/>
              </w:rPr>
              <w:t>安全环保部</w:t>
            </w:r>
          </w:p>
          <w:p w:rsidR="004865AC" w:rsidRDefault="002D1EC5">
            <w:pPr>
              <w:rPr>
                <w:rFonts w:ascii="宋体" w:hAnsi="宋体"/>
                <w:szCs w:val="21"/>
              </w:rPr>
            </w:pPr>
            <w:proofErr w:type="gramStart"/>
            <w:r>
              <w:rPr>
                <w:rFonts w:ascii="宋体" w:hAnsi="宋体" w:hint="eastAsia"/>
                <w:szCs w:val="21"/>
              </w:rPr>
              <w:t>冶化</w:t>
            </w:r>
            <w:proofErr w:type="gramEnd"/>
            <w:r>
              <w:rPr>
                <w:rFonts w:ascii="宋体" w:hAnsi="宋体" w:hint="eastAsia"/>
                <w:szCs w:val="21"/>
              </w:rPr>
              <w:t>工程公司</w:t>
            </w:r>
          </w:p>
          <w:p w:rsidR="004865AC" w:rsidRDefault="002D1EC5">
            <w:pPr>
              <w:rPr>
                <w:rFonts w:ascii="宋体" w:hAnsi="宋体"/>
                <w:szCs w:val="21"/>
              </w:rPr>
            </w:pPr>
            <w:r>
              <w:rPr>
                <w:rFonts w:ascii="宋体" w:hAnsi="宋体" w:hint="eastAsia"/>
                <w:szCs w:val="21"/>
              </w:rPr>
              <w:t>选矿车间</w:t>
            </w:r>
          </w:p>
          <w:p w:rsidR="004865AC" w:rsidRDefault="002D1EC5">
            <w:pPr>
              <w:rPr>
                <w:rFonts w:ascii="宋体" w:hAnsi="宋体"/>
                <w:szCs w:val="21"/>
              </w:rPr>
            </w:pPr>
            <w:r>
              <w:rPr>
                <w:rFonts w:ascii="宋体" w:hAnsi="宋体" w:hint="eastAsia"/>
                <w:szCs w:val="21"/>
              </w:rPr>
              <w:t>熔炼车间</w:t>
            </w:r>
          </w:p>
          <w:p w:rsidR="004865AC" w:rsidRDefault="002D1EC5">
            <w:pPr>
              <w:rPr>
                <w:rFonts w:ascii="宋体" w:hAnsi="宋体"/>
                <w:szCs w:val="21"/>
              </w:rPr>
            </w:pPr>
            <w:proofErr w:type="gramStart"/>
            <w:r>
              <w:rPr>
                <w:rFonts w:ascii="宋体" w:hAnsi="宋体" w:hint="eastAsia"/>
                <w:szCs w:val="21"/>
              </w:rPr>
              <w:t>一</w:t>
            </w:r>
            <w:proofErr w:type="gramEnd"/>
            <w:r>
              <w:rPr>
                <w:rFonts w:ascii="宋体" w:hAnsi="宋体" w:hint="eastAsia"/>
                <w:szCs w:val="21"/>
              </w:rPr>
              <w:t>车间</w:t>
            </w:r>
          </w:p>
          <w:p w:rsidR="004865AC" w:rsidRDefault="002D1EC5">
            <w:pPr>
              <w:rPr>
                <w:rFonts w:ascii="宋体" w:hAnsi="宋体"/>
                <w:szCs w:val="21"/>
              </w:rPr>
            </w:pPr>
            <w:r>
              <w:rPr>
                <w:rFonts w:ascii="宋体" w:hAnsi="宋体" w:hint="eastAsia"/>
                <w:szCs w:val="21"/>
              </w:rPr>
              <w:t>动力车间</w:t>
            </w:r>
          </w:p>
          <w:p w:rsidR="004865AC" w:rsidRDefault="002D1EC5">
            <w:pPr>
              <w:rPr>
                <w:rFonts w:ascii="宋体" w:hAnsi="宋体"/>
                <w:szCs w:val="21"/>
              </w:rPr>
            </w:pPr>
            <w:r>
              <w:rPr>
                <w:rFonts w:ascii="宋体" w:hAnsi="宋体" w:hint="eastAsia"/>
                <w:szCs w:val="21"/>
              </w:rPr>
              <w:t>电解车间</w:t>
            </w:r>
          </w:p>
        </w:tc>
        <w:tc>
          <w:tcPr>
            <w:tcW w:w="706" w:type="dxa"/>
            <w:vAlign w:val="center"/>
          </w:tcPr>
          <w:p w:rsidR="004865AC" w:rsidRDefault="002D1EC5">
            <w:pPr>
              <w:rPr>
                <w:rFonts w:ascii="宋体" w:hAnsi="宋体"/>
                <w:szCs w:val="21"/>
              </w:rPr>
            </w:pPr>
            <w:r>
              <w:rPr>
                <w:rFonts w:ascii="宋体" w:hAnsi="宋体" w:hint="eastAsia"/>
                <w:szCs w:val="21"/>
              </w:rPr>
              <w:t>否</w:t>
            </w:r>
          </w:p>
        </w:tc>
      </w:tr>
      <w:tr w:rsidR="004865AC">
        <w:trPr>
          <w:trHeight w:val="90"/>
          <w:jc w:val="center"/>
        </w:trPr>
        <w:tc>
          <w:tcPr>
            <w:tcW w:w="440" w:type="dxa"/>
            <w:vAlign w:val="center"/>
          </w:tcPr>
          <w:p w:rsidR="004865AC" w:rsidRDefault="004865AC">
            <w:pPr>
              <w:numPr>
                <w:ilvl w:val="0"/>
                <w:numId w:val="3"/>
              </w:numPr>
              <w:spacing w:line="320" w:lineRule="exact"/>
              <w:rPr>
                <w:szCs w:val="21"/>
              </w:rPr>
            </w:pPr>
          </w:p>
        </w:tc>
        <w:tc>
          <w:tcPr>
            <w:tcW w:w="2407" w:type="dxa"/>
            <w:vAlign w:val="center"/>
          </w:tcPr>
          <w:p w:rsidR="004865AC" w:rsidRDefault="002D1EC5">
            <w:pPr>
              <w:spacing w:line="320" w:lineRule="exact"/>
              <w:rPr>
                <w:rFonts w:ascii="宋体" w:hAnsi="宋体"/>
                <w:szCs w:val="21"/>
              </w:rPr>
            </w:pPr>
            <w:r>
              <w:rPr>
                <w:rFonts w:hint="eastAsia"/>
                <w:szCs w:val="21"/>
              </w:rPr>
              <w:t>文件是否定期更新并现行有效且受控？检测现场是否便于取阅。</w:t>
            </w:r>
          </w:p>
          <w:p w:rsidR="004865AC" w:rsidRDefault="004865AC">
            <w:pPr>
              <w:spacing w:line="320" w:lineRule="exact"/>
              <w:rPr>
                <w:rFonts w:ascii="宋体" w:hAnsi="宋体"/>
                <w:szCs w:val="21"/>
              </w:rPr>
            </w:pPr>
          </w:p>
        </w:tc>
        <w:tc>
          <w:tcPr>
            <w:tcW w:w="1843" w:type="dxa"/>
            <w:vAlign w:val="center"/>
          </w:tcPr>
          <w:p w:rsidR="004865AC" w:rsidRDefault="002D1EC5">
            <w:pPr>
              <w:rPr>
                <w:rFonts w:ascii="宋体" w:hAnsi="宋体"/>
                <w:szCs w:val="21"/>
              </w:rPr>
            </w:pPr>
            <w:r>
              <w:rPr>
                <w:rFonts w:ascii="宋体" w:hAnsi="宋体" w:hint="eastAsia"/>
                <w:szCs w:val="21"/>
              </w:rPr>
              <w:t>6.2.1</w:t>
            </w:r>
            <w:r>
              <w:rPr>
                <w:rFonts w:ascii="宋体" w:hAnsi="宋体" w:hint="eastAsia"/>
                <w:szCs w:val="21"/>
              </w:rPr>
              <w:t>程序</w:t>
            </w:r>
          </w:p>
        </w:tc>
        <w:tc>
          <w:tcPr>
            <w:tcW w:w="3268" w:type="dxa"/>
            <w:vAlign w:val="center"/>
          </w:tcPr>
          <w:p w:rsidR="004865AC" w:rsidRDefault="002D1EC5">
            <w:pPr>
              <w:rPr>
                <w:rFonts w:ascii="宋体" w:hAnsi="宋体" w:cs="宋体"/>
                <w:kern w:val="0"/>
                <w:szCs w:val="21"/>
              </w:rPr>
            </w:pPr>
            <w:r>
              <w:rPr>
                <w:rFonts w:ascii="宋体" w:hAnsi="宋体" w:cs="宋体" w:hint="eastAsia"/>
                <w:kern w:val="0"/>
                <w:szCs w:val="21"/>
              </w:rPr>
              <w:t>公司于</w:t>
            </w:r>
            <w:r>
              <w:rPr>
                <w:rFonts w:ascii="宋体" w:hAnsi="宋体" w:cs="宋体" w:hint="eastAsia"/>
                <w:kern w:val="0"/>
                <w:szCs w:val="21"/>
              </w:rPr>
              <w:t>2019</w:t>
            </w:r>
            <w:r>
              <w:rPr>
                <w:rFonts w:ascii="宋体" w:hAnsi="宋体" w:cs="宋体" w:hint="eastAsia"/>
                <w:kern w:val="0"/>
                <w:szCs w:val="21"/>
              </w:rPr>
              <w:t>年</w:t>
            </w:r>
            <w:r>
              <w:rPr>
                <w:rFonts w:ascii="宋体" w:hAnsi="宋体" w:cs="宋体" w:hint="eastAsia"/>
                <w:kern w:val="0"/>
                <w:szCs w:val="21"/>
              </w:rPr>
              <w:t>8</w:t>
            </w:r>
            <w:r>
              <w:rPr>
                <w:rFonts w:ascii="宋体" w:hAnsi="宋体" w:cs="宋体" w:hint="eastAsia"/>
                <w:kern w:val="0"/>
                <w:szCs w:val="21"/>
              </w:rPr>
              <w:t>月</w:t>
            </w:r>
            <w:r>
              <w:rPr>
                <w:rFonts w:ascii="宋体" w:hAnsi="宋体" w:cs="宋体" w:hint="eastAsia"/>
                <w:kern w:val="0"/>
                <w:szCs w:val="21"/>
              </w:rPr>
              <w:t>31</w:t>
            </w:r>
            <w:r>
              <w:rPr>
                <w:rFonts w:ascii="宋体" w:hAnsi="宋体" w:cs="宋体" w:hint="eastAsia"/>
                <w:kern w:val="0"/>
                <w:szCs w:val="21"/>
              </w:rPr>
              <w:t>日起发布了《</w:t>
            </w:r>
            <w:r>
              <w:rPr>
                <w:rFonts w:ascii="宋体" w:hAnsi="宋体" w:hint="eastAsia"/>
                <w:szCs w:val="21"/>
              </w:rPr>
              <w:t>质量（测量）、能源、环境和职业健康安全按一体化管理体系总纲</w:t>
            </w:r>
            <w:r>
              <w:rPr>
                <w:rFonts w:ascii="宋体" w:hAnsi="宋体" w:cs="宋体" w:hint="eastAsia"/>
                <w:kern w:val="0"/>
                <w:szCs w:val="21"/>
              </w:rPr>
              <w:t>》，</w:t>
            </w:r>
            <w:r>
              <w:rPr>
                <w:rFonts w:ascii="宋体" w:hAnsi="宋体" w:cs="宋体" w:hint="eastAsia"/>
                <w:kern w:val="0"/>
                <w:szCs w:val="21"/>
              </w:rPr>
              <w:t>2019</w:t>
            </w:r>
            <w:r>
              <w:rPr>
                <w:rFonts w:ascii="宋体" w:hAnsi="宋体" w:cs="宋体" w:hint="eastAsia"/>
                <w:kern w:val="0"/>
                <w:szCs w:val="21"/>
              </w:rPr>
              <w:t>年</w:t>
            </w:r>
            <w:r>
              <w:rPr>
                <w:rFonts w:ascii="宋体" w:hAnsi="宋体" w:cs="宋体" w:hint="eastAsia"/>
                <w:kern w:val="0"/>
                <w:szCs w:val="21"/>
              </w:rPr>
              <w:t>9</w:t>
            </w:r>
            <w:r>
              <w:rPr>
                <w:rFonts w:ascii="宋体" w:hAnsi="宋体" w:cs="宋体" w:hint="eastAsia"/>
                <w:kern w:val="0"/>
                <w:szCs w:val="21"/>
              </w:rPr>
              <w:t>月</w:t>
            </w:r>
            <w:r>
              <w:rPr>
                <w:rFonts w:ascii="宋体" w:hAnsi="宋体" w:cs="宋体" w:hint="eastAsia"/>
                <w:kern w:val="0"/>
                <w:szCs w:val="21"/>
              </w:rPr>
              <w:t>1</w:t>
            </w:r>
            <w:r>
              <w:rPr>
                <w:rFonts w:ascii="宋体" w:hAnsi="宋体" w:cs="宋体" w:hint="eastAsia"/>
                <w:kern w:val="0"/>
                <w:szCs w:val="21"/>
              </w:rPr>
              <w:t>日实施，为现行有效版本。</w:t>
            </w:r>
          </w:p>
          <w:p w:rsidR="004865AC" w:rsidRDefault="002D1EC5">
            <w:pPr>
              <w:rPr>
                <w:rFonts w:ascii="宋体" w:hAnsi="宋体" w:cs="宋体"/>
                <w:kern w:val="0"/>
                <w:szCs w:val="21"/>
              </w:rPr>
            </w:pPr>
            <w:r>
              <w:rPr>
                <w:rFonts w:ascii="宋体" w:hAnsi="宋体" w:cs="宋体" w:hint="eastAsia"/>
                <w:kern w:val="0"/>
                <w:szCs w:val="21"/>
              </w:rPr>
              <w:t>查现场：计控车间文件编号</w:t>
            </w:r>
            <w:r>
              <w:rPr>
                <w:rFonts w:ascii="宋体" w:hAnsi="宋体" w:cs="宋体"/>
                <w:kern w:val="0"/>
                <w:szCs w:val="21"/>
              </w:rPr>
              <w:t>GY/C/JK0043-2017</w:t>
            </w:r>
            <w:r>
              <w:rPr>
                <w:rFonts w:ascii="宋体" w:hAnsi="宋体" w:cs="宋体" w:hint="eastAsia"/>
                <w:kern w:val="0"/>
                <w:szCs w:val="21"/>
              </w:rPr>
              <w:t>的《信号源操作流程》放置仪器旁边，便于取阅。</w:t>
            </w:r>
          </w:p>
          <w:p w:rsidR="004865AC" w:rsidRDefault="002D1EC5">
            <w:pPr>
              <w:rPr>
                <w:rFonts w:ascii="宋体" w:hAnsi="宋体" w:cs="宋体"/>
                <w:kern w:val="0"/>
                <w:szCs w:val="21"/>
              </w:rPr>
            </w:pPr>
            <w:r>
              <w:rPr>
                <w:rFonts w:ascii="宋体" w:hAnsi="宋体" w:cs="宋体" w:hint="eastAsia"/>
                <w:kern w:val="0"/>
                <w:szCs w:val="21"/>
              </w:rPr>
              <w:t>安全环保部环境监测站检定玻璃量器所依据的</w:t>
            </w:r>
            <w:r>
              <w:rPr>
                <w:rFonts w:ascii="宋体" w:hAnsi="宋体" w:cs="宋体" w:hint="eastAsia"/>
                <w:kern w:val="0"/>
                <w:szCs w:val="21"/>
              </w:rPr>
              <w:t>J</w:t>
            </w:r>
            <w:r>
              <w:rPr>
                <w:rFonts w:ascii="宋体" w:hAnsi="宋体" w:cs="宋体"/>
                <w:kern w:val="0"/>
                <w:szCs w:val="21"/>
              </w:rPr>
              <w:t>JG196-2006</w:t>
            </w:r>
            <w:r>
              <w:rPr>
                <w:rFonts w:ascii="宋体" w:hAnsi="宋体" w:cs="宋体" w:hint="eastAsia"/>
                <w:kern w:val="0"/>
                <w:szCs w:val="21"/>
              </w:rPr>
              <w:t>《常用玻璃量器》检定规程最新有效；</w:t>
            </w:r>
          </w:p>
          <w:p w:rsidR="004865AC" w:rsidRDefault="002D1EC5">
            <w:pPr>
              <w:rPr>
                <w:rFonts w:ascii="宋体" w:hAnsi="宋体" w:cs="宋体"/>
                <w:color w:val="FF0000"/>
                <w:kern w:val="0"/>
                <w:szCs w:val="21"/>
              </w:rPr>
            </w:pPr>
            <w:r>
              <w:rPr>
                <w:rFonts w:ascii="宋体" w:hAnsi="宋体" w:cs="宋体" w:hint="eastAsia"/>
                <w:color w:val="FF0000"/>
                <w:kern w:val="0"/>
                <w:szCs w:val="21"/>
              </w:rPr>
              <w:t>《冶化工程公司计量作业管理办法》无编制人、审核人、批准人，且该文件未纳入有效文件清单。</w:t>
            </w:r>
          </w:p>
          <w:p w:rsidR="004865AC" w:rsidRDefault="002D1EC5">
            <w:pPr>
              <w:rPr>
                <w:rFonts w:ascii="宋体" w:hAnsi="宋体" w:cs="宋体"/>
                <w:color w:val="FF0000"/>
                <w:kern w:val="0"/>
                <w:szCs w:val="21"/>
              </w:rPr>
            </w:pPr>
            <w:r>
              <w:rPr>
                <w:rFonts w:ascii="宋体" w:hAnsi="宋体" w:cs="宋体" w:hint="eastAsia"/>
                <w:color w:val="FF0000"/>
                <w:kern w:val="0"/>
                <w:szCs w:val="21"/>
              </w:rPr>
              <w:t>建议按公司《文件管理流程》进行完善。</w:t>
            </w:r>
          </w:p>
        </w:tc>
        <w:tc>
          <w:tcPr>
            <w:tcW w:w="1276" w:type="dxa"/>
            <w:vAlign w:val="center"/>
          </w:tcPr>
          <w:p w:rsidR="004865AC" w:rsidRDefault="002D1EC5">
            <w:pPr>
              <w:rPr>
                <w:rFonts w:ascii="宋体" w:hAnsi="宋体"/>
                <w:szCs w:val="21"/>
              </w:rPr>
            </w:pPr>
            <w:r>
              <w:rPr>
                <w:rFonts w:ascii="宋体" w:hAnsi="宋体" w:hint="eastAsia"/>
                <w:szCs w:val="21"/>
              </w:rPr>
              <w:t>计控车间</w:t>
            </w:r>
          </w:p>
          <w:p w:rsidR="004865AC" w:rsidRDefault="002D1EC5">
            <w:pPr>
              <w:rPr>
                <w:rFonts w:ascii="宋体" w:hAnsi="宋体"/>
                <w:szCs w:val="21"/>
              </w:rPr>
            </w:pPr>
            <w:r>
              <w:rPr>
                <w:rFonts w:ascii="宋体" w:hAnsi="宋体" w:hint="eastAsia"/>
                <w:szCs w:val="21"/>
              </w:rPr>
              <w:t>安全环保部</w:t>
            </w:r>
          </w:p>
          <w:p w:rsidR="004865AC" w:rsidRDefault="002D1EC5">
            <w:pPr>
              <w:rPr>
                <w:rFonts w:ascii="宋体" w:hAnsi="宋体"/>
                <w:szCs w:val="21"/>
              </w:rPr>
            </w:pPr>
            <w:proofErr w:type="gramStart"/>
            <w:r>
              <w:rPr>
                <w:rFonts w:ascii="宋体" w:hAnsi="宋体" w:hint="eastAsia"/>
                <w:szCs w:val="21"/>
              </w:rPr>
              <w:t>冶化</w:t>
            </w:r>
            <w:proofErr w:type="gramEnd"/>
            <w:r>
              <w:rPr>
                <w:rFonts w:ascii="宋体" w:hAnsi="宋体" w:hint="eastAsia"/>
                <w:szCs w:val="21"/>
              </w:rPr>
              <w:t>工程公司</w:t>
            </w:r>
          </w:p>
          <w:p w:rsidR="004865AC" w:rsidRDefault="002D1EC5">
            <w:pPr>
              <w:rPr>
                <w:rFonts w:ascii="宋体" w:hAnsi="宋体"/>
                <w:szCs w:val="21"/>
              </w:rPr>
            </w:pPr>
            <w:r>
              <w:rPr>
                <w:rFonts w:ascii="宋体" w:hAnsi="宋体" w:hint="eastAsia"/>
                <w:szCs w:val="21"/>
              </w:rPr>
              <w:t>选矿车间</w:t>
            </w:r>
          </w:p>
          <w:p w:rsidR="004865AC" w:rsidRDefault="002D1EC5">
            <w:pPr>
              <w:rPr>
                <w:rFonts w:ascii="宋体" w:hAnsi="宋体"/>
                <w:szCs w:val="21"/>
              </w:rPr>
            </w:pPr>
            <w:r>
              <w:rPr>
                <w:rFonts w:ascii="宋体" w:hAnsi="宋体" w:hint="eastAsia"/>
                <w:szCs w:val="21"/>
              </w:rPr>
              <w:t>熔炼车间</w:t>
            </w:r>
          </w:p>
          <w:p w:rsidR="004865AC" w:rsidRDefault="002D1EC5">
            <w:pPr>
              <w:rPr>
                <w:rFonts w:ascii="宋体" w:hAnsi="宋体"/>
                <w:szCs w:val="21"/>
              </w:rPr>
            </w:pPr>
            <w:proofErr w:type="gramStart"/>
            <w:r>
              <w:rPr>
                <w:rFonts w:ascii="宋体" w:hAnsi="宋体" w:hint="eastAsia"/>
                <w:szCs w:val="21"/>
              </w:rPr>
              <w:t>一</w:t>
            </w:r>
            <w:proofErr w:type="gramEnd"/>
            <w:r>
              <w:rPr>
                <w:rFonts w:ascii="宋体" w:hAnsi="宋体" w:hint="eastAsia"/>
                <w:szCs w:val="21"/>
              </w:rPr>
              <w:t>车间</w:t>
            </w:r>
          </w:p>
          <w:p w:rsidR="004865AC" w:rsidRDefault="002D1EC5">
            <w:pPr>
              <w:rPr>
                <w:rFonts w:ascii="宋体" w:hAnsi="宋体"/>
                <w:szCs w:val="21"/>
              </w:rPr>
            </w:pPr>
            <w:r>
              <w:rPr>
                <w:rFonts w:ascii="宋体" w:hAnsi="宋体" w:hint="eastAsia"/>
                <w:szCs w:val="21"/>
              </w:rPr>
              <w:t>动力车间</w:t>
            </w:r>
          </w:p>
          <w:p w:rsidR="004865AC" w:rsidRDefault="002D1EC5">
            <w:pPr>
              <w:rPr>
                <w:rFonts w:ascii="宋体" w:hAnsi="宋体"/>
                <w:szCs w:val="21"/>
              </w:rPr>
            </w:pPr>
            <w:r>
              <w:rPr>
                <w:rFonts w:ascii="宋体" w:hAnsi="宋体" w:hint="eastAsia"/>
                <w:szCs w:val="21"/>
              </w:rPr>
              <w:t>电解车间</w:t>
            </w:r>
          </w:p>
        </w:tc>
        <w:tc>
          <w:tcPr>
            <w:tcW w:w="706" w:type="dxa"/>
            <w:vAlign w:val="center"/>
          </w:tcPr>
          <w:p w:rsidR="004865AC" w:rsidRDefault="002D1EC5">
            <w:pPr>
              <w:rPr>
                <w:rFonts w:ascii="宋体" w:hAnsi="宋体"/>
                <w:szCs w:val="21"/>
              </w:rPr>
            </w:pPr>
            <w:proofErr w:type="gramStart"/>
            <w:r>
              <w:rPr>
                <w:rFonts w:ascii="宋体" w:hAnsi="宋体" w:hint="eastAsia"/>
                <w:szCs w:val="21"/>
              </w:rPr>
              <w:t>否</w:t>
            </w:r>
            <w:proofErr w:type="gramEnd"/>
          </w:p>
          <w:p w:rsidR="004865AC" w:rsidRDefault="002D1EC5">
            <w:pPr>
              <w:rPr>
                <w:rFonts w:ascii="宋体" w:hAnsi="宋体"/>
                <w:color w:val="FF0000"/>
                <w:szCs w:val="21"/>
              </w:rPr>
            </w:pPr>
            <w:r>
              <w:rPr>
                <w:rFonts w:ascii="宋体" w:hAnsi="宋体"/>
                <w:color w:val="FF0000"/>
                <w:szCs w:val="21"/>
              </w:rPr>
              <w:t>建</w:t>
            </w:r>
          </w:p>
          <w:p w:rsidR="004865AC" w:rsidRDefault="002D1EC5">
            <w:pPr>
              <w:rPr>
                <w:rFonts w:ascii="宋体" w:hAnsi="宋体"/>
                <w:color w:val="FF0000"/>
                <w:szCs w:val="21"/>
              </w:rPr>
            </w:pPr>
            <w:r>
              <w:rPr>
                <w:rFonts w:ascii="宋体" w:hAnsi="宋体"/>
                <w:color w:val="FF0000"/>
                <w:szCs w:val="21"/>
              </w:rPr>
              <w:t>议</w:t>
            </w:r>
          </w:p>
          <w:p w:rsidR="004865AC" w:rsidRDefault="002D1EC5">
            <w:pPr>
              <w:rPr>
                <w:rFonts w:ascii="宋体" w:hAnsi="宋体"/>
                <w:szCs w:val="21"/>
              </w:rPr>
            </w:pPr>
            <w:r>
              <w:rPr>
                <w:rFonts w:ascii="宋体" w:hAnsi="宋体"/>
                <w:color w:val="FF0000"/>
                <w:szCs w:val="21"/>
              </w:rPr>
              <w:t>项</w:t>
            </w:r>
          </w:p>
        </w:tc>
      </w:tr>
      <w:tr w:rsidR="004865AC">
        <w:trPr>
          <w:trHeight w:val="90"/>
          <w:jc w:val="center"/>
        </w:trPr>
        <w:tc>
          <w:tcPr>
            <w:tcW w:w="440" w:type="dxa"/>
            <w:vAlign w:val="center"/>
          </w:tcPr>
          <w:p w:rsidR="004865AC" w:rsidRDefault="004865AC">
            <w:pPr>
              <w:numPr>
                <w:ilvl w:val="0"/>
                <w:numId w:val="3"/>
              </w:numPr>
              <w:spacing w:line="320" w:lineRule="exact"/>
              <w:rPr>
                <w:szCs w:val="21"/>
              </w:rPr>
            </w:pPr>
          </w:p>
        </w:tc>
        <w:tc>
          <w:tcPr>
            <w:tcW w:w="2407" w:type="dxa"/>
            <w:vAlign w:val="center"/>
          </w:tcPr>
          <w:p w:rsidR="004865AC" w:rsidRDefault="002D1EC5">
            <w:pPr>
              <w:spacing w:line="320" w:lineRule="exact"/>
              <w:rPr>
                <w:rFonts w:ascii="宋体" w:hAnsi="宋体"/>
                <w:szCs w:val="21"/>
              </w:rPr>
            </w:pPr>
            <w:r>
              <w:rPr>
                <w:rFonts w:hint="eastAsia"/>
                <w:szCs w:val="21"/>
              </w:rPr>
              <w:t>企业是否建立软件管理程序文件？软件识别和确认？</w:t>
            </w:r>
          </w:p>
        </w:tc>
        <w:tc>
          <w:tcPr>
            <w:tcW w:w="1843" w:type="dxa"/>
            <w:vAlign w:val="center"/>
          </w:tcPr>
          <w:p w:rsidR="004865AC" w:rsidRDefault="002D1EC5">
            <w:pPr>
              <w:rPr>
                <w:rFonts w:ascii="宋体" w:hAnsi="宋体"/>
                <w:szCs w:val="21"/>
              </w:rPr>
            </w:pPr>
            <w:r>
              <w:rPr>
                <w:rFonts w:ascii="宋体" w:hAnsi="宋体" w:hint="eastAsia"/>
                <w:szCs w:val="21"/>
              </w:rPr>
              <w:t>6.2.2</w:t>
            </w:r>
            <w:r>
              <w:rPr>
                <w:rFonts w:ascii="宋体" w:hAnsi="宋体" w:hint="eastAsia"/>
                <w:szCs w:val="21"/>
              </w:rPr>
              <w:t>软件</w:t>
            </w:r>
          </w:p>
        </w:tc>
        <w:tc>
          <w:tcPr>
            <w:tcW w:w="3268" w:type="dxa"/>
            <w:vAlign w:val="center"/>
          </w:tcPr>
          <w:p w:rsidR="004865AC" w:rsidRDefault="002D1EC5">
            <w:pPr>
              <w:rPr>
                <w:rFonts w:ascii="宋体" w:hAnsi="宋体" w:cs="宋体"/>
                <w:kern w:val="0"/>
                <w:szCs w:val="21"/>
              </w:rPr>
            </w:pPr>
            <w:proofErr w:type="gramStart"/>
            <w:r>
              <w:rPr>
                <w:rFonts w:ascii="宋体" w:hAnsi="宋体" w:cs="宋体" w:hint="eastAsia"/>
                <w:kern w:val="0"/>
                <w:szCs w:val="21"/>
              </w:rPr>
              <w:t>查建立</w:t>
            </w:r>
            <w:proofErr w:type="gramEnd"/>
            <w:r>
              <w:rPr>
                <w:rFonts w:ascii="宋体" w:hAnsi="宋体" w:cs="宋体" w:hint="eastAsia"/>
                <w:kern w:val="0"/>
                <w:szCs w:val="21"/>
              </w:rPr>
              <w:t>《测量软件控制》程序文件，对软件的识别和确认</w:t>
            </w:r>
            <w:r>
              <w:rPr>
                <w:rFonts w:ascii="宋体" w:hAnsi="宋体" w:cs="宋体" w:hint="eastAsia"/>
                <w:kern w:val="0"/>
                <w:szCs w:val="21"/>
              </w:rPr>
              <w:t>有</w:t>
            </w:r>
            <w:r>
              <w:rPr>
                <w:rFonts w:ascii="宋体" w:hAnsi="宋体" w:cs="宋体" w:hint="eastAsia"/>
                <w:kern w:val="0"/>
                <w:szCs w:val="21"/>
              </w:rPr>
              <w:t>明确的规定。</w:t>
            </w:r>
          </w:p>
        </w:tc>
        <w:tc>
          <w:tcPr>
            <w:tcW w:w="1276" w:type="dxa"/>
            <w:vAlign w:val="center"/>
          </w:tcPr>
          <w:p w:rsidR="004865AC" w:rsidRDefault="002D1EC5">
            <w:pPr>
              <w:rPr>
                <w:rFonts w:ascii="宋体" w:hAnsi="宋体"/>
                <w:szCs w:val="21"/>
              </w:rPr>
            </w:pPr>
            <w:r>
              <w:rPr>
                <w:rFonts w:ascii="宋体" w:hAnsi="宋体" w:hint="eastAsia"/>
                <w:szCs w:val="21"/>
              </w:rPr>
              <w:t>计控车间</w:t>
            </w:r>
          </w:p>
          <w:p w:rsidR="004865AC" w:rsidRDefault="002D1EC5">
            <w:pPr>
              <w:rPr>
                <w:rFonts w:ascii="宋体" w:hAnsi="宋体"/>
                <w:szCs w:val="21"/>
              </w:rPr>
            </w:pPr>
            <w:r>
              <w:rPr>
                <w:rFonts w:ascii="宋体" w:hAnsi="宋体" w:hint="eastAsia"/>
                <w:szCs w:val="21"/>
              </w:rPr>
              <w:t>安全环保部</w:t>
            </w:r>
          </w:p>
          <w:p w:rsidR="004865AC" w:rsidRDefault="002D1EC5">
            <w:pPr>
              <w:rPr>
                <w:rFonts w:ascii="宋体" w:hAnsi="宋体"/>
                <w:szCs w:val="21"/>
              </w:rPr>
            </w:pPr>
            <w:proofErr w:type="gramStart"/>
            <w:r>
              <w:rPr>
                <w:rFonts w:ascii="宋体" w:hAnsi="宋体" w:hint="eastAsia"/>
                <w:szCs w:val="21"/>
              </w:rPr>
              <w:t>冶化</w:t>
            </w:r>
            <w:proofErr w:type="gramEnd"/>
            <w:r>
              <w:rPr>
                <w:rFonts w:ascii="宋体" w:hAnsi="宋体" w:hint="eastAsia"/>
                <w:szCs w:val="21"/>
              </w:rPr>
              <w:t>工程公司</w:t>
            </w:r>
          </w:p>
          <w:p w:rsidR="004865AC" w:rsidRDefault="002D1EC5">
            <w:pPr>
              <w:rPr>
                <w:rFonts w:ascii="宋体" w:hAnsi="宋体"/>
                <w:szCs w:val="21"/>
              </w:rPr>
            </w:pPr>
            <w:r>
              <w:rPr>
                <w:rFonts w:ascii="宋体" w:hAnsi="宋体" w:hint="eastAsia"/>
                <w:szCs w:val="21"/>
              </w:rPr>
              <w:t>选矿车间</w:t>
            </w:r>
          </w:p>
          <w:p w:rsidR="004865AC" w:rsidRDefault="002D1EC5">
            <w:pPr>
              <w:rPr>
                <w:rFonts w:ascii="宋体" w:hAnsi="宋体"/>
                <w:szCs w:val="21"/>
              </w:rPr>
            </w:pPr>
            <w:r>
              <w:rPr>
                <w:rFonts w:ascii="宋体" w:hAnsi="宋体" w:hint="eastAsia"/>
                <w:szCs w:val="21"/>
              </w:rPr>
              <w:t>熔炼车间</w:t>
            </w:r>
          </w:p>
          <w:p w:rsidR="004865AC" w:rsidRDefault="002D1EC5">
            <w:pPr>
              <w:rPr>
                <w:rFonts w:ascii="宋体" w:hAnsi="宋体"/>
                <w:szCs w:val="21"/>
              </w:rPr>
            </w:pPr>
            <w:proofErr w:type="gramStart"/>
            <w:r>
              <w:rPr>
                <w:rFonts w:ascii="宋体" w:hAnsi="宋体" w:hint="eastAsia"/>
                <w:szCs w:val="21"/>
              </w:rPr>
              <w:t>一</w:t>
            </w:r>
            <w:proofErr w:type="gramEnd"/>
            <w:r>
              <w:rPr>
                <w:rFonts w:ascii="宋体" w:hAnsi="宋体" w:hint="eastAsia"/>
                <w:szCs w:val="21"/>
              </w:rPr>
              <w:t>车间</w:t>
            </w:r>
          </w:p>
          <w:p w:rsidR="004865AC" w:rsidRDefault="002D1EC5">
            <w:pPr>
              <w:rPr>
                <w:rFonts w:ascii="宋体" w:hAnsi="宋体"/>
                <w:szCs w:val="21"/>
              </w:rPr>
            </w:pPr>
            <w:r>
              <w:rPr>
                <w:rFonts w:ascii="宋体" w:hAnsi="宋体" w:hint="eastAsia"/>
                <w:szCs w:val="21"/>
              </w:rPr>
              <w:t>动力车间</w:t>
            </w:r>
          </w:p>
          <w:p w:rsidR="004865AC" w:rsidRDefault="002D1EC5">
            <w:pPr>
              <w:rPr>
                <w:rFonts w:ascii="宋体" w:hAnsi="宋体"/>
                <w:szCs w:val="21"/>
              </w:rPr>
            </w:pPr>
            <w:r>
              <w:rPr>
                <w:rFonts w:ascii="宋体" w:hAnsi="宋体" w:hint="eastAsia"/>
                <w:szCs w:val="21"/>
              </w:rPr>
              <w:t>电解车间</w:t>
            </w:r>
          </w:p>
        </w:tc>
        <w:tc>
          <w:tcPr>
            <w:tcW w:w="706" w:type="dxa"/>
            <w:vAlign w:val="center"/>
          </w:tcPr>
          <w:p w:rsidR="004865AC" w:rsidRDefault="002D1EC5">
            <w:pPr>
              <w:rPr>
                <w:rFonts w:ascii="宋体" w:hAnsi="宋体"/>
                <w:szCs w:val="21"/>
              </w:rPr>
            </w:pPr>
            <w:proofErr w:type="gramStart"/>
            <w:r>
              <w:rPr>
                <w:rFonts w:ascii="宋体" w:hAnsi="宋体"/>
                <w:szCs w:val="21"/>
              </w:rPr>
              <w:t>否</w:t>
            </w:r>
            <w:proofErr w:type="gramEnd"/>
          </w:p>
          <w:p w:rsidR="004865AC" w:rsidRDefault="004865AC">
            <w:pPr>
              <w:rPr>
                <w:rFonts w:ascii="宋体" w:hAnsi="宋体"/>
                <w:szCs w:val="21"/>
              </w:rPr>
            </w:pPr>
          </w:p>
        </w:tc>
      </w:tr>
      <w:tr w:rsidR="004865AC">
        <w:trPr>
          <w:trHeight w:val="2740"/>
          <w:jc w:val="center"/>
        </w:trPr>
        <w:tc>
          <w:tcPr>
            <w:tcW w:w="440" w:type="dxa"/>
            <w:vAlign w:val="center"/>
          </w:tcPr>
          <w:p w:rsidR="004865AC" w:rsidRDefault="004865AC">
            <w:pPr>
              <w:numPr>
                <w:ilvl w:val="0"/>
                <w:numId w:val="3"/>
              </w:numPr>
              <w:spacing w:line="320" w:lineRule="exact"/>
              <w:rPr>
                <w:szCs w:val="21"/>
              </w:rPr>
            </w:pPr>
          </w:p>
        </w:tc>
        <w:tc>
          <w:tcPr>
            <w:tcW w:w="2407" w:type="dxa"/>
            <w:vAlign w:val="center"/>
          </w:tcPr>
          <w:p w:rsidR="004865AC" w:rsidRDefault="002D1EC5">
            <w:pPr>
              <w:spacing w:line="320" w:lineRule="exact"/>
              <w:rPr>
                <w:rFonts w:ascii="宋体" w:hAnsi="宋体"/>
                <w:szCs w:val="21"/>
              </w:rPr>
            </w:pPr>
            <w:r>
              <w:rPr>
                <w:rFonts w:hint="eastAsia"/>
                <w:szCs w:val="21"/>
              </w:rPr>
              <w:t>企业是否编制了测量记录管理的程序，核对</w:t>
            </w:r>
            <w:r>
              <w:rPr>
                <w:rFonts w:hint="eastAsia"/>
                <w:szCs w:val="21"/>
              </w:rPr>
              <w:t>1-2</w:t>
            </w:r>
            <w:r>
              <w:rPr>
                <w:rFonts w:hint="eastAsia"/>
                <w:szCs w:val="21"/>
              </w:rPr>
              <w:t>个记录信息量：有无编号、依据、设备信息、保存期限等要素</w:t>
            </w:r>
          </w:p>
        </w:tc>
        <w:tc>
          <w:tcPr>
            <w:tcW w:w="1843" w:type="dxa"/>
            <w:vAlign w:val="center"/>
          </w:tcPr>
          <w:p w:rsidR="004865AC" w:rsidRDefault="002D1EC5">
            <w:pPr>
              <w:jc w:val="left"/>
              <w:rPr>
                <w:rFonts w:ascii="宋体" w:hAnsi="宋体"/>
                <w:szCs w:val="21"/>
              </w:rPr>
            </w:pPr>
            <w:r>
              <w:rPr>
                <w:rFonts w:ascii="宋体" w:hAnsi="宋体" w:hint="eastAsia"/>
                <w:szCs w:val="21"/>
              </w:rPr>
              <w:t>6.2.3</w:t>
            </w:r>
            <w:r>
              <w:rPr>
                <w:rFonts w:hint="eastAsia"/>
                <w:szCs w:val="21"/>
              </w:rPr>
              <w:t>记录</w:t>
            </w:r>
          </w:p>
        </w:tc>
        <w:tc>
          <w:tcPr>
            <w:tcW w:w="3268" w:type="dxa"/>
            <w:vAlign w:val="center"/>
          </w:tcPr>
          <w:p w:rsidR="004865AC" w:rsidRDefault="002D1EC5">
            <w:pPr>
              <w:ind w:firstLineChars="200" w:firstLine="420"/>
              <w:rPr>
                <w:szCs w:val="21"/>
              </w:rPr>
            </w:pPr>
            <w:r>
              <w:rPr>
                <w:rFonts w:hint="eastAsia"/>
                <w:szCs w:val="21"/>
              </w:rPr>
              <w:t>公司编制了</w:t>
            </w:r>
            <w:r>
              <w:rPr>
                <w:rFonts w:ascii="宋体" w:hAnsi="宋体" w:hint="eastAsia"/>
              </w:rPr>
              <w:t>《记录控制流程》，</w:t>
            </w:r>
            <w:r>
              <w:rPr>
                <w:rFonts w:hint="eastAsia"/>
                <w:szCs w:val="21"/>
              </w:rPr>
              <w:t>查计控车间编号</w:t>
            </w:r>
            <w:r>
              <w:rPr>
                <w:rFonts w:hint="eastAsia"/>
                <w:szCs w:val="21"/>
              </w:rPr>
              <w:t>3361273</w:t>
            </w:r>
            <w:r>
              <w:rPr>
                <w:rFonts w:hint="eastAsia"/>
                <w:szCs w:val="21"/>
              </w:rPr>
              <w:t>的精密数字压力表，检定日期</w:t>
            </w:r>
            <w:r>
              <w:rPr>
                <w:rFonts w:hint="eastAsia"/>
                <w:szCs w:val="21"/>
              </w:rPr>
              <w:t>2018</w:t>
            </w:r>
            <w:r>
              <w:rPr>
                <w:rFonts w:hint="eastAsia"/>
                <w:szCs w:val="21"/>
              </w:rPr>
              <w:t>年</w:t>
            </w:r>
            <w:r>
              <w:rPr>
                <w:rFonts w:hint="eastAsia"/>
                <w:szCs w:val="21"/>
              </w:rPr>
              <w:t>12</w:t>
            </w:r>
            <w:r>
              <w:rPr>
                <w:rFonts w:hint="eastAsia"/>
                <w:szCs w:val="21"/>
              </w:rPr>
              <w:t>月</w:t>
            </w:r>
            <w:r>
              <w:rPr>
                <w:rFonts w:hint="eastAsia"/>
                <w:szCs w:val="21"/>
              </w:rPr>
              <w:t>27</w:t>
            </w:r>
            <w:r>
              <w:rPr>
                <w:rFonts w:hint="eastAsia"/>
                <w:szCs w:val="21"/>
              </w:rPr>
              <w:t>日，有效日期</w:t>
            </w:r>
            <w:r>
              <w:rPr>
                <w:rFonts w:hint="eastAsia"/>
                <w:szCs w:val="21"/>
              </w:rPr>
              <w:t>2019</w:t>
            </w:r>
            <w:r>
              <w:rPr>
                <w:rFonts w:hint="eastAsia"/>
                <w:szCs w:val="21"/>
              </w:rPr>
              <w:t>年</w:t>
            </w:r>
            <w:r>
              <w:rPr>
                <w:rFonts w:hint="eastAsia"/>
                <w:szCs w:val="21"/>
              </w:rPr>
              <w:t>12</w:t>
            </w:r>
            <w:r>
              <w:rPr>
                <w:rFonts w:hint="eastAsia"/>
                <w:szCs w:val="21"/>
              </w:rPr>
              <w:t>月</w:t>
            </w:r>
            <w:r>
              <w:rPr>
                <w:rFonts w:hint="eastAsia"/>
                <w:szCs w:val="21"/>
              </w:rPr>
              <w:t>26</w:t>
            </w:r>
            <w:r>
              <w:rPr>
                <w:rFonts w:hint="eastAsia"/>
                <w:szCs w:val="21"/>
              </w:rPr>
              <w:t>日检定证书号：</w:t>
            </w:r>
            <w:r>
              <w:rPr>
                <w:szCs w:val="21"/>
              </w:rPr>
              <w:t>RG1803326198</w:t>
            </w:r>
            <w:r>
              <w:rPr>
                <w:rFonts w:hint="eastAsia"/>
                <w:szCs w:val="21"/>
              </w:rPr>
              <w:t>，检定部门：江西省计量测试研究院。</w:t>
            </w:r>
          </w:p>
          <w:p w:rsidR="004865AC" w:rsidRDefault="002D1EC5">
            <w:pPr>
              <w:rPr>
                <w:color w:val="FF0000"/>
                <w:szCs w:val="21"/>
              </w:rPr>
            </w:pPr>
            <w:r>
              <w:rPr>
                <w:rFonts w:hint="eastAsia"/>
                <w:color w:val="FF0000"/>
                <w:szCs w:val="21"/>
              </w:rPr>
              <w:t>安全环保部环境监测站编号</w:t>
            </w:r>
            <w:r>
              <w:rPr>
                <w:rFonts w:hint="eastAsia"/>
                <w:color w:val="FF0000"/>
                <w:szCs w:val="21"/>
              </w:rPr>
              <w:t>R</w:t>
            </w:r>
            <w:r>
              <w:rPr>
                <w:color w:val="FF0000"/>
                <w:szCs w:val="21"/>
              </w:rPr>
              <w:t>G</w:t>
            </w:r>
            <w:r>
              <w:rPr>
                <w:rFonts w:hint="eastAsia"/>
                <w:color w:val="FF0000"/>
                <w:szCs w:val="21"/>
              </w:rPr>
              <w:t>1814402362</w:t>
            </w:r>
            <w:r>
              <w:rPr>
                <w:rFonts w:hint="eastAsia"/>
                <w:color w:val="FF0000"/>
                <w:szCs w:val="21"/>
              </w:rPr>
              <w:t>智能大流量</w:t>
            </w:r>
            <w:r>
              <w:rPr>
                <w:rFonts w:hint="eastAsia"/>
                <w:color w:val="FF0000"/>
                <w:szCs w:val="21"/>
              </w:rPr>
              <w:t>T</w:t>
            </w:r>
            <w:r>
              <w:rPr>
                <w:color w:val="FF0000"/>
                <w:szCs w:val="21"/>
              </w:rPr>
              <w:t>SP</w:t>
            </w:r>
            <w:r>
              <w:rPr>
                <w:rFonts w:hint="eastAsia"/>
                <w:color w:val="FF0000"/>
                <w:szCs w:val="21"/>
              </w:rPr>
              <w:t>采样器的校准证书中划改处没有签名；</w:t>
            </w:r>
          </w:p>
          <w:p w:rsidR="004865AC" w:rsidRDefault="002D1EC5">
            <w:pPr>
              <w:rPr>
                <w:rFonts w:ascii="宋体" w:hAnsi="宋体"/>
                <w:color w:val="FF0000"/>
                <w:szCs w:val="21"/>
              </w:rPr>
            </w:pPr>
            <w:r>
              <w:rPr>
                <w:rFonts w:hint="eastAsia"/>
                <w:color w:val="FF0000"/>
                <w:szCs w:val="21"/>
              </w:rPr>
              <w:t>选矿车间</w:t>
            </w:r>
            <w:r>
              <w:rPr>
                <w:rFonts w:ascii="宋体" w:hAnsi="宋体" w:hint="eastAsia"/>
                <w:color w:val="FF0000"/>
                <w:szCs w:val="21"/>
              </w:rPr>
              <w:t>浓度壶校准原始记录无记录编号。</w:t>
            </w:r>
          </w:p>
          <w:p w:rsidR="004865AC" w:rsidRDefault="002D1EC5">
            <w:pPr>
              <w:rPr>
                <w:rFonts w:ascii="宋体" w:hAnsi="宋体"/>
                <w:szCs w:val="21"/>
              </w:rPr>
            </w:pPr>
            <w:r>
              <w:rPr>
                <w:rFonts w:ascii="宋体" w:hAnsi="宋体" w:hint="eastAsia"/>
                <w:color w:val="FF0000"/>
                <w:szCs w:val="21"/>
              </w:rPr>
              <w:t>熔炼车间浇铸电子平台秤校准记录无校准所依据的技术文件、无记录编号，记录信息无完整。</w:t>
            </w:r>
            <w:r>
              <w:rPr>
                <w:rFonts w:ascii="宋体" w:hAnsi="宋体"/>
                <w:szCs w:val="21"/>
              </w:rPr>
              <w:t xml:space="preserve"> </w:t>
            </w:r>
          </w:p>
          <w:p w:rsidR="004865AC" w:rsidRDefault="002D1EC5">
            <w:pPr>
              <w:rPr>
                <w:color w:val="FF0000"/>
                <w:szCs w:val="21"/>
              </w:rPr>
            </w:pPr>
            <w:r>
              <w:rPr>
                <w:rFonts w:ascii="宋体" w:hAnsi="宋体" w:cs="宋体" w:hint="eastAsia"/>
                <w:color w:val="FF0000"/>
                <w:kern w:val="0"/>
                <w:szCs w:val="21"/>
              </w:rPr>
              <w:t>建议按公司《记录管理流程》进行完善。</w:t>
            </w:r>
          </w:p>
        </w:tc>
        <w:tc>
          <w:tcPr>
            <w:tcW w:w="1276" w:type="dxa"/>
            <w:vAlign w:val="center"/>
          </w:tcPr>
          <w:p w:rsidR="004865AC" w:rsidRDefault="002D1EC5">
            <w:pPr>
              <w:rPr>
                <w:rFonts w:ascii="宋体" w:hAnsi="宋体"/>
                <w:szCs w:val="21"/>
              </w:rPr>
            </w:pPr>
            <w:r>
              <w:rPr>
                <w:rFonts w:ascii="宋体" w:hAnsi="宋体" w:hint="eastAsia"/>
                <w:szCs w:val="21"/>
              </w:rPr>
              <w:t>计控车间</w:t>
            </w:r>
          </w:p>
          <w:p w:rsidR="004865AC" w:rsidRDefault="002D1EC5">
            <w:pPr>
              <w:rPr>
                <w:rFonts w:ascii="宋体" w:hAnsi="宋体"/>
                <w:szCs w:val="21"/>
              </w:rPr>
            </w:pPr>
            <w:r>
              <w:rPr>
                <w:rFonts w:ascii="宋体" w:hAnsi="宋体" w:hint="eastAsia"/>
                <w:szCs w:val="21"/>
              </w:rPr>
              <w:t>安全环保部</w:t>
            </w:r>
          </w:p>
          <w:p w:rsidR="004865AC" w:rsidRDefault="002D1EC5">
            <w:pPr>
              <w:rPr>
                <w:rFonts w:ascii="宋体" w:hAnsi="宋体"/>
                <w:szCs w:val="21"/>
              </w:rPr>
            </w:pPr>
            <w:proofErr w:type="gramStart"/>
            <w:r>
              <w:rPr>
                <w:rFonts w:ascii="宋体" w:hAnsi="宋体" w:hint="eastAsia"/>
                <w:szCs w:val="21"/>
              </w:rPr>
              <w:t>冶化</w:t>
            </w:r>
            <w:proofErr w:type="gramEnd"/>
            <w:r>
              <w:rPr>
                <w:rFonts w:ascii="宋体" w:hAnsi="宋体" w:hint="eastAsia"/>
                <w:szCs w:val="21"/>
              </w:rPr>
              <w:t>工程公司</w:t>
            </w:r>
          </w:p>
          <w:p w:rsidR="004865AC" w:rsidRDefault="002D1EC5">
            <w:pPr>
              <w:rPr>
                <w:rFonts w:ascii="宋体" w:hAnsi="宋体"/>
                <w:szCs w:val="21"/>
              </w:rPr>
            </w:pPr>
            <w:r>
              <w:rPr>
                <w:rFonts w:ascii="宋体" w:hAnsi="宋体" w:hint="eastAsia"/>
                <w:szCs w:val="21"/>
              </w:rPr>
              <w:t>选矿车间</w:t>
            </w:r>
          </w:p>
          <w:p w:rsidR="004865AC" w:rsidRDefault="002D1EC5">
            <w:pPr>
              <w:rPr>
                <w:rFonts w:ascii="宋体" w:hAnsi="宋体"/>
                <w:szCs w:val="21"/>
              </w:rPr>
            </w:pPr>
            <w:r>
              <w:rPr>
                <w:rFonts w:ascii="宋体" w:hAnsi="宋体" w:hint="eastAsia"/>
                <w:szCs w:val="21"/>
              </w:rPr>
              <w:t>熔炼车间</w:t>
            </w:r>
          </w:p>
          <w:p w:rsidR="004865AC" w:rsidRDefault="002D1EC5">
            <w:pPr>
              <w:rPr>
                <w:rFonts w:ascii="宋体" w:hAnsi="宋体"/>
                <w:szCs w:val="21"/>
              </w:rPr>
            </w:pPr>
            <w:proofErr w:type="gramStart"/>
            <w:r>
              <w:rPr>
                <w:rFonts w:ascii="宋体" w:hAnsi="宋体" w:hint="eastAsia"/>
                <w:szCs w:val="21"/>
              </w:rPr>
              <w:t>一</w:t>
            </w:r>
            <w:proofErr w:type="gramEnd"/>
            <w:r>
              <w:rPr>
                <w:rFonts w:ascii="宋体" w:hAnsi="宋体" w:hint="eastAsia"/>
                <w:szCs w:val="21"/>
              </w:rPr>
              <w:t>车间</w:t>
            </w:r>
          </w:p>
          <w:p w:rsidR="004865AC" w:rsidRDefault="002D1EC5">
            <w:pPr>
              <w:rPr>
                <w:rFonts w:ascii="宋体" w:hAnsi="宋体"/>
                <w:szCs w:val="21"/>
              </w:rPr>
            </w:pPr>
            <w:r>
              <w:rPr>
                <w:rFonts w:ascii="宋体" w:hAnsi="宋体" w:hint="eastAsia"/>
                <w:szCs w:val="21"/>
              </w:rPr>
              <w:t>动力车间</w:t>
            </w:r>
          </w:p>
          <w:p w:rsidR="004865AC" w:rsidRDefault="002D1EC5">
            <w:pPr>
              <w:rPr>
                <w:rFonts w:ascii="宋体" w:hAnsi="宋体"/>
                <w:szCs w:val="21"/>
              </w:rPr>
            </w:pPr>
            <w:r>
              <w:rPr>
                <w:rFonts w:ascii="宋体" w:hAnsi="宋体" w:hint="eastAsia"/>
                <w:szCs w:val="21"/>
              </w:rPr>
              <w:t>电解车间</w:t>
            </w:r>
          </w:p>
        </w:tc>
        <w:tc>
          <w:tcPr>
            <w:tcW w:w="706" w:type="dxa"/>
            <w:vAlign w:val="center"/>
          </w:tcPr>
          <w:p w:rsidR="004865AC" w:rsidRDefault="002D1EC5">
            <w:pPr>
              <w:rPr>
                <w:rFonts w:ascii="宋体" w:hAnsi="宋体"/>
                <w:szCs w:val="21"/>
              </w:rPr>
            </w:pPr>
            <w:proofErr w:type="gramStart"/>
            <w:r>
              <w:rPr>
                <w:rFonts w:ascii="宋体" w:hAnsi="宋体" w:hint="eastAsia"/>
                <w:szCs w:val="21"/>
              </w:rPr>
              <w:t>否</w:t>
            </w:r>
            <w:proofErr w:type="gramEnd"/>
          </w:p>
          <w:p w:rsidR="004865AC" w:rsidRDefault="002D1EC5">
            <w:pPr>
              <w:rPr>
                <w:rFonts w:ascii="宋体" w:hAnsi="宋体"/>
                <w:color w:val="FF0000"/>
                <w:szCs w:val="21"/>
              </w:rPr>
            </w:pPr>
            <w:r>
              <w:rPr>
                <w:rFonts w:ascii="宋体" w:hAnsi="宋体"/>
                <w:color w:val="FF0000"/>
                <w:szCs w:val="21"/>
              </w:rPr>
              <w:t>建</w:t>
            </w:r>
          </w:p>
          <w:p w:rsidR="004865AC" w:rsidRDefault="002D1EC5">
            <w:pPr>
              <w:rPr>
                <w:rFonts w:ascii="宋体" w:hAnsi="宋体"/>
                <w:color w:val="FF0000"/>
                <w:szCs w:val="21"/>
              </w:rPr>
            </w:pPr>
            <w:r>
              <w:rPr>
                <w:rFonts w:ascii="宋体" w:hAnsi="宋体"/>
                <w:color w:val="FF0000"/>
                <w:szCs w:val="21"/>
              </w:rPr>
              <w:t>议</w:t>
            </w:r>
          </w:p>
          <w:p w:rsidR="004865AC" w:rsidRDefault="002D1EC5">
            <w:pPr>
              <w:rPr>
                <w:rFonts w:ascii="宋体" w:hAnsi="宋体"/>
                <w:szCs w:val="21"/>
              </w:rPr>
            </w:pPr>
            <w:r>
              <w:rPr>
                <w:rFonts w:ascii="宋体" w:hAnsi="宋体"/>
                <w:color w:val="FF0000"/>
                <w:szCs w:val="21"/>
              </w:rPr>
              <w:t>项</w:t>
            </w:r>
          </w:p>
        </w:tc>
      </w:tr>
      <w:tr w:rsidR="004865AC">
        <w:trPr>
          <w:trHeight w:val="3368"/>
          <w:jc w:val="center"/>
        </w:trPr>
        <w:tc>
          <w:tcPr>
            <w:tcW w:w="440" w:type="dxa"/>
            <w:vAlign w:val="center"/>
          </w:tcPr>
          <w:p w:rsidR="004865AC" w:rsidRDefault="004865AC">
            <w:pPr>
              <w:numPr>
                <w:ilvl w:val="0"/>
                <w:numId w:val="3"/>
              </w:numPr>
              <w:spacing w:line="320" w:lineRule="exact"/>
              <w:rPr>
                <w:szCs w:val="21"/>
              </w:rPr>
            </w:pPr>
          </w:p>
        </w:tc>
        <w:tc>
          <w:tcPr>
            <w:tcW w:w="2407" w:type="dxa"/>
            <w:vAlign w:val="center"/>
          </w:tcPr>
          <w:p w:rsidR="004865AC" w:rsidRDefault="002D1EC5">
            <w:pPr>
              <w:spacing w:line="380" w:lineRule="exact"/>
              <w:rPr>
                <w:rFonts w:ascii="宋体" w:hAnsi="宋体"/>
                <w:szCs w:val="21"/>
              </w:rPr>
            </w:pPr>
            <w:r>
              <w:rPr>
                <w:rFonts w:ascii="宋体" w:hAnsi="宋体" w:hint="eastAsia"/>
                <w:szCs w:val="21"/>
              </w:rPr>
              <w:t>有无测量设备台帐？是否包括监视设备和标准物质</w:t>
            </w:r>
            <w:r>
              <w:rPr>
                <w:rFonts w:ascii="宋体" w:hAnsi="宋体" w:hint="eastAsia"/>
                <w:szCs w:val="21"/>
              </w:rPr>
              <w:t>?</w:t>
            </w:r>
            <w:r>
              <w:rPr>
                <w:rFonts w:ascii="宋体" w:hAnsi="宋体" w:hint="eastAsia"/>
                <w:szCs w:val="21"/>
              </w:rPr>
              <w:t>测量设备是否处于有效的校准状态？是否有计量确认状态标识</w:t>
            </w:r>
          </w:p>
          <w:p w:rsidR="004865AC" w:rsidRDefault="002D1EC5">
            <w:pPr>
              <w:spacing w:line="380" w:lineRule="exact"/>
              <w:rPr>
                <w:rFonts w:ascii="宋体" w:hAnsi="宋体"/>
                <w:szCs w:val="21"/>
              </w:rPr>
            </w:pPr>
            <w:r>
              <w:rPr>
                <w:rFonts w:ascii="宋体" w:hAnsi="宋体" w:hint="eastAsia"/>
                <w:szCs w:val="21"/>
              </w:rPr>
              <w:t>使用环境条件是否满足要求？是否需要修正？</w:t>
            </w:r>
          </w:p>
          <w:p w:rsidR="004865AC" w:rsidRDefault="002D1EC5">
            <w:pPr>
              <w:spacing w:line="320" w:lineRule="exact"/>
              <w:rPr>
                <w:rFonts w:ascii="宋体" w:hAnsi="宋体"/>
                <w:szCs w:val="21"/>
              </w:rPr>
            </w:pPr>
            <w:r>
              <w:rPr>
                <w:rFonts w:ascii="宋体" w:hAnsi="宋体" w:hint="eastAsia"/>
                <w:szCs w:val="21"/>
              </w:rPr>
              <w:t>查测量设备的有关信息，核对是否和检定</w:t>
            </w:r>
            <w:proofErr w:type="gramStart"/>
            <w:r>
              <w:rPr>
                <w:rFonts w:ascii="宋体" w:hAnsi="宋体" w:hint="eastAsia"/>
                <w:szCs w:val="21"/>
              </w:rPr>
              <w:t>证书台账信息</w:t>
            </w:r>
            <w:proofErr w:type="gramEnd"/>
            <w:r>
              <w:rPr>
                <w:rFonts w:ascii="宋体" w:hAnsi="宋体" w:hint="eastAsia"/>
                <w:szCs w:val="21"/>
              </w:rPr>
              <w:t>一致。测量设备使用环境条件是否满足要求？</w:t>
            </w:r>
          </w:p>
        </w:tc>
        <w:tc>
          <w:tcPr>
            <w:tcW w:w="1843" w:type="dxa"/>
            <w:vAlign w:val="center"/>
          </w:tcPr>
          <w:p w:rsidR="004865AC" w:rsidRDefault="002D1EC5">
            <w:pPr>
              <w:jc w:val="left"/>
              <w:rPr>
                <w:rFonts w:ascii="宋体" w:hAnsi="宋体"/>
                <w:szCs w:val="21"/>
              </w:rPr>
            </w:pPr>
            <w:r>
              <w:rPr>
                <w:rFonts w:ascii="宋体" w:hAnsi="宋体" w:hint="eastAsia"/>
                <w:szCs w:val="21"/>
              </w:rPr>
              <w:t>6.2.4</w:t>
            </w:r>
            <w:r>
              <w:rPr>
                <w:rFonts w:ascii="宋体" w:hAnsi="宋体" w:hint="eastAsia"/>
                <w:szCs w:val="21"/>
              </w:rPr>
              <w:t>标识</w:t>
            </w:r>
          </w:p>
          <w:p w:rsidR="004865AC" w:rsidRDefault="002D1EC5">
            <w:pPr>
              <w:jc w:val="left"/>
              <w:rPr>
                <w:rFonts w:ascii="宋体" w:hAnsi="宋体"/>
                <w:szCs w:val="21"/>
              </w:rPr>
            </w:pPr>
            <w:r>
              <w:rPr>
                <w:rFonts w:ascii="宋体" w:hAnsi="宋体" w:hint="eastAsia"/>
                <w:szCs w:val="21"/>
              </w:rPr>
              <w:t>6.3.1</w:t>
            </w:r>
            <w:r>
              <w:rPr>
                <w:rFonts w:ascii="宋体" w:hAnsi="宋体" w:hint="eastAsia"/>
                <w:szCs w:val="21"/>
              </w:rPr>
              <w:t>测量设备</w:t>
            </w:r>
          </w:p>
          <w:p w:rsidR="004865AC" w:rsidRDefault="002D1EC5">
            <w:pPr>
              <w:jc w:val="left"/>
              <w:rPr>
                <w:rFonts w:ascii="宋体" w:hAnsi="宋体"/>
                <w:szCs w:val="21"/>
              </w:rPr>
            </w:pPr>
            <w:r>
              <w:rPr>
                <w:rFonts w:ascii="宋体" w:hAnsi="宋体" w:hint="eastAsia"/>
                <w:szCs w:val="21"/>
              </w:rPr>
              <w:t>6.3.2</w:t>
            </w:r>
            <w:r>
              <w:rPr>
                <w:rFonts w:ascii="宋体" w:hAnsi="宋体" w:hint="eastAsia"/>
                <w:szCs w:val="21"/>
              </w:rPr>
              <w:t>环境</w:t>
            </w:r>
          </w:p>
        </w:tc>
        <w:tc>
          <w:tcPr>
            <w:tcW w:w="3268" w:type="dxa"/>
            <w:vAlign w:val="center"/>
          </w:tcPr>
          <w:p w:rsidR="004865AC" w:rsidRDefault="002D1EC5">
            <w:pPr>
              <w:spacing w:line="380" w:lineRule="exact"/>
              <w:jc w:val="left"/>
              <w:rPr>
                <w:rFonts w:ascii="宋体" w:cs="宋体"/>
                <w:kern w:val="0"/>
                <w:szCs w:val="21"/>
              </w:rPr>
            </w:pPr>
            <w:r>
              <w:rPr>
                <w:rFonts w:ascii="宋体" w:cs="宋体" w:hint="eastAsia"/>
                <w:kern w:val="0"/>
                <w:szCs w:val="21"/>
              </w:rPr>
              <w:t>查计控车间有</w:t>
            </w:r>
            <w:r>
              <w:rPr>
                <w:rFonts w:ascii="宋体" w:cs="宋体" w:hint="eastAsia"/>
                <w:kern w:val="0"/>
                <w:szCs w:val="21"/>
              </w:rPr>
              <w:t>A</w:t>
            </w:r>
            <w:r>
              <w:rPr>
                <w:rFonts w:ascii="宋体" w:cs="宋体" w:hint="eastAsia"/>
                <w:kern w:val="0"/>
                <w:szCs w:val="21"/>
              </w:rPr>
              <w:t>、</w:t>
            </w:r>
            <w:r>
              <w:rPr>
                <w:rFonts w:ascii="宋体" w:cs="宋体" w:hint="eastAsia"/>
                <w:kern w:val="0"/>
                <w:szCs w:val="21"/>
              </w:rPr>
              <w:t>B</w:t>
            </w:r>
            <w:r>
              <w:rPr>
                <w:rFonts w:ascii="宋体" w:cs="宋体" w:hint="eastAsia"/>
                <w:kern w:val="0"/>
                <w:szCs w:val="21"/>
              </w:rPr>
              <w:t>、</w:t>
            </w:r>
            <w:r>
              <w:rPr>
                <w:rFonts w:ascii="宋体" w:cs="宋体" w:hint="eastAsia"/>
                <w:kern w:val="0"/>
                <w:szCs w:val="21"/>
              </w:rPr>
              <w:t>C</w:t>
            </w:r>
            <w:r>
              <w:rPr>
                <w:rFonts w:ascii="宋体" w:cs="宋体" w:hint="eastAsia"/>
                <w:kern w:val="0"/>
                <w:szCs w:val="21"/>
              </w:rPr>
              <w:t>类测量设备台账；</w:t>
            </w:r>
            <w:proofErr w:type="gramStart"/>
            <w:r>
              <w:rPr>
                <w:rFonts w:ascii="宋体" w:cs="宋体" w:hint="eastAsia"/>
                <w:kern w:val="0"/>
                <w:szCs w:val="21"/>
              </w:rPr>
              <w:t>冶化</w:t>
            </w:r>
            <w:proofErr w:type="gramEnd"/>
            <w:r>
              <w:rPr>
                <w:rFonts w:ascii="宋体" w:cs="宋体" w:hint="eastAsia"/>
                <w:kern w:val="0"/>
                <w:szCs w:val="21"/>
              </w:rPr>
              <w:t>工程公司测量设备在用</w:t>
            </w:r>
            <w:proofErr w:type="gramStart"/>
            <w:r>
              <w:rPr>
                <w:rFonts w:ascii="宋体" w:cs="宋体" w:hint="eastAsia"/>
                <w:kern w:val="0"/>
                <w:szCs w:val="21"/>
              </w:rPr>
              <w:t>台账共登记</w:t>
            </w:r>
            <w:proofErr w:type="gramEnd"/>
            <w:r>
              <w:rPr>
                <w:rFonts w:ascii="宋体" w:cs="宋体" w:hint="eastAsia"/>
                <w:kern w:val="0"/>
                <w:szCs w:val="21"/>
              </w:rPr>
              <w:t>有</w:t>
            </w:r>
            <w:r>
              <w:rPr>
                <w:rFonts w:ascii="宋体" w:cs="宋体"/>
                <w:kern w:val="0"/>
                <w:szCs w:val="21"/>
              </w:rPr>
              <w:t>150</w:t>
            </w:r>
            <w:r>
              <w:rPr>
                <w:rFonts w:ascii="宋体" w:cs="宋体" w:hint="eastAsia"/>
                <w:kern w:val="0"/>
                <w:szCs w:val="21"/>
              </w:rPr>
              <w:t>台套，对测量设备进行</w:t>
            </w:r>
            <w:r>
              <w:rPr>
                <w:rFonts w:ascii="宋体" w:cs="宋体" w:hint="eastAsia"/>
                <w:kern w:val="0"/>
                <w:szCs w:val="21"/>
              </w:rPr>
              <w:t>ABC</w:t>
            </w:r>
            <w:r>
              <w:rPr>
                <w:rFonts w:ascii="宋体" w:cs="宋体" w:hint="eastAsia"/>
                <w:kern w:val="0"/>
                <w:szCs w:val="21"/>
              </w:rPr>
              <w:t>分类管理；选矿车间测量设备在用台账共有</w:t>
            </w:r>
            <w:r>
              <w:rPr>
                <w:rFonts w:ascii="宋体" w:cs="宋体" w:hint="eastAsia"/>
                <w:kern w:val="0"/>
                <w:szCs w:val="21"/>
              </w:rPr>
              <w:t>195</w:t>
            </w:r>
            <w:r>
              <w:rPr>
                <w:rFonts w:ascii="宋体" w:cs="宋体" w:hint="eastAsia"/>
                <w:kern w:val="0"/>
                <w:szCs w:val="21"/>
              </w:rPr>
              <w:t>台套，其中</w:t>
            </w:r>
            <w:r>
              <w:rPr>
                <w:rFonts w:ascii="宋体" w:cs="宋体" w:hint="eastAsia"/>
                <w:kern w:val="0"/>
                <w:szCs w:val="21"/>
              </w:rPr>
              <w:t>B</w:t>
            </w:r>
            <w:r>
              <w:rPr>
                <w:rFonts w:ascii="宋体" w:cs="宋体" w:hint="eastAsia"/>
                <w:kern w:val="0"/>
                <w:szCs w:val="21"/>
              </w:rPr>
              <w:t>类</w:t>
            </w:r>
            <w:r>
              <w:rPr>
                <w:rFonts w:ascii="宋体" w:cs="宋体" w:hint="eastAsia"/>
                <w:kern w:val="0"/>
                <w:szCs w:val="21"/>
              </w:rPr>
              <w:t>14</w:t>
            </w:r>
            <w:r>
              <w:rPr>
                <w:rFonts w:ascii="宋体" w:cs="宋体" w:hint="eastAsia"/>
                <w:kern w:val="0"/>
                <w:szCs w:val="21"/>
              </w:rPr>
              <w:t>台，</w:t>
            </w:r>
            <w:r>
              <w:rPr>
                <w:rFonts w:ascii="宋体" w:cs="宋体"/>
                <w:kern w:val="0"/>
                <w:szCs w:val="21"/>
              </w:rPr>
              <w:t>C</w:t>
            </w:r>
            <w:r>
              <w:rPr>
                <w:rFonts w:ascii="宋体" w:cs="宋体" w:hint="eastAsia"/>
                <w:kern w:val="0"/>
                <w:szCs w:val="21"/>
              </w:rPr>
              <w:t>类</w:t>
            </w:r>
            <w:r>
              <w:rPr>
                <w:rFonts w:ascii="宋体" w:cs="宋体" w:hint="eastAsia"/>
                <w:kern w:val="0"/>
                <w:szCs w:val="21"/>
              </w:rPr>
              <w:t>181</w:t>
            </w:r>
            <w:r>
              <w:rPr>
                <w:rFonts w:ascii="宋体" w:cs="宋体" w:hint="eastAsia"/>
                <w:kern w:val="0"/>
                <w:szCs w:val="21"/>
              </w:rPr>
              <w:t>台；查熔炼车间测量设备在用</w:t>
            </w:r>
            <w:proofErr w:type="gramStart"/>
            <w:r>
              <w:rPr>
                <w:rFonts w:ascii="宋体" w:cs="宋体" w:hint="eastAsia"/>
                <w:kern w:val="0"/>
                <w:szCs w:val="21"/>
              </w:rPr>
              <w:t>台账共登记</w:t>
            </w:r>
            <w:proofErr w:type="gramEnd"/>
            <w:r>
              <w:rPr>
                <w:rFonts w:ascii="宋体" w:cs="宋体" w:hint="eastAsia"/>
                <w:kern w:val="0"/>
                <w:szCs w:val="21"/>
              </w:rPr>
              <w:t>有</w:t>
            </w:r>
            <w:r>
              <w:rPr>
                <w:rFonts w:ascii="宋体" w:cs="宋体" w:hint="eastAsia"/>
                <w:kern w:val="0"/>
                <w:szCs w:val="21"/>
              </w:rPr>
              <w:t>635</w:t>
            </w:r>
            <w:r>
              <w:rPr>
                <w:rFonts w:ascii="宋体" w:cs="宋体" w:hint="eastAsia"/>
                <w:kern w:val="0"/>
                <w:szCs w:val="21"/>
              </w:rPr>
              <w:t>台套，对测量设备进行</w:t>
            </w:r>
            <w:r>
              <w:rPr>
                <w:rFonts w:ascii="宋体" w:cs="宋体" w:hint="eastAsia"/>
                <w:kern w:val="0"/>
                <w:szCs w:val="21"/>
              </w:rPr>
              <w:t>ABC</w:t>
            </w:r>
            <w:r>
              <w:rPr>
                <w:rFonts w:ascii="宋体" w:cs="宋体" w:hint="eastAsia"/>
                <w:kern w:val="0"/>
                <w:szCs w:val="21"/>
              </w:rPr>
              <w:t>分类管理；查</w:t>
            </w:r>
            <w:proofErr w:type="gramStart"/>
            <w:r>
              <w:rPr>
                <w:rFonts w:ascii="宋体" w:cs="宋体" w:hint="eastAsia"/>
                <w:kern w:val="0"/>
                <w:szCs w:val="21"/>
              </w:rPr>
              <w:t>一</w:t>
            </w:r>
            <w:proofErr w:type="gramEnd"/>
            <w:r>
              <w:rPr>
                <w:rFonts w:ascii="宋体" w:cs="宋体" w:hint="eastAsia"/>
                <w:kern w:val="0"/>
                <w:szCs w:val="21"/>
              </w:rPr>
              <w:t>车间测量设备在用</w:t>
            </w:r>
            <w:proofErr w:type="gramStart"/>
            <w:r>
              <w:rPr>
                <w:rFonts w:ascii="宋体" w:cs="宋体" w:hint="eastAsia"/>
                <w:kern w:val="0"/>
                <w:szCs w:val="21"/>
              </w:rPr>
              <w:t>台账共登记</w:t>
            </w:r>
            <w:proofErr w:type="gramEnd"/>
            <w:r>
              <w:rPr>
                <w:rFonts w:ascii="宋体" w:cs="宋体" w:hint="eastAsia"/>
                <w:kern w:val="0"/>
                <w:szCs w:val="21"/>
              </w:rPr>
              <w:t>有</w:t>
            </w:r>
            <w:r>
              <w:rPr>
                <w:rFonts w:ascii="宋体" w:cs="宋体"/>
                <w:kern w:val="0"/>
                <w:szCs w:val="21"/>
              </w:rPr>
              <w:t>229</w:t>
            </w:r>
            <w:r>
              <w:rPr>
                <w:rFonts w:ascii="宋体" w:cs="宋体" w:hint="eastAsia"/>
                <w:kern w:val="0"/>
                <w:szCs w:val="21"/>
              </w:rPr>
              <w:t>台套，对测量设备进行</w:t>
            </w:r>
            <w:r>
              <w:rPr>
                <w:rFonts w:ascii="宋体" w:cs="宋体" w:hint="eastAsia"/>
                <w:kern w:val="0"/>
                <w:szCs w:val="21"/>
              </w:rPr>
              <w:t>ABC</w:t>
            </w:r>
            <w:r>
              <w:rPr>
                <w:rFonts w:ascii="宋体" w:cs="宋体" w:hint="eastAsia"/>
                <w:kern w:val="0"/>
                <w:szCs w:val="21"/>
              </w:rPr>
              <w:t>分类管理；查动力车间测量设备在用</w:t>
            </w:r>
            <w:proofErr w:type="gramStart"/>
            <w:r>
              <w:rPr>
                <w:rFonts w:ascii="宋体" w:cs="宋体" w:hint="eastAsia"/>
                <w:kern w:val="0"/>
                <w:szCs w:val="21"/>
              </w:rPr>
              <w:t>台账共登记</w:t>
            </w:r>
            <w:proofErr w:type="gramEnd"/>
            <w:r>
              <w:rPr>
                <w:rFonts w:ascii="宋体" w:cs="宋体" w:hint="eastAsia"/>
                <w:kern w:val="0"/>
                <w:szCs w:val="21"/>
              </w:rPr>
              <w:t>有</w:t>
            </w:r>
            <w:r>
              <w:rPr>
                <w:rFonts w:ascii="宋体" w:cs="宋体" w:hint="eastAsia"/>
                <w:kern w:val="0"/>
                <w:szCs w:val="21"/>
              </w:rPr>
              <w:t>1536</w:t>
            </w:r>
            <w:r>
              <w:rPr>
                <w:rFonts w:ascii="宋体" w:cs="宋体" w:hint="eastAsia"/>
                <w:kern w:val="0"/>
                <w:szCs w:val="21"/>
              </w:rPr>
              <w:t>台套，对测量设备进行</w:t>
            </w:r>
            <w:r>
              <w:rPr>
                <w:rFonts w:ascii="宋体" w:cs="宋体" w:hint="eastAsia"/>
                <w:kern w:val="0"/>
                <w:szCs w:val="21"/>
              </w:rPr>
              <w:t>ABC</w:t>
            </w:r>
            <w:r>
              <w:rPr>
                <w:rFonts w:ascii="宋体" w:cs="宋体" w:hint="eastAsia"/>
                <w:kern w:val="0"/>
                <w:szCs w:val="21"/>
              </w:rPr>
              <w:t>分类管理；各车间、部门均建立了测量设备台账，建议建立</w:t>
            </w:r>
            <w:proofErr w:type="gramStart"/>
            <w:r>
              <w:rPr>
                <w:rFonts w:ascii="宋体" w:cs="宋体" w:hint="eastAsia"/>
                <w:kern w:val="0"/>
                <w:szCs w:val="21"/>
              </w:rPr>
              <w:t>总台账并在</w:t>
            </w:r>
            <w:proofErr w:type="gramEnd"/>
            <w:r>
              <w:rPr>
                <w:rFonts w:ascii="宋体" w:cs="宋体" w:hint="eastAsia"/>
                <w:kern w:val="0"/>
                <w:szCs w:val="21"/>
              </w:rPr>
              <w:t>其中增加“管理类别”，</w:t>
            </w:r>
            <w:proofErr w:type="gramStart"/>
            <w:r>
              <w:rPr>
                <w:rFonts w:ascii="宋体" w:cs="宋体" w:hint="eastAsia"/>
                <w:kern w:val="0"/>
                <w:szCs w:val="21"/>
              </w:rPr>
              <w:t>现有台</w:t>
            </w:r>
            <w:proofErr w:type="gramEnd"/>
            <w:r>
              <w:rPr>
                <w:rFonts w:ascii="宋体" w:cs="宋体" w:hint="eastAsia"/>
                <w:kern w:val="0"/>
                <w:szCs w:val="21"/>
              </w:rPr>
              <w:t>账为分班组建立，在编号末位加</w:t>
            </w:r>
            <w:r>
              <w:rPr>
                <w:rFonts w:ascii="宋体" w:cs="宋体" w:hint="eastAsia"/>
                <w:kern w:val="0"/>
                <w:szCs w:val="21"/>
              </w:rPr>
              <w:t>A</w:t>
            </w:r>
            <w:r>
              <w:rPr>
                <w:rFonts w:ascii="宋体" w:cs="宋体"/>
                <w:kern w:val="0"/>
                <w:szCs w:val="21"/>
              </w:rPr>
              <w:t>BC</w:t>
            </w:r>
            <w:r>
              <w:rPr>
                <w:rFonts w:ascii="宋体" w:cs="宋体" w:hint="eastAsia"/>
                <w:kern w:val="0"/>
                <w:szCs w:val="21"/>
              </w:rPr>
              <w:t>来区分，</w:t>
            </w:r>
            <w:proofErr w:type="gramStart"/>
            <w:r>
              <w:rPr>
                <w:rFonts w:ascii="宋体" w:cs="宋体" w:hint="eastAsia"/>
                <w:kern w:val="0"/>
                <w:szCs w:val="21"/>
              </w:rPr>
              <w:t>且台账</w:t>
            </w:r>
            <w:proofErr w:type="gramEnd"/>
            <w:r>
              <w:rPr>
                <w:rFonts w:ascii="宋体" w:cs="宋体" w:hint="eastAsia"/>
                <w:kern w:val="0"/>
                <w:szCs w:val="21"/>
              </w:rPr>
              <w:t>中无筛选统计各类设备数的功能。</w:t>
            </w:r>
          </w:p>
          <w:p w:rsidR="004865AC" w:rsidRDefault="002D1EC5">
            <w:pPr>
              <w:spacing w:line="380" w:lineRule="exact"/>
              <w:jc w:val="left"/>
              <w:rPr>
                <w:rFonts w:ascii="宋体" w:cs="宋体"/>
                <w:kern w:val="0"/>
                <w:szCs w:val="21"/>
              </w:rPr>
            </w:pPr>
            <w:proofErr w:type="gramStart"/>
            <w:r>
              <w:rPr>
                <w:rFonts w:ascii="宋体" w:cs="宋体" w:hint="eastAsia"/>
                <w:color w:val="FF0000"/>
                <w:kern w:val="0"/>
                <w:szCs w:val="21"/>
              </w:rPr>
              <w:t>查安全</w:t>
            </w:r>
            <w:proofErr w:type="gramEnd"/>
            <w:r>
              <w:rPr>
                <w:rFonts w:ascii="宋体" w:cs="宋体" w:hint="eastAsia"/>
                <w:color w:val="FF0000"/>
                <w:kern w:val="0"/>
                <w:szCs w:val="21"/>
              </w:rPr>
              <w:t>环保部</w:t>
            </w:r>
            <w:proofErr w:type="gramStart"/>
            <w:r>
              <w:rPr>
                <w:rFonts w:ascii="宋体" w:cs="宋体" w:hint="eastAsia"/>
                <w:color w:val="FF0000"/>
                <w:kern w:val="0"/>
                <w:szCs w:val="21"/>
              </w:rPr>
              <w:t>监测站配标玻璃</w:t>
            </w:r>
            <w:proofErr w:type="gramEnd"/>
            <w:r>
              <w:rPr>
                <w:rFonts w:ascii="宋体" w:cs="宋体" w:hint="eastAsia"/>
                <w:color w:val="FF0000"/>
                <w:kern w:val="0"/>
                <w:szCs w:val="21"/>
              </w:rPr>
              <w:t>量器粘贴标识不规范，无法判别上面</w:t>
            </w:r>
            <w:r>
              <w:rPr>
                <w:rFonts w:ascii="宋体" w:cs="宋体" w:hint="eastAsia"/>
                <w:color w:val="FF0000"/>
                <w:kern w:val="0"/>
                <w:szCs w:val="21"/>
              </w:rPr>
              <w:lastRenderedPageBreak/>
              <w:t>的日期是校准日期还是有效期，建议使用计量检定合格标识；</w:t>
            </w:r>
            <w:proofErr w:type="gramStart"/>
            <w:r>
              <w:rPr>
                <w:rFonts w:ascii="宋体" w:cs="宋体" w:hint="eastAsia"/>
                <w:kern w:val="0"/>
                <w:szCs w:val="21"/>
              </w:rPr>
              <w:t>冶化</w:t>
            </w:r>
            <w:proofErr w:type="gramEnd"/>
            <w:r>
              <w:rPr>
                <w:rFonts w:ascii="宋体" w:cs="宋体" w:hint="eastAsia"/>
                <w:kern w:val="0"/>
                <w:szCs w:val="21"/>
              </w:rPr>
              <w:t>工程公司设备编号为</w:t>
            </w:r>
            <w:r>
              <w:rPr>
                <w:rFonts w:ascii="宋体" w:cs="宋体" w:hint="eastAsia"/>
                <w:kern w:val="0"/>
                <w:szCs w:val="21"/>
              </w:rPr>
              <w:t>85-5-333</w:t>
            </w:r>
            <w:r>
              <w:rPr>
                <w:rFonts w:ascii="宋体" w:cs="宋体" w:hint="eastAsia"/>
                <w:kern w:val="0"/>
                <w:szCs w:val="21"/>
              </w:rPr>
              <w:t>，型号（</w:t>
            </w:r>
            <w:r>
              <w:rPr>
                <w:rFonts w:ascii="宋体" w:cs="宋体" w:hint="eastAsia"/>
                <w:kern w:val="0"/>
                <w:szCs w:val="21"/>
              </w:rPr>
              <w:t>0-320</w:t>
            </w:r>
            <w:r>
              <w:rPr>
                <w:rFonts w:ascii="宋体" w:cs="宋体" w:hint="eastAsia"/>
                <w:kern w:val="0"/>
                <w:szCs w:val="21"/>
              </w:rPr>
              <w:t>）°的万能角度尺</w:t>
            </w:r>
            <w:proofErr w:type="gramStart"/>
            <w:r>
              <w:rPr>
                <w:rFonts w:ascii="宋体" w:cs="宋体" w:hint="eastAsia"/>
                <w:kern w:val="0"/>
                <w:szCs w:val="21"/>
              </w:rPr>
              <w:t>尺</w:t>
            </w:r>
            <w:proofErr w:type="gramEnd"/>
            <w:r>
              <w:rPr>
                <w:rFonts w:ascii="宋体" w:cs="宋体" w:hint="eastAsia"/>
                <w:kern w:val="0"/>
                <w:szCs w:val="21"/>
              </w:rPr>
              <w:t>，检定证书编号为</w:t>
            </w:r>
            <w:r>
              <w:rPr>
                <w:rFonts w:ascii="宋体" w:cs="宋体"/>
                <w:kern w:val="0"/>
                <w:szCs w:val="21"/>
              </w:rPr>
              <w:t>CD1901205423</w:t>
            </w:r>
            <w:r>
              <w:rPr>
                <w:rFonts w:ascii="宋体" w:cs="宋体" w:hint="eastAsia"/>
                <w:kern w:val="0"/>
                <w:szCs w:val="21"/>
              </w:rPr>
              <w:t>，检定日期</w:t>
            </w:r>
            <w:r>
              <w:rPr>
                <w:rFonts w:ascii="宋体" w:cs="宋体" w:hint="eastAsia"/>
                <w:kern w:val="0"/>
                <w:szCs w:val="21"/>
              </w:rPr>
              <w:t>2</w:t>
            </w:r>
            <w:r>
              <w:rPr>
                <w:rFonts w:ascii="宋体" w:cs="宋体" w:hint="eastAsia"/>
                <w:kern w:val="0"/>
                <w:szCs w:val="21"/>
              </w:rPr>
              <w:t>01</w:t>
            </w:r>
            <w:r>
              <w:rPr>
                <w:rFonts w:ascii="宋体" w:cs="宋体"/>
                <w:kern w:val="0"/>
                <w:szCs w:val="21"/>
              </w:rPr>
              <w:t>9.8.23</w:t>
            </w:r>
            <w:r>
              <w:rPr>
                <w:rFonts w:ascii="宋体" w:cs="宋体" w:hint="eastAsia"/>
                <w:kern w:val="0"/>
                <w:szCs w:val="21"/>
              </w:rPr>
              <w:t>，有效期</w:t>
            </w:r>
            <w:r>
              <w:rPr>
                <w:rFonts w:ascii="宋体" w:cs="宋体"/>
                <w:kern w:val="0"/>
                <w:szCs w:val="21"/>
              </w:rPr>
              <w:t>2020.8.22</w:t>
            </w:r>
            <w:r>
              <w:rPr>
                <w:rFonts w:ascii="宋体" w:cs="宋体" w:hint="eastAsia"/>
                <w:kern w:val="0"/>
                <w:szCs w:val="21"/>
              </w:rPr>
              <w:t>，检定结论合格，台帐与检定证书和实物均一致。</w:t>
            </w:r>
          </w:p>
          <w:p w:rsidR="004865AC" w:rsidRDefault="002D1EC5">
            <w:pPr>
              <w:spacing w:line="380" w:lineRule="exact"/>
              <w:ind w:firstLineChars="200" w:firstLine="420"/>
              <w:jc w:val="left"/>
              <w:rPr>
                <w:rFonts w:ascii="宋体" w:cs="宋体"/>
                <w:kern w:val="0"/>
                <w:szCs w:val="21"/>
              </w:rPr>
            </w:pPr>
            <w:r>
              <w:rPr>
                <w:rFonts w:ascii="宋体" w:hAnsi="宋体" w:hint="eastAsia"/>
                <w:szCs w:val="21"/>
              </w:rPr>
              <w:t>测量设备使用环境条件均满足要求。</w:t>
            </w:r>
          </w:p>
        </w:tc>
        <w:tc>
          <w:tcPr>
            <w:tcW w:w="1276" w:type="dxa"/>
            <w:vAlign w:val="center"/>
          </w:tcPr>
          <w:p w:rsidR="004865AC" w:rsidRDefault="002D1EC5">
            <w:pPr>
              <w:rPr>
                <w:rFonts w:ascii="宋体" w:hAnsi="宋体"/>
                <w:szCs w:val="21"/>
              </w:rPr>
            </w:pPr>
            <w:r>
              <w:rPr>
                <w:rFonts w:ascii="宋体" w:hAnsi="宋体" w:hint="eastAsia"/>
                <w:szCs w:val="21"/>
              </w:rPr>
              <w:lastRenderedPageBreak/>
              <w:t>计控车间</w:t>
            </w:r>
          </w:p>
          <w:p w:rsidR="004865AC" w:rsidRDefault="002D1EC5">
            <w:pPr>
              <w:rPr>
                <w:rFonts w:ascii="宋体" w:hAnsi="宋体"/>
                <w:szCs w:val="21"/>
              </w:rPr>
            </w:pPr>
            <w:r>
              <w:rPr>
                <w:rFonts w:ascii="宋体" w:hAnsi="宋体" w:hint="eastAsia"/>
                <w:szCs w:val="21"/>
              </w:rPr>
              <w:t>安全环保部</w:t>
            </w:r>
          </w:p>
          <w:p w:rsidR="004865AC" w:rsidRDefault="002D1EC5">
            <w:pPr>
              <w:rPr>
                <w:rFonts w:ascii="宋体" w:hAnsi="宋体"/>
                <w:szCs w:val="21"/>
              </w:rPr>
            </w:pPr>
            <w:proofErr w:type="gramStart"/>
            <w:r>
              <w:rPr>
                <w:rFonts w:ascii="宋体" w:hAnsi="宋体" w:hint="eastAsia"/>
                <w:szCs w:val="21"/>
              </w:rPr>
              <w:t>冶化</w:t>
            </w:r>
            <w:proofErr w:type="gramEnd"/>
            <w:r>
              <w:rPr>
                <w:rFonts w:ascii="宋体" w:hAnsi="宋体" w:hint="eastAsia"/>
                <w:szCs w:val="21"/>
              </w:rPr>
              <w:t>工程公司</w:t>
            </w:r>
          </w:p>
          <w:p w:rsidR="004865AC" w:rsidRDefault="002D1EC5">
            <w:pPr>
              <w:rPr>
                <w:rFonts w:ascii="宋体" w:hAnsi="宋体"/>
                <w:szCs w:val="21"/>
              </w:rPr>
            </w:pPr>
            <w:r>
              <w:rPr>
                <w:rFonts w:ascii="宋体" w:hAnsi="宋体" w:hint="eastAsia"/>
                <w:szCs w:val="21"/>
              </w:rPr>
              <w:t>选矿车间</w:t>
            </w:r>
          </w:p>
          <w:p w:rsidR="004865AC" w:rsidRDefault="002D1EC5">
            <w:pPr>
              <w:rPr>
                <w:rFonts w:ascii="宋体" w:hAnsi="宋体"/>
                <w:szCs w:val="21"/>
              </w:rPr>
            </w:pPr>
            <w:r>
              <w:rPr>
                <w:rFonts w:ascii="宋体" w:hAnsi="宋体" w:hint="eastAsia"/>
                <w:szCs w:val="21"/>
              </w:rPr>
              <w:t>熔炼车间</w:t>
            </w:r>
          </w:p>
          <w:p w:rsidR="004865AC" w:rsidRDefault="002D1EC5">
            <w:pPr>
              <w:rPr>
                <w:rFonts w:ascii="宋体" w:hAnsi="宋体"/>
                <w:szCs w:val="21"/>
              </w:rPr>
            </w:pPr>
            <w:proofErr w:type="gramStart"/>
            <w:r>
              <w:rPr>
                <w:rFonts w:ascii="宋体" w:hAnsi="宋体" w:hint="eastAsia"/>
                <w:szCs w:val="21"/>
              </w:rPr>
              <w:t>一</w:t>
            </w:r>
            <w:proofErr w:type="gramEnd"/>
            <w:r>
              <w:rPr>
                <w:rFonts w:ascii="宋体" w:hAnsi="宋体" w:hint="eastAsia"/>
                <w:szCs w:val="21"/>
              </w:rPr>
              <w:t>车间</w:t>
            </w:r>
          </w:p>
          <w:p w:rsidR="004865AC" w:rsidRDefault="002D1EC5">
            <w:pPr>
              <w:rPr>
                <w:rFonts w:ascii="宋体" w:hAnsi="宋体"/>
                <w:szCs w:val="21"/>
              </w:rPr>
            </w:pPr>
            <w:r>
              <w:rPr>
                <w:rFonts w:ascii="宋体" w:hAnsi="宋体" w:hint="eastAsia"/>
                <w:szCs w:val="21"/>
              </w:rPr>
              <w:t>动力车间</w:t>
            </w:r>
          </w:p>
          <w:p w:rsidR="004865AC" w:rsidRDefault="002D1EC5">
            <w:pPr>
              <w:rPr>
                <w:rFonts w:ascii="宋体" w:hAnsi="宋体"/>
                <w:szCs w:val="21"/>
              </w:rPr>
            </w:pPr>
            <w:r>
              <w:rPr>
                <w:rFonts w:ascii="宋体" w:hAnsi="宋体" w:hint="eastAsia"/>
                <w:szCs w:val="21"/>
              </w:rPr>
              <w:t>电解车间</w:t>
            </w:r>
          </w:p>
        </w:tc>
        <w:tc>
          <w:tcPr>
            <w:tcW w:w="706" w:type="dxa"/>
            <w:vAlign w:val="center"/>
          </w:tcPr>
          <w:p w:rsidR="004865AC" w:rsidRDefault="004865AC">
            <w:pPr>
              <w:rPr>
                <w:rFonts w:ascii="宋体" w:hAnsi="宋体"/>
                <w:szCs w:val="21"/>
              </w:rPr>
            </w:pPr>
          </w:p>
          <w:p w:rsidR="004865AC" w:rsidRDefault="002D1EC5">
            <w:pPr>
              <w:rPr>
                <w:rFonts w:ascii="宋体" w:hAnsi="宋体"/>
                <w:color w:val="FF0000"/>
                <w:szCs w:val="21"/>
              </w:rPr>
            </w:pPr>
            <w:proofErr w:type="gramStart"/>
            <w:r>
              <w:rPr>
                <w:rFonts w:ascii="宋体" w:hAnsi="宋体" w:hint="eastAsia"/>
                <w:color w:val="FF0000"/>
                <w:szCs w:val="21"/>
              </w:rPr>
              <w:t>否</w:t>
            </w:r>
            <w:proofErr w:type="gramEnd"/>
          </w:p>
          <w:p w:rsidR="004865AC" w:rsidRDefault="002D1EC5">
            <w:pPr>
              <w:rPr>
                <w:rFonts w:ascii="宋体" w:hAnsi="宋体"/>
                <w:color w:val="FF0000"/>
                <w:szCs w:val="21"/>
              </w:rPr>
            </w:pPr>
            <w:r>
              <w:rPr>
                <w:rFonts w:ascii="宋体" w:hAnsi="宋体"/>
                <w:color w:val="FF0000"/>
                <w:szCs w:val="21"/>
              </w:rPr>
              <w:t>建</w:t>
            </w:r>
          </w:p>
          <w:p w:rsidR="004865AC" w:rsidRDefault="002D1EC5">
            <w:pPr>
              <w:rPr>
                <w:rFonts w:ascii="宋体" w:hAnsi="宋体"/>
                <w:color w:val="FF0000"/>
                <w:szCs w:val="21"/>
              </w:rPr>
            </w:pPr>
            <w:r>
              <w:rPr>
                <w:rFonts w:ascii="宋体" w:hAnsi="宋体"/>
                <w:color w:val="FF0000"/>
                <w:szCs w:val="21"/>
              </w:rPr>
              <w:t>议</w:t>
            </w:r>
          </w:p>
          <w:p w:rsidR="004865AC" w:rsidRDefault="002D1EC5">
            <w:pPr>
              <w:rPr>
                <w:rFonts w:ascii="宋体" w:hAnsi="宋体"/>
                <w:color w:val="FF0000"/>
                <w:szCs w:val="21"/>
              </w:rPr>
            </w:pPr>
            <w:r>
              <w:rPr>
                <w:rFonts w:ascii="宋体" w:hAnsi="宋体"/>
                <w:color w:val="FF0000"/>
                <w:szCs w:val="21"/>
              </w:rPr>
              <w:t>项</w:t>
            </w:r>
          </w:p>
          <w:p w:rsidR="004865AC" w:rsidRDefault="004865AC">
            <w:pPr>
              <w:rPr>
                <w:rFonts w:ascii="宋体" w:hAnsi="宋体"/>
                <w:szCs w:val="21"/>
              </w:rPr>
            </w:pPr>
          </w:p>
        </w:tc>
      </w:tr>
      <w:tr w:rsidR="004865AC">
        <w:trPr>
          <w:trHeight w:val="90"/>
          <w:jc w:val="center"/>
        </w:trPr>
        <w:tc>
          <w:tcPr>
            <w:tcW w:w="440" w:type="dxa"/>
            <w:vAlign w:val="center"/>
          </w:tcPr>
          <w:p w:rsidR="004865AC" w:rsidRDefault="004865AC">
            <w:pPr>
              <w:numPr>
                <w:ilvl w:val="0"/>
                <w:numId w:val="3"/>
              </w:numPr>
              <w:spacing w:line="320" w:lineRule="exact"/>
              <w:rPr>
                <w:szCs w:val="21"/>
              </w:rPr>
            </w:pPr>
          </w:p>
        </w:tc>
        <w:tc>
          <w:tcPr>
            <w:tcW w:w="2407" w:type="dxa"/>
            <w:vAlign w:val="center"/>
          </w:tcPr>
          <w:p w:rsidR="004865AC" w:rsidRDefault="002D1EC5">
            <w:pPr>
              <w:widowControl/>
              <w:jc w:val="left"/>
              <w:rPr>
                <w:rFonts w:ascii="宋体" w:hAnsi="宋体"/>
                <w:bCs/>
                <w:szCs w:val="21"/>
              </w:rPr>
            </w:pPr>
            <w:r>
              <w:rPr>
                <w:rFonts w:ascii="宋体" w:hAnsi="宋体" w:hint="eastAsia"/>
                <w:bCs/>
                <w:szCs w:val="21"/>
              </w:rPr>
              <w:t>企业是否建立外部供方管理文件？</w:t>
            </w:r>
            <w:r>
              <w:rPr>
                <w:rFonts w:ascii="宋体" w:hAnsi="宋体" w:hint="eastAsia"/>
                <w:bCs/>
                <w:szCs w:val="21"/>
              </w:rPr>
              <w:t xml:space="preserve"> </w:t>
            </w:r>
          </w:p>
          <w:p w:rsidR="004865AC" w:rsidRDefault="002D1EC5">
            <w:pPr>
              <w:widowControl/>
              <w:jc w:val="left"/>
              <w:rPr>
                <w:rFonts w:ascii="宋体" w:hAnsi="宋体"/>
                <w:bCs/>
                <w:szCs w:val="21"/>
              </w:rPr>
            </w:pPr>
            <w:r>
              <w:rPr>
                <w:rFonts w:ascii="宋体" w:hAnsi="宋体" w:hint="eastAsia"/>
                <w:bCs/>
                <w:szCs w:val="21"/>
              </w:rPr>
              <w:t>是否有合格供方名单和资质、授权范围和评价和监视记录？</w:t>
            </w:r>
          </w:p>
          <w:p w:rsidR="004865AC" w:rsidRDefault="004865AC">
            <w:pPr>
              <w:spacing w:line="320" w:lineRule="exact"/>
              <w:rPr>
                <w:rFonts w:ascii="宋体" w:hAnsi="宋体"/>
                <w:szCs w:val="21"/>
              </w:rPr>
            </w:pPr>
          </w:p>
        </w:tc>
        <w:tc>
          <w:tcPr>
            <w:tcW w:w="1843" w:type="dxa"/>
            <w:vAlign w:val="center"/>
          </w:tcPr>
          <w:p w:rsidR="004865AC" w:rsidRDefault="002D1EC5">
            <w:pPr>
              <w:jc w:val="left"/>
              <w:rPr>
                <w:rFonts w:ascii="宋体" w:hAnsi="宋体"/>
                <w:szCs w:val="21"/>
              </w:rPr>
            </w:pPr>
            <w:r>
              <w:rPr>
                <w:rFonts w:ascii="宋体" w:hAnsi="宋体" w:hint="eastAsia"/>
                <w:szCs w:val="21"/>
              </w:rPr>
              <w:t>6.4</w:t>
            </w:r>
            <w:r>
              <w:rPr>
                <w:rFonts w:ascii="宋体" w:hAnsi="宋体" w:hint="eastAsia"/>
                <w:szCs w:val="21"/>
              </w:rPr>
              <w:t>外部供方</w:t>
            </w:r>
          </w:p>
        </w:tc>
        <w:tc>
          <w:tcPr>
            <w:tcW w:w="3268" w:type="dxa"/>
            <w:vAlign w:val="center"/>
          </w:tcPr>
          <w:p w:rsidR="004865AC" w:rsidRDefault="002D1EC5">
            <w:pPr>
              <w:ind w:firstLineChars="200" w:firstLine="420"/>
              <w:rPr>
                <w:rFonts w:ascii="宋体" w:hAnsi="宋体"/>
                <w:szCs w:val="21"/>
              </w:rPr>
            </w:pPr>
            <w:r>
              <w:rPr>
                <w:rFonts w:ascii="宋体" w:hAnsi="宋体" w:hint="eastAsia"/>
                <w:szCs w:val="21"/>
              </w:rPr>
              <w:t>企业建立了《采购物资管理流程》程序文件，提供了编号</w:t>
            </w:r>
            <w:r>
              <w:rPr>
                <w:rFonts w:ascii="宋体" w:hAnsi="宋体" w:hint="eastAsia"/>
                <w:szCs w:val="21"/>
              </w:rPr>
              <w:t>J</w:t>
            </w:r>
            <w:r>
              <w:rPr>
                <w:rFonts w:ascii="宋体" w:hAnsi="宋体"/>
                <w:szCs w:val="21"/>
              </w:rPr>
              <w:t>C/GYQR0601-GX02</w:t>
            </w:r>
            <w:r>
              <w:rPr>
                <w:rFonts w:ascii="宋体" w:hAnsi="宋体" w:hint="eastAsia"/>
                <w:szCs w:val="21"/>
              </w:rPr>
              <w:t>《供方能力调查表》，已对外部供方进行了识别、评价和监视。</w:t>
            </w:r>
          </w:p>
        </w:tc>
        <w:tc>
          <w:tcPr>
            <w:tcW w:w="1276" w:type="dxa"/>
            <w:vAlign w:val="center"/>
          </w:tcPr>
          <w:p w:rsidR="004865AC" w:rsidRDefault="002D1EC5">
            <w:pPr>
              <w:rPr>
                <w:rFonts w:ascii="宋体" w:hAnsi="宋体"/>
                <w:szCs w:val="21"/>
              </w:rPr>
            </w:pPr>
            <w:r>
              <w:rPr>
                <w:rFonts w:ascii="宋体" w:hAnsi="宋体" w:hint="eastAsia"/>
                <w:szCs w:val="21"/>
              </w:rPr>
              <w:t>供销部</w:t>
            </w:r>
          </w:p>
        </w:tc>
        <w:tc>
          <w:tcPr>
            <w:tcW w:w="706" w:type="dxa"/>
            <w:vAlign w:val="center"/>
          </w:tcPr>
          <w:p w:rsidR="004865AC" w:rsidRDefault="002D1EC5">
            <w:pPr>
              <w:rPr>
                <w:rFonts w:ascii="宋体" w:hAnsi="宋体"/>
                <w:szCs w:val="21"/>
              </w:rPr>
            </w:pPr>
            <w:proofErr w:type="gramStart"/>
            <w:r>
              <w:rPr>
                <w:rFonts w:ascii="宋体" w:hAnsi="宋体"/>
                <w:szCs w:val="21"/>
              </w:rPr>
              <w:t>否</w:t>
            </w:r>
            <w:proofErr w:type="gramEnd"/>
          </w:p>
          <w:p w:rsidR="004865AC" w:rsidRDefault="004865AC">
            <w:pPr>
              <w:rPr>
                <w:rFonts w:ascii="宋体" w:hAnsi="宋体"/>
                <w:color w:val="FF0000"/>
                <w:szCs w:val="21"/>
              </w:rPr>
            </w:pPr>
          </w:p>
        </w:tc>
      </w:tr>
      <w:tr w:rsidR="004865AC">
        <w:trPr>
          <w:trHeight w:val="90"/>
          <w:jc w:val="center"/>
        </w:trPr>
        <w:tc>
          <w:tcPr>
            <w:tcW w:w="440" w:type="dxa"/>
            <w:vAlign w:val="center"/>
          </w:tcPr>
          <w:p w:rsidR="004865AC" w:rsidRDefault="004865AC">
            <w:pPr>
              <w:numPr>
                <w:ilvl w:val="0"/>
                <w:numId w:val="3"/>
              </w:numPr>
              <w:spacing w:line="320" w:lineRule="exact"/>
              <w:rPr>
                <w:szCs w:val="21"/>
              </w:rPr>
            </w:pPr>
          </w:p>
        </w:tc>
        <w:tc>
          <w:tcPr>
            <w:tcW w:w="2407" w:type="dxa"/>
          </w:tcPr>
          <w:p w:rsidR="004865AC" w:rsidRDefault="002D1EC5">
            <w:pPr>
              <w:spacing w:line="320" w:lineRule="exact"/>
              <w:rPr>
                <w:rFonts w:ascii="宋体" w:hAnsi="宋体"/>
                <w:szCs w:val="21"/>
              </w:rPr>
            </w:pPr>
            <w:r>
              <w:rPr>
                <w:rFonts w:ascii="宋体" w:hAnsi="宋体" w:hint="eastAsia"/>
                <w:szCs w:val="21"/>
              </w:rPr>
              <w:t>部门测量要求是否都经识别？关键测量过程是否导出计量要求？测量设备验证方法是否正确？部门对验证不合格测量设备如何处理？抽查</w:t>
            </w:r>
            <w:r>
              <w:rPr>
                <w:rFonts w:ascii="宋体" w:hAnsi="宋体" w:hint="eastAsia"/>
                <w:szCs w:val="21"/>
              </w:rPr>
              <w:t>2-3</w:t>
            </w:r>
            <w:r>
              <w:rPr>
                <w:rFonts w:ascii="宋体" w:hAnsi="宋体" w:hint="eastAsia"/>
                <w:szCs w:val="21"/>
              </w:rPr>
              <w:t>个关键过程测量要求识别情况、验证方法是否正确。</w:t>
            </w:r>
          </w:p>
        </w:tc>
        <w:tc>
          <w:tcPr>
            <w:tcW w:w="1843" w:type="dxa"/>
            <w:vAlign w:val="center"/>
          </w:tcPr>
          <w:p w:rsidR="004865AC" w:rsidRDefault="002D1EC5">
            <w:pPr>
              <w:jc w:val="center"/>
              <w:rPr>
                <w:rFonts w:ascii="宋体" w:hAnsi="宋体"/>
                <w:szCs w:val="21"/>
              </w:rPr>
            </w:pPr>
            <w:r>
              <w:rPr>
                <w:rFonts w:ascii="宋体" w:hAnsi="宋体" w:hint="eastAsia"/>
                <w:szCs w:val="21"/>
              </w:rPr>
              <w:t>7.1</w:t>
            </w:r>
            <w:r>
              <w:rPr>
                <w:rFonts w:ascii="宋体" w:hAnsi="宋体" w:hint="eastAsia"/>
                <w:szCs w:val="21"/>
              </w:rPr>
              <w:t>计量确认</w:t>
            </w:r>
          </w:p>
          <w:p w:rsidR="004865AC" w:rsidRDefault="004865AC">
            <w:pPr>
              <w:jc w:val="center"/>
              <w:rPr>
                <w:rFonts w:ascii="宋体" w:hAnsi="宋体"/>
                <w:szCs w:val="21"/>
              </w:rPr>
            </w:pPr>
          </w:p>
        </w:tc>
        <w:tc>
          <w:tcPr>
            <w:tcW w:w="3268" w:type="dxa"/>
          </w:tcPr>
          <w:p w:rsidR="004865AC" w:rsidRDefault="002D1EC5">
            <w:pPr>
              <w:widowControl/>
              <w:spacing w:line="276" w:lineRule="auto"/>
              <w:ind w:firstLineChars="200" w:firstLine="420"/>
              <w:jc w:val="left"/>
            </w:pPr>
            <w:r>
              <w:rPr>
                <w:rFonts w:ascii="宋体" w:hAnsi="宋体" w:hint="eastAsia"/>
                <w:szCs w:val="21"/>
              </w:rPr>
              <w:t>企业建立了《计量确认与量值溯源控制流程》文件。</w:t>
            </w:r>
            <w:r>
              <w:t>查</w:t>
            </w:r>
            <w:r>
              <w:rPr>
                <w:rFonts w:hint="eastAsia"/>
              </w:rPr>
              <w:t>编号为</w:t>
            </w:r>
            <w:r>
              <w:rPr>
                <w:rFonts w:hint="eastAsia"/>
              </w:rPr>
              <w:t>321403008</w:t>
            </w:r>
            <w:r>
              <w:rPr>
                <w:rFonts w:hint="eastAsia"/>
              </w:rPr>
              <w:t>，型号</w:t>
            </w:r>
            <w:r>
              <w:t>TH-1000CH</w:t>
            </w:r>
            <w:r>
              <w:rPr>
                <w:rFonts w:hint="eastAsia"/>
              </w:rPr>
              <w:t>智能大流量</w:t>
            </w:r>
            <w:r>
              <w:rPr>
                <w:rFonts w:hint="eastAsia"/>
              </w:rPr>
              <w:t>T</w:t>
            </w:r>
            <w:r>
              <w:t>SP</w:t>
            </w:r>
            <w:r>
              <w:rPr>
                <w:rFonts w:hint="eastAsia"/>
              </w:rPr>
              <w:t>采样器磁强计</w:t>
            </w:r>
            <w:r>
              <w:t>《</w:t>
            </w:r>
            <w:r>
              <w:rPr>
                <w:rFonts w:hint="eastAsia"/>
              </w:rPr>
              <w:t>测量设备校准证书确认记录</w:t>
            </w:r>
            <w:r>
              <w:t>》，</w:t>
            </w:r>
            <w:r>
              <w:rPr>
                <w:rFonts w:hint="eastAsia"/>
              </w:rPr>
              <w:t>记录编号</w:t>
            </w:r>
            <w:r>
              <w:t>CX4.4-2/JL(2)</w:t>
            </w:r>
            <w:r>
              <w:rPr>
                <w:rFonts w:hint="eastAsia"/>
              </w:rPr>
              <w:t>，</w:t>
            </w:r>
            <w:r>
              <w:t>对测量设备的校准证书上的所有内容的正确性进行了确认，</w:t>
            </w:r>
            <w:r>
              <w:rPr>
                <w:rFonts w:hint="eastAsia"/>
              </w:rPr>
              <w:t>确认时间：</w:t>
            </w:r>
            <w:r>
              <w:rPr>
                <w:rFonts w:hint="eastAsia"/>
              </w:rPr>
              <w:t>2019</w:t>
            </w:r>
            <w:r>
              <w:rPr>
                <w:rFonts w:hint="eastAsia"/>
              </w:rPr>
              <w:t>年</w:t>
            </w:r>
            <w:r>
              <w:rPr>
                <w:rFonts w:hint="eastAsia"/>
              </w:rPr>
              <w:t>1</w:t>
            </w:r>
            <w:r>
              <w:rPr>
                <w:rFonts w:hint="eastAsia"/>
              </w:rPr>
              <w:t>月</w:t>
            </w:r>
            <w:r>
              <w:rPr>
                <w:rFonts w:hint="eastAsia"/>
              </w:rPr>
              <w:t>12</w:t>
            </w:r>
            <w:r>
              <w:rPr>
                <w:rFonts w:hint="eastAsia"/>
              </w:rPr>
              <w:t>日，</w:t>
            </w:r>
            <w:r>
              <w:t>计量记录按时间保存，满足标准要求。</w:t>
            </w:r>
          </w:p>
          <w:p w:rsidR="004865AC" w:rsidRDefault="002D1EC5">
            <w:pPr>
              <w:widowControl/>
              <w:spacing w:line="276" w:lineRule="auto"/>
              <w:jc w:val="left"/>
              <w:rPr>
                <w:rFonts w:ascii="宋体" w:hAnsi="宋体"/>
                <w:szCs w:val="21"/>
              </w:rPr>
            </w:pPr>
            <w:r>
              <w:rPr>
                <w:rFonts w:ascii="宋体" w:hAnsi="宋体" w:hint="eastAsia"/>
                <w:szCs w:val="21"/>
              </w:rPr>
              <w:t>查：动力车间</w:t>
            </w:r>
            <w:r>
              <w:rPr>
                <w:rFonts w:hint="eastAsia"/>
                <w:szCs w:val="21"/>
              </w:rPr>
              <w:t>编号为生活水，型号</w:t>
            </w:r>
            <w:r>
              <w:rPr>
                <w:szCs w:val="21"/>
              </w:rPr>
              <w:t>SC100</w:t>
            </w:r>
            <w:r>
              <w:rPr>
                <w:rFonts w:hint="eastAsia"/>
                <w:szCs w:val="21"/>
              </w:rPr>
              <w:t>在线浊度计，校准日期</w:t>
            </w:r>
            <w:r>
              <w:rPr>
                <w:rFonts w:hint="eastAsia"/>
                <w:szCs w:val="21"/>
              </w:rPr>
              <w:t>2019. 2.21</w:t>
            </w:r>
            <w:r>
              <w:rPr>
                <w:rFonts w:hint="eastAsia"/>
                <w:szCs w:val="21"/>
              </w:rPr>
              <w:t>，校准</w:t>
            </w:r>
            <w:proofErr w:type="gramStart"/>
            <w:r>
              <w:rPr>
                <w:rFonts w:hint="eastAsia"/>
                <w:szCs w:val="21"/>
              </w:rPr>
              <w:t>结</w:t>
            </w:r>
            <w:proofErr w:type="gramEnd"/>
            <w:r>
              <w:rPr>
                <w:rFonts w:hint="eastAsia"/>
                <w:szCs w:val="21"/>
              </w:rPr>
              <w:t>结果不确定度</w:t>
            </w:r>
            <w:proofErr w:type="spellStart"/>
            <w:r>
              <w:rPr>
                <w:rFonts w:hint="eastAsia"/>
                <w:szCs w:val="21"/>
              </w:rPr>
              <w:t>Urel</w:t>
            </w:r>
            <w:proofErr w:type="spellEnd"/>
            <w:r>
              <w:rPr>
                <w:rFonts w:hint="eastAsia"/>
                <w:szCs w:val="21"/>
              </w:rPr>
              <w:t>=5%</w:t>
            </w:r>
            <w:r>
              <w:rPr>
                <w:rFonts w:hint="eastAsia"/>
                <w:szCs w:val="21"/>
              </w:rPr>
              <w:t>，</w:t>
            </w:r>
            <w:r>
              <w:rPr>
                <w:rFonts w:hint="eastAsia"/>
                <w:szCs w:val="21"/>
              </w:rPr>
              <w:t>K=2</w:t>
            </w:r>
            <w:r>
              <w:rPr>
                <w:rFonts w:hint="eastAsia"/>
                <w:szCs w:val="21"/>
              </w:rPr>
              <w:t>，江西计量测试研究院进行校准，</w:t>
            </w:r>
            <w:r>
              <w:rPr>
                <w:rFonts w:ascii="宋体" w:hAnsi="宋体" w:hint="eastAsia"/>
                <w:color w:val="FF0000"/>
                <w:szCs w:val="21"/>
              </w:rPr>
              <w:t>无进行验证记录</w:t>
            </w:r>
            <w:r>
              <w:rPr>
                <w:rFonts w:ascii="宋体" w:hAnsi="宋体" w:hint="eastAsia"/>
                <w:color w:val="C00000"/>
                <w:szCs w:val="21"/>
              </w:rPr>
              <w:t>。</w:t>
            </w:r>
          </w:p>
          <w:p w:rsidR="004865AC" w:rsidRDefault="002D1EC5">
            <w:pPr>
              <w:widowControl/>
              <w:spacing w:line="276" w:lineRule="auto"/>
              <w:ind w:firstLineChars="200" w:firstLine="420"/>
              <w:jc w:val="left"/>
              <w:rPr>
                <w:rFonts w:ascii="宋体" w:hAnsi="宋体"/>
                <w:szCs w:val="21"/>
              </w:rPr>
            </w:pPr>
            <w:r>
              <w:rPr>
                <w:rFonts w:ascii="宋体" w:hAnsi="宋体" w:hint="eastAsia"/>
                <w:szCs w:val="21"/>
              </w:rPr>
              <w:t>安全环保部环境监测站的</w:t>
            </w:r>
            <w:proofErr w:type="gramStart"/>
            <w:r>
              <w:rPr>
                <w:rFonts w:ascii="宋体" w:hAnsi="宋体" w:hint="eastAsia"/>
                <w:color w:val="FF0000"/>
                <w:szCs w:val="21"/>
              </w:rPr>
              <w:t>非配标玻璃</w:t>
            </w:r>
            <w:proofErr w:type="gramEnd"/>
            <w:r>
              <w:rPr>
                <w:rFonts w:ascii="宋体" w:hAnsi="宋体" w:hint="eastAsia"/>
                <w:color w:val="FF0000"/>
                <w:szCs w:val="21"/>
              </w:rPr>
              <w:t>量器无计量标识，</w:t>
            </w:r>
            <w:r>
              <w:rPr>
                <w:rFonts w:ascii="宋体" w:hAnsi="宋体" w:hint="eastAsia"/>
                <w:szCs w:val="21"/>
              </w:rPr>
              <w:t>提供的《环境监测站玻璃量器检定原始记录》中检定依据为</w:t>
            </w:r>
            <w:r>
              <w:rPr>
                <w:rFonts w:ascii="宋体" w:hAnsi="宋体" w:hint="eastAsia"/>
                <w:szCs w:val="21"/>
              </w:rPr>
              <w:t>J</w:t>
            </w:r>
            <w:r>
              <w:rPr>
                <w:rFonts w:ascii="宋体" w:hAnsi="宋体"/>
                <w:szCs w:val="21"/>
              </w:rPr>
              <w:t>JG196-2006</w:t>
            </w:r>
            <w:r>
              <w:rPr>
                <w:rFonts w:ascii="宋体" w:hAnsi="宋体" w:hint="eastAsia"/>
                <w:szCs w:val="21"/>
              </w:rPr>
              <w:t>常用玻璃量器检定规程。</w:t>
            </w:r>
          </w:p>
          <w:p w:rsidR="004865AC" w:rsidRDefault="002D1EC5">
            <w:pPr>
              <w:widowControl/>
              <w:spacing w:line="276" w:lineRule="auto"/>
              <w:ind w:firstLineChars="200" w:firstLine="420"/>
              <w:jc w:val="left"/>
              <w:rPr>
                <w:rFonts w:ascii="宋体" w:cs="宋体"/>
                <w:color w:val="FF0000"/>
                <w:kern w:val="0"/>
                <w:szCs w:val="21"/>
              </w:rPr>
            </w:pPr>
            <w:proofErr w:type="gramStart"/>
            <w:r>
              <w:rPr>
                <w:rFonts w:ascii="宋体" w:cs="宋体" w:hint="eastAsia"/>
                <w:color w:val="FF0000"/>
                <w:kern w:val="0"/>
                <w:szCs w:val="21"/>
              </w:rPr>
              <w:t>一</w:t>
            </w:r>
            <w:proofErr w:type="gramEnd"/>
            <w:r>
              <w:rPr>
                <w:rFonts w:ascii="宋体" w:cs="宋体" w:hint="eastAsia"/>
                <w:color w:val="FF0000"/>
                <w:kern w:val="0"/>
                <w:szCs w:val="21"/>
              </w:rPr>
              <w:t>车间手持式天然气检测仪等部分</w:t>
            </w:r>
            <w:r>
              <w:rPr>
                <w:rFonts w:ascii="宋体" w:cs="宋体" w:hint="eastAsia"/>
                <w:color w:val="FF0000"/>
                <w:kern w:val="0"/>
                <w:szCs w:val="21"/>
              </w:rPr>
              <w:t>A</w:t>
            </w:r>
            <w:r>
              <w:rPr>
                <w:rFonts w:ascii="宋体" w:cs="宋体" w:hint="eastAsia"/>
                <w:color w:val="FF0000"/>
                <w:kern w:val="0"/>
                <w:szCs w:val="21"/>
              </w:rPr>
              <w:t>类设备未进行计量确认。</w:t>
            </w:r>
          </w:p>
          <w:p w:rsidR="004865AC" w:rsidRDefault="002D1EC5">
            <w:pPr>
              <w:widowControl/>
              <w:spacing w:line="360" w:lineRule="auto"/>
              <w:jc w:val="left"/>
              <w:rPr>
                <w:rFonts w:ascii="宋体" w:hAnsi="宋体" w:cs="宋体"/>
                <w:kern w:val="0"/>
                <w:szCs w:val="21"/>
              </w:rPr>
            </w:pPr>
            <w:proofErr w:type="gramStart"/>
            <w:r>
              <w:rPr>
                <w:rFonts w:ascii="宋体" w:cs="宋体" w:hint="eastAsia"/>
                <w:color w:val="FF0000"/>
                <w:kern w:val="0"/>
                <w:szCs w:val="21"/>
              </w:rPr>
              <w:lastRenderedPageBreak/>
              <w:t>查冶化</w:t>
            </w:r>
            <w:proofErr w:type="gramEnd"/>
            <w:r>
              <w:rPr>
                <w:rFonts w:ascii="宋体" w:cs="宋体" w:hint="eastAsia"/>
                <w:color w:val="FF0000"/>
                <w:kern w:val="0"/>
                <w:szCs w:val="21"/>
              </w:rPr>
              <w:t>工程公司库房，编号</w:t>
            </w:r>
            <w:r>
              <w:rPr>
                <w:rFonts w:ascii="宋体" w:cs="宋体" w:hint="eastAsia"/>
                <w:color w:val="FF0000"/>
                <w:kern w:val="0"/>
                <w:szCs w:val="21"/>
              </w:rPr>
              <w:t>E</w:t>
            </w:r>
            <w:r>
              <w:rPr>
                <w:rFonts w:ascii="宋体" w:cs="宋体"/>
                <w:color w:val="FF0000"/>
                <w:kern w:val="0"/>
                <w:szCs w:val="21"/>
              </w:rPr>
              <w:t>495</w:t>
            </w:r>
            <w:r>
              <w:rPr>
                <w:rFonts w:ascii="宋体" w:cs="宋体" w:hint="eastAsia"/>
                <w:color w:val="FF0000"/>
                <w:kern w:val="0"/>
                <w:szCs w:val="21"/>
              </w:rPr>
              <w:t>的外径千分尺没有进行计量确认，无计量标识。</w:t>
            </w:r>
            <w:r>
              <w:rPr>
                <w:rFonts w:ascii="宋体" w:hAnsi="宋体" w:cs="宋体"/>
                <w:color w:val="FF0000"/>
                <w:kern w:val="0"/>
                <w:szCs w:val="21"/>
              </w:rPr>
              <w:t>不符</w:t>
            </w:r>
            <w:r>
              <w:rPr>
                <w:rFonts w:asciiTheme="minorEastAsia" w:eastAsiaTheme="minorEastAsia" w:hAnsiTheme="minorEastAsia" w:cs="宋体"/>
                <w:color w:val="FF0000"/>
                <w:kern w:val="0"/>
                <w:szCs w:val="21"/>
              </w:rPr>
              <w:t>合</w:t>
            </w:r>
            <w:r>
              <w:rPr>
                <w:rFonts w:asciiTheme="minorEastAsia" w:eastAsiaTheme="minorEastAsia" w:hAnsiTheme="minorEastAsia" w:cs="宋体" w:hint="eastAsia"/>
                <w:color w:val="FF0000"/>
                <w:kern w:val="0"/>
                <w:szCs w:val="21"/>
              </w:rPr>
              <w:t>认证</w:t>
            </w:r>
            <w:r>
              <w:rPr>
                <w:rStyle w:val="FontStyle99"/>
                <w:rFonts w:asciiTheme="minorEastAsia" w:eastAsiaTheme="minorEastAsia" w:hAnsiTheme="minorEastAsia"/>
                <w:color w:val="FF0000"/>
                <w:sz w:val="21"/>
                <w:szCs w:val="21"/>
                <w:lang w:val="zh-CN"/>
              </w:rPr>
              <w:t>审核准则</w:t>
            </w:r>
            <w:r>
              <w:rPr>
                <w:rFonts w:asciiTheme="minorEastAsia" w:eastAsiaTheme="minorEastAsia" w:hAnsiTheme="minorEastAsia" w:cs="宋体"/>
                <w:color w:val="FF0000"/>
                <w:kern w:val="0"/>
                <w:szCs w:val="21"/>
              </w:rPr>
              <w:t>条</w:t>
            </w:r>
            <w:r>
              <w:rPr>
                <w:rFonts w:ascii="宋体" w:hAnsi="宋体" w:cs="宋体"/>
                <w:color w:val="FF0000"/>
                <w:kern w:val="0"/>
                <w:szCs w:val="21"/>
              </w:rPr>
              <w:t>款号：</w:t>
            </w:r>
            <w:r>
              <w:rPr>
                <w:rFonts w:ascii="宋体" w:hAnsi="宋体" w:cs="宋体"/>
                <w:color w:val="FF0000"/>
                <w:kern w:val="0"/>
                <w:szCs w:val="21"/>
              </w:rPr>
              <w:t>_</w:t>
            </w:r>
            <w:r>
              <w:rPr>
                <w:rFonts w:ascii="宋体" w:hAnsi="宋体" w:cs="宋体"/>
                <w:color w:val="FF0000"/>
                <w:kern w:val="0"/>
                <w:szCs w:val="21"/>
                <w:u w:val="single"/>
              </w:rPr>
              <w:t>GB/T19022-2003</w:t>
            </w:r>
            <w:r>
              <w:rPr>
                <w:rFonts w:ascii="宋体" w:hAnsi="宋体" w:cs="宋体" w:hint="eastAsia"/>
                <w:color w:val="FF0000"/>
                <w:kern w:val="0"/>
                <w:szCs w:val="21"/>
                <w:u w:val="single"/>
              </w:rPr>
              <w:t>中</w:t>
            </w:r>
            <w:r>
              <w:rPr>
                <w:rFonts w:ascii="宋体" w:hAnsi="宋体" w:cs="宋体" w:hint="eastAsia"/>
                <w:color w:val="FF0000"/>
                <w:kern w:val="0"/>
                <w:szCs w:val="21"/>
                <w:u w:val="single"/>
              </w:rPr>
              <w:t>7.1</w:t>
            </w:r>
            <w:r>
              <w:rPr>
                <w:rFonts w:ascii="宋体" w:hAnsi="宋体" w:hint="eastAsia"/>
                <w:color w:val="FF0000"/>
                <w:szCs w:val="21"/>
                <w:u w:val="single"/>
              </w:rPr>
              <w:t>条款的要求。</w:t>
            </w:r>
          </w:p>
        </w:tc>
        <w:tc>
          <w:tcPr>
            <w:tcW w:w="1276" w:type="dxa"/>
            <w:vAlign w:val="center"/>
          </w:tcPr>
          <w:p w:rsidR="004865AC" w:rsidRDefault="002D1EC5">
            <w:pPr>
              <w:rPr>
                <w:rFonts w:ascii="宋体" w:hAnsi="宋体"/>
                <w:szCs w:val="21"/>
              </w:rPr>
            </w:pPr>
            <w:r>
              <w:rPr>
                <w:rFonts w:ascii="宋体" w:hAnsi="宋体" w:hint="eastAsia"/>
                <w:szCs w:val="21"/>
              </w:rPr>
              <w:lastRenderedPageBreak/>
              <w:t>计控车间</w:t>
            </w:r>
          </w:p>
          <w:p w:rsidR="004865AC" w:rsidRDefault="002D1EC5">
            <w:pPr>
              <w:rPr>
                <w:rFonts w:ascii="宋体" w:hAnsi="宋体"/>
                <w:szCs w:val="21"/>
              </w:rPr>
            </w:pPr>
            <w:r>
              <w:rPr>
                <w:rFonts w:ascii="宋体" w:hAnsi="宋体" w:hint="eastAsia"/>
                <w:szCs w:val="21"/>
              </w:rPr>
              <w:t>安全环保部</w:t>
            </w:r>
          </w:p>
          <w:p w:rsidR="004865AC" w:rsidRDefault="002D1EC5">
            <w:pPr>
              <w:rPr>
                <w:rFonts w:ascii="宋体" w:hAnsi="宋体"/>
                <w:szCs w:val="21"/>
              </w:rPr>
            </w:pPr>
            <w:proofErr w:type="gramStart"/>
            <w:r>
              <w:rPr>
                <w:rFonts w:ascii="宋体" w:hAnsi="宋体" w:hint="eastAsia"/>
                <w:szCs w:val="21"/>
              </w:rPr>
              <w:t>冶化</w:t>
            </w:r>
            <w:proofErr w:type="gramEnd"/>
            <w:r>
              <w:rPr>
                <w:rFonts w:ascii="宋体" w:hAnsi="宋体" w:hint="eastAsia"/>
                <w:szCs w:val="21"/>
              </w:rPr>
              <w:t>工程公司</w:t>
            </w:r>
          </w:p>
          <w:p w:rsidR="004865AC" w:rsidRDefault="002D1EC5">
            <w:pPr>
              <w:rPr>
                <w:rFonts w:ascii="宋体" w:hAnsi="宋体"/>
                <w:szCs w:val="21"/>
              </w:rPr>
            </w:pPr>
            <w:r>
              <w:rPr>
                <w:rFonts w:ascii="宋体" w:hAnsi="宋体" w:hint="eastAsia"/>
                <w:szCs w:val="21"/>
              </w:rPr>
              <w:t>选矿车间</w:t>
            </w:r>
          </w:p>
          <w:p w:rsidR="004865AC" w:rsidRDefault="002D1EC5">
            <w:pPr>
              <w:rPr>
                <w:rFonts w:ascii="宋体" w:hAnsi="宋体"/>
                <w:szCs w:val="21"/>
              </w:rPr>
            </w:pPr>
            <w:r>
              <w:rPr>
                <w:rFonts w:ascii="宋体" w:hAnsi="宋体" w:hint="eastAsia"/>
                <w:szCs w:val="21"/>
              </w:rPr>
              <w:t>熔炼车间</w:t>
            </w:r>
          </w:p>
          <w:p w:rsidR="004865AC" w:rsidRDefault="002D1EC5">
            <w:pPr>
              <w:rPr>
                <w:rFonts w:ascii="宋体" w:hAnsi="宋体"/>
                <w:szCs w:val="21"/>
              </w:rPr>
            </w:pPr>
            <w:proofErr w:type="gramStart"/>
            <w:r>
              <w:rPr>
                <w:rFonts w:ascii="宋体" w:hAnsi="宋体" w:hint="eastAsia"/>
                <w:szCs w:val="21"/>
              </w:rPr>
              <w:t>一</w:t>
            </w:r>
            <w:proofErr w:type="gramEnd"/>
            <w:r>
              <w:rPr>
                <w:rFonts w:ascii="宋体" w:hAnsi="宋体" w:hint="eastAsia"/>
                <w:szCs w:val="21"/>
              </w:rPr>
              <w:t>车间</w:t>
            </w:r>
          </w:p>
          <w:p w:rsidR="004865AC" w:rsidRDefault="002D1EC5">
            <w:pPr>
              <w:rPr>
                <w:rFonts w:ascii="宋体" w:hAnsi="宋体"/>
                <w:szCs w:val="21"/>
              </w:rPr>
            </w:pPr>
            <w:r>
              <w:rPr>
                <w:rFonts w:ascii="宋体" w:hAnsi="宋体" w:hint="eastAsia"/>
                <w:szCs w:val="21"/>
              </w:rPr>
              <w:t>动力车间</w:t>
            </w:r>
          </w:p>
          <w:p w:rsidR="004865AC" w:rsidRDefault="002D1EC5">
            <w:pPr>
              <w:rPr>
                <w:rFonts w:ascii="宋体" w:hAnsi="宋体"/>
                <w:szCs w:val="21"/>
              </w:rPr>
            </w:pPr>
            <w:r>
              <w:rPr>
                <w:rFonts w:ascii="宋体" w:hAnsi="宋体" w:hint="eastAsia"/>
                <w:szCs w:val="21"/>
              </w:rPr>
              <w:t>电解车间</w:t>
            </w:r>
          </w:p>
        </w:tc>
        <w:tc>
          <w:tcPr>
            <w:tcW w:w="706" w:type="dxa"/>
            <w:vAlign w:val="center"/>
          </w:tcPr>
          <w:p w:rsidR="004865AC" w:rsidRDefault="004865AC">
            <w:pPr>
              <w:rPr>
                <w:rFonts w:ascii="宋体" w:hAnsi="宋体"/>
                <w:szCs w:val="21"/>
              </w:rPr>
            </w:pPr>
          </w:p>
          <w:p w:rsidR="004865AC" w:rsidRDefault="004865AC">
            <w:pPr>
              <w:rPr>
                <w:rFonts w:ascii="宋体" w:hAnsi="宋体"/>
                <w:szCs w:val="21"/>
              </w:rPr>
            </w:pPr>
          </w:p>
          <w:p w:rsidR="004865AC" w:rsidRDefault="004865AC">
            <w:pPr>
              <w:rPr>
                <w:rFonts w:ascii="宋体" w:hAnsi="宋体"/>
                <w:szCs w:val="21"/>
              </w:rPr>
            </w:pPr>
          </w:p>
          <w:p w:rsidR="004865AC" w:rsidRDefault="004865AC">
            <w:pPr>
              <w:rPr>
                <w:rFonts w:ascii="宋体" w:hAnsi="宋体"/>
                <w:szCs w:val="21"/>
              </w:rPr>
            </w:pPr>
          </w:p>
          <w:p w:rsidR="004865AC" w:rsidRDefault="004865AC">
            <w:pPr>
              <w:rPr>
                <w:rFonts w:ascii="宋体" w:hAnsi="宋体"/>
                <w:szCs w:val="21"/>
              </w:rPr>
            </w:pPr>
          </w:p>
          <w:p w:rsidR="004865AC" w:rsidRDefault="004865AC">
            <w:pPr>
              <w:rPr>
                <w:rFonts w:ascii="宋体" w:hAnsi="宋体"/>
                <w:szCs w:val="21"/>
              </w:rPr>
            </w:pPr>
          </w:p>
          <w:p w:rsidR="004865AC" w:rsidRDefault="004865AC">
            <w:pPr>
              <w:rPr>
                <w:rFonts w:ascii="宋体" w:hAnsi="宋体"/>
                <w:szCs w:val="21"/>
              </w:rPr>
            </w:pPr>
          </w:p>
          <w:p w:rsidR="004865AC" w:rsidRDefault="004865AC">
            <w:pPr>
              <w:rPr>
                <w:rFonts w:ascii="宋体" w:hAnsi="宋体"/>
                <w:szCs w:val="21"/>
              </w:rPr>
            </w:pPr>
          </w:p>
          <w:p w:rsidR="004865AC" w:rsidRDefault="004865AC">
            <w:pPr>
              <w:rPr>
                <w:rFonts w:ascii="宋体" w:hAnsi="宋体"/>
                <w:szCs w:val="21"/>
              </w:rPr>
            </w:pPr>
          </w:p>
          <w:p w:rsidR="004865AC" w:rsidRDefault="004865AC">
            <w:pPr>
              <w:rPr>
                <w:rFonts w:ascii="宋体" w:hAnsi="宋体"/>
                <w:szCs w:val="21"/>
              </w:rPr>
            </w:pPr>
          </w:p>
          <w:p w:rsidR="004865AC" w:rsidRDefault="004865AC">
            <w:pPr>
              <w:rPr>
                <w:rFonts w:ascii="宋体" w:hAnsi="宋体"/>
                <w:szCs w:val="21"/>
              </w:rPr>
            </w:pPr>
          </w:p>
          <w:p w:rsidR="004865AC" w:rsidRDefault="004865AC">
            <w:pPr>
              <w:rPr>
                <w:rFonts w:ascii="宋体" w:hAnsi="宋体"/>
                <w:szCs w:val="21"/>
              </w:rPr>
            </w:pPr>
          </w:p>
          <w:p w:rsidR="004865AC" w:rsidRDefault="004865AC">
            <w:pPr>
              <w:rPr>
                <w:rFonts w:ascii="宋体" w:hAnsi="宋体"/>
                <w:szCs w:val="21"/>
              </w:rPr>
            </w:pPr>
          </w:p>
          <w:p w:rsidR="004865AC" w:rsidRDefault="004865AC">
            <w:pPr>
              <w:rPr>
                <w:rFonts w:ascii="宋体" w:hAnsi="宋体"/>
                <w:szCs w:val="21"/>
              </w:rPr>
            </w:pPr>
          </w:p>
          <w:p w:rsidR="004865AC" w:rsidRDefault="004865AC">
            <w:pPr>
              <w:rPr>
                <w:rFonts w:ascii="宋体" w:hAnsi="宋体"/>
                <w:szCs w:val="21"/>
              </w:rPr>
            </w:pPr>
          </w:p>
          <w:p w:rsidR="004865AC" w:rsidRDefault="004865AC">
            <w:pPr>
              <w:rPr>
                <w:rFonts w:ascii="宋体" w:hAnsi="宋体"/>
                <w:szCs w:val="21"/>
              </w:rPr>
            </w:pPr>
          </w:p>
          <w:p w:rsidR="004865AC" w:rsidRDefault="004865AC">
            <w:pPr>
              <w:rPr>
                <w:rFonts w:ascii="宋体" w:hAnsi="宋体"/>
                <w:szCs w:val="21"/>
              </w:rPr>
            </w:pPr>
          </w:p>
          <w:p w:rsidR="004865AC" w:rsidRDefault="004865AC">
            <w:pPr>
              <w:rPr>
                <w:rFonts w:ascii="宋体" w:hAnsi="宋体"/>
                <w:szCs w:val="21"/>
              </w:rPr>
            </w:pPr>
          </w:p>
          <w:p w:rsidR="004865AC" w:rsidRDefault="004865AC">
            <w:pPr>
              <w:rPr>
                <w:rFonts w:ascii="宋体" w:hAnsi="宋体"/>
                <w:szCs w:val="21"/>
              </w:rPr>
            </w:pPr>
          </w:p>
          <w:p w:rsidR="004865AC" w:rsidRDefault="004865AC">
            <w:pPr>
              <w:rPr>
                <w:rFonts w:ascii="宋体" w:hAnsi="宋体"/>
                <w:szCs w:val="21"/>
              </w:rPr>
            </w:pPr>
          </w:p>
          <w:p w:rsidR="004865AC" w:rsidRDefault="004865AC">
            <w:pPr>
              <w:rPr>
                <w:rFonts w:ascii="宋体" w:hAnsi="宋体"/>
                <w:szCs w:val="21"/>
              </w:rPr>
            </w:pPr>
          </w:p>
          <w:p w:rsidR="004865AC" w:rsidRDefault="004865AC">
            <w:pPr>
              <w:rPr>
                <w:rFonts w:ascii="宋体" w:hAnsi="宋体"/>
                <w:szCs w:val="21"/>
              </w:rPr>
            </w:pPr>
          </w:p>
          <w:p w:rsidR="004865AC" w:rsidRDefault="004865AC">
            <w:pPr>
              <w:rPr>
                <w:rFonts w:ascii="宋体" w:hAnsi="宋体"/>
                <w:szCs w:val="21"/>
              </w:rPr>
            </w:pPr>
          </w:p>
          <w:p w:rsidR="004865AC" w:rsidRDefault="002D1EC5">
            <w:pPr>
              <w:rPr>
                <w:rFonts w:ascii="宋体" w:hAnsi="宋体"/>
                <w:szCs w:val="21"/>
              </w:rPr>
            </w:pPr>
            <w:bookmarkStart w:id="0" w:name="_GoBack"/>
            <w:bookmarkEnd w:id="0"/>
            <w:r>
              <w:rPr>
                <w:rFonts w:ascii="宋体" w:hAnsi="宋体" w:hint="eastAsia"/>
                <w:szCs w:val="21"/>
              </w:rPr>
              <w:t>04</w:t>
            </w:r>
          </w:p>
          <w:p w:rsidR="004865AC" w:rsidRDefault="002D1EC5">
            <w:pPr>
              <w:rPr>
                <w:rFonts w:ascii="宋体" w:hAnsi="宋体"/>
                <w:szCs w:val="21"/>
              </w:rPr>
            </w:pPr>
            <w:r>
              <w:rPr>
                <w:rFonts w:ascii="宋体" w:hAnsi="宋体" w:hint="eastAsia"/>
                <w:szCs w:val="21"/>
              </w:rPr>
              <w:t>不符合项</w:t>
            </w:r>
          </w:p>
          <w:p w:rsidR="004865AC" w:rsidRDefault="004865AC">
            <w:pPr>
              <w:rPr>
                <w:rFonts w:ascii="宋体" w:hAnsi="宋体"/>
                <w:szCs w:val="21"/>
              </w:rPr>
            </w:pPr>
          </w:p>
          <w:p w:rsidR="004865AC" w:rsidRDefault="004865AC">
            <w:pPr>
              <w:rPr>
                <w:rFonts w:ascii="宋体" w:hAnsi="宋体"/>
                <w:szCs w:val="21"/>
              </w:rPr>
            </w:pPr>
          </w:p>
        </w:tc>
      </w:tr>
      <w:tr w:rsidR="004865AC">
        <w:trPr>
          <w:trHeight w:val="90"/>
          <w:jc w:val="center"/>
        </w:trPr>
        <w:tc>
          <w:tcPr>
            <w:tcW w:w="440" w:type="dxa"/>
            <w:vAlign w:val="center"/>
          </w:tcPr>
          <w:p w:rsidR="004865AC" w:rsidRDefault="004865AC">
            <w:pPr>
              <w:numPr>
                <w:ilvl w:val="0"/>
                <w:numId w:val="3"/>
              </w:numPr>
              <w:spacing w:line="320" w:lineRule="exact"/>
              <w:rPr>
                <w:szCs w:val="21"/>
              </w:rPr>
            </w:pPr>
          </w:p>
        </w:tc>
        <w:tc>
          <w:tcPr>
            <w:tcW w:w="2407" w:type="dxa"/>
          </w:tcPr>
          <w:p w:rsidR="004865AC" w:rsidRDefault="002D1EC5">
            <w:pPr>
              <w:spacing w:line="320" w:lineRule="exact"/>
              <w:jc w:val="left"/>
              <w:rPr>
                <w:rFonts w:ascii="宋体" w:hAnsi="宋体"/>
                <w:szCs w:val="21"/>
              </w:rPr>
            </w:pPr>
            <w:r>
              <w:rPr>
                <w:rFonts w:ascii="宋体" w:hAnsi="宋体" w:hint="eastAsia"/>
                <w:szCs w:val="21"/>
              </w:rPr>
              <w:t>顾客的计量要求是否满足顾客要求？企业如何收集顾客要求？</w:t>
            </w:r>
          </w:p>
        </w:tc>
        <w:tc>
          <w:tcPr>
            <w:tcW w:w="1843" w:type="dxa"/>
            <w:vAlign w:val="center"/>
          </w:tcPr>
          <w:p w:rsidR="004865AC" w:rsidRDefault="002D1EC5">
            <w:pPr>
              <w:jc w:val="center"/>
              <w:rPr>
                <w:rFonts w:ascii="宋体" w:hAnsi="宋体"/>
                <w:szCs w:val="21"/>
              </w:rPr>
            </w:pPr>
            <w:r>
              <w:rPr>
                <w:rFonts w:ascii="宋体" w:hAnsi="宋体" w:hint="eastAsia"/>
                <w:szCs w:val="21"/>
              </w:rPr>
              <w:t>8.2.2</w:t>
            </w:r>
            <w:r>
              <w:rPr>
                <w:rFonts w:ascii="宋体" w:hAnsi="宋体" w:hint="eastAsia"/>
                <w:szCs w:val="21"/>
              </w:rPr>
              <w:t>顾客满意</w:t>
            </w:r>
          </w:p>
        </w:tc>
        <w:tc>
          <w:tcPr>
            <w:tcW w:w="3268" w:type="dxa"/>
          </w:tcPr>
          <w:p w:rsidR="004865AC" w:rsidRDefault="002D1EC5">
            <w:pPr>
              <w:ind w:firstLineChars="200" w:firstLine="420"/>
              <w:rPr>
                <w:szCs w:val="21"/>
              </w:rPr>
            </w:pPr>
            <w:r>
              <w:rPr>
                <w:rFonts w:hint="eastAsia"/>
                <w:szCs w:val="21"/>
              </w:rPr>
              <w:t>采取《顾客满意度调查表》的方式对外部顾客和内部顾客进行满意度调查。</w:t>
            </w:r>
          </w:p>
          <w:p w:rsidR="004865AC" w:rsidRDefault="002D1EC5">
            <w:pPr>
              <w:widowControl/>
              <w:spacing w:line="276" w:lineRule="auto"/>
              <w:jc w:val="left"/>
              <w:rPr>
                <w:rFonts w:ascii="宋体" w:hAnsi="宋体"/>
                <w:szCs w:val="21"/>
              </w:rPr>
            </w:pPr>
            <w:proofErr w:type="gramStart"/>
            <w:r>
              <w:rPr>
                <w:rFonts w:hint="eastAsia"/>
                <w:szCs w:val="21"/>
              </w:rPr>
              <w:t>查合同</w:t>
            </w:r>
            <w:proofErr w:type="gramEnd"/>
            <w:r>
              <w:rPr>
                <w:rFonts w:hint="eastAsia"/>
                <w:color w:val="FF0000"/>
                <w:szCs w:val="21"/>
              </w:rPr>
              <w:t>编号</w:t>
            </w:r>
            <w:r>
              <w:rPr>
                <w:color w:val="FF0000"/>
                <w:szCs w:val="21"/>
              </w:rPr>
              <w:t>B1812-055GXYL615</w:t>
            </w:r>
            <w:r>
              <w:rPr>
                <w:rFonts w:hint="eastAsia"/>
                <w:color w:val="FF0000"/>
                <w:szCs w:val="21"/>
              </w:rPr>
              <w:t>电子秤的设备验收单，验收记录缺电子秤的第三方检定（校准）合格证明。</w:t>
            </w:r>
            <w:r>
              <w:rPr>
                <w:rFonts w:hint="eastAsia"/>
                <w:color w:val="FF0000"/>
                <w:szCs w:val="21"/>
              </w:rPr>
              <w:t>建议今后</w:t>
            </w:r>
            <w:r>
              <w:rPr>
                <w:rFonts w:hint="eastAsia"/>
                <w:color w:val="FF0000"/>
                <w:szCs w:val="21"/>
              </w:rPr>
              <w:t>验收</w:t>
            </w:r>
            <w:r>
              <w:rPr>
                <w:rFonts w:hint="eastAsia"/>
                <w:color w:val="FF0000"/>
                <w:szCs w:val="21"/>
              </w:rPr>
              <w:t>设备时</w:t>
            </w:r>
            <w:r>
              <w:rPr>
                <w:rFonts w:hint="eastAsia"/>
                <w:color w:val="FF0000"/>
                <w:szCs w:val="21"/>
              </w:rPr>
              <w:t>第三方检定（校准）合格证明</w:t>
            </w:r>
          </w:p>
        </w:tc>
        <w:tc>
          <w:tcPr>
            <w:tcW w:w="1276" w:type="dxa"/>
            <w:vAlign w:val="center"/>
          </w:tcPr>
          <w:p w:rsidR="004865AC" w:rsidRDefault="002D1EC5">
            <w:pPr>
              <w:rPr>
                <w:rFonts w:ascii="宋体" w:hAnsi="宋体"/>
                <w:szCs w:val="21"/>
              </w:rPr>
            </w:pPr>
            <w:r>
              <w:rPr>
                <w:rFonts w:ascii="宋体" w:hAnsi="宋体" w:hint="eastAsia"/>
                <w:szCs w:val="21"/>
              </w:rPr>
              <w:t>供销部</w:t>
            </w:r>
          </w:p>
        </w:tc>
        <w:tc>
          <w:tcPr>
            <w:tcW w:w="706" w:type="dxa"/>
            <w:vAlign w:val="center"/>
          </w:tcPr>
          <w:p w:rsidR="004865AC" w:rsidRDefault="002D1EC5">
            <w:pPr>
              <w:rPr>
                <w:rFonts w:ascii="宋体" w:hAnsi="宋体"/>
                <w:szCs w:val="21"/>
              </w:rPr>
            </w:pPr>
            <w:proofErr w:type="gramStart"/>
            <w:r>
              <w:rPr>
                <w:rFonts w:ascii="宋体" w:hAnsi="宋体"/>
                <w:szCs w:val="21"/>
              </w:rPr>
              <w:t>否</w:t>
            </w:r>
            <w:proofErr w:type="gramEnd"/>
          </w:p>
          <w:p w:rsidR="004865AC" w:rsidRDefault="002D1EC5">
            <w:pPr>
              <w:rPr>
                <w:rFonts w:ascii="宋体" w:hAnsi="宋体"/>
                <w:color w:val="FF0000"/>
                <w:szCs w:val="21"/>
              </w:rPr>
            </w:pPr>
            <w:r>
              <w:rPr>
                <w:rFonts w:ascii="宋体" w:hAnsi="宋体" w:hint="eastAsia"/>
                <w:color w:val="FF0000"/>
                <w:szCs w:val="21"/>
              </w:rPr>
              <w:t>建</w:t>
            </w:r>
          </w:p>
          <w:p w:rsidR="004865AC" w:rsidRDefault="002D1EC5">
            <w:pPr>
              <w:rPr>
                <w:rFonts w:ascii="宋体" w:hAnsi="宋体"/>
                <w:color w:val="FF0000"/>
                <w:szCs w:val="21"/>
              </w:rPr>
            </w:pPr>
            <w:r>
              <w:rPr>
                <w:rFonts w:ascii="宋体" w:hAnsi="宋体" w:hint="eastAsia"/>
                <w:color w:val="FF0000"/>
                <w:szCs w:val="21"/>
              </w:rPr>
              <w:t>议</w:t>
            </w:r>
          </w:p>
          <w:p w:rsidR="004865AC" w:rsidRDefault="002D1EC5">
            <w:pPr>
              <w:rPr>
                <w:rFonts w:ascii="宋体" w:hAnsi="宋体"/>
                <w:color w:val="FF0000"/>
                <w:szCs w:val="21"/>
              </w:rPr>
            </w:pPr>
            <w:r>
              <w:rPr>
                <w:rFonts w:ascii="宋体" w:hAnsi="宋体" w:hint="eastAsia"/>
                <w:color w:val="FF0000"/>
                <w:szCs w:val="21"/>
              </w:rPr>
              <w:t>项</w:t>
            </w:r>
          </w:p>
        </w:tc>
      </w:tr>
      <w:tr w:rsidR="004865AC">
        <w:trPr>
          <w:trHeight w:val="90"/>
          <w:jc w:val="center"/>
        </w:trPr>
        <w:tc>
          <w:tcPr>
            <w:tcW w:w="440" w:type="dxa"/>
            <w:vAlign w:val="center"/>
          </w:tcPr>
          <w:p w:rsidR="004865AC" w:rsidRDefault="004865AC">
            <w:pPr>
              <w:numPr>
                <w:ilvl w:val="0"/>
                <w:numId w:val="3"/>
              </w:numPr>
              <w:spacing w:line="320" w:lineRule="exact"/>
              <w:rPr>
                <w:szCs w:val="21"/>
              </w:rPr>
            </w:pPr>
          </w:p>
        </w:tc>
        <w:tc>
          <w:tcPr>
            <w:tcW w:w="2407" w:type="dxa"/>
          </w:tcPr>
          <w:p w:rsidR="004865AC" w:rsidRDefault="002D1EC5">
            <w:pPr>
              <w:rPr>
                <w:szCs w:val="21"/>
              </w:rPr>
            </w:pPr>
            <w:r>
              <w:rPr>
                <w:rFonts w:hint="eastAsia"/>
                <w:szCs w:val="21"/>
              </w:rPr>
              <w:t>发现任何不合格如何采取措施？不合格测量过程如何控制？不合格测量设备如何控制？</w:t>
            </w:r>
          </w:p>
        </w:tc>
        <w:tc>
          <w:tcPr>
            <w:tcW w:w="1843" w:type="dxa"/>
            <w:vAlign w:val="center"/>
          </w:tcPr>
          <w:p w:rsidR="004865AC" w:rsidRDefault="002D1EC5">
            <w:pPr>
              <w:jc w:val="center"/>
              <w:rPr>
                <w:rFonts w:ascii="宋体" w:hAnsi="宋体"/>
                <w:szCs w:val="21"/>
              </w:rPr>
            </w:pPr>
            <w:r>
              <w:rPr>
                <w:rFonts w:ascii="宋体" w:hAnsi="宋体" w:hint="eastAsia"/>
                <w:szCs w:val="21"/>
              </w:rPr>
              <w:t>8.3</w:t>
            </w:r>
            <w:r>
              <w:rPr>
                <w:rFonts w:ascii="宋体" w:hAnsi="宋体" w:hint="eastAsia"/>
                <w:szCs w:val="21"/>
              </w:rPr>
              <w:t>不合格控制</w:t>
            </w:r>
          </w:p>
        </w:tc>
        <w:tc>
          <w:tcPr>
            <w:tcW w:w="3268" w:type="dxa"/>
            <w:vAlign w:val="center"/>
          </w:tcPr>
          <w:p w:rsidR="004865AC" w:rsidRDefault="002D1EC5">
            <w:pPr>
              <w:rPr>
                <w:szCs w:val="21"/>
              </w:rPr>
            </w:pPr>
            <w:r>
              <w:rPr>
                <w:rFonts w:ascii="宋体" w:hAnsi="宋体" w:hint="eastAsia"/>
                <w:szCs w:val="21"/>
              </w:rPr>
              <w:t>供销部：出现不合格设备与供应</w:t>
            </w:r>
            <w:proofErr w:type="gramStart"/>
            <w:r>
              <w:rPr>
                <w:rFonts w:ascii="宋体" w:hAnsi="宋体" w:hint="eastAsia"/>
                <w:szCs w:val="21"/>
              </w:rPr>
              <w:t>商电话</w:t>
            </w:r>
            <w:proofErr w:type="gramEnd"/>
            <w:r>
              <w:rPr>
                <w:rFonts w:ascii="宋体" w:hAnsi="宋体" w:hint="eastAsia"/>
                <w:szCs w:val="21"/>
              </w:rPr>
              <w:t>沟通直接返回；动力车间编号</w:t>
            </w:r>
            <w:r>
              <w:rPr>
                <w:rFonts w:ascii="宋体" w:hAnsi="宋体" w:hint="eastAsia"/>
                <w:szCs w:val="21"/>
              </w:rPr>
              <w:t>200332</w:t>
            </w:r>
            <w:r>
              <w:rPr>
                <w:rFonts w:ascii="宋体" w:hAnsi="宋体" w:hint="eastAsia"/>
                <w:szCs w:val="21"/>
              </w:rPr>
              <w:t>，型号</w:t>
            </w:r>
            <w:r>
              <w:rPr>
                <w:rFonts w:ascii="宋体" w:hAnsi="宋体" w:hint="eastAsia"/>
                <w:szCs w:val="21"/>
              </w:rPr>
              <w:t>C</w:t>
            </w:r>
            <w:r>
              <w:rPr>
                <w:rFonts w:ascii="宋体" w:hAnsi="宋体"/>
                <w:szCs w:val="21"/>
              </w:rPr>
              <w:t>M100HFAD</w:t>
            </w:r>
            <w:r>
              <w:rPr>
                <w:rFonts w:ascii="宋体" w:hAnsi="宋体" w:hint="eastAsia"/>
                <w:szCs w:val="21"/>
              </w:rPr>
              <w:t>高纯氩气相色谱仪报废，报废原因：仪器故障无法修复，校验不合格，</w:t>
            </w:r>
            <w:r>
              <w:rPr>
                <w:rFonts w:ascii="宋体" w:hAnsi="宋体" w:hint="eastAsia"/>
                <w:color w:val="FF0000"/>
                <w:szCs w:val="21"/>
              </w:rPr>
              <w:t>未进行不合格测量设备追溯；</w:t>
            </w:r>
            <w:r>
              <w:rPr>
                <w:rFonts w:ascii="宋体" w:hAnsi="宋体" w:hint="eastAsia"/>
                <w:szCs w:val="21"/>
              </w:rPr>
              <w:t>电解车间编号</w:t>
            </w:r>
            <w:r>
              <w:rPr>
                <w:rFonts w:ascii="宋体" w:hAnsi="宋体" w:hint="eastAsia"/>
                <w:szCs w:val="21"/>
              </w:rPr>
              <w:t>1815207</w:t>
            </w:r>
            <w:r>
              <w:rPr>
                <w:rFonts w:ascii="宋体" w:hAnsi="宋体" w:hint="eastAsia"/>
                <w:szCs w:val="21"/>
              </w:rPr>
              <w:t>，型号</w:t>
            </w:r>
            <w:r>
              <w:rPr>
                <w:rFonts w:ascii="宋体" w:hAnsi="宋体" w:hint="eastAsia"/>
                <w:szCs w:val="21"/>
              </w:rPr>
              <w:t>T</w:t>
            </w:r>
            <w:r>
              <w:rPr>
                <w:rFonts w:ascii="宋体" w:hAnsi="宋体"/>
                <w:szCs w:val="21"/>
              </w:rPr>
              <w:t>CS-100</w:t>
            </w:r>
            <w:r>
              <w:rPr>
                <w:rFonts w:ascii="宋体" w:hAnsi="宋体" w:hint="eastAsia"/>
                <w:szCs w:val="21"/>
              </w:rPr>
              <w:t>电子台秤报废，报废原因：损坏，无法正常使用，</w:t>
            </w:r>
            <w:r>
              <w:rPr>
                <w:rFonts w:ascii="宋体" w:hAnsi="宋体" w:hint="eastAsia"/>
                <w:color w:val="FF0000"/>
                <w:szCs w:val="21"/>
              </w:rPr>
              <w:t>未进行不合格测量设备追溯；</w:t>
            </w:r>
            <w:r>
              <w:rPr>
                <w:rFonts w:ascii="宋体" w:hAnsi="宋体" w:hint="eastAsia"/>
                <w:szCs w:val="21"/>
              </w:rPr>
              <w:t>其它部门未出现不合格测量设备情况。</w:t>
            </w:r>
            <w:r>
              <w:rPr>
                <w:rFonts w:hint="eastAsia"/>
                <w:szCs w:val="21"/>
              </w:rPr>
              <w:t>对内</w:t>
            </w:r>
            <w:proofErr w:type="gramStart"/>
            <w:r>
              <w:rPr>
                <w:rFonts w:hint="eastAsia"/>
                <w:szCs w:val="21"/>
              </w:rPr>
              <w:t>审过程</w:t>
            </w:r>
            <w:proofErr w:type="gramEnd"/>
            <w:r>
              <w:rPr>
                <w:rFonts w:hint="eastAsia"/>
                <w:szCs w:val="21"/>
              </w:rPr>
              <w:t>中发现的不</w:t>
            </w:r>
            <w:proofErr w:type="gramStart"/>
            <w:r>
              <w:rPr>
                <w:rFonts w:hint="eastAsia"/>
                <w:szCs w:val="21"/>
              </w:rPr>
              <w:t>符合项能查找</w:t>
            </w:r>
            <w:proofErr w:type="gramEnd"/>
            <w:r>
              <w:rPr>
                <w:rFonts w:hint="eastAsia"/>
                <w:szCs w:val="21"/>
              </w:rPr>
              <w:t>原因，按期整改关闭。</w:t>
            </w:r>
          </w:p>
          <w:p w:rsidR="004865AC" w:rsidRDefault="002D1EC5">
            <w:pPr>
              <w:rPr>
                <w:szCs w:val="21"/>
              </w:rPr>
            </w:pPr>
            <w:r>
              <w:rPr>
                <w:rFonts w:hint="eastAsia"/>
                <w:color w:val="FF0000"/>
                <w:szCs w:val="21"/>
              </w:rPr>
              <w:t>与设备管理人员交流中发现对出现不合格测量设备后续采取何种措施不够清楚。</w:t>
            </w:r>
          </w:p>
          <w:p w:rsidR="004865AC" w:rsidRDefault="002D1EC5">
            <w:pPr>
              <w:rPr>
                <w:rFonts w:ascii="宋体" w:hAnsi="宋体"/>
                <w:color w:val="FF0000"/>
                <w:szCs w:val="21"/>
              </w:rPr>
            </w:pPr>
            <w:r>
              <w:rPr>
                <w:rFonts w:ascii="宋体" w:hAnsi="宋体" w:hint="eastAsia"/>
                <w:color w:val="FF0000"/>
                <w:szCs w:val="21"/>
              </w:rPr>
              <w:t>建议对不合格测量设备进行追溯。</w:t>
            </w:r>
          </w:p>
        </w:tc>
        <w:tc>
          <w:tcPr>
            <w:tcW w:w="1276" w:type="dxa"/>
            <w:vAlign w:val="center"/>
          </w:tcPr>
          <w:p w:rsidR="004865AC" w:rsidRDefault="002D1EC5">
            <w:pPr>
              <w:rPr>
                <w:rFonts w:ascii="宋体" w:hAnsi="宋体"/>
                <w:szCs w:val="21"/>
              </w:rPr>
            </w:pPr>
            <w:r>
              <w:rPr>
                <w:rFonts w:ascii="宋体" w:hAnsi="宋体" w:hint="eastAsia"/>
                <w:szCs w:val="21"/>
              </w:rPr>
              <w:t>计控车间</w:t>
            </w:r>
          </w:p>
          <w:p w:rsidR="004865AC" w:rsidRDefault="002D1EC5">
            <w:pPr>
              <w:rPr>
                <w:rFonts w:ascii="宋体" w:hAnsi="宋体"/>
                <w:szCs w:val="21"/>
              </w:rPr>
            </w:pPr>
            <w:r>
              <w:rPr>
                <w:rFonts w:ascii="宋体" w:hAnsi="宋体" w:hint="eastAsia"/>
                <w:szCs w:val="21"/>
              </w:rPr>
              <w:t>安全环保部</w:t>
            </w:r>
          </w:p>
          <w:p w:rsidR="004865AC" w:rsidRDefault="002D1EC5">
            <w:pPr>
              <w:rPr>
                <w:rFonts w:ascii="宋体" w:hAnsi="宋体"/>
                <w:szCs w:val="21"/>
              </w:rPr>
            </w:pPr>
            <w:r>
              <w:rPr>
                <w:rFonts w:ascii="宋体" w:hAnsi="宋体" w:hint="eastAsia"/>
                <w:szCs w:val="21"/>
              </w:rPr>
              <w:t>供销部</w:t>
            </w:r>
          </w:p>
          <w:p w:rsidR="004865AC" w:rsidRDefault="002D1EC5">
            <w:pPr>
              <w:rPr>
                <w:rFonts w:ascii="宋体" w:hAnsi="宋体"/>
                <w:szCs w:val="21"/>
              </w:rPr>
            </w:pPr>
            <w:proofErr w:type="gramStart"/>
            <w:r>
              <w:rPr>
                <w:rFonts w:ascii="宋体" w:hAnsi="宋体" w:hint="eastAsia"/>
                <w:szCs w:val="21"/>
              </w:rPr>
              <w:t>冶化</w:t>
            </w:r>
            <w:proofErr w:type="gramEnd"/>
            <w:r>
              <w:rPr>
                <w:rFonts w:ascii="宋体" w:hAnsi="宋体" w:hint="eastAsia"/>
                <w:szCs w:val="21"/>
              </w:rPr>
              <w:t>工程公司</w:t>
            </w:r>
          </w:p>
          <w:p w:rsidR="004865AC" w:rsidRDefault="002D1EC5">
            <w:pPr>
              <w:rPr>
                <w:rFonts w:ascii="宋体" w:hAnsi="宋体"/>
                <w:szCs w:val="21"/>
              </w:rPr>
            </w:pPr>
            <w:r>
              <w:rPr>
                <w:rFonts w:ascii="宋体" w:hAnsi="宋体" w:hint="eastAsia"/>
                <w:szCs w:val="21"/>
              </w:rPr>
              <w:t>选矿车间</w:t>
            </w:r>
          </w:p>
          <w:p w:rsidR="004865AC" w:rsidRDefault="002D1EC5">
            <w:pPr>
              <w:rPr>
                <w:rFonts w:ascii="宋体" w:hAnsi="宋体"/>
                <w:szCs w:val="21"/>
              </w:rPr>
            </w:pPr>
            <w:r>
              <w:rPr>
                <w:rFonts w:ascii="宋体" w:hAnsi="宋体" w:hint="eastAsia"/>
                <w:szCs w:val="21"/>
              </w:rPr>
              <w:t>熔炼车间</w:t>
            </w:r>
          </w:p>
          <w:p w:rsidR="004865AC" w:rsidRDefault="002D1EC5">
            <w:pPr>
              <w:rPr>
                <w:rFonts w:ascii="宋体" w:hAnsi="宋体"/>
                <w:szCs w:val="21"/>
              </w:rPr>
            </w:pPr>
            <w:proofErr w:type="gramStart"/>
            <w:r>
              <w:rPr>
                <w:rFonts w:ascii="宋体" w:hAnsi="宋体" w:hint="eastAsia"/>
                <w:szCs w:val="21"/>
              </w:rPr>
              <w:t>一</w:t>
            </w:r>
            <w:proofErr w:type="gramEnd"/>
            <w:r>
              <w:rPr>
                <w:rFonts w:ascii="宋体" w:hAnsi="宋体" w:hint="eastAsia"/>
                <w:szCs w:val="21"/>
              </w:rPr>
              <w:t>车间</w:t>
            </w:r>
          </w:p>
          <w:p w:rsidR="004865AC" w:rsidRDefault="002D1EC5">
            <w:pPr>
              <w:rPr>
                <w:rFonts w:ascii="宋体" w:hAnsi="宋体"/>
                <w:szCs w:val="21"/>
              </w:rPr>
            </w:pPr>
            <w:r>
              <w:rPr>
                <w:rFonts w:ascii="宋体" w:hAnsi="宋体" w:hint="eastAsia"/>
                <w:szCs w:val="21"/>
              </w:rPr>
              <w:t>动力车间</w:t>
            </w:r>
          </w:p>
          <w:p w:rsidR="004865AC" w:rsidRDefault="002D1EC5">
            <w:pPr>
              <w:rPr>
                <w:rFonts w:ascii="宋体" w:hAnsi="宋体"/>
                <w:szCs w:val="21"/>
              </w:rPr>
            </w:pPr>
            <w:r>
              <w:rPr>
                <w:rFonts w:ascii="宋体" w:hAnsi="宋体" w:hint="eastAsia"/>
                <w:szCs w:val="21"/>
              </w:rPr>
              <w:t>电解车间</w:t>
            </w:r>
          </w:p>
        </w:tc>
        <w:tc>
          <w:tcPr>
            <w:tcW w:w="706" w:type="dxa"/>
            <w:vAlign w:val="center"/>
          </w:tcPr>
          <w:p w:rsidR="004865AC" w:rsidRDefault="002D1EC5">
            <w:pPr>
              <w:rPr>
                <w:rFonts w:ascii="宋体" w:hAnsi="宋体"/>
                <w:szCs w:val="21"/>
              </w:rPr>
            </w:pPr>
            <w:proofErr w:type="gramStart"/>
            <w:r>
              <w:rPr>
                <w:rFonts w:ascii="宋体" w:hAnsi="宋体"/>
                <w:szCs w:val="21"/>
              </w:rPr>
              <w:t>否</w:t>
            </w:r>
            <w:proofErr w:type="gramEnd"/>
          </w:p>
          <w:p w:rsidR="004865AC" w:rsidRDefault="002D1EC5">
            <w:pPr>
              <w:rPr>
                <w:rFonts w:ascii="宋体" w:hAnsi="宋体"/>
                <w:color w:val="FF0000"/>
                <w:szCs w:val="21"/>
              </w:rPr>
            </w:pPr>
            <w:r>
              <w:rPr>
                <w:rFonts w:ascii="宋体" w:hAnsi="宋体" w:hint="eastAsia"/>
                <w:color w:val="FF0000"/>
                <w:szCs w:val="21"/>
              </w:rPr>
              <w:t>建</w:t>
            </w:r>
          </w:p>
          <w:p w:rsidR="004865AC" w:rsidRDefault="002D1EC5">
            <w:pPr>
              <w:rPr>
                <w:rFonts w:ascii="宋体" w:hAnsi="宋体"/>
                <w:color w:val="FF0000"/>
                <w:szCs w:val="21"/>
              </w:rPr>
            </w:pPr>
            <w:r>
              <w:rPr>
                <w:rFonts w:ascii="宋体" w:hAnsi="宋体" w:hint="eastAsia"/>
                <w:color w:val="FF0000"/>
                <w:szCs w:val="21"/>
              </w:rPr>
              <w:t>议</w:t>
            </w:r>
          </w:p>
          <w:p w:rsidR="004865AC" w:rsidRDefault="002D1EC5">
            <w:pPr>
              <w:rPr>
                <w:rFonts w:ascii="宋体" w:hAnsi="宋体"/>
                <w:szCs w:val="21"/>
              </w:rPr>
            </w:pPr>
            <w:r>
              <w:rPr>
                <w:rFonts w:ascii="宋体" w:hAnsi="宋体" w:hint="eastAsia"/>
                <w:color w:val="FF0000"/>
                <w:szCs w:val="21"/>
              </w:rPr>
              <w:t>项</w:t>
            </w:r>
          </w:p>
        </w:tc>
      </w:tr>
      <w:tr w:rsidR="004865AC">
        <w:trPr>
          <w:trHeight w:val="90"/>
          <w:jc w:val="center"/>
        </w:trPr>
        <w:tc>
          <w:tcPr>
            <w:tcW w:w="440" w:type="dxa"/>
            <w:vAlign w:val="center"/>
          </w:tcPr>
          <w:p w:rsidR="004865AC" w:rsidRDefault="004865AC">
            <w:pPr>
              <w:numPr>
                <w:ilvl w:val="0"/>
                <w:numId w:val="3"/>
              </w:numPr>
              <w:spacing w:line="320" w:lineRule="exact"/>
              <w:rPr>
                <w:szCs w:val="21"/>
              </w:rPr>
            </w:pPr>
          </w:p>
        </w:tc>
        <w:tc>
          <w:tcPr>
            <w:tcW w:w="2407" w:type="dxa"/>
          </w:tcPr>
          <w:p w:rsidR="004865AC" w:rsidRDefault="002D1EC5">
            <w:pPr>
              <w:rPr>
                <w:szCs w:val="21"/>
              </w:rPr>
            </w:pPr>
            <w:r>
              <w:rPr>
                <w:rFonts w:ascii="宋体" w:hAnsi="宋体" w:hint="eastAsia"/>
                <w:szCs w:val="21"/>
              </w:rPr>
              <w:t>企业如何实现测量管理体系持续改进？纠正措施和预防措施是否形成文件？部门发现不合格如何采取纠正和纠正措施？</w:t>
            </w:r>
          </w:p>
        </w:tc>
        <w:tc>
          <w:tcPr>
            <w:tcW w:w="1843" w:type="dxa"/>
            <w:vAlign w:val="center"/>
          </w:tcPr>
          <w:p w:rsidR="004865AC" w:rsidRDefault="002D1EC5">
            <w:pPr>
              <w:rPr>
                <w:rFonts w:ascii="宋体" w:hAnsi="宋体"/>
                <w:szCs w:val="21"/>
              </w:rPr>
            </w:pPr>
            <w:r>
              <w:rPr>
                <w:rFonts w:ascii="宋体" w:hAnsi="宋体" w:hint="eastAsia"/>
                <w:szCs w:val="21"/>
              </w:rPr>
              <w:t>8.4</w:t>
            </w:r>
            <w:r>
              <w:rPr>
                <w:rFonts w:ascii="宋体" w:hAnsi="宋体" w:hint="eastAsia"/>
                <w:szCs w:val="21"/>
              </w:rPr>
              <w:t>改进</w:t>
            </w:r>
          </w:p>
        </w:tc>
        <w:tc>
          <w:tcPr>
            <w:tcW w:w="3268" w:type="dxa"/>
            <w:vAlign w:val="center"/>
          </w:tcPr>
          <w:p w:rsidR="004865AC" w:rsidRDefault="002D1EC5">
            <w:pPr>
              <w:rPr>
                <w:szCs w:val="21"/>
              </w:rPr>
            </w:pPr>
            <w:r>
              <w:rPr>
                <w:rFonts w:hint="eastAsia"/>
                <w:szCs w:val="21"/>
              </w:rPr>
              <w:t>查</w:t>
            </w:r>
            <w:r>
              <w:rPr>
                <w:rFonts w:ascii="宋体" w:hAnsi="宋体" w:hint="eastAsia"/>
                <w:szCs w:val="21"/>
              </w:rPr>
              <w:t>熔炼车间</w:t>
            </w:r>
            <w:proofErr w:type="gramStart"/>
            <w:r>
              <w:rPr>
                <w:rFonts w:hint="eastAsia"/>
                <w:szCs w:val="21"/>
              </w:rPr>
              <w:t>2019</w:t>
            </w:r>
            <w:r>
              <w:rPr>
                <w:rFonts w:hint="eastAsia"/>
                <w:szCs w:val="21"/>
              </w:rPr>
              <w:t>年内审不符合</w:t>
            </w:r>
            <w:proofErr w:type="gramEnd"/>
            <w:r>
              <w:rPr>
                <w:rFonts w:hint="eastAsia"/>
                <w:szCs w:val="21"/>
              </w:rPr>
              <w:t>项“现场校准浇铸秤的标准砝码露天摆放”，现场确认已整改。</w:t>
            </w:r>
          </w:p>
          <w:p w:rsidR="004865AC" w:rsidRDefault="002D1EC5">
            <w:pPr>
              <w:rPr>
                <w:rFonts w:ascii="宋体" w:hAnsi="宋体"/>
                <w:szCs w:val="21"/>
              </w:rPr>
            </w:pPr>
            <w:r>
              <w:rPr>
                <w:rFonts w:hint="eastAsia"/>
                <w:szCs w:val="21"/>
              </w:rPr>
              <w:t>查</w:t>
            </w:r>
            <w:proofErr w:type="gramStart"/>
            <w:r>
              <w:rPr>
                <w:rFonts w:hint="eastAsia"/>
                <w:szCs w:val="21"/>
              </w:rPr>
              <w:t>一</w:t>
            </w:r>
            <w:proofErr w:type="gramEnd"/>
            <w:r>
              <w:rPr>
                <w:rFonts w:ascii="宋体" w:hAnsi="宋体" w:hint="eastAsia"/>
                <w:szCs w:val="21"/>
              </w:rPr>
              <w:t>车间</w:t>
            </w:r>
            <w:proofErr w:type="gramStart"/>
            <w:r>
              <w:rPr>
                <w:rFonts w:hint="eastAsia"/>
                <w:szCs w:val="21"/>
              </w:rPr>
              <w:t>2019</w:t>
            </w:r>
            <w:r>
              <w:rPr>
                <w:rFonts w:hint="eastAsia"/>
                <w:szCs w:val="21"/>
              </w:rPr>
              <w:t>年内审不符合</w:t>
            </w:r>
            <w:proofErr w:type="gramEnd"/>
            <w:r>
              <w:rPr>
                <w:rFonts w:hint="eastAsia"/>
                <w:szCs w:val="21"/>
              </w:rPr>
              <w:t>项“</w:t>
            </w:r>
            <w:r>
              <w:rPr>
                <w:rFonts w:ascii="宋体" w:hAnsi="宋体" w:hint="eastAsia"/>
                <w:szCs w:val="21"/>
              </w:rPr>
              <w:t>氯气泄漏</w:t>
            </w:r>
            <w:r>
              <w:rPr>
                <w:rFonts w:hint="eastAsia"/>
                <w:szCs w:val="21"/>
              </w:rPr>
              <w:t>”，原因分析：现场检测仪因腐蚀导致测量数据不准确，已更换现场氯气泄漏检测仪。</w:t>
            </w:r>
          </w:p>
          <w:p w:rsidR="004865AC" w:rsidRDefault="004865AC">
            <w:pPr>
              <w:adjustRightInd w:val="0"/>
              <w:snapToGrid w:val="0"/>
              <w:rPr>
                <w:rFonts w:ascii="宋体" w:hAnsi="宋体"/>
                <w:szCs w:val="21"/>
              </w:rPr>
            </w:pPr>
          </w:p>
        </w:tc>
        <w:tc>
          <w:tcPr>
            <w:tcW w:w="1276" w:type="dxa"/>
            <w:vAlign w:val="center"/>
          </w:tcPr>
          <w:p w:rsidR="004865AC" w:rsidRDefault="002D1EC5">
            <w:pPr>
              <w:rPr>
                <w:rFonts w:ascii="宋体" w:hAnsi="宋体"/>
                <w:szCs w:val="21"/>
              </w:rPr>
            </w:pPr>
            <w:r>
              <w:rPr>
                <w:rFonts w:ascii="宋体" w:hAnsi="宋体" w:hint="eastAsia"/>
                <w:szCs w:val="21"/>
              </w:rPr>
              <w:t>计控车间</w:t>
            </w:r>
          </w:p>
          <w:p w:rsidR="004865AC" w:rsidRDefault="002D1EC5">
            <w:pPr>
              <w:rPr>
                <w:rFonts w:ascii="宋体" w:hAnsi="宋体"/>
                <w:szCs w:val="21"/>
              </w:rPr>
            </w:pPr>
            <w:r>
              <w:rPr>
                <w:rFonts w:ascii="宋体" w:hAnsi="宋体" w:hint="eastAsia"/>
                <w:szCs w:val="21"/>
              </w:rPr>
              <w:t>安全环保部</w:t>
            </w:r>
          </w:p>
          <w:p w:rsidR="004865AC" w:rsidRDefault="002D1EC5">
            <w:pPr>
              <w:rPr>
                <w:rFonts w:ascii="宋体" w:hAnsi="宋体"/>
                <w:szCs w:val="21"/>
              </w:rPr>
            </w:pPr>
            <w:proofErr w:type="gramStart"/>
            <w:r>
              <w:rPr>
                <w:rFonts w:ascii="宋体" w:hAnsi="宋体" w:hint="eastAsia"/>
                <w:szCs w:val="21"/>
              </w:rPr>
              <w:t>冶化</w:t>
            </w:r>
            <w:proofErr w:type="gramEnd"/>
            <w:r>
              <w:rPr>
                <w:rFonts w:ascii="宋体" w:hAnsi="宋体" w:hint="eastAsia"/>
                <w:szCs w:val="21"/>
              </w:rPr>
              <w:t>工程公司</w:t>
            </w:r>
          </w:p>
          <w:p w:rsidR="004865AC" w:rsidRDefault="002D1EC5">
            <w:pPr>
              <w:rPr>
                <w:rFonts w:ascii="宋体" w:hAnsi="宋体"/>
                <w:szCs w:val="21"/>
              </w:rPr>
            </w:pPr>
            <w:r>
              <w:rPr>
                <w:rFonts w:ascii="宋体" w:hAnsi="宋体" w:hint="eastAsia"/>
                <w:szCs w:val="21"/>
              </w:rPr>
              <w:t>选矿车间</w:t>
            </w:r>
          </w:p>
          <w:p w:rsidR="004865AC" w:rsidRDefault="002D1EC5">
            <w:pPr>
              <w:rPr>
                <w:rFonts w:ascii="宋体" w:hAnsi="宋体"/>
                <w:szCs w:val="21"/>
              </w:rPr>
            </w:pPr>
            <w:r>
              <w:rPr>
                <w:rFonts w:ascii="宋体" w:hAnsi="宋体" w:hint="eastAsia"/>
                <w:szCs w:val="21"/>
              </w:rPr>
              <w:t>熔炼车间</w:t>
            </w:r>
          </w:p>
          <w:p w:rsidR="004865AC" w:rsidRDefault="002D1EC5">
            <w:pPr>
              <w:rPr>
                <w:rFonts w:ascii="宋体" w:hAnsi="宋体"/>
                <w:szCs w:val="21"/>
              </w:rPr>
            </w:pPr>
            <w:proofErr w:type="gramStart"/>
            <w:r>
              <w:rPr>
                <w:rFonts w:ascii="宋体" w:hAnsi="宋体" w:hint="eastAsia"/>
                <w:szCs w:val="21"/>
              </w:rPr>
              <w:t>一</w:t>
            </w:r>
            <w:proofErr w:type="gramEnd"/>
            <w:r>
              <w:rPr>
                <w:rFonts w:ascii="宋体" w:hAnsi="宋体" w:hint="eastAsia"/>
                <w:szCs w:val="21"/>
              </w:rPr>
              <w:t>车间</w:t>
            </w:r>
          </w:p>
          <w:p w:rsidR="004865AC" w:rsidRDefault="002D1EC5">
            <w:pPr>
              <w:rPr>
                <w:rFonts w:ascii="宋体" w:hAnsi="宋体"/>
                <w:szCs w:val="21"/>
              </w:rPr>
            </w:pPr>
            <w:r>
              <w:rPr>
                <w:rFonts w:ascii="宋体" w:hAnsi="宋体" w:hint="eastAsia"/>
                <w:szCs w:val="21"/>
              </w:rPr>
              <w:t>动力车间</w:t>
            </w:r>
          </w:p>
          <w:p w:rsidR="004865AC" w:rsidRDefault="002D1EC5">
            <w:pPr>
              <w:rPr>
                <w:rFonts w:ascii="宋体" w:hAnsi="宋体"/>
                <w:szCs w:val="21"/>
              </w:rPr>
            </w:pPr>
            <w:r>
              <w:rPr>
                <w:rFonts w:ascii="宋体" w:hAnsi="宋体" w:hint="eastAsia"/>
                <w:szCs w:val="21"/>
              </w:rPr>
              <w:t>电解车间</w:t>
            </w:r>
          </w:p>
        </w:tc>
        <w:tc>
          <w:tcPr>
            <w:tcW w:w="706" w:type="dxa"/>
            <w:vAlign w:val="center"/>
          </w:tcPr>
          <w:p w:rsidR="004865AC" w:rsidRDefault="002D1EC5">
            <w:pPr>
              <w:rPr>
                <w:rFonts w:ascii="宋体" w:hAnsi="宋体"/>
                <w:szCs w:val="21"/>
              </w:rPr>
            </w:pPr>
            <w:r>
              <w:rPr>
                <w:rFonts w:ascii="宋体" w:hAnsi="宋体" w:hint="eastAsia"/>
                <w:szCs w:val="21"/>
              </w:rPr>
              <w:t>否</w:t>
            </w:r>
          </w:p>
        </w:tc>
      </w:tr>
    </w:tbl>
    <w:p w:rsidR="004865AC" w:rsidRDefault="004865AC">
      <w:pPr>
        <w:tabs>
          <w:tab w:val="left" w:pos="4176"/>
        </w:tabs>
        <w:rPr>
          <w:rFonts w:ascii="宋体"/>
          <w:sz w:val="24"/>
        </w:rPr>
      </w:pPr>
    </w:p>
    <w:sectPr w:rsidR="004865AC" w:rsidSect="004865AC">
      <w:headerReference w:type="even" r:id="rId9"/>
      <w:headerReference w:type="default" r:id="rId10"/>
      <w:footerReference w:type="even" r:id="rId11"/>
      <w:footerReference w:type="default" r:id="rId12"/>
      <w:headerReference w:type="first" r:id="rId13"/>
      <w:footerReference w:type="first" r:id="rId14"/>
      <w:pgSz w:w="11906" w:h="16838"/>
      <w:pgMar w:top="1276" w:right="926" w:bottom="779" w:left="1080" w:header="397" w:footer="57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5AC" w:rsidRDefault="004865AC" w:rsidP="004865AC">
      <w:r>
        <w:separator/>
      </w:r>
    </w:p>
  </w:endnote>
  <w:endnote w:type="continuationSeparator" w:id="0">
    <w:p w:rsidR="004865AC" w:rsidRDefault="004865AC" w:rsidP="004865AC">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A1" w:rsidRDefault="00F359A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5AC" w:rsidRDefault="002D1EC5">
    <w:pPr>
      <w:pStyle w:val="a5"/>
      <w:jc w:val="center"/>
    </w:pPr>
    <w:r>
      <w:rPr>
        <w:lang w:val="zh-CN"/>
      </w:rPr>
      <w:t xml:space="preserve"> </w:t>
    </w:r>
    <w:r w:rsidR="004865AC">
      <w:rPr>
        <w:b/>
        <w:bCs/>
        <w:sz w:val="24"/>
        <w:szCs w:val="24"/>
      </w:rPr>
      <w:fldChar w:fldCharType="begin"/>
    </w:r>
    <w:r>
      <w:rPr>
        <w:b/>
        <w:bCs/>
      </w:rPr>
      <w:instrText>PAGE</w:instrText>
    </w:r>
    <w:r w:rsidR="004865AC">
      <w:rPr>
        <w:b/>
        <w:bCs/>
        <w:sz w:val="24"/>
        <w:szCs w:val="24"/>
      </w:rPr>
      <w:fldChar w:fldCharType="separate"/>
    </w:r>
    <w:r>
      <w:rPr>
        <w:b/>
        <w:bCs/>
        <w:noProof/>
      </w:rPr>
      <w:t>1</w:t>
    </w:r>
    <w:r w:rsidR="004865AC">
      <w:rPr>
        <w:b/>
        <w:bCs/>
        <w:sz w:val="24"/>
        <w:szCs w:val="24"/>
      </w:rPr>
      <w:fldChar w:fldCharType="end"/>
    </w:r>
    <w:r>
      <w:rPr>
        <w:lang w:val="zh-CN"/>
      </w:rPr>
      <w:t xml:space="preserve"> </w:t>
    </w:r>
    <w:r>
      <w:rPr>
        <w:lang w:val="zh-CN"/>
      </w:rPr>
      <w:t xml:space="preserve">/ </w:t>
    </w:r>
    <w:r w:rsidR="004865AC">
      <w:rPr>
        <w:b/>
        <w:bCs/>
        <w:sz w:val="24"/>
        <w:szCs w:val="24"/>
      </w:rPr>
      <w:fldChar w:fldCharType="begin"/>
    </w:r>
    <w:r>
      <w:rPr>
        <w:b/>
        <w:bCs/>
      </w:rPr>
      <w:instrText>NUMPAGES</w:instrText>
    </w:r>
    <w:r w:rsidR="004865AC">
      <w:rPr>
        <w:b/>
        <w:bCs/>
        <w:sz w:val="24"/>
        <w:szCs w:val="24"/>
      </w:rPr>
      <w:fldChar w:fldCharType="separate"/>
    </w:r>
    <w:r>
      <w:rPr>
        <w:b/>
        <w:bCs/>
        <w:noProof/>
      </w:rPr>
      <w:t>6</w:t>
    </w:r>
    <w:r w:rsidR="004865AC">
      <w:rPr>
        <w:b/>
        <w:bCs/>
        <w:sz w:val="24"/>
        <w:szCs w:val="24"/>
      </w:rPr>
      <w:fldChar w:fldCharType="end"/>
    </w:r>
  </w:p>
  <w:p w:rsidR="004865AC" w:rsidRDefault="004865AC">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A1" w:rsidRDefault="00F359A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5AC" w:rsidRDefault="004865AC" w:rsidP="004865AC">
      <w:r>
        <w:separator/>
      </w:r>
    </w:p>
  </w:footnote>
  <w:footnote w:type="continuationSeparator" w:id="0">
    <w:p w:rsidR="004865AC" w:rsidRDefault="004865AC" w:rsidP="004865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A1" w:rsidRDefault="00F359A1">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5AC" w:rsidRDefault="002D1EC5">
    <w:pPr>
      <w:pStyle w:val="a6"/>
      <w:pBdr>
        <w:bottom w:val="none" w:sz="0" w:space="0" w:color="auto"/>
      </w:pBdr>
      <w:spacing w:line="320" w:lineRule="exact"/>
      <w:ind w:leftChars="-41" w:left="-86" w:firstLineChars="400" w:firstLine="720"/>
      <w:jc w:val="left"/>
    </w:pPr>
    <w:r>
      <w:rPr>
        <w:noProof/>
      </w:rPr>
      <w:drawing>
        <wp:anchor distT="0" distB="0" distL="114300" distR="114300" simplePos="0" relativeHeight="251656704" behindDoc="1" locked="0" layoutInCell="1" allowOverlap="1">
          <wp:simplePos x="0" y="0"/>
          <wp:positionH relativeFrom="column">
            <wp:posOffset>46990</wp:posOffset>
          </wp:positionH>
          <wp:positionV relativeFrom="paragraph">
            <wp:posOffset>188595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tab/>
    </w:r>
    <w:r>
      <w:rPr>
        <w:rFonts w:hint="eastAsia"/>
      </w:rPr>
      <w:t xml:space="preserve">   </w:t>
    </w:r>
  </w:p>
  <w:p w:rsidR="004865AC" w:rsidRDefault="002D1EC5">
    <w:pPr>
      <w:pStyle w:val="a6"/>
      <w:pBdr>
        <w:bottom w:val="none" w:sz="0" w:space="0" w:color="auto"/>
      </w:pBdr>
      <w:spacing w:line="320" w:lineRule="exact"/>
      <w:ind w:leftChars="-487" w:left="-1023" w:firstLineChars="854" w:firstLine="1793"/>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rsidR="004865AC" w:rsidRDefault="004865AC">
    <w:pPr>
      <w:pStyle w:val="a6"/>
      <w:pBdr>
        <w:bottom w:val="none" w:sz="0" w:space="1" w:color="auto"/>
      </w:pBdr>
      <w:spacing w:line="320" w:lineRule="exact"/>
      <w:jc w:val="left"/>
      <w:rPr>
        <w:sz w:val="21"/>
        <w:szCs w:val="21"/>
      </w:rPr>
    </w:pPr>
    <w:r>
      <w:rPr>
        <w:sz w:val="21"/>
        <w:szCs w:val="21"/>
      </w:rPr>
      <w:pict>
        <v:shapetype id="_x0000_t202" coordsize="21600,21600" o:spt="202" path="m,l,21600r21600,l21600,xe">
          <v:stroke joinstyle="miter"/>
          <v:path gradientshapeok="t" o:connecttype="rect"/>
        </v:shapetype>
        <v:shape id="_x0000_s4097" type="#_x0000_t202" style="position:absolute;margin-left:300pt;margin-top:-.4pt;width:204.1pt;height:20.6pt;z-index:251657728;mso-width-relative:page;mso-height-relative:page" o:gfxdata="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XLuJc1wAA&#10;AAgBAAAPAAAAAAAAAAEAIAAAACIAAABkcnMvZG93bnJldi54bWxQSwECFAAUAAAACACHTuJAyvOn&#10;sa0BAAAyAwAADgAAAAAAAAABACAAAAAmAQAAZHJzL2Uyb0RvYy54bWxQSwUGAAAAAAYABgBZAQAA&#10;RQUAAAAA&#10;" stroked="f">
          <v:textbox>
            <w:txbxContent>
              <w:p w:rsidR="004865AC" w:rsidRDefault="002D1EC5">
                <w:pPr>
                  <w:rPr>
                    <w:sz w:val="18"/>
                    <w:szCs w:val="18"/>
                  </w:rPr>
                </w:pPr>
                <w:r>
                  <w:rPr>
                    <w:szCs w:val="21"/>
                  </w:rPr>
                  <w:t>ISC-A-I</w:t>
                </w:r>
                <w:r>
                  <w:rPr>
                    <w:szCs w:val="21"/>
                  </w:rPr>
                  <w:t>-</w:t>
                </w:r>
                <w:r w:rsidR="00F359A1">
                  <w:rPr>
                    <w:rFonts w:hint="eastAsia"/>
                    <w:szCs w:val="21"/>
                  </w:rPr>
                  <w:t>13</w:t>
                </w:r>
                <w:r>
                  <w:rPr>
                    <w:rFonts w:hint="eastAsia"/>
                    <w:szCs w:val="21"/>
                  </w:rPr>
                  <w:t>审核员现场审核记录（</w:t>
                </w:r>
                <w:r>
                  <w:rPr>
                    <w:rFonts w:hint="eastAsia"/>
                    <w:szCs w:val="21"/>
                  </w:rPr>
                  <w:t>06</w:t>
                </w:r>
                <w:r>
                  <w:rPr>
                    <w:rFonts w:hint="eastAsia"/>
                    <w:szCs w:val="21"/>
                  </w:rPr>
                  <w:t>版）</w:t>
                </w:r>
              </w:p>
            </w:txbxContent>
          </v:textbox>
        </v:shape>
      </w:pict>
    </w:r>
    <w:r w:rsidR="002D1EC5">
      <w:rPr>
        <w:rStyle w:val="CharChar1"/>
        <w:rFonts w:ascii="Times New Roman" w:hAnsi="Times New Roman" w:hint="default"/>
        <w:szCs w:val="21"/>
      </w:rPr>
      <w:t xml:space="preserve">       </w:t>
    </w:r>
    <w:r w:rsidR="002D1EC5">
      <w:rPr>
        <w:rStyle w:val="CharChar1"/>
        <w:rFonts w:ascii="Times New Roman" w:hAnsi="Times New Roman" w:hint="default"/>
        <w:w w:val="80"/>
        <w:szCs w:val="21"/>
      </w:rPr>
      <w:t xml:space="preserve">Beijing International Standard united Certification </w:t>
    </w:r>
    <w:proofErr w:type="spellStart"/>
    <w:r w:rsidR="002D1EC5">
      <w:rPr>
        <w:rStyle w:val="CharChar1"/>
        <w:rFonts w:ascii="Times New Roman" w:hAnsi="Times New Roman" w:hint="default"/>
        <w:w w:val="80"/>
        <w:szCs w:val="21"/>
      </w:rPr>
      <w:t>Co.</w:t>
    </w:r>
    <w:proofErr w:type="gramStart"/>
    <w:r w:rsidR="002D1EC5">
      <w:rPr>
        <w:rStyle w:val="CharChar1"/>
        <w:rFonts w:ascii="Times New Roman" w:hAnsi="Times New Roman" w:hint="default"/>
        <w:w w:val="80"/>
        <w:szCs w:val="21"/>
      </w:rPr>
      <w:t>,Ltd</w:t>
    </w:r>
    <w:proofErr w:type="spellEnd"/>
    <w:proofErr w:type="gramEnd"/>
    <w:r w:rsidR="002D1EC5">
      <w:rPr>
        <w:rStyle w:val="CharChar1"/>
        <w:rFonts w:ascii="Times New Roman" w:hAnsi="Times New Roman" w:hint="default"/>
        <w:w w:val="80"/>
        <w:szCs w:val="21"/>
      </w:rPr>
      <w:t xml:space="preserve">. </w:t>
    </w:r>
    <w:r w:rsidR="002D1EC5">
      <w:rPr>
        <w:rStyle w:val="CharChar1"/>
        <w:rFonts w:ascii="Times New Roman" w:hAnsi="Times New Roman" w:hint="default"/>
        <w:w w:val="90"/>
        <w:szCs w:val="21"/>
      </w:rPr>
      <w:t xml:space="preserve">                     </w:t>
    </w:r>
  </w:p>
  <w:p w:rsidR="004865AC" w:rsidRDefault="004865AC">
    <w:pPr>
      <w:rPr>
        <w:szCs w:val="21"/>
      </w:rPr>
    </w:pPr>
    <w:r>
      <w:rPr>
        <w:szCs w:val="21"/>
      </w:rPr>
      <w:pict>
        <v:line id="_x0000_s4098" style="position:absolute;left:0;text-align:left;flip:y;z-index:251658752;mso-width-relative:page;mso-height-relative:page" from="-.45pt,2.3pt" to="496.75pt,3pt"/>
      </w:pict>
    </w:r>
  </w:p>
  <w:p w:rsidR="004865AC" w:rsidRDefault="004865AC"/>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A1" w:rsidRDefault="00F359A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
      <w:lvlText w:val="□"/>
      <w:lvlJc w:val="left"/>
      <w:pPr>
        <w:tabs>
          <w:tab w:val="left" w:pos="252"/>
        </w:tabs>
        <w:ind w:left="252" w:hanging="360"/>
      </w:pPr>
      <w:rPr>
        <w:rFonts w:ascii="宋体" w:hint="eastAsia"/>
      </w:rPr>
    </w:lvl>
  </w:abstractNum>
  <w:abstractNum w:abstractNumId="2">
    <w:nsid w:val="51986A51"/>
    <w:multiLevelType w:val="multilevel"/>
    <w:tmpl w:val="51986A51"/>
    <w:lvl w:ilvl="0">
      <w:start w:val="1"/>
      <w:numFmt w:val="decimal"/>
      <w:lvlText w:val="%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69BF"/>
    <w:rsid w:val="00003379"/>
    <w:rsid w:val="00014874"/>
    <w:rsid w:val="00021238"/>
    <w:rsid w:val="00025E52"/>
    <w:rsid w:val="00030D32"/>
    <w:rsid w:val="00032BB0"/>
    <w:rsid w:val="00032F24"/>
    <w:rsid w:val="00037044"/>
    <w:rsid w:val="00044909"/>
    <w:rsid w:val="00045A09"/>
    <w:rsid w:val="00046AD7"/>
    <w:rsid w:val="00046BF4"/>
    <w:rsid w:val="000513FE"/>
    <w:rsid w:val="000857DC"/>
    <w:rsid w:val="00092564"/>
    <w:rsid w:val="0009399C"/>
    <w:rsid w:val="000952D7"/>
    <w:rsid w:val="000A03EA"/>
    <w:rsid w:val="000B1824"/>
    <w:rsid w:val="000B3CED"/>
    <w:rsid w:val="000C0BE8"/>
    <w:rsid w:val="000C1DC4"/>
    <w:rsid w:val="000C44D4"/>
    <w:rsid w:val="000C4E41"/>
    <w:rsid w:val="000D29FC"/>
    <w:rsid w:val="000E03B7"/>
    <w:rsid w:val="000E628D"/>
    <w:rsid w:val="000E642B"/>
    <w:rsid w:val="000F0ADF"/>
    <w:rsid w:val="000F2CB0"/>
    <w:rsid w:val="000F5482"/>
    <w:rsid w:val="001012B3"/>
    <w:rsid w:val="00102C79"/>
    <w:rsid w:val="0010348E"/>
    <w:rsid w:val="00106BFF"/>
    <w:rsid w:val="00120470"/>
    <w:rsid w:val="00120A2E"/>
    <w:rsid w:val="00124693"/>
    <w:rsid w:val="00136A9A"/>
    <w:rsid w:val="00140FD5"/>
    <w:rsid w:val="00141863"/>
    <w:rsid w:val="00141DA6"/>
    <w:rsid w:val="00145985"/>
    <w:rsid w:val="0015419B"/>
    <w:rsid w:val="00162B1C"/>
    <w:rsid w:val="001636A1"/>
    <w:rsid w:val="00171208"/>
    <w:rsid w:val="00171A56"/>
    <w:rsid w:val="00171C73"/>
    <w:rsid w:val="00180F87"/>
    <w:rsid w:val="001906B7"/>
    <w:rsid w:val="001933A3"/>
    <w:rsid w:val="001A4366"/>
    <w:rsid w:val="001A6F58"/>
    <w:rsid w:val="001C3BE0"/>
    <w:rsid w:val="001D09FD"/>
    <w:rsid w:val="001D26BD"/>
    <w:rsid w:val="001D36CD"/>
    <w:rsid w:val="001E4790"/>
    <w:rsid w:val="001E75F3"/>
    <w:rsid w:val="001F27A6"/>
    <w:rsid w:val="002100EC"/>
    <w:rsid w:val="00214393"/>
    <w:rsid w:val="00223355"/>
    <w:rsid w:val="00237AD3"/>
    <w:rsid w:val="00242043"/>
    <w:rsid w:val="002474F2"/>
    <w:rsid w:val="002524FA"/>
    <w:rsid w:val="0025447E"/>
    <w:rsid w:val="00261EA3"/>
    <w:rsid w:val="002620E2"/>
    <w:rsid w:val="0026231F"/>
    <w:rsid w:val="00273D8D"/>
    <w:rsid w:val="00281D30"/>
    <w:rsid w:val="00285840"/>
    <w:rsid w:val="002935B2"/>
    <w:rsid w:val="00293819"/>
    <w:rsid w:val="002949CB"/>
    <w:rsid w:val="002967C9"/>
    <w:rsid w:val="002A027C"/>
    <w:rsid w:val="002A78CD"/>
    <w:rsid w:val="002B0E93"/>
    <w:rsid w:val="002B3A5C"/>
    <w:rsid w:val="002B79F9"/>
    <w:rsid w:val="002C15DF"/>
    <w:rsid w:val="002D0CBE"/>
    <w:rsid w:val="002D1EC5"/>
    <w:rsid w:val="002E46F8"/>
    <w:rsid w:val="003042C4"/>
    <w:rsid w:val="003050AA"/>
    <w:rsid w:val="00305B71"/>
    <w:rsid w:val="00306B84"/>
    <w:rsid w:val="0031163A"/>
    <w:rsid w:val="003215C6"/>
    <w:rsid w:val="00344CFB"/>
    <w:rsid w:val="003531EF"/>
    <w:rsid w:val="00356597"/>
    <w:rsid w:val="00357F12"/>
    <w:rsid w:val="00360AA6"/>
    <w:rsid w:val="00366642"/>
    <w:rsid w:val="00380C42"/>
    <w:rsid w:val="0038268D"/>
    <w:rsid w:val="0039603A"/>
    <w:rsid w:val="003A17BD"/>
    <w:rsid w:val="003B6DBE"/>
    <w:rsid w:val="003C7173"/>
    <w:rsid w:val="003C7841"/>
    <w:rsid w:val="003D5000"/>
    <w:rsid w:val="003E22D3"/>
    <w:rsid w:val="003E49EE"/>
    <w:rsid w:val="003E5D0C"/>
    <w:rsid w:val="003F13D0"/>
    <w:rsid w:val="003F15BC"/>
    <w:rsid w:val="0040564D"/>
    <w:rsid w:val="004060CD"/>
    <w:rsid w:val="00407822"/>
    <w:rsid w:val="00412FD6"/>
    <w:rsid w:val="004219CA"/>
    <w:rsid w:val="0042770D"/>
    <w:rsid w:val="0043147D"/>
    <w:rsid w:val="00445C2C"/>
    <w:rsid w:val="00450DE8"/>
    <w:rsid w:val="00451790"/>
    <w:rsid w:val="00451D6E"/>
    <w:rsid w:val="00451F5C"/>
    <w:rsid w:val="0045507D"/>
    <w:rsid w:val="0046222B"/>
    <w:rsid w:val="00466DE5"/>
    <w:rsid w:val="004708EC"/>
    <w:rsid w:val="00471D85"/>
    <w:rsid w:val="004749DC"/>
    <w:rsid w:val="00475AF6"/>
    <w:rsid w:val="00476DFF"/>
    <w:rsid w:val="004865AC"/>
    <w:rsid w:val="00495A84"/>
    <w:rsid w:val="00495DA0"/>
    <w:rsid w:val="004A1926"/>
    <w:rsid w:val="004A2787"/>
    <w:rsid w:val="004A6B7E"/>
    <w:rsid w:val="004A7BD3"/>
    <w:rsid w:val="004B0CA5"/>
    <w:rsid w:val="004B5907"/>
    <w:rsid w:val="004C0F93"/>
    <w:rsid w:val="004C1AEC"/>
    <w:rsid w:val="004E3F75"/>
    <w:rsid w:val="004E6CC0"/>
    <w:rsid w:val="004F1CC1"/>
    <w:rsid w:val="004F4054"/>
    <w:rsid w:val="004F533A"/>
    <w:rsid w:val="00506704"/>
    <w:rsid w:val="005249F6"/>
    <w:rsid w:val="0052517F"/>
    <w:rsid w:val="00525E4D"/>
    <w:rsid w:val="00530CD2"/>
    <w:rsid w:val="005328D9"/>
    <w:rsid w:val="00545A1F"/>
    <w:rsid w:val="005609C1"/>
    <w:rsid w:val="005655D5"/>
    <w:rsid w:val="005711B1"/>
    <w:rsid w:val="00571669"/>
    <w:rsid w:val="0058240F"/>
    <w:rsid w:val="00590DFC"/>
    <w:rsid w:val="00592982"/>
    <w:rsid w:val="005A3064"/>
    <w:rsid w:val="005A47EB"/>
    <w:rsid w:val="005B133D"/>
    <w:rsid w:val="005B4579"/>
    <w:rsid w:val="005B6FEA"/>
    <w:rsid w:val="005C1043"/>
    <w:rsid w:val="005D2D77"/>
    <w:rsid w:val="005D77B5"/>
    <w:rsid w:val="005E55ED"/>
    <w:rsid w:val="005F3CC3"/>
    <w:rsid w:val="00606D7B"/>
    <w:rsid w:val="0061613C"/>
    <w:rsid w:val="00622175"/>
    <w:rsid w:val="00622E44"/>
    <w:rsid w:val="0062357F"/>
    <w:rsid w:val="00633A7D"/>
    <w:rsid w:val="00650B84"/>
    <w:rsid w:val="00651246"/>
    <w:rsid w:val="00652887"/>
    <w:rsid w:val="0066038A"/>
    <w:rsid w:val="006669BF"/>
    <w:rsid w:val="00666E10"/>
    <w:rsid w:val="006705DA"/>
    <w:rsid w:val="006710CB"/>
    <w:rsid w:val="0067610E"/>
    <w:rsid w:val="0068022D"/>
    <w:rsid w:val="00683030"/>
    <w:rsid w:val="00683D3A"/>
    <w:rsid w:val="00683DEB"/>
    <w:rsid w:val="006877D6"/>
    <w:rsid w:val="006915EE"/>
    <w:rsid w:val="00696899"/>
    <w:rsid w:val="00696B46"/>
    <w:rsid w:val="00696FA3"/>
    <w:rsid w:val="006976E5"/>
    <w:rsid w:val="006B1984"/>
    <w:rsid w:val="006B23B9"/>
    <w:rsid w:val="006B71A4"/>
    <w:rsid w:val="006C3658"/>
    <w:rsid w:val="006D2075"/>
    <w:rsid w:val="006D4540"/>
    <w:rsid w:val="006E597D"/>
    <w:rsid w:val="006F137E"/>
    <w:rsid w:val="006F2BAC"/>
    <w:rsid w:val="006F2C0A"/>
    <w:rsid w:val="006F5F00"/>
    <w:rsid w:val="006F6599"/>
    <w:rsid w:val="0070231D"/>
    <w:rsid w:val="0070328E"/>
    <w:rsid w:val="00707DAD"/>
    <w:rsid w:val="00714672"/>
    <w:rsid w:val="0073366F"/>
    <w:rsid w:val="00735684"/>
    <w:rsid w:val="00735B12"/>
    <w:rsid w:val="00745E33"/>
    <w:rsid w:val="00747229"/>
    <w:rsid w:val="00754CDC"/>
    <w:rsid w:val="00760584"/>
    <w:rsid w:val="00772690"/>
    <w:rsid w:val="00774D33"/>
    <w:rsid w:val="00774FB4"/>
    <w:rsid w:val="007817F8"/>
    <w:rsid w:val="00791272"/>
    <w:rsid w:val="00794BA9"/>
    <w:rsid w:val="00794C85"/>
    <w:rsid w:val="0079566C"/>
    <w:rsid w:val="00795A4D"/>
    <w:rsid w:val="00796EF1"/>
    <w:rsid w:val="007A40B0"/>
    <w:rsid w:val="007A62EE"/>
    <w:rsid w:val="007B146F"/>
    <w:rsid w:val="007B4A72"/>
    <w:rsid w:val="007B4D3F"/>
    <w:rsid w:val="007C0500"/>
    <w:rsid w:val="007C1EBD"/>
    <w:rsid w:val="007C1EDC"/>
    <w:rsid w:val="007C6817"/>
    <w:rsid w:val="007D3C00"/>
    <w:rsid w:val="007E4899"/>
    <w:rsid w:val="007E4A11"/>
    <w:rsid w:val="007E6C6C"/>
    <w:rsid w:val="007E7B2A"/>
    <w:rsid w:val="007F7149"/>
    <w:rsid w:val="00810EA2"/>
    <w:rsid w:val="00811FDF"/>
    <w:rsid w:val="00816309"/>
    <w:rsid w:val="00822E33"/>
    <w:rsid w:val="008252FD"/>
    <w:rsid w:val="008313A0"/>
    <w:rsid w:val="0084346A"/>
    <w:rsid w:val="008463D4"/>
    <w:rsid w:val="0084794F"/>
    <w:rsid w:val="00853034"/>
    <w:rsid w:val="00865404"/>
    <w:rsid w:val="0087124E"/>
    <w:rsid w:val="00873D89"/>
    <w:rsid w:val="008832B0"/>
    <w:rsid w:val="008902A2"/>
    <w:rsid w:val="008916F1"/>
    <w:rsid w:val="008A0805"/>
    <w:rsid w:val="008A2E9B"/>
    <w:rsid w:val="008A30E4"/>
    <w:rsid w:val="008A5C24"/>
    <w:rsid w:val="008B0BCB"/>
    <w:rsid w:val="008B3B30"/>
    <w:rsid w:val="008B6BF1"/>
    <w:rsid w:val="008B7618"/>
    <w:rsid w:val="008C409F"/>
    <w:rsid w:val="008D3FBC"/>
    <w:rsid w:val="008D73FF"/>
    <w:rsid w:val="008E0246"/>
    <w:rsid w:val="008E3137"/>
    <w:rsid w:val="008F09EF"/>
    <w:rsid w:val="008F358A"/>
    <w:rsid w:val="008F36D5"/>
    <w:rsid w:val="00900FF7"/>
    <w:rsid w:val="0090374A"/>
    <w:rsid w:val="00906611"/>
    <w:rsid w:val="00906765"/>
    <w:rsid w:val="00906B4B"/>
    <w:rsid w:val="009153BC"/>
    <w:rsid w:val="009200CF"/>
    <w:rsid w:val="00922E26"/>
    <w:rsid w:val="00925B52"/>
    <w:rsid w:val="00931C8E"/>
    <w:rsid w:val="0093632A"/>
    <w:rsid w:val="009506B1"/>
    <w:rsid w:val="009641BA"/>
    <w:rsid w:val="00964429"/>
    <w:rsid w:val="00965214"/>
    <w:rsid w:val="0098013F"/>
    <w:rsid w:val="00983481"/>
    <w:rsid w:val="0098501E"/>
    <w:rsid w:val="0098735D"/>
    <w:rsid w:val="00987868"/>
    <w:rsid w:val="00994526"/>
    <w:rsid w:val="009C175A"/>
    <w:rsid w:val="009D2700"/>
    <w:rsid w:val="009D29A1"/>
    <w:rsid w:val="009D4353"/>
    <w:rsid w:val="009E18B7"/>
    <w:rsid w:val="009E3A16"/>
    <w:rsid w:val="009E492D"/>
    <w:rsid w:val="009E4E21"/>
    <w:rsid w:val="009E76AD"/>
    <w:rsid w:val="009E7F28"/>
    <w:rsid w:val="009F0B96"/>
    <w:rsid w:val="009F6B22"/>
    <w:rsid w:val="00A00B74"/>
    <w:rsid w:val="00A02B2C"/>
    <w:rsid w:val="00A04E4F"/>
    <w:rsid w:val="00A056BB"/>
    <w:rsid w:val="00A10A11"/>
    <w:rsid w:val="00A11C99"/>
    <w:rsid w:val="00A20B5F"/>
    <w:rsid w:val="00A22AA2"/>
    <w:rsid w:val="00A3226D"/>
    <w:rsid w:val="00A43DFA"/>
    <w:rsid w:val="00A44D86"/>
    <w:rsid w:val="00A47F62"/>
    <w:rsid w:val="00A50236"/>
    <w:rsid w:val="00A54777"/>
    <w:rsid w:val="00A657E4"/>
    <w:rsid w:val="00A66509"/>
    <w:rsid w:val="00A75996"/>
    <w:rsid w:val="00A77618"/>
    <w:rsid w:val="00A8118F"/>
    <w:rsid w:val="00A82CED"/>
    <w:rsid w:val="00A856F6"/>
    <w:rsid w:val="00AA528F"/>
    <w:rsid w:val="00AB029D"/>
    <w:rsid w:val="00AB34C2"/>
    <w:rsid w:val="00AB4052"/>
    <w:rsid w:val="00AB68B4"/>
    <w:rsid w:val="00AC2ABD"/>
    <w:rsid w:val="00AD1F97"/>
    <w:rsid w:val="00AE7C51"/>
    <w:rsid w:val="00AF513E"/>
    <w:rsid w:val="00AF7AB1"/>
    <w:rsid w:val="00B03A60"/>
    <w:rsid w:val="00B11A08"/>
    <w:rsid w:val="00B158DE"/>
    <w:rsid w:val="00B16ED9"/>
    <w:rsid w:val="00B17D2A"/>
    <w:rsid w:val="00B23EA7"/>
    <w:rsid w:val="00B24253"/>
    <w:rsid w:val="00B31D29"/>
    <w:rsid w:val="00B32037"/>
    <w:rsid w:val="00B32F41"/>
    <w:rsid w:val="00B340AA"/>
    <w:rsid w:val="00B37E95"/>
    <w:rsid w:val="00B4042F"/>
    <w:rsid w:val="00B43201"/>
    <w:rsid w:val="00B43C1E"/>
    <w:rsid w:val="00B45C1B"/>
    <w:rsid w:val="00B53E2F"/>
    <w:rsid w:val="00B54E59"/>
    <w:rsid w:val="00B55E81"/>
    <w:rsid w:val="00B578A4"/>
    <w:rsid w:val="00B71EC4"/>
    <w:rsid w:val="00B7754A"/>
    <w:rsid w:val="00B77AC9"/>
    <w:rsid w:val="00B87788"/>
    <w:rsid w:val="00B90157"/>
    <w:rsid w:val="00B91A5C"/>
    <w:rsid w:val="00B9465F"/>
    <w:rsid w:val="00BA09D1"/>
    <w:rsid w:val="00BA1BF9"/>
    <w:rsid w:val="00BA53E6"/>
    <w:rsid w:val="00BC727C"/>
    <w:rsid w:val="00BD0A12"/>
    <w:rsid w:val="00BD174C"/>
    <w:rsid w:val="00BE008A"/>
    <w:rsid w:val="00BE5263"/>
    <w:rsid w:val="00BE6160"/>
    <w:rsid w:val="00BE6578"/>
    <w:rsid w:val="00BF0672"/>
    <w:rsid w:val="00BF3B70"/>
    <w:rsid w:val="00BF527E"/>
    <w:rsid w:val="00BF549A"/>
    <w:rsid w:val="00C01BDE"/>
    <w:rsid w:val="00C0335D"/>
    <w:rsid w:val="00C07EF2"/>
    <w:rsid w:val="00C1492D"/>
    <w:rsid w:val="00C16AC3"/>
    <w:rsid w:val="00C33544"/>
    <w:rsid w:val="00C349B0"/>
    <w:rsid w:val="00C3501F"/>
    <w:rsid w:val="00C37756"/>
    <w:rsid w:val="00C4335C"/>
    <w:rsid w:val="00C61115"/>
    <w:rsid w:val="00C64B02"/>
    <w:rsid w:val="00C748F2"/>
    <w:rsid w:val="00C93962"/>
    <w:rsid w:val="00C941A9"/>
    <w:rsid w:val="00C961B4"/>
    <w:rsid w:val="00CA0287"/>
    <w:rsid w:val="00CA5CE7"/>
    <w:rsid w:val="00CA6727"/>
    <w:rsid w:val="00CC308E"/>
    <w:rsid w:val="00CC3E63"/>
    <w:rsid w:val="00CD293E"/>
    <w:rsid w:val="00CD3D10"/>
    <w:rsid w:val="00CD4075"/>
    <w:rsid w:val="00CE1369"/>
    <w:rsid w:val="00CE148E"/>
    <w:rsid w:val="00CE307B"/>
    <w:rsid w:val="00CF6C18"/>
    <w:rsid w:val="00CF6EAF"/>
    <w:rsid w:val="00D020E0"/>
    <w:rsid w:val="00D030FE"/>
    <w:rsid w:val="00D04E87"/>
    <w:rsid w:val="00D077C0"/>
    <w:rsid w:val="00D10A45"/>
    <w:rsid w:val="00D10B1E"/>
    <w:rsid w:val="00D11B13"/>
    <w:rsid w:val="00D12657"/>
    <w:rsid w:val="00D1697E"/>
    <w:rsid w:val="00D23571"/>
    <w:rsid w:val="00D30B95"/>
    <w:rsid w:val="00D357C1"/>
    <w:rsid w:val="00D35FC6"/>
    <w:rsid w:val="00D45340"/>
    <w:rsid w:val="00D53C75"/>
    <w:rsid w:val="00D54A0D"/>
    <w:rsid w:val="00D667B1"/>
    <w:rsid w:val="00D709F4"/>
    <w:rsid w:val="00D72314"/>
    <w:rsid w:val="00D73B95"/>
    <w:rsid w:val="00D759A7"/>
    <w:rsid w:val="00D81A3E"/>
    <w:rsid w:val="00D929EF"/>
    <w:rsid w:val="00D95436"/>
    <w:rsid w:val="00DA1DED"/>
    <w:rsid w:val="00DA5191"/>
    <w:rsid w:val="00DA73C7"/>
    <w:rsid w:val="00DB2DDB"/>
    <w:rsid w:val="00DB3AE7"/>
    <w:rsid w:val="00DB6FD2"/>
    <w:rsid w:val="00DD3850"/>
    <w:rsid w:val="00DD3CB7"/>
    <w:rsid w:val="00DD5169"/>
    <w:rsid w:val="00DE28F6"/>
    <w:rsid w:val="00DE3298"/>
    <w:rsid w:val="00DE7CEF"/>
    <w:rsid w:val="00DF1360"/>
    <w:rsid w:val="00DF287E"/>
    <w:rsid w:val="00DF513E"/>
    <w:rsid w:val="00DF5542"/>
    <w:rsid w:val="00E01D4A"/>
    <w:rsid w:val="00E12680"/>
    <w:rsid w:val="00E24902"/>
    <w:rsid w:val="00E2624B"/>
    <w:rsid w:val="00E31DAF"/>
    <w:rsid w:val="00E43552"/>
    <w:rsid w:val="00E449DB"/>
    <w:rsid w:val="00E506AB"/>
    <w:rsid w:val="00E50DFA"/>
    <w:rsid w:val="00E52053"/>
    <w:rsid w:val="00E525B9"/>
    <w:rsid w:val="00E5379A"/>
    <w:rsid w:val="00E6392C"/>
    <w:rsid w:val="00E65021"/>
    <w:rsid w:val="00E65ED4"/>
    <w:rsid w:val="00E72439"/>
    <w:rsid w:val="00E83217"/>
    <w:rsid w:val="00E92A12"/>
    <w:rsid w:val="00E93CF7"/>
    <w:rsid w:val="00E9416D"/>
    <w:rsid w:val="00E9424C"/>
    <w:rsid w:val="00E9427A"/>
    <w:rsid w:val="00E95C78"/>
    <w:rsid w:val="00EA05CF"/>
    <w:rsid w:val="00EB561B"/>
    <w:rsid w:val="00EC236D"/>
    <w:rsid w:val="00EC4A49"/>
    <w:rsid w:val="00EC5817"/>
    <w:rsid w:val="00EC7E66"/>
    <w:rsid w:val="00ED26FD"/>
    <w:rsid w:val="00EF7E17"/>
    <w:rsid w:val="00F1364A"/>
    <w:rsid w:val="00F14258"/>
    <w:rsid w:val="00F172D6"/>
    <w:rsid w:val="00F23F18"/>
    <w:rsid w:val="00F24E2F"/>
    <w:rsid w:val="00F2618C"/>
    <w:rsid w:val="00F359A1"/>
    <w:rsid w:val="00F35DA2"/>
    <w:rsid w:val="00F362AD"/>
    <w:rsid w:val="00F374A2"/>
    <w:rsid w:val="00F40580"/>
    <w:rsid w:val="00F40914"/>
    <w:rsid w:val="00F430AD"/>
    <w:rsid w:val="00F4336F"/>
    <w:rsid w:val="00F47487"/>
    <w:rsid w:val="00F5072F"/>
    <w:rsid w:val="00F52E82"/>
    <w:rsid w:val="00F53B08"/>
    <w:rsid w:val="00F57229"/>
    <w:rsid w:val="00F65882"/>
    <w:rsid w:val="00F76FD1"/>
    <w:rsid w:val="00F9211B"/>
    <w:rsid w:val="00F93F91"/>
    <w:rsid w:val="00FA085D"/>
    <w:rsid w:val="00FA0B76"/>
    <w:rsid w:val="00FA3AA6"/>
    <w:rsid w:val="00FB7297"/>
    <w:rsid w:val="00FB7F2D"/>
    <w:rsid w:val="00FC0A73"/>
    <w:rsid w:val="00FC6133"/>
    <w:rsid w:val="00FD3FB6"/>
    <w:rsid w:val="00FD59CF"/>
    <w:rsid w:val="00FD6412"/>
    <w:rsid w:val="00FE3997"/>
    <w:rsid w:val="00FF5104"/>
    <w:rsid w:val="15422AF5"/>
    <w:rsid w:val="197F0D77"/>
    <w:rsid w:val="19CD63C6"/>
    <w:rsid w:val="1D5E23B0"/>
    <w:rsid w:val="2C715C4C"/>
    <w:rsid w:val="3D29480A"/>
    <w:rsid w:val="3E8F46D4"/>
    <w:rsid w:val="3F1F57B2"/>
    <w:rsid w:val="64A54D6A"/>
    <w:rsid w:val="6BDC4029"/>
    <w:rsid w:val="77E0256E"/>
    <w:rsid w:val="7E9330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5A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4865AC"/>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qFormat/>
    <w:rsid w:val="004865AC"/>
    <w:rPr>
      <w:sz w:val="18"/>
    </w:rPr>
  </w:style>
  <w:style w:type="paragraph" w:styleId="a5">
    <w:name w:val="footer"/>
    <w:basedOn w:val="a"/>
    <w:link w:val="Char0"/>
    <w:uiPriority w:val="99"/>
    <w:qFormat/>
    <w:rsid w:val="004865AC"/>
    <w:pPr>
      <w:tabs>
        <w:tab w:val="center" w:pos="4153"/>
        <w:tab w:val="right" w:pos="8306"/>
      </w:tabs>
      <w:snapToGrid w:val="0"/>
      <w:jc w:val="left"/>
    </w:pPr>
    <w:rPr>
      <w:sz w:val="18"/>
    </w:rPr>
  </w:style>
  <w:style w:type="paragraph" w:styleId="a6">
    <w:name w:val="header"/>
    <w:basedOn w:val="a"/>
    <w:link w:val="Char2"/>
    <w:uiPriority w:val="99"/>
    <w:qFormat/>
    <w:rsid w:val="004865AC"/>
    <w:pPr>
      <w:pBdr>
        <w:bottom w:val="single" w:sz="6" w:space="1" w:color="auto"/>
      </w:pBdr>
      <w:tabs>
        <w:tab w:val="center" w:pos="4153"/>
        <w:tab w:val="right" w:pos="8306"/>
      </w:tabs>
      <w:snapToGrid w:val="0"/>
      <w:jc w:val="center"/>
    </w:pPr>
    <w:rPr>
      <w:sz w:val="18"/>
    </w:rPr>
  </w:style>
  <w:style w:type="table" w:styleId="a7">
    <w:name w:val="Table Grid"/>
    <w:basedOn w:val="a1"/>
    <w:qFormat/>
    <w:rsid w:val="004865A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4865AC"/>
    <w:rPr>
      <w:color w:val="0000FF"/>
      <w:u w:val="single"/>
    </w:rPr>
  </w:style>
  <w:style w:type="character" w:customStyle="1" w:styleId="Char0">
    <w:name w:val="页脚 Char"/>
    <w:link w:val="a5"/>
    <w:uiPriority w:val="99"/>
    <w:rsid w:val="004865AC"/>
    <w:rPr>
      <w:kern w:val="2"/>
      <w:sz w:val="18"/>
    </w:rPr>
  </w:style>
  <w:style w:type="character" w:customStyle="1" w:styleId="FontStyle99">
    <w:name w:val="Font Style99"/>
    <w:qFormat/>
    <w:rsid w:val="004865AC"/>
    <w:rPr>
      <w:rFonts w:ascii="黑体" w:eastAsia="黑体" w:cs="黑体"/>
      <w:sz w:val="20"/>
      <w:szCs w:val="20"/>
    </w:rPr>
  </w:style>
  <w:style w:type="character" w:customStyle="1" w:styleId="CharChar">
    <w:name w:val="Char Char"/>
    <w:rsid w:val="004865AC"/>
    <w:rPr>
      <w:rFonts w:eastAsia="宋体"/>
      <w:kern w:val="2"/>
      <w:sz w:val="18"/>
      <w:lang w:val="en-US" w:eastAsia="zh-CN"/>
    </w:rPr>
  </w:style>
  <w:style w:type="character" w:customStyle="1" w:styleId="CharChar1">
    <w:name w:val="Char Char1"/>
    <w:locked/>
    <w:rsid w:val="004865AC"/>
    <w:rPr>
      <w:rFonts w:ascii="宋体" w:eastAsia="宋体" w:hAnsi="Courier New" w:hint="eastAsia"/>
      <w:kern w:val="2"/>
      <w:sz w:val="21"/>
      <w:lang w:val="en-US" w:eastAsia="zh-CN" w:bidi="ar-SA"/>
    </w:rPr>
  </w:style>
  <w:style w:type="character" w:customStyle="1" w:styleId="Char2">
    <w:name w:val="页眉 Char"/>
    <w:link w:val="a6"/>
    <w:uiPriority w:val="99"/>
    <w:rsid w:val="004865AC"/>
    <w:rPr>
      <w:kern w:val="2"/>
      <w:sz w:val="18"/>
    </w:rPr>
  </w:style>
  <w:style w:type="paragraph" w:customStyle="1" w:styleId="Char">
    <w:name w:val="Char"/>
    <w:basedOn w:val="a"/>
    <w:qFormat/>
    <w:rsid w:val="004865AC"/>
    <w:pPr>
      <w:numPr>
        <w:numId w:val="1"/>
      </w:numPr>
    </w:pPr>
    <w:rPr>
      <w:sz w:val="24"/>
    </w:rPr>
  </w:style>
  <w:style w:type="paragraph" w:customStyle="1" w:styleId="Char1">
    <w:name w:val="Char1"/>
    <w:basedOn w:val="a"/>
    <w:qFormat/>
    <w:rsid w:val="004865AC"/>
    <w:pPr>
      <w:numPr>
        <w:numId w:val="2"/>
      </w:numPr>
    </w:pPr>
  </w:style>
  <w:style w:type="paragraph" w:styleId="a9">
    <w:name w:val="List Paragraph"/>
    <w:basedOn w:val="a"/>
    <w:uiPriority w:val="34"/>
    <w:qFormat/>
    <w:rsid w:val="004865AC"/>
    <w:pPr>
      <w:ind w:firstLineChars="200" w:firstLine="420"/>
    </w:pPr>
    <w:rPr>
      <w:rFonts w:asciiTheme="minorHAnsi" w:eastAsiaTheme="minorEastAsia" w:hAnsiTheme="minorHAnsi" w:cstheme="minorBidi"/>
      <w:szCs w:val="22"/>
    </w:rPr>
  </w:style>
  <w:style w:type="paragraph" w:customStyle="1" w:styleId="1">
    <w:name w:val="列出段落1"/>
    <w:basedOn w:val="a"/>
    <w:uiPriority w:val="34"/>
    <w:qFormat/>
    <w:rsid w:val="004865AC"/>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GostTitle.XSL" StyleName="GOST - 标题排序"/>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4B2C4-807E-4468-9A99-09514E8A2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3914</Words>
  <Characters>783</Characters>
  <Application>Microsoft Office Word</Application>
  <DocSecurity>0</DocSecurity>
  <Lines>6</Lines>
  <Paragraphs>9</Paragraphs>
  <ScaleCrop>false</ScaleCrop>
  <Company>jxcc</Company>
  <LinksUpToDate>false</LinksUpToDate>
  <CharactersWithSpaces>4688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未定义</cp:lastModifiedBy>
  <cp:revision>42</cp:revision>
  <cp:lastPrinted>2010-12-27T06:36:00Z</cp:lastPrinted>
  <dcterms:created xsi:type="dcterms:W3CDTF">2019-12-25T03:10:00Z</dcterms:created>
  <dcterms:modified xsi:type="dcterms:W3CDTF">2020-01-09T01:54:00Z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