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045"/>
        <w:gridCol w:w="570"/>
        <w:gridCol w:w="1012"/>
        <w:gridCol w:w="548"/>
        <w:gridCol w:w="1119"/>
        <w:gridCol w:w="1222"/>
        <w:gridCol w:w="804"/>
        <w:gridCol w:w="847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17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玻璃酒瓶退火温度</w:t>
            </w:r>
            <w:r>
              <w:rPr>
                <w:rFonts w:hint="eastAsia" w:ascii="Times New Roman" w:hAnsi="Times New Roman"/>
              </w:rPr>
              <w:t>测量过程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98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6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530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-580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</w:tc>
        <w:tc>
          <w:tcPr>
            <w:tcW w:w="11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±8℃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62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±25℃</w:t>
            </w: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62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95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640" w:type="dxa"/>
            <w:gridSpan w:val="10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K分度Ⅱ级热电偶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温度二次表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-1300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）℃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21"/>
                <w:szCs w:val="21"/>
              </w:rPr>
              <w:t>.5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℃</w:t>
            </w:r>
          </w:p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0.5级</w:t>
            </w:r>
          </w:p>
        </w:tc>
        <w:tc>
          <w:tcPr>
            <w:tcW w:w="1651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122" w:type="dxa"/>
            <w:gridSpan w:val="7"/>
            <w:noWrap w:val="0"/>
            <w:vAlign w:val="top"/>
          </w:tcPr>
          <w:p>
            <w:pPr>
              <w:ind w:firstLine="2940" w:firstLineChars="1400"/>
              <w:rPr>
                <w:rFonts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/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李春华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玻璃酒瓶退火温度</w:t>
            </w:r>
            <w:r>
              <w:rPr>
                <w:rFonts w:hint="eastAsia" w:ascii="Times New Roman" w:hAnsi="Times New Roman"/>
              </w:rPr>
              <w:t>测量过程不确定度评定》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玻璃酒瓶退火温度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玻璃酒瓶退火温度</w:t>
            </w:r>
            <w:r>
              <w:rPr>
                <w:rFonts w:hint="eastAsia" w:ascii="Times New Roman" w:hAnsi="Times New Roman"/>
              </w:rPr>
              <w:t>测量过程监视统计表》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122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玻璃酒瓶退火温度</w:t>
            </w:r>
            <w:r>
              <w:rPr>
                <w:rFonts w:hint="eastAsia" w:ascii="Times New Roman" w:hAnsi="Times New Roman"/>
              </w:rPr>
              <w:t>测量过程监视控制图》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278" w:type="dxa"/>
            <w:gridSpan w:val="9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、该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该测量过程监视记录，方法正确。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4866005</wp:posOffset>
            </wp:positionH>
            <wp:positionV relativeFrom="paragraph">
              <wp:posOffset>70485</wp:posOffset>
            </wp:positionV>
            <wp:extent cx="883920" cy="410210"/>
            <wp:effectExtent l="0" t="0" r="5080" b="8890"/>
            <wp:wrapNone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Cs w:val="21"/>
        </w:rPr>
        <w:t>审核日期：</w:t>
      </w:r>
      <w:r>
        <w:rPr>
          <w:rFonts w:ascii="Times New Roman" w:hAnsi="Times New Roman"/>
          <w:szCs w:val="21"/>
        </w:rPr>
        <w:t>20</w:t>
      </w:r>
      <w:r>
        <w:rPr>
          <w:rFonts w:hint="eastAsia" w:ascii="Times New Roman" w:hAnsi="Times New Roman"/>
          <w:szCs w:val="21"/>
          <w:lang w:val="en-US" w:eastAsia="zh-CN"/>
        </w:rPr>
        <w:t>22</w:t>
      </w:r>
      <w:r>
        <w:rPr>
          <w:rFonts w:hint="eastAsia"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val="en-US" w:eastAsia="zh-CN"/>
        </w:rPr>
        <w:t>05</w:t>
      </w:r>
      <w:r>
        <w:rPr>
          <w:rFonts w:hint="eastAsia" w:ascii="Times New Roman" w:hAnsi="Times New Roman"/>
          <w:szCs w:val="21"/>
        </w:rPr>
        <w:t xml:space="preserve"> 月 </w:t>
      </w:r>
      <w:r>
        <w:rPr>
          <w:rFonts w:hint="eastAsia" w:ascii="Times New Roman" w:hAnsi="Times New Roman"/>
          <w:szCs w:val="21"/>
          <w:lang w:val="en-US" w:eastAsia="zh-CN"/>
        </w:rPr>
        <w:t>16</w:t>
      </w:r>
      <w:r>
        <w:rPr>
          <w:rFonts w:hint="eastAsia" w:ascii="Times New Roman" w:hAnsi="Times New Roman"/>
          <w:szCs w:val="21"/>
        </w:rPr>
        <w:t xml:space="preserve"> 日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hint="eastAsia" w:ascii="Times New Roman" w:hAnsi="Times New Roman"/>
          <w:szCs w:val="21"/>
        </w:rPr>
        <w:t>审核员：</w:t>
      </w:r>
      <w:r>
        <w:drawing>
          <wp:inline distT="0" distB="0" distL="114300" distR="114300">
            <wp:extent cx="833120" cy="349250"/>
            <wp:effectExtent l="0" t="0" r="5080" b="6350"/>
            <wp:docPr id="3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/>
                  </pic:nvPicPr>
                  <pic:blipFill>
                    <a:blip r:embed="rId6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E9D0E24"/>
    <w:rsid w:val="63001B19"/>
    <w:rsid w:val="703E3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590</Characters>
  <Lines>4</Lines>
  <Paragraphs>1</Paragraphs>
  <TotalTime>0</TotalTime>
  <ScaleCrop>false</ScaleCrop>
  <LinksUpToDate>false</LinksUpToDate>
  <CharactersWithSpaces>621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2022-05-17T03:32:09Z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FE6FABE2523546509A48E3B676E3AA3E</vt:lpwstr>
  </property>
</Properties>
</file>