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0068-2019-2022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玻璃瓶退火温度控制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555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>℃</w:t>
            </w:r>
            <w:r>
              <w:rPr>
                <w:rFonts w:hint="eastAsia"/>
                <w:lang w:val="en-US" w:eastAsia="zh-CN"/>
              </w:rPr>
              <w:t>土25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玻璃瓶生产工艺规程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8930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计量要求导出方法（可另附）</w:t>
            </w:r>
          </w:p>
          <w:p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</w:rPr>
              <w:t>测量参数公差范围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T</w:t>
            </w: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</w:rPr>
              <w:t>=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>℃</w:t>
            </w:r>
          </w:p>
          <w:p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</w:rPr>
              <w:t>△允≤1/3Ｔ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=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>℃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×1/3=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>℃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</w:rPr>
              <w:t>；</w:t>
            </w:r>
          </w:p>
          <w:p>
            <w:pPr>
              <w:numPr>
                <w:ilvl w:val="0"/>
                <w:numId w:val="1"/>
              </w:numPr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</w:rPr>
              <w:t>测量范围：</w:t>
            </w: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</w:rPr>
              <w:t>设备的测量范围0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－</w:t>
            </w:r>
            <w:r>
              <w:rPr>
                <w:rFonts w:hint="eastAsia" w:asciiTheme="minorEastAsia" w:hAnsiTheme="minorEastAsia"/>
                <w:color w:val="000000" w:themeColor="text1"/>
                <w:sz w:val="21"/>
                <w:szCs w:val="21"/>
                <w:lang w:val="en-US" w:eastAsia="zh-CN"/>
              </w:rPr>
              <w:t>1300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℃；</w:t>
            </w:r>
            <w:r>
              <w:rPr>
                <w:rFonts w:hint="eastAsia"/>
              </w:rPr>
              <w:t>示值误差</w:t>
            </w:r>
            <w:r>
              <w:rPr>
                <w:rFonts w:hint="eastAsia"/>
                <w:lang w:val="en-US" w:eastAsia="zh-CN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ind w:firstLine="210" w:firstLineChars="10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热电偶</w:t>
            </w:r>
          </w:p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编号RK2091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lang w:val="en-US" w:eastAsia="zh-CN"/>
              </w:rPr>
              <w:t>Ⅱ</w:t>
            </w:r>
            <w:r>
              <w:rPr>
                <w:rFonts w:hint="eastAsia"/>
                <w:color w:val="auto"/>
                <w:lang w:val="en-US" w:eastAsia="zh-CN"/>
              </w:rPr>
              <w:t>级K偶</w:t>
            </w:r>
          </w:p>
        </w:tc>
        <w:tc>
          <w:tcPr>
            <w:tcW w:w="1418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  <w:lang w:val="en-US" w:eastAsia="zh-CN"/>
              </w:rPr>
              <w:t>22</w:t>
            </w:r>
            <w:r>
              <w:rPr>
                <w:rFonts w:hint="eastAsia"/>
                <w:color w:val="auto"/>
              </w:rPr>
              <w:t>0</w:t>
            </w:r>
            <w:r>
              <w:rPr>
                <w:rFonts w:hint="eastAsia"/>
                <w:color w:val="auto"/>
                <w:lang w:val="en-US" w:eastAsia="zh-CN"/>
              </w:rPr>
              <w:t>116</w:t>
            </w:r>
            <w:r>
              <w:rPr>
                <w:rFonts w:hint="eastAsia"/>
                <w:color w:val="auto"/>
              </w:rPr>
              <w:t>00</w:t>
            </w:r>
            <w:r>
              <w:rPr>
                <w:rFonts w:hint="eastAsia"/>
                <w:color w:val="auto"/>
                <w:lang w:val="en-US" w:eastAsia="zh-CN"/>
              </w:rPr>
              <w:t>227</w:t>
            </w:r>
          </w:p>
        </w:tc>
        <w:tc>
          <w:tcPr>
            <w:tcW w:w="1592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2022.03.03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温度二次表</w:t>
            </w:r>
          </w:p>
          <w:p>
            <w:pPr>
              <w:ind w:firstLine="210" w:firstLineChars="100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编号841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0.5级</w:t>
            </w:r>
          </w:p>
        </w:tc>
        <w:tc>
          <w:tcPr>
            <w:tcW w:w="1418" w:type="dxa"/>
          </w:tcPr>
          <w:p>
            <w:pPr>
              <w:rPr>
                <w:color w:val="auto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  <w:lang w:val="en-US" w:eastAsia="zh-CN"/>
              </w:rPr>
              <w:t>22</w:t>
            </w:r>
            <w:r>
              <w:rPr>
                <w:rFonts w:hint="eastAsia"/>
                <w:color w:val="auto"/>
              </w:rPr>
              <w:t>0</w:t>
            </w:r>
            <w:r>
              <w:rPr>
                <w:rFonts w:hint="eastAsia"/>
                <w:color w:val="auto"/>
                <w:lang w:val="en-US" w:eastAsia="zh-CN"/>
              </w:rPr>
              <w:t>12</w:t>
            </w:r>
            <w:r>
              <w:rPr>
                <w:rFonts w:hint="eastAsia"/>
                <w:color w:val="auto"/>
              </w:rPr>
              <w:t>00</w:t>
            </w:r>
            <w:r>
              <w:rPr>
                <w:rFonts w:hint="eastAsia"/>
                <w:color w:val="auto"/>
                <w:lang w:val="en-US" w:eastAsia="zh-CN"/>
              </w:rPr>
              <w:t>189</w:t>
            </w:r>
          </w:p>
        </w:tc>
        <w:tc>
          <w:tcPr>
            <w:tcW w:w="1592" w:type="dxa"/>
          </w:tcPr>
          <w:p>
            <w:pPr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2022.03.03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1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测量设备测量范围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-1300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）℃</w:t>
            </w:r>
            <w:r>
              <w:rPr>
                <w:rFonts w:hint="eastAsia"/>
              </w:rPr>
              <w:t>示值误差</w:t>
            </w:r>
            <w:r>
              <w:rPr>
                <w:rFonts w:hint="eastAsia"/>
                <w:lang w:val="en-US" w:eastAsia="zh-CN"/>
              </w:rPr>
              <w:t>=2.5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  <w:r>
              <w:rPr>
                <w:rFonts w:hint="eastAsia" w:ascii="Arial" w:hAnsi="宋体" w:cs="Arial"/>
                <w:bCs/>
              </w:rPr>
              <w:t>，</w:t>
            </w:r>
            <w:r>
              <w:rPr>
                <w:rFonts w:hint="eastAsia"/>
              </w:rPr>
              <w:t>满足计量要求：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530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-580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）℃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2、</w:t>
            </w:r>
            <w:r>
              <w:rPr>
                <w:rFonts w:hint="eastAsia"/>
                <w:color w:val="auto"/>
              </w:rPr>
              <w:t>测量设备最大允许误差：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℃</w:t>
            </w:r>
            <w:r>
              <w:rPr>
                <w:rFonts w:hint="eastAsia"/>
                <w:color w:val="auto"/>
              </w:rPr>
              <w:t>，20</w:t>
            </w:r>
            <w:r>
              <w:rPr>
                <w:rFonts w:hint="eastAsia"/>
                <w:color w:val="auto"/>
                <w:lang w:val="en-US" w:eastAsia="zh-CN"/>
              </w:rPr>
              <w:t>22.3</w:t>
            </w:r>
            <w:r>
              <w:rPr>
                <w:rFonts w:hint="eastAsia"/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rFonts w:hint="eastAsia"/>
                <w:color w:val="auto"/>
                <w:lang w:eastAsia="zh-CN"/>
              </w:rPr>
              <w:t>检定</w:t>
            </w:r>
            <w:r>
              <w:rPr>
                <w:rFonts w:hint="eastAsia"/>
                <w:color w:val="auto"/>
              </w:rPr>
              <w:t>证书</w:t>
            </w:r>
            <w:r>
              <w:rPr>
                <w:rFonts w:hint="eastAsia"/>
                <w:color w:val="auto"/>
                <w:lang w:eastAsia="zh-CN"/>
              </w:rPr>
              <w:t>结论为合格。</w:t>
            </w:r>
            <w:r>
              <w:rPr>
                <w:rFonts w:hint="eastAsia"/>
                <w:color w:val="auto"/>
              </w:rPr>
              <w:t>满足测量过程允许误差</w:t>
            </w:r>
            <w:r>
              <w:rPr>
                <w:rFonts w:hint="eastAsia"/>
                <w:lang w:val="en-US" w:eastAsia="zh-CN"/>
              </w:rPr>
              <w:t>555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>℃</w:t>
            </w:r>
            <w:r>
              <w:rPr>
                <w:rFonts w:hint="eastAsia"/>
                <w:lang w:val="en-US" w:eastAsia="zh-CN"/>
              </w:rPr>
              <w:t>土25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>℃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210" w:firstLineChars="100"/>
              <w:jc w:val="left"/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 xml:space="preserve">验证结论：  </w:t>
            </w:r>
            <w:r>
              <w:rPr>
                <w:rFonts w:hint="eastAsia" w:ascii="宋体" w:hAnsi="宋体"/>
                <w:szCs w:val="21"/>
              </w:rPr>
              <w:t>√符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 xml:space="preserve">验证人员签字：  </w:t>
            </w:r>
            <w:bookmarkStart w:id="1" w:name="_GoBack"/>
            <w:r>
              <w:drawing>
                <wp:inline distT="0" distB="0" distL="114300" distR="114300">
                  <wp:extent cx="883920" cy="410210"/>
                  <wp:effectExtent l="0" t="0" r="5080" b="889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r>
              <w:rPr>
                <w:rFonts w:hint="eastAsia"/>
              </w:rPr>
              <w:t>证审核记录：</w:t>
            </w:r>
          </w:p>
          <w:p>
            <w:pPr>
              <w:pStyle w:val="13"/>
              <w:ind w:firstLine="315" w:firstLineChars="15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审核员意见：</w:t>
            </w:r>
            <w:r>
              <w:drawing>
                <wp:inline distT="0" distB="0" distL="114300" distR="114300">
                  <wp:extent cx="833120" cy="349250"/>
                  <wp:effectExtent l="0" t="0" r="5080" b="6350"/>
                  <wp:docPr id="2" name="Picut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utre 1"/>
                          <pic:cNvPicPr/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</w:t>
            </w:r>
            <w:r>
              <w:drawing>
                <wp:inline distT="0" distB="0" distL="114300" distR="114300">
                  <wp:extent cx="705485" cy="294640"/>
                  <wp:effectExtent l="0" t="0" r="5715" b="10160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8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C08A8B"/>
    <w:multiLevelType w:val="singleLevel"/>
    <w:tmpl w:val="BEC08A8B"/>
    <w:lvl w:ilvl="0" w:tentative="0">
      <w:start w:val="3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2YWNiZDA0ZDc3YTlhMzRkNDkyMjJhM2ExNjI0MDAifQ=="/>
  </w:docVars>
  <w:rsids>
    <w:rsidRoot w:val="00000000"/>
    <w:rsid w:val="0A8A63C0"/>
    <w:rsid w:val="1F78172B"/>
    <w:rsid w:val="5EC769FF"/>
    <w:rsid w:val="72D819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596</Characters>
  <Lines>2</Lines>
  <Paragraphs>1</Paragraphs>
  <TotalTime>12</TotalTime>
  <ScaleCrop>false</ScaleCrop>
  <LinksUpToDate>false</LinksUpToDate>
  <CharactersWithSpaces>669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兴武老孙</cp:lastModifiedBy>
  <cp:lastPrinted>2017-02-16T05:50:00Z</cp:lastPrinted>
  <dcterms:modified xsi:type="dcterms:W3CDTF">2022-05-16T05:20:05Z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FF8D229849254CE289AD839984B1774F</vt:lpwstr>
  </property>
</Properties>
</file>