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0326-2021-2022</w:t>
      </w:r>
      <w:bookmarkEnd w:id="0"/>
    </w:p>
    <w:p>
      <w:pPr>
        <w:spacing w:before="240" w:after="240"/>
        <w:jc w:val="center"/>
        <w:rPr>
          <w:b/>
          <w:sz w:val="28"/>
          <w:szCs w:val="28"/>
        </w:rPr>
      </w:pPr>
      <w:r>
        <w:rPr>
          <w:rFonts w:hint="eastAsia"/>
          <w:b/>
          <w:sz w:val="28"/>
          <w:szCs w:val="28"/>
        </w:rPr>
        <w:t>计量要求导出和计量验证记录表</w:t>
      </w:r>
    </w:p>
    <w:tbl>
      <w:tblPr>
        <w:tblStyle w:val="6"/>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25"/>
        <w:gridCol w:w="1276"/>
        <w:gridCol w:w="989"/>
        <w:gridCol w:w="428"/>
        <w:gridCol w:w="1418"/>
        <w:gridCol w:w="554"/>
        <w:gridCol w:w="580"/>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r>
              <w:rPr>
                <w:rFonts w:hint="eastAsia"/>
              </w:rPr>
              <w:t>测量过程名称</w:t>
            </w:r>
          </w:p>
        </w:tc>
        <w:tc>
          <w:tcPr>
            <w:tcW w:w="2265" w:type="dxa"/>
            <w:gridSpan w:val="2"/>
            <w:vAlign w:val="center"/>
          </w:tcPr>
          <w:p>
            <w:r>
              <w:rPr>
                <w:rFonts w:hint="eastAsia"/>
              </w:rPr>
              <w:t>钢板称重测量过程</w:t>
            </w:r>
          </w:p>
        </w:tc>
        <w:tc>
          <w:tcPr>
            <w:tcW w:w="2400" w:type="dxa"/>
            <w:gridSpan w:val="3"/>
            <w:vAlign w:val="center"/>
          </w:tcPr>
          <w:p>
            <w:r>
              <w:rPr>
                <w:rFonts w:hint="eastAsia"/>
              </w:rPr>
              <w:t>被测参数要求(含公差)</w:t>
            </w:r>
          </w:p>
        </w:tc>
        <w:tc>
          <w:tcPr>
            <w:tcW w:w="2314" w:type="dxa"/>
            <w:gridSpan w:val="2"/>
            <w:vAlign w:val="center"/>
          </w:tcPr>
          <w:p>
            <w:r>
              <w:rPr>
                <w:rFonts w:hint="eastAsia"/>
                <w:szCs w:val="21"/>
              </w:rPr>
              <w:t>（1000-4500）kg±</w:t>
            </w:r>
            <w:r>
              <w:rPr>
                <w:rFonts w:hint="eastAsia"/>
                <w:szCs w:val="21"/>
                <w:lang w:val="en-US" w:eastAsia="zh-CN"/>
              </w:rPr>
              <w:t>2</w:t>
            </w:r>
            <w:r>
              <w:rPr>
                <w:rFonts w:hint="eastAsia"/>
                <w:szCs w:val="21"/>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16" w:type="dxa"/>
            <w:gridSpan w:val="4"/>
            <w:vAlign w:val="center"/>
          </w:tcPr>
          <w:p>
            <w:r>
              <w:rPr>
                <w:rFonts w:hint="eastAsia"/>
              </w:rPr>
              <w:t>被测参数要求识别依据文件</w:t>
            </w:r>
          </w:p>
        </w:tc>
        <w:tc>
          <w:tcPr>
            <w:tcW w:w="4714" w:type="dxa"/>
            <w:gridSpan w:val="5"/>
            <w:vAlign w:val="center"/>
          </w:tcPr>
          <w:p>
            <w:r>
              <w:rPr>
                <w:rFonts w:hint="eastAsia"/>
              </w:rPr>
              <w:t xml:space="preserve"> YJ/GF16-01钢板称重高度控制测量过程控制规范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8930" w:type="dxa"/>
            <w:gridSpan w:val="9"/>
          </w:tcPr>
          <w:p>
            <w:r>
              <w:rPr>
                <w:rFonts w:hint="eastAsia"/>
              </w:rPr>
              <w:t>计量要求导出方法（可另附）</w:t>
            </w:r>
          </w:p>
          <w:p>
            <w:pPr>
              <w:ind w:firstLine="525" w:firstLineChars="250"/>
              <w:rPr>
                <w:rFonts w:hint="default" w:eastAsiaTheme="minorEastAsia"/>
                <w:color w:val="000000" w:themeColor="text1"/>
                <w:lang w:val="en-US" w:eastAsia="zh-CN"/>
              </w:rPr>
            </w:pPr>
            <w:r>
              <w:rPr>
                <w:rFonts w:hint="eastAsia"/>
                <w:color w:val="000000" w:themeColor="text1"/>
                <w:lang w:val="en-US" w:eastAsia="zh-CN"/>
              </w:rPr>
              <w:t>1、</w:t>
            </w:r>
            <w:r>
              <w:rPr>
                <w:rFonts w:hint="eastAsia"/>
                <w:color w:val="000000" w:themeColor="text1"/>
              </w:rPr>
              <w:t>被测参数要求为</w:t>
            </w:r>
            <w:r>
              <w:rPr>
                <w:rFonts w:hint="eastAsia"/>
                <w:szCs w:val="21"/>
              </w:rPr>
              <w:t>（1000-4500）±</w:t>
            </w:r>
            <w:r>
              <w:rPr>
                <w:rFonts w:hint="eastAsia"/>
                <w:szCs w:val="21"/>
                <w:lang w:val="en-US" w:eastAsia="zh-CN"/>
              </w:rPr>
              <w:t>2</w:t>
            </w:r>
            <w:r>
              <w:rPr>
                <w:rFonts w:hint="eastAsia"/>
                <w:szCs w:val="21"/>
              </w:rPr>
              <w:t>kg</w:t>
            </w:r>
            <w:r>
              <w:rPr>
                <w:rFonts w:hint="eastAsia"/>
                <w:szCs w:val="21"/>
                <w:lang w:eastAsia="zh-CN"/>
              </w:rPr>
              <w:t>、</w:t>
            </w:r>
          </w:p>
          <w:p>
            <w:pPr>
              <w:ind w:firstLine="525" w:firstLineChars="250"/>
              <w:rPr>
                <w:rFonts w:hint="default" w:eastAsiaTheme="minorEastAsia"/>
                <w:color w:val="000000" w:themeColor="text1"/>
                <w:lang w:val="en-US" w:eastAsia="zh-CN"/>
              </w:rPr>
            </w:pPr>
            <w:r>
              <w:rPr>
                <w:rFonts w:hint="eastAsia" w:ascii="Calibri" w:hAnsi="Calibri" w:cs="Calibri"/>
                <w:i/>
                <w:lang w:val="en-US" w:eastAsia="zh-CN"/>
              </w:rPr>
              <w:t>2、</w:t>
            </w:r>
            <w:r>
              <w:rPr>
                <w:rFonts w:hint="eastAsia"/>
                <w:szCs w:val="21"/>
                <w:lang w:val="en-US" w:eastAsia="zh-CN"/>
              </w:rPr>
              <w:t>T=</w:t>
            </w:r>
            <w:r>
              <w:rPr>
                <w:rFonts w:hint="eastAsia"/>
                <w:szCs w:val="21"/>
              </w:rPr>
              <w:t>±</w:t>
            </w:r>
            <w:r>
              <w:rPr>
                <w:rFonts w:hint="eastAsia"/>
                <w:szCs w:val="21"/>
                <w:lang w:val="en-US" w:eastAsia="zh-CN"/>
              </w:rPr>
              <w:t>2</w:t>
            </w:r>
            <w:r>
              <w:rPr>
                <w:rFonts w:hint="eastAsia"/>
                <w:szCs w:val="21"/>
              </w:rPr>
              <w:t>kg</w:t>
            </w:r>
          </w:p>
          <w:p>
            <w:pPr>
              <w:ind w:firstLine="630" w:firstLineChars="300"/>
              <w:rPr>
                <w:rFonts w:hint="default" w:eastAsiaTheme="minorEastAsia"/>
                <w:lang w:val="en-US" w:eastAsia="zh-CN"/>
              </w:rPr>
            </w:pPr>
            <w:r>
              <w:rPr>
                <w:rFonts w:hint="eastAsia" w:ascii="Calibri" w:hAnsi="Calibri" w:cs="Calibri"/>
                <w:i/>
                <w:lang w:val="en-US" w:eastAsia="zh-CN"/>
              </w:rPr>
              <w:t xml:space="preserve">3  </w:t>
            </w:r>
            <w:r>
              <w:rPr>
                <w:rFonts w:hint="default" w:ascii="Calibri" w:hAnsi="Calibri" w:cs="Calibri"/>
                <w:i/>
              </w:rPr>
              <w:t>Δ</w:t>
            </w:r>
            <w:r>
              <w:rPr>
                <w:rFonts w:hint="eastAsia"/>
                <w:i/>
                <w:vertAlign w:val="subscript"/>
              </w:rPr>
              <w:t>允</w:t>
            </w:r>
            <w:r>
              <w:rPr>
                <w:rFonts w:hint="eastAsia"/>
              </w:rPr>
              <w:t>＝T×</w:t>
            </w:r>
            <w:r>
              <w:rPr>
                <w:rFonts w:hint="eastAsia"/>
                <w:lang w:val="en-US" w:eastAsia="zh-CN"/>
              </w:rPr>
              <w:t>(1</w:t>
            </w:r>
            <w:r>
              <w:rPr>
                <w:rFonts w:hint="eastAsia"/>
              </w:rPr>
              <w:t>/3</w:t>
            </w:r>
            <w:r>
              <w:rPr>
                <w:rFonts w:hint="eastAsia"/>
                <w:lang w:val="en-US" w:eastAsia="zh-CN"/>
              </w:rPr>
              <w:t>--1/10)</w:t>
            </w:r>
            <w:r>
              <w:rPr>
                <w:rFonts w:hint="eastAsia"/>
              </w:rPr>
              <w:t>＝</w:t>
            </w:r>
            <w:r>
              <w:rPr>
                <w:rFonts w:hint="eastAsia"/>
                <w:lang w:val="en-US" w:eastAsia="zh-CN"/>
              </w:rPr>
              <w:t>2</w:t>
            </w:r>
            <w:r>
              <w:rPr>
                <w:rFonts w:hint="eastAsia"/>
              </w:rPr>
              <w:t>×</w:t>
            </w:r>
            <w:r>
              <w:rPr>
                <w:rFonts w:hint="eastAsia"/>
                <w:lang w:val="en-US" w:eastAsia="zh-CN"/>
              </w:rPr>
              <w:t>1</w:t>
            </w:r>
            <w:r>
              <w:rPr>
                <w:rFonts w:hint="eastAsia"/>
              </w:rPr>
              <w:t>/3</w:t>
            </w:r>
            <w:r>
              <w:rPr>
                <w:rFonts w:hint="eastAsia"/>
                <w:lang w:val="en-US" w:eastAsia="zh-CN"/>
              </w:rPr>
              <w:t>=0.67</w:t>
            </w:r>
            <w:r>
              <w:rPr>
                <w:rFonts w:hint="eastAsia"/>
                <w:szCs w:val="21"/>
              </w:rPr>
              <w:t>kg</w:t>
            </w:r>
            <w:r>
              <w:rPr>
                <w:rFonts w:hint="eastAsia"/>
                <w:szCs w:val="21"/>
                <w:lang w:val="en-US" w:eastAsia="zh-CN"/>
              </w:rPr>
              <w:t xml:space="preserve">     (取1/3)</w:t>
            </w:r>
          </w:p>
          <w:p>
            <w:pPr>
              <w:ind w:firstLine="567" w:firstLineChars="270"/>
            </w:pPr>
            <w:r>
              <w:rPr>
                <w:rFonts w:hint="eastAsia"/>
                <w:lang w:val="en-US" w:eastAsia="zh-CN"/>
              </w:rPr>
              <w:t>4、</w:t>
            </w:r>
            <w:r>
              <w:rPr>
                <w:rFonts w:hint="eastAsia"/>
              </w:rPr>
              <w:t>测量设备的测量范围（0－</w:t>
            </w:r>
            <w:r>
              <w:rPr>
                <w:rFonts w:hint="eastAsia"/>
                <w:lang w:val="en-US" w:eastAsia="zh-CN"/>
              </w:rPr>
              <w:t>5000</w:t>
            </w:r>
            <w:r>
              <w:rPr>
                <w:rFonts w:hint="eastAsia"/>
              </w:rPr>
              <w:t>）</w:t>
            </w:r>
            <w:r>
              <w:rPr>
                <w:rFonts w:hint="eastAsia" w:ascii="Times New Roman" w:hAnsi="Times New Roman" w:cs="Times New Roman"/>
                <w:lang w:val="en-US" w:eastAsia="zh-CN"/>
              </w:rPr>
              <w:t>kg</w:t>
            </w:r>
            <w:r>
              <w:rPr>
                <w:rFonts w:hint="eastAsia"/>
                <w:szCs w:val="21"/>
                <w:lang w:val="en-US" w:eastAsia="zh-CN"/>
              </w:rPr>
              <w:t xml:space="preserve">, </w:t>
            </w:r>
            <w:r>
              <w:rPr>
                <w:rFonts w:hint="eastAsia"/>
                <w:szCs w:val="21"/>
              </w:rPr>
              <w:t>最大允许误差为：±0.5kg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26" w:type="dxa"/>
            <w:vMerge w:val="restart"/>
            <w:vAlign w:val="center"/>
          </w:tcPr>
          <w:p>
            <w:r>
              <w:rPr>
                <w:rFonts w:hint="eastAsia"/>
              </w:rPr>
              <w:t>计量校准过程</w:t>
            </w:r>
          </w:p>
        </w:tc>
        <w:tc>
          <w:tcPr>
            <w:tcW w:w="1701" w:type="dxa"/>
            <w:gridSpan w:val="2"/>
            <w:vAlign w:val="center"/>
          </w:tcPr>
          <w:p>
            <w:r>
              <w:rPr>
                <w:rFonts w:hint="eastAsia"/>
              </w:rPr>
              <w:t>测量设备名称</w:t>
            </w:r>
          </w:p>
        </w:tc>
        <w:tc>
          <w:tcPr>
            <w:tcW w:w="1417" w:type="dxa"/>
            <w:gridSpan w:val="2"/>
            <w:vAlign w:val="center"/>
          </w:tcPr>
          <w:p>
            <w:pPr>
              <w:ind w:firstLine="210" w:firstLineChars="100"/>
            </w:pPr>
            <w:r>
              <w:rPr>
                <w:rFonts w:hint="eastAsia"/>
              </w:rPr>
              <w:t>型号规格</w:t>
            </w:r>
          </w:p>
        </w:tc>
        <w:tc>
          <w:tcPr>
            <w:tcW w:w="1418" w:type="dxa"/>
            <w:vAlign w:val="center"/>
          </w:tcPr>
          <w:p>
            <w:pPr>
              <w:jc w:val="center"/>
            </w:pPr>
            <w:r>
              <w:rPr>
                <w:rFonts w:hint="eastAsia"/>
              </w:rPr>
              <w:t>设备特性</w:t>
            </w:r>
          </w:p>
          <w:p>
            <w:r>
              <w:rPr>
                <w:rFonts w:hint="eastAsia"/>
              </w:rPr>
              <w:t>(示值误差等)</w:t>
            </w:r>
          </w:p>
        </w:tc>
        <w:tc>
          <w:tcPr>
            <w:tcW w:w="1134" w:type="dxa"/>
            <w:gridSpan w:val="2"/>
            <w:vAlign w:val="center"/>
          </w:tcPr>
          <w:p>
            <w:r>
              <w:rPr>
                <w:rFonts w:hint="eastAsia"/>
                <w:lang w:val="en-US" w:eastAsia="zh-CN"/>
              </w:rPr>
              <w:t>检定</w:t>
            </w:r>
            <w:r>
              <w:rPr>
                <w:rFonts w:hint="eastAsia"/>
              </w:rPr>
              <w:t>证书</w:t>
            </w:r>
          </w:p>
          <w:p>
            <w:pPr>
              <w:jc w:val="center"/>
            </w:pPr>
            <w:r>
              <w:rPr>
                <w:rFonts w:hint="eastAsia"/>
              </w:rPr>
              <w:t>编号</w:t>
            </w:r>
          </w:p>
        </w:tc>
        <w:tc>
          <w:tcPr>
            <w:tcW w:w="1734" w:type="dxa"/>
            <w:vAlign w:val="center"/>
          </w:tcPr>
          <w:p>
            <w:r>
              <w:rPr>
                <w:rFonts w:hint="eastAsia"/>
                <w:lang w:val="en-US" w:eastAsia="zh-CN"/>
              </w:rPr>
              <w:t>检定</w:t>
            </w:r>
            <w:r>
              <w:rPr>
                <w:rFonts w:hint="eastAsia"/>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26" w:type="dxa"/>
            <w:vMerge w:val="continue"/>
          </w:tcPr>
          <w:p/>
        </w:tc>
        <w:tc>
          <w:tcPr>
            <w:tcW w:w="1701" w:type="dxa"/>
            <w:gridSpan w:val="2"/>
          </w:tcPr>
          <w:p>
            <w:pPr>
              <w:rPr>
                <w:rFonts w:hint="eastAsia" w:ascii="宋体"/>
                <w:sz w:val="21"/>
                <w:szCs w:val="21"/>
              </w:rPr>
            </w:pPr>
            <w:r>
              <w:rPr>
                <w:rFonts w:hint="eastAsia" w:ascii="宋体"/>
                <w:sz w:val="21"/>
                <w:szCs w:val="21"/>
                <w:lang w:val="en-US" w:eastAsia="zh-CN"/>
              </w:rPr>
              <w:t>电子</w:t>
            </w:r>
            <w:r>
              <w:rPr>
                <w:rFonts w:hint="eastAsia" w:ascii="宋体"/>
                <w:sz w:val="21"/>
                <w:szCs w:val="21"/>
              </w:rPr>
              <w:t>吊</w:t>
            </w:r>
            <w:r>
              <w:rPr>
                <w:rFonts w:hint="eastAsia" w:ascii="宋体"/>
                <w:sz w:val="21"/>
                <w:szCs w:val="21"/>
                <w:lang w:eastAsia="zh-CN"/>
              </w:rPr>
              <w:t>钩</w:t>
            </w:r>
            <w:r>
              <w:rPr>
                <w:rFonts w:hint="eastAsia" w:ascii="宋体"/>
                <w:sz w:val="21"/>
                <w:szCs w:val="21"/>
              </w:rPr>
              <w:t>秤</w:t>
            </w:r>
          </w:p>
          <w:p>
            <w:pPr>
              <w:rPr>
                <w:rFonts w:hint="default" w:eastAsiaTheme="minorEastAsia"/>
                <w:lang w:val="en-US" w:eastAsia="zh-CN"/>
              </w:rPr>
            </w:pPr>
            <w:r>
              <w:rPr>
                <w:rFonts w:hint="eastAsia" w:ascii="宋体"/>
                <w:sz w:val="21"/>
                <w:szCs w:val="21"/>
                <w:lang w:val="en-US" w:eastAsia="zh-CN"/>
              </w:rPr>
              <w:t>编号202204118</w:t>
            </w:r>
          </w:p>
        </w:tc>
        <w:tc>
          <w:tcPr>
            <w:tcW w:w="1417" w:type="dxa"/>
            <w:gridSpan w:val="2"/>
          </w:tcPr>
          <w:p>
            <w:pPr>
              <w:ind w:firstLine="420" w:firstLineChars="200"/>
            </w:pPr>
            <w:r>
              <w:rPr>
                <w:rFonts w:hint="eastAsia"/>
                <w:lang w:val="en-US" w:eastAsia="zh-CN"/>
              </w:rPr>
              <w:t>0CS-5t</w:t>
            </w:r>
            <w:r>
              <w:rPr>
                <w:rFonts w:hint="eastAsia"/>
              </w:rPr>
              <w:t xml:space="preserve">  </w:t>
            </w:r>
          </w:p>
        </w:tc>
        <w:tc>
          <w:tcPr>
            <w:tcW w:w="1418" w:type="dxa"/>
          </w:tcPr>
          <w:p>
            <w:pPr>
              <w:ind w:firstLine="420" w:firstLineChars="200"/>
              <w:rPr>
                <w:rFonts w:hint="eastAsia" w:eastAsiaTheme="minorEastAsia"/>
                <w:lang w:val="en-US" w:eastAsia="zh-CN"/>
              </w:rPr>
            </w:pPr>
            <w:r>
              <w:rPr>
                <w:rFonts w:hint="eastAsia"/>
                <w:szCs w:val="21"/>
              </w:rPr>
              <w:t>±</w:t>
            </w:r>
            <w:r>
              <w:rPr>
                <w:rFonts w:hint="eastAsia"/>
                <w:lang w:val="en-US" w:eastAsia="zh-CN"/>
              </w:rPr>
              <w:t>0.5kg</w:t>
            </w:r>
          </w:p>
        </w:tc>
        <w:tc>
          <w:tcPr>
            <w:tcW w:w="1134" w:type="dxa"/>
            <w:gridSpan w:val="2"/>
          </w:tcPr>
          <w:p>
            <w:pPr>
              <w:rPr>
                <w:rFonts w:hint="default" w:eastAsiaTheme="minorEastAsia"/>
                <w:color w:val="FF0000"/>
                <w:lang w:val="en-US" w:eastAsia="zh-CN"/>
              </w:rPr>
            </w:pPr>
            <w:r>
              <w:rPr>
                <w:rFonts w:hint="eastAsia"/>
                <w:szCs w:val="21"/>
              </w:rPr>
              <w:t>20</w:t>
            </w:r>
            <w:r>
              <w:rPr>
                <w:rFonts w:hint="eastAsia"/>
                <w:szCs w:val="21"/>
                <w:lang w:val="en-US" w:eastAsia="zh-CN"/>
              </w:rPr>
              <w:t>22</w:t>
            </w:r>
            <w:r>
              <w:rPr>
                <w:rFonts w:hint="eastAsia"/>
                <w:szCs w:val="21"/>
              </w:rPr>
              <w:t>0</w:t>
            </w:r>
            <w:r>
              <w:rPr>
                <w:rFonts w:hint="eastAsia"/>
                <w:szCs w:val="21"/>
                <w:lang w:val="en-US" w:eastAsia="zh-CN"/>
              </w:rPr>
              <w:t>411</w:t>
            </w:r>
            <w:r>
              <w:rPr>
                <w:rFonts w:hint="eastAsia"/>
                <w:szCs w:val="21"/>
              </w:rPr>
              <w:t>0</w:t>
            </w:r>
            <w:r>
              <w:rPr>
                <w:rFonts w:hint="eastAsia"/>
                <w:szCs w:val="21"/>
                <w:lang w:val="en-US" w:eastAsia="zh-CN"/>
              </w:rPr>
              <w:t>03795</w:t>
            </w:r>
          </w:p>
        </w:tc>
        <w:tc>
          <w:tcPr>
            <w:tcW w:w="1734" w:type="dxa"/>
          </w:tcPr>
          <w:p>
            <w:pPr>
              <w:rPr>
                <w:rFonts w:hint="eastAsia"/>
                <w:color w:val="FF0000"/>
              </w:rPr>
            </w:pPr>
            <w:r>
              <w:rPr>
                <w:rFonts w:hint="eastAsia"/>
                <w:szCs w:val="21"/>
              </w:rPr>
              <w:t>20</w:t>
            </w:r>
            <w:r>
              <w:rPr>
                <w:rFonts w:hint="eastAsia"/>
                <w:szCs w:val="21"/>
                <w:lang w:val="en-US" w:eastAsia="zh-CN"/>
              </w:rPr>
              <w:t>22</w:t>
            </w:r>
            <w:r>
              <w:rPr>
                <w:rFonts w:hint="eastAsia"/>
                <w:szCs w:val="21"/>
              </w:rPr>
              <w:t>年</w:t>
            </w:r>
            <w:r>
              <w:rPr>
                <w:rFonts w:hint="eastAsia"/>
                <w:szCs w:val="21"/>
                <w:lang w:val="en-US" w:eastAsia="zh-CN"/>
              </w:rPr>
              <w:t>04</w:t>
            </w:r>
            <w:r>
              <w:rPr>
                <w:rFonts w:hint="eastAsia"/>
                <w:szCs w:val="21"/>
              </w:rPr>
              <w:t>月</w:t>
            </w:r>
            <w:r>
              <w:rPr>
                <w:rFonts w:hint="eastAsia"/>
                <w:szCs w:val="21"/>
                <w:lang w:val="en-US" w:eastAsia="zh-CN"/>
              </w:rPr>
              <w:t>18</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30" w:type="dxa"/>
            <w:gridSpan w:val="9"/>
          </w:tcPr>
          <w:p>
            <w:pPr>
              <w:rPr>
                <w:rFonts w:hint="eastAsia"/>
                <w:sz w:val="21"/>
                <w:szCs w:val="21"/>
                <w:lang w:eastAsia="zh-CN"/>
              </w:rPr>
            </w:pPr>
            <w:r>
              <w:rPr>
                <w:rFonts w:hint="eastAsia"/>
                <w:sz w:val="21"/>
                <w:szCs w:val="21"/>
              </w:rPr>
              <w:t>计量验证记录</w:t>
            </w:r>
            <w:r>
              <w:rPr>
                <w:rFonts w:hint="eastAsia"/>
                <w:sz w:val="21"/>
                <w:szCs w:val="21"/>
                <w:lang w:eastAsia="zh-CN"/>
              </w:rPr>
              <w:t>：</w:t>
            </w:r>
          </w:p>
          <w:p>
            <w:pPr>
              <w:numPr>
                <w:ilvl w:val="0"/>
                <w:numId w:val="1"/>
              </w:numPr>
              <w:ind w:left="0" w:leftChars="0" w:firstLine="0" w:firstLineChars="0"/>
              <w:rPr>
                <w:rFonts w:hint="eastAsia"/>
                <w:sz w:val="21"/>
                <w:szCs w:val="21"/>
                <w:lang w:val="en-US" w:eastAsia="zh-CN"/>
              </w:rPr>
            </w:pPr>
            <w:r>
              <w:rPr>
                <w:rFonts w:hint="eastAsia"/>
                <w:sz w:val="21"/>
                <w:szCs w:val="21"/>
              </w:rPr>
              <w:t>钢板称重测量被测参数要求</w:t>
            </w:r>
            <w:r>
              <w:rPr>
                <w:rFonts w:hint="eastAsia"/>
                <w:sz w:val="21"/>
                <w:szCs w:val="21"/>
                <w:lang w:val="en-US" w:eastAsia="zh-CN"/>
              </w:rPr>
              <w:t>最大允许误差为</w:t>
            </w:r>
            <w:r>
              <w:rPr>
                <w:rFonts w:hint="eastAsia"/>
                <w:sz w:val="21"/>
                <w:szCs w:val="21"/>
              </w:rPr>
              <w:t>±</w:t>
            </w:r>
            <w:r>
              <w:rPr>
                <w:rFonts w:hint="eastAsia"/>
                <w:sz w:val="21"/>
                <w:szCs w:val="21"/>
                <w:lang w:val="en-US" w:eastAsia="zh-CN"/>
              </w:rPr>
              <w:t>0.67</w:t>
            </w:r>
            <w:r>
              <w:rPr>
                <w:rFonts w:hint="eastAsia"/>
                <w:sz w:val="21"/>
                <w:szCs w:val="21"/>
              </w:rPr>
              <w:t>kg</w:t>
            </w:r>
            <w:r>
              <w:rPr>
                <w:rFonts w:hint="eastAsia"/>
                <w:sz w:val="21"/>
                <w:szCs w:val="21"/>
                <w:lang w:val="en-US" w:eastAsia="zh-CN"/>
              </w:rPr>
              <w:t xml:space="preserve"> ，</w:t>
            </w:r>
            <w:r>
              <w:rPr>
                <w:rFonts w:hint="eastAsia" w:ascii="宋体"/>
                <w:sz w:val="21"/>
                <w:szCs w:val="21"/>
                <w:lang w:val="en-US" w:eastAsia="zh-CN"/>
              </w:rPr>
              <w:t>电子</w:t>
            </w:r>
            <w:r>
              <w:rPr>
                <w:rFonts w:hint="eastAsia" w:ascii="宋体"/>
                <w:sz w:val="21"/>
                <w:szCs w:val="21"/>
              </w:rPr>
              <w:t>吊</w:t>
            </w:r>
            <w:r>
              <w:rPr>
                <w:rFonts w:hint="eastAsia" w:ascii="宋体"/>
                <w:sz w:val="21"/>
                <w:szCs w:val="21"/>
                <w:lang w:eastAsia="zh-CN"/>
              </w:rPr>
              <w:t>钩</w:t>
            </w:r>
            <w:r>
              <w:rPr>
                <w:rFonts w:hint="eastAsia" w:ascii="宋体"/>
                <w:sz w:val="21"/>
                <w:szCs w:val="21"/>
              </w:rPr>
              <w:t>秤</w:t>
            </w:r>
            <w:r>
              <w:rPr>
                <w:rFonts w:hint="eastAsia"/>
                <w:sz w:val="21"/>
                <w:szCs w:val="21"/>
                <w:lang w:val="en-US" w:eastAsia="zh-CN"/>
              </w:rPr>
              <w:t>允许</w:t>
            </w:r>
            <w:r>
              <w:rPr>
                <w:rFonts w:hint="eastAsia" w:ascii="宋体"/>
                <w:sz w:val="21"/>
                <w:szCs w:val="21"/>
                <w:lang w:val="en-US" w:eastAsia="zh-CN"/>
              </w:rPr>
              <w:t>误差</w:t>
            </w:r>
            <w:r>
              <w:rPr>
                <w:rFonts w:hint="eastAsia"/>
                <w:sz w:val="21"/>
                <w:szCs w:val="21"/>
              </w:rPr>
              <w:t>±</w:t>
            </w:r>
            <w:r>
              <w:rPr>
                <w:rFonts w:hint="eastAsia"/>
                <w:sz w:val="21"/>
                <w:szCs w:val="21"/>
                <w:lang w:val="en-US" w:eastAsia="zh-CN"/>
              </w:rPr>
              <w:t>0.5k，满足计量要求；</w:t>
            </w:r>
          </w:p>
          <w:p>
            <w:pPr>
              <w:numPr>
                <w:ilvl w:val="0"/>
                <w:numId w:val="1"/>
              </w:numPr>
              <w:ind w:left="0" w:leftChars="0" w:firstLine="0" w:firstLineChars="0"/>
              <w:rPr>
                <w:rFonts w:hint="default"/>
                <w:sz w:val="21"/>
                <w:szCs w:val="21"/>
                <w:lang w:val="en-US" w:eastAsia="zh-CN"/>
              </w:rPr>
            </w:pPr>
            <w:r>
              <w:rPr>
                <w:rFonts w:hint="eastAsia"/>
                <w:sz w:val="21"/>
                <w:szCs w:val="21"/>
              </w:rPr>
              <w:t>钢板称重测量被测参数要求（1000-4500）kg</w:t>
            </w:r>
            <w:r>
              <w:rPr>
                <w:rFonts w:hint="eastAsia"/>
                <w:sz w:val="21"/>
                <w:szCs w:val="21"/>
                <w:lang w:eastAsia="zh-CN"/>
              </w:rPr>
              <w:t>，</w:t>
            </w:r>
            <w:r>
              <w:rPr>
                <w:rFonts w:hint="eastAsia"/>
                <w:sz w:val="21"/>
                <w:szCs w:val="21"/>
              </w:rPr>
              <w:t>测量设备的测量范围（0－</w:t>
            </w:r>
            <w:r>
              <w:rPr>
                <w:rFonts w:hint="eastAsia"/>
                <w:sz w:val="21"/>
                <w:szCs w:val="21"/>
                <w:lang w:val="en-US" w:eastAsia="zh-CN"/>
              </w:rPr>
              <w:t>5000</w:t>
            </w:r>
            <w:r>
              <w:rPr>
                <w:rFonts w:hint="eastAsia"/>
                <w:sz w:val="21"/>
                <w:szCs w:val="21"/>
              </w:rPr>
              <w:t>）</w:t>
            </w:r>
            <w:r>
              <w:rPr>
                <w:rFonts w:hint="eastAsia" w:ascii="Times New Roman" w:hAnsi="Times New Roman" w:cs="Times New Roman"/>
                <w:sz w:val="21"/>
                <w:szCs w:val="21"/>
                <w:lang w:val="en-US" w:eastAsia="zh-CN"/>
              </w:rPr>
              <w:t>kg</w:t>
            </w:r>
            <w:r>
              <w:rPr>
                <w:rFonts w:hint="eastAsia"/>
                <w:sz w:val="21"/>
                <w:szCs w:val="21"/>
                <w:lang w:val="en-US" w:eastAsia="zh-CN"/>
              </w:rPr>
              <w:t>,。满足计量要求。</w:t>
            </w:r>
          </w:p>
          <w:p>
            <w:pPr>
              <w:rPr>
                <w:sz w:val="21"/>
                <w:szCs w:val="21"/>
              </w:rPr>
            </w:pPr>
          </w:p>
          <w:p>
            <w:pPr>
              <w:rPr>
                <w:sz w:val="21"/>
                <w:szCs w:val="21"/>
              </w:rPr>
            </w:pPr>
          </w:p>
          <w:p>
            <w:pPr>
              <w:rPr>
                <w:szCs w:val="21"/>
              </w:rPr>
            </w:pPr>
            <w:r>
              <w:rPr>
                <w:rFonts w:hint="eastAsia"/>
              </w:rPr>
              <w:t xml:space="preserve">验证结论：   </w:t>
            </w:r>
            <w:r>
              <w:rPr>
                <w:rFonts w:hint="eastAsia" w:ascii="宋体" w:hAnsi="宋体"/>
                <w:szCs w:val="21"/>
              </w:rPr>
              <w:sym w:font="Wingdings 2" w:char="0052"/>
            </w:r>
            <w:r>
              <w:rPr>
                <w:rFonts w:hint="eastAsia" w:ascii="宋体" w:hAnsi="宋体"/>
                <w:szCs w:val="21"/>
              </w:rPr>
              <w:t>符</w:t>
            </w:r>
            <w:r>
              <w:rPr>
                <w:rFonts w:hint="eastAsia"/>
                <w:szCs w:val="21"/>
              </w:rPr>
              <w:t xml:space="preserve">合   </w:t>
            </w:r>
            <w:r>
              <w:rPr>
                <w:rFonts w:hint="eastAsia" w:ascii="宋体" w:hAnsi="宋体"/>
                <w:szCs w:val="21"/>
              </w:rPr>
              <w:t>□</w:t>
            </w:r>
            <w:r>
              <w:rPr>
                <w:rFonts w:hint="eastAsia"/>
                <w:szCs w:val="21"/>
              </w:rPr>
              <w:t xml:space="preserve">有缺陷    </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         （注：在选项上打</w:t>
            </w:r>
            <w:r>
              <w:rPr>
                <w:rFonts w:hint="eastAsia" w:ascii="宋体" w:hAnsi="宋体"/>
                <w:szCs w:val="21"/>
              </w:rPr>
              <w:t>√</w:t>
            </w:r>
            <w:r>
              <w:rPr>
                <w:rFonts w:hint="eastAsia"/>
                <w:szCs w:val="21"/>
              </w:rPr>
              <w:t>，只选一项）</w:t>
            </w:r>
          </w:p>
          <w:p>
            <w:pPr>
              <w:rPr>
                <w:szCs w:val="21"/>
              </w:rPr>
            </w:pPr>
          </w:p>
          <w:p>
            <w:r>
              <w:rPr>
                <w:rFonts w:hint="eastAsia"/>
              </w:rPr>
              <w:t>验证人员签字：</w:t>
            </w:r>
            <w:r>
              <w:rPr>
                <w:rFonts w:ascii="宋体" w:hAnsi="宋体" w:cs="宋体"/>
                <w:kern w:val="0"/>
                <w:szCs w:val="21"/>
              </w:rPr>
              <w:t>宁琳</w:t>
            </w:r>
            <w:bookmarkStart w:id="1" w:name="_GoBack"/>
            <w:bookmarkEnd w:id="1"/>
            <w:r>
              <w:rPr>
                <w:rFonts w:hint="eastAsia"/>
              </w:rPr>
              <w:t xml:space="preserve">                                      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 xml:space="preserve">年 </w:t>
            </w:r>
            <w:r>
              <w:rPr>
                <w:rFonts w:hint="eastAsia" w:ascii="Times New Roman" w:hAnsi="Times New Roman" w:eastAsia="宋体" w:cs="Times New Roman"/>
                <w:szCs w:val="21"/>
                <w:lang w:val="en-US" w:eastAsia="zh-CN"/>
              </w:rPr>
              <w:t>04</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21</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8930" w:type="dxa"/>
            <w:gridSpan w:val="9"/>
          </w:tcPr>
          <w:p>
            <w:r>
              <w:rPr>
                <w:rFonts w:hint="eastAsia"/>
              </w:rPr>
              <w:t>认证审核记录：</w:t>
            </w:r>
          </w:p>
          <w:p>
            <w:pPr>
              <w:ind w:firstLine="420" w:firstLineChars="200"/>
            </w:pPr>
            <w:r>
              <w:rPr>
                <w:rFonts w:hint="eastAsia"/>
              </w:rPr>
              <w:t>该测量过程已按生产工艺要求导出了过程允许不确定度和设备最大允许误差，被测参数要求识别已代表了顾客的要求，允许不确定度和最大允许误差的导出方法正确，测量设备已进行检定，计量验证方法正确，验证结论为合格，能满足计量要求。</w:t>
            </w:r>
          </w:p>
          <w:p/>
          <w:p>
            <w:pPr>
              <w:rPr>
                <w:rFonts w:hint="eastAsia" w:eastAsiaTheme="minorEastAsia"/>
                <w:lang w:val="en-US" w:eastAsia="zh-CN"/>
              </w:rPr>
            </w:pPr>
            <w:r>
              <w:rPr>
                <w:rFonts w:hint="eastAsia"/>
              </w:rPr>
              <w:t>审核员：</w:t>
            </w:r>
            <w:r>
              <w:rPr>
                <w:rFonts w:hint="eastAsia" w:ascii="Times New Roman" w:hAnsi="Times New Roman" w:eastAsia="宋体" w:cs="Times New Roman"/>
                <w:szCs w:val="21"/>
              </w:rPr>
              <w:drawing>
                <wp:inline distT="0" distB="0" distL="114300" distR="114300">
                  <wp:extent cx="685165" cy="267335"/>
                  <wp:effectExtent l="0" t="0" r="0" b="12065"/>
                  <wp:docPr id="4" name="图片 4"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胡琳"/>
                          <pic:cNvPicPr>
                            <a:picLocks noChangeAspect="1"/>
                          </pic:cNvPicPr>
                        </pic:nvPicPr>
                        <pic:blipFill>
                          <a:blip r:embed="rId6"/>
                          <a:stretch>
                            <a:fillRect/>
                          </a:stretch>
                        </pic:blipFill>
                        <pic:spPr>
                          <a:xfrm>
                            <a:off x="0" y="0"/>
                            <a:ext cx="685165" cy="267335"/>
                          </a:xfrm>
                          <a:prstGeom prst="rect">
                            <a:avLst/>
                          </a:prstGeom>
                        </pic:spPr>
                      </pic:pic>
                    </a:graphicData>
                  </a:graphic>
                </wp:inline>
              </w:drawing>
            </w:r>
            <w:r>
              <w:rPr>
                <w:rFonts w:hint="eastAsia"/>
              </w:rPr>
              <w:t>测量设备已进行检定</w:t>
            </w:r>
            <w:r>
              <w:rPr>
                <w:rFonts w:hint="eastAsia"/>
                <w:lang w:eastAsia="zh-CN"/>
              </w:rPr>
              <w:t>，</w:t>
            </w:r>
            <w:r>
              <w:rPr>
                <w:rFonts w:hint="eastAsia"/>
              </w:rPr>
              <w:t>测量</w:t>
            </w:r>
            <w:r>
              <w:rPr>
                <w:rFonts w:hint="eastAsia"/>
                <w:lang w:val="en-US" w:eastAsia="zh-CN"/>
              </w:rPr>
              <w:t>设备配备</w:t>
            </w:r>
            <w:r>
              <w:rPr>
                <w:rFonts w:hint="eastAsia"/>
              </w:rPr>
              <w:t>满足计量要求</w:t>
            </w:r>
            <w:r>
              <w:rPr>
                <w:rFonts w:hint="eastAsia"/>
                <w:lang w:eastAsia="zh-CN"/>
              </w:rPr>
              <w:t>。</w:t>
            </w:r>
          </w:p>
          <w:p/>
          <w:p>
            <w:pPr>
              <w:rPr>
                <w:rFonts w:hint="default" w:eastAsiaTheme="minorEastAsia"/>
                <w:lang w:val="en-US" w:eastAsia="zh-CN"/>
              </w:rPr>
            </w:pPr>
            <w:r>
              <w:rPr>
                <w:rFonts w:hint="eastAsia"/>
                <w:lang w:val="en-US" w:eastAsia="zh-CN"/>
              </w:rPr>
              <w:t xml:space="preserve">       </w:t>
            </w:r>
          </w:p>
          <w:p/>
          <w:p>
            <w:pPr>
              <w:rPr>
                <w:szCs w:val="21"/>
              </w:rPr>
            </w:pPr>
            <w:r>
              <w:rPr>
                <w:rFonts w:hint="eastAsia"/>
                <w:szCs w:val="21"/>
              </w:rPr>
              <w:drawing>
                <wp:anchor distT="0" distB="0" distL="114300" distR="114300" simplePos="0" relativeHeight="251659264" behindDoc="0" locked="0" layoutInCell="1" allowOverlap="1">
                  <wp:simplePos x="0" y="0"/>
                  <wp:positionH relativeFrom="column">
                    <wp:posOffset>958850</wp:posOffset>
                  </wp:positionH>
                  <wp:positionV relativeFrom="paragraph">
                    <wp:posOffset>36195</wp:posOffset>
                  </wp:positionV>
                  <wp:extent cx="887095" cy="351790"/>
                  <wp:effectExtent l="0" t="0" r="1905" b="3810"/>
                  <wp:wrapNone/>
                  <wp:docPr id="1" name="图片 1" descr="ac80c73d4bbfc675497868480e43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c80c73d4bbfc675497868480e43602"/>
                          <pic:cNvPicPr>
                            <a:picLocks noChangeAspect="1"/>
                          </pic:cNvPicPr>
                        </pic:nvPicPr>
                        <pic:blipFill>
                          <a:blip r:embed="rId7">
                            <a:biLevel thresh="50000"/>
                          </a:blip>
                          <a:stretch>
                            <a:fillRect/>
                          </a:stretch>
                        </pic:blipFill>
                        <pic:spPr>
                          <a:xfrm>
                            <a:off x="0" y="0"/>
                            <a:ext cx="887095" cy="351790"/>
                          </a:xfrm>
                          <a:prstGeom prst="rect">
                            <a:avLst/>
                          </a:prstGeom>
                        </pic:spPr>
                      </pic:pic>
                    </a:graphicData>
                  </a:graphic>
                </wp:anchor>
              </w:drawing>
            </w:r>
            <w:r>
              <w:rPr>
                <w:rFonts w:hint="eastAsia"/>
              </w:rPr>
              <w:t>企业</w:t>
            </w:r>
            <w:r>
              <w:rPr>
                <w:rFonts w:hint="eastAsia"/>
                <w:szCs w:val="21"/>
              </w:rPr>
              <w:t xml:space="preserve">代表签字：                                 审核日期： </w:t>
            </w:r>
            <w:r>
              <w:rPr>
                <w:rFonts w:hint="eastAsia"/>
                <w:szCs w:val="21"/>
                <w:lang w:val="en-US" w:eastAsia="zh-CN"/>
              </w:rPr>
              <w:t>2022</w:t>
            </w:r>
            <w:r>
              <w:rPr>
                <w:rFonts w:hint="eastAsia"/>
                <w:szCs w:val="21"/>
              </w:rPr>
              <w:t xml:space="preserve">  年 </w:t>
            </w:r>
            <w:r>
              <w:rPr>
                <w:rFonts w:hint="eastAsia"/>
                <w:szCs w:val="21"/>
                <w:lang w:val="en-US" w:eastAsia="zh-CN"/>
              </w:rPr>
              <w:t>05</w:t>
            </w:r>
            <w:r>
              <w:rPr>
                <w:rFonts w:hint="eastAsia"/>
                <w:szCs w:val="21"/>
              </w:rPr>
              <w:t xml:space="preserve">  月 </w:t>
            </w:r>
            <w:r>
              <w:rPr>
                <w:rFonts w:hint="eastAsia"/>
                <w:szCs w:val="21"/>
                <w:lang w:val="en-US" w:eastAsia="zh-CN"/>
              </w:rPr>
              <w:t>17</w:t>
            </w:r>
            <w:r>
              <w:rPr>
                <w:rFonts w:hint="eastAsia"/>
                <w:szCs w:val="21"/>
              </w:rPr>
              <w:t xml:space="preserve"> 日</w:t>
            </w:r>
          </w:p>
          <w:p>
            <w:pPr>
              <w:rPr>
                <w:szCs w:val="21"/>
              </w:rPr>
            </w:pPr>
          </w:p>
          <w:p>
            <w:pPr>
              <w:rPr>
                <w:szCs w:val="21"/>
              </w:rPr>
            </w:pPr>
          </w:p>
        </w:tc>
      </w:tr>
    </w:tbl>
    <w:p>
      <w:pPr>
        <w:rPr>
          <w:rFonts w:ascii="Times New Roman" w:hAnsi="Times New Roman" w:eastAsia="宋体" w:cs="Times New Roman"/>
          <w:szCs w:val="21"/>
        </w:rPr>
      </w:pPr>
    </w:p>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116840</wp:posOffset>
          </wp:positionV>
          <wp:extent cx="478155" cy="482600"/>
          <wp:effectExtent l="19050" t="0" r="0" b="0"/>
          <wp:wrapTopAndBottom/>
          <wp:docPr id="4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201.35pt;z-index:251660288;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512pt;z-index:251661312;mso-width-relative:page;mso-height-relative:page;" stroked="t" coordsize="21600,21600">
          <v:path arrowok="t"/>
          <v:fill focussize="0,0"/>
          <v:stroke color="#000000"/>
          <v:imagedata o:title=""/>
          <o:lock v:ext="edi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0A5300"/>
    <w:multiLevelType w:val="singleLevel"/>
    <w:tmpl w:val="240A5300"/>
    <w:lvl w:ilvl="0" w:tentative="0">
      <w:start w:val="1"/>
      <w:numFmt w:val="decimal"/>
      <w:suff w:val="nothing"/>
      <w:lvlText w:val="%1、"/>
      <w:lvlJc w:val="left"/>
      <w:pPr>
        <w:ind w:left="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MyMGY4MzU1OGI1MTAwMTM5ZjA0Y2YzZGYyODQyOGMifQ=="/>
  </w:docVars>
  <w:rsids>
    <w:rsidRoot w:val="00000000"/>
    <w:rsid w:val="03EC2207"/>
    <w:rsid w:val="3D576192"/>
    <w:rsid w:val="4E162E34"/>
    <w:rsid w:val="5D9270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504</Words>
  <Characters>648</Characters>
  <Lines>2</Lines>
  <Paragraphs>1</Paragraphs>
  <TotalTime>0</TotalTime>
  <ScaleCrop>false</ScaleCrop>
  <LinksUpToDate>false</LinksUpToDate>
  <CharactersWithSpaces>769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兴武老孙</cp:lastModifiedBy>
  <cp:lastPrinted>2017-02-16T05:50:00Z</cp:lastPrinted>
  <dcterms:modified xsi:type="dcterms:W3CDTF">2022-05-17T04:20:00Z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AFD51632508E4569BADC799EE595ED72</vt:lpwstr>
  </property>
</Properties>
</file>