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5"/>
        <w:gridCol w:w="1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85" w:type="dxa"/>
            <w:vAlign w:val="center"/>
          </w:tcPr>
          <w:p>
            <w:pPr>
              <w:rPr>
                <w:sz w:val="24"/>
                <w:szCs w:val="24"/>
              </w:rPr>
            </w:pPr>
            <w:r>
              <w:rPr>
                <w:rFonts w:hint="eastAsia"/>
                <w:sz w:val="24"/>
                <w:szCs w:val="24"/>
              </w:rPr>
              <w:t>受审核部门：管理层，   主管领导：田义江</w:t>
            </w:r>
            <w:r>
              <w:rPr>
                <w:rFonts w:hint="eastAsia"/>
                <w:sz w:val="24"/>
                <w:szCs w:val="24"/>
                <w:lang w:eastAsia="zh-CN"/>
              </w:rPr>
              <w:t>、</w:t>
            </w:r>
            <w:r>
              <w:rPr>
                <w:rFonts w:hint="eastAsia"/>
                <w:sz w:val="24"/>
                <w:szCs w:val="24"/>
                <w:lang w:val="en-US" w:eastAsia="zh-CN"/>
              </w:rPr>
              <w:t>黄建权（管代）</w:t>
            </w:r>
            <w:r>
              <w:rPr>
                <w:rFonts w:hint="eastAsia"/>
                <w:sz w:val="24"/>
                <w:szCs w:val="24"/>
              </w:rPr>
              <w:t xml:space="preserve"> </w:t>
            </w:r>
            <w:r>
              <w:rPr>
                <w:rFonts w:hint="eastAsia"/>
                <w:sz w:val="24"/>
                <w:szCs w:val="24"/>
                <w:lang w:eastAsia="zh-CN"/>
              </w:rPr>
              <w:t>，</w:t>
            </w:r>
            <w:r>
              <w:rPr>
                <w:rFonts w:hint="eastAsia"/>
                <w:sz w:val="24"/>
                <w:szCs w:val="24"/>
              </w:rPr>
              <w:t>陪同人员：周光钱</w:t>
            </w:r>
          </w:p>
        </w:tc>
        <w:tc>
          <w:tcPr>
            <w:tcW w:w="10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85" w:type="dxa"/>
            <w:vAlign w:val="center"/>
          </w:tcPr>
          <w:p>
            <w:pPr>
              <w:spacing w:before="120"/>
              <w:rPr>
                <w:rFonts w:hint="eastAsia" w:eastAsia="宋体"/>
                <w:lang w:val="en-US" w:eastAsia="zh-CN"/>
              </w:rPr>
            </w:pPr>
            <w:r>
              <w:rPr>
                <w:rFonts w:hint="eastAsia"/>
                <w:sz w:val="24"/>
                <w:szCs w:val="24"/>
              </w:rPr>
              <w:t>审核员：陈伟， 审核时间：2022年5月18日</w:t>
            </w:r>
            <w:r>
              <w:rPr>
                <w:rFonts w:hint="eastAsia"/>
                <w:sz w:val="24"/>
                <w:szCs w:val="24"/>
                <w:lang w:val="en-US" w:eastAsia="zh-CN"/>
              </w:rPr>
              <w:t>上午</w:t>
            </w: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85" w:type="dxa"/>
            <w:vAlign w:val="center"/>
          </w:tcPr>
          <w:p>
            <w:pPr>
              <w:spacing w:line="300" w:lineRule="exact"/>
              <w:rPr>
                <w:sz w:val="24"/>
                <w:szCs w:val="24"/>
              </w:rPr>
            </w:pPr>
            <w:r>
              <w:rPr>
                <w:rFonts w:hint="eastAsia"/>
                <w:sz w:val="24"/>
                <w:szCs w:val="24"/>
              </w:rPr>
              <w:t>审核条款：</w:t>
            </w:r>
          </w:p>
          <w:p>
            <w:pPr>
              <w:spacing w:line="300" w:lineRule="exact"/>
              <w:rPr>
                <w:rFonts w:ascii="宋体" w:hAnsi="宋体" w:cs="新宋体"/>
                <w:szCs w:val="21"/>
              </w:rPr>
            </w:pPr>
            <w:r>
              <w:rPr>
                <w:rFonts w:hint="eastAsia" w:ascii="宋体" w:hAnsi="宋体" w:cs="新宋体"/>
                <w:szCs w:val="21"/>
              </w:rPr>
              <w:t>QMO：4.1组织及其环境;4.2相关方需求与期望;4.3确定体系范围;4.4体系及其过程;5.1领导作用与承诺;5.2方针;5.3组织的角色、职责和权限；6.1应对风险和机遇的措施；6.2目标及其实现的策划；6.3变更的策划；7.1.1资源 总则；7.1.6组织知识；9.1.1监测、分析和评价总则；9.1.3分析与评价；9.2内部审核；9.3管理评审；10.1改进 总则；10.2不符合和纠正措施；10.3持续改进；</w:t>
            </w:r>
          </w:p>
          <w:p>
            <w:pPr>
              <w:rPr>
                <w:sz w:val="24"/>
                <w:szCs w:val="24"/>
              </w:rPr>
            </w:pPr>
          </w:p>
        </w:tc>
        <w:tc>
          <w:tcPr>
            <w:tcW w:w="10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160" w:type="dxa"/>
          </w:tcPr>
          <w:p>
            <w:pPr>
              <w:rPr>
                <w:rFonts w:ascii="宋体" w:hAnsi="宋体" w:cs="宋体"/>
                <w:sz w:val="21"/>
                <w:szCs w:val="21"/>
                <w:highlight w:val="none"/>
              </w:rPr>
            </w:pPr>
            <w:r>
              <w:rPr>
                <w:rFonts w:hint="eastAsia" w:ascii="宋体" w:hAnsi="宋体" w:cs="宋体"/>
                <w:sz w:val="21"/>
                <w:szCs w:val="21"/>
                <w:highlight w:val="none"/>
              </w:rPr>
              <w:t>组织及其环境;</w:t>
            </w:r>
          </w:p>
          <w:p>
            <w:pPr>
              <w:rPr>
                <w:rFonts w:ascii="宋体" w:hAnsi="宋体" w:cs="宋体"/>
                <w:sz w:val="21"/>
                <w:szCs w:val="21"/>
                <w:highlight w:val="none"/>
              </w:rPr>
            </w:pPr>
            <w:r>
              <w:rPr>
                <w:rFonts w:hint="eastAsia" w:ascii="宋体" w:hAnsi="宋体" w:cs="宋体"/>
                <w:sz w:val="21"/>
                <w:szCs w:val="21"/>
                <w:highlight w:val="none"/>
              </w:rPr>
              <w:t>相关方需求与期望;</w:t>
            </w:r>
          </w:p>
          <w:p>
            <w:pPr>
              <w:rPr>
                <w:rFonts w:ascii="宋体" w:hAnsi="宋体" w:cs="宋体"/>
                <w:sz w:val="21"/>
                <w:szCs w:val="21"/>
                <w:highlight w:val="none"/>
              </w:rPr>
            </w:pPr>
            <w:r>
              <w:rPr>
                <w:rFonts w:hint="eastAsia" w:ascii="宋体" w:hAnsi="宋体" w:cs="宋体"/>
                <w:sz w:val="21"/>
                <w:szCs w:val="21"/>
                <w:highlight w:val="none"/>
              </w:rPr>
              <w:t>确定体系范围;</w:t>
            </w:r>
          </w:p>
          <w:p>
            <w:pPr>
              <w:rPr>
                <w:rFonts w:ascii="宋体" w:hAnsi="宋体" w:cs="宋体"/>
                <w:sz w:val="21"/>
                <w:szCs w:val="21"/>
                <w:highlight w:val="none"/>
              </w:rPr>
            </w:pPr>
            <w:r>
              <w:rPr>
                <w:rFonts w:hint="eastAsia" w:ascii="宋体" w:hAnsi="宋体" w:cs="宋体"/>
                <w:sz w:val="21"/>
                <w:szCs w:val="21"/>
                <w:highlight w:val="none"/>
              </w:rPr>
              <w:t>体系及其过程;</w:t>
            </w:r>
          </w:p>
          <w:p>
            <w:pPr>
              <w:rPr>
                <w:rFonts w:ascii="宋体" w:hAnsi="宋体" w:cs="宋体"/>
                <w:sz w:val="21"/>
                <w:szCs w:val="21"/>
                <w:highlight w:val="none"/>
              </w:rPr>
            </w:pPr>
            <w:r>
              <w:rPr>
                <w:rFonts w:hint="eastAsia" w:ascii="宋体" w:hAnsi="宋体" w:cs="宋体"/>
                <w:sz w:val="21"/>
                <w:szCs w:val="21"/>
                <w:highlight w:val="none"/>
              </w:rPr>
              <w:t>总要求</w:t>
            </w:r>
          </w:p>
          <w:p>
            <w:pPr>
              <w:rPr>
                <w:sz w:val="21"/>
                <w:szCs w:val="21"/>
                <w:highlight w:val="none"/>
              </w:rPr>
            </w:pPr>
          </w:p>
        </w:tc>
        <w:tc>
          <w:tcPr>
            <w:tcW w:w="960" w:type="dxa"/>
          </w:tcPr>
          <w:p>
            <w:pPr>
              <w:adjustRightInd w:val="0"/>
              <w:snapToGrid w:val="0"/>
              <w:rPr>
                <w:rFonts w:ascii="宋体" w:hAnsi="宋体" w:cs="宋体"/>
                <w:sz w:val="21"/>
                <w:szCs w:val="21"/>
              </w:rPr>
            </w:pPr>
            <w:r>
              <w:rPr>
                <w:rFonts w:hint="eastAsia" w:ascii="宋体" w:hAnsi="宋体" w:cs="宋体"/>
                <w:sz w:val="21"/>
                <w:szCs w:val="21"/>
              </w:rPr>
              <w:t>Q:4.1;4.2;4.3;4.4</w:t>
            </w:r>
          </w:p>
          <w:p>
            <w:pPr>
              <w:adjustRightInd w:val="0"/>
              <w:snapToGrid w:val="0"/>
              <w:rPr>
                <w:rFonts w:ascii="宋体" w:hAnsi="宋体" w:cs="宋体"/>
                <w:sz w:val="21"/>
                <w:szCs w:val="21"/>
              </w:rPr>
            </w:pPr>
          </w:p>
          <w:p>
            <w:pPr>
              <w:rPr>
                <w:sz w:val="21"/>
                <w:szCs w:val="21"/>
              </w:rPr>
            </w:pPr>
          </w:p>
        </w:tc>
        <w:tc>
          <w:tcPr>
            <w:tcW w:w="10585" w:type="dxa"/>
          </w:tcPr>
          <w:p>
            <w:pPr>
              <w:spacing w:line="360" w:lineRule="auto"/>
              <w:ind w:firstLine="420" w:firstLineChars="200"/>
              <w:jc w:val="left"/>
              <w:rPr>
                <w:rFonts w:ascii="宋体" w:hAnsi="宋体" w:cs="宋体"/>
                <w:sz w:val="21"/>
                <w:szCs w:val="21"/>
              </w:rPr>
            </w:pPr>
            <w:r>
              <w:rPr>
                <w:rFonts w:hint="eastAsia" w:ascii="宋体" w:hAnsi="宋体" w:cs="宋体"/>
                <w:sz w:val="21"/>
                <w:szCs w:val="21"/>
              </w:rPr>
              <w:t>公司在管理手册中，从企业内部因素和外部因素两方面明确风险和机遇事件的识别方法/途径、风险和机遇事件的评估方式、制定主要风险和机遇事件的应对措施，公司始终与优质企业合作，企业规范、专业的管理理念对公司的发展产生了潜移默化的影响，因而在合作过程中促进了公司的健康发展；公司成熟的运营模式，已得到客户的广泛认同。对公司有利、不利的内、外部因素有：相关法律法规对产品和服务要求的日趋严格，对环境保护、职业健康安全保护日趋完善，企业必须不断学习、深入贯彻、不断完善，确保适应变化的需要；关注国家、行业标准要求的变化，及时更新服务，确保满足市场需求；同行业竞争力度不断加大，要深入了解市场变化及客户个性化要求，积极应对市场竞争；国内经济发展增长因疫情降速，国家进行产业结构调整，相关市场领域将受到极大冲击，但国家加大民生工程的投入对组织的发展具有战略机遇；组织从事该行业多年，有十分丰富的管理经验和技术销售人才，公司对团队建设和骨干培养十分重视；企业文化倡导为客户提供有亲和力的人性化产品和服务；公司自今年1月以来开展QEO体系的建立和运行，提高了公司整体经营管理能力和水平。</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公司通过同行交流、座谈会、每周工作例会、QQ、微信、电话交流、网上查询沟通等进行内外部沟通方式，并定期进行评审，形成会议记录。</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抽查2021年总过程风险机会识别措施评价表，内容及记录清晰。</w:t>
            </w:r>
          </w:p>
          <w:p>
            <w:pPr>
              <w:ind w:left="525" w:leftChars="250" w:firstLine="33" w:firstLineChars="16"/>
              <w:rPr>
                <w:sz w:val="21"/>
                <w:szCs w:val="21"/>
                <w:highlight w:val="none"/>
              </w:rPr>
            </w:pPr>
            <w:r>
              <w:rPr>
                <w:rFonts w:hint="eastAsia" w:ascii="宋体" w:hAnsi="宋体" w:cs="宋体"/>
                <w:sz w:val="21"/>
                <w:szCs w:val="21"/>
                <w:highlight w:val="none"/>
              </w:rPr>
              <w:t>公司确定的相关方有</w:t>
            </w:r>
            <w:r>
              <w:rPr>
                <w:sz w:val="21"/>
                <w:szCs w:val="21"/>
                <w:highlight w:val="none"/>
              </w:rPr>
              <w:t>直接顾客、最终使用者、外部供方、立法机构、其他，如：股东、员工、社区等。</w:t>
            </w:r>
          </w:p>
          <w:p>
            <w:pPr>
              <w:spacing w:line="360" w:lineRule="auto"/>
              <w:ind w:firstLine="525" w:firstLineChars="250"/>
              <w:jc w:val="left"/>
              <w:rPr>
                <w:rFonts w:ascii="宋体" w:hAnsi="宋体" w:cs="宋体"/>
                <w:sz w:val="21"/>
                <w:szCs w:val="21"/>
              </w:rPr>
            </w:pPr>
            <w:r>
              <w:rPr>
                <w:rFonts w:hint="eastAsia" w:ascii="宋体" w:hAnsi="宋体" w:cs="宋体"/>
                <w:sz w:val="21"/>
                <w:szCs w:val="21"/>
                <w:highlight w:val="none"/>
              </w:rPr>
              <w:t>理解员工诉求的形式为谈心</w:t>
            </w:r>
            <w:r>
              <w:rPr>
                <w:rFonts w:hint="eastAsia" w:ascii="宋体" w:hAnsi="宋体" w:cs="宋体"/>
                <w:sz w:val="21"/>
                <w:szCs w:val="21"/>
              </w:rPr>
              <w:t>、会议等；理解直接顾客、最终使用者等相关方的形式主要为电话沟通、上门拜访等；</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员工关注的主要问题有工资待遇增加、培训学习机会、工作环境舒适、公司发展潜力等，供应商关注的主要问题是长期合作、互利共赢、付款时间、要求清晰，及时沟通等。</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查《相关方管理制度》，抽查顾客需求和期望：产品和服务质量符合顾客要求、及时交付、价格优惠等。</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对相关方的要求的监视和评审的方法多样，通过QQ和微信等现代通讯手段是常用的便捷而又高效主要方法。</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公司</w:t>
            </w:r>
            <w:r>
              <w:rPr>
                <w:rFonts w:hint="eastAsia" w:ascii="宋体" w:hAnsi="宋体" w:cs="宋体"/>
                <w:sz w:val="21"/>
                <w:szCs w:val="21"/>
                <w:lang w:val="en-US" w:eastAsia="zh-CN"/>
              </w:rPr>
              <w:t>质量</w:t>
            </w:r>
            <w:r>
              <w:rPr>
                <w:rFonts w:hint="eastAsia" w:ascii="宋体" w:hAnsi="宋体" w:cs="宋体"/>
                <w:sz w:val="21"/>
                <w:szCs w:val="21"/>
              </w:rPr>
              <w:t>管理体系的认证范围为：</w:t>
            </w:r>
          </w:p>
          <w:p>
            <w:pPr>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Q</w:t>
            </w:r>
            <w:r>
              <w:rPr>
                <w:rFonts w:hint="eastAsia" w:ascii="宋体" w:hAnsi="宋体" w:cs="宋体"/>
                <w:sz w:val="21"/>
                <w:szCs w:val="21"/>
                <w:highlight w:val="none"/>
                <w:lang w:val="en-US" w:eastAsia="zh-CN"/>
              </w:rPr>
              <w:t>MS</w:t>
            </w:r>
            <w:r>
              <w:rPr>
                <w:rFonts w:hint="eastAsia" w:ascii="宋体" w:hAnsi="宋体" w:cs="宋体"/>
                <w:sz w:val="21"/>
                <w:szCs w:val="21"/>
                <w:highlight w:val="none"/>
              </w:rPr>
              <w:t>：</w:t>
            </w:r>
            <w:r>
              <w:rPr>
                <w:rFonts w:ascii="宋体" w:hAnsi="宋体" w:cs="宋体"/>
                <w:sz w:val="21"/>
                <w:szCs w:val="21"/>
                <w:highlight w:val="none"/>
              </w:rPr>
              <w:t>玻璃瓶的表面喷漆与贴标</w:t>
            </w:r>
          </w:p>
          <w:p>
            <w:pPr>
              <w:spacing w:line="360" w:lineRule="auto"/>
              <w:ind w:firstLine="420" w:firstLineChars="20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经营地，</w:t>
            </w:r>
            <w:bookmarkStart w:id="0" w:name="生产地址"/>
            <w:r>
              <w:rPr>
                <w:rFonts w:ascii="宋体" w:hAnsi="宋体" w:cs="宋体"/>
                <w:sz w:val="21"/>
                <w:szCs w:val="21"/>
                <w:highlight w:val="none"/>
              </w:rPr>
              <w:t>贵州省遵义市红花岗区深溪镇清江村民丰组大山坡厂房6号</w:t>
            </w:r>
            <w:bookmarkEnd w:id="0"/>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与审核任务书一致。</w:t>
            </w:r>
          </w:p>
          <w:p>
            <w:pPr>
              <w:spacing w:line="360" w:lineRule="auto"/>
              <w:ind w:firstLine="420" w:firstLineChars="200"/>
              <w:jc w:val="left"/>
              <w:rPr>
                <w:rFonts w:hint="default" w:ascii="宋体" w:hAnsi="宋体" w:cs="宋体"/>
                <w:sz w:val="21"/>
                <w:szCs w:val="21"/>
                <w:lang w:val="en-US"/>
              </w:rPr>
            </w:pPr>
            <w:r>
              <w:rPr>
                <w:rFonts w:hint="eastAsia" w:ascii="宋体" w:hAnsi="宋体" w:cs="宋体"/>
                <w:sz w:val="21"/>
                <w:szCs w:val="21"/>
                <w:highlight w:val="none"/>
              </w:rPr>
              <w:t>公司Q</w:t>
            </w:r>
            <w:r>
              <w:rPr>
                <w:rFonts w:hint="eastAsia" w:ascii="宋体" w:hAnsi="宋体" w:cs="宋体"/>
                <w:sz w:val="21"/>
                <w:szCs w:val="21"/>
                <w:highlight w:val="none"/>
                <w:lang w:val="en-US" w:eastAsia="zh-CN"/>
              </w:rPr>
              <w:t>MS</w:t>
            </w:r>
            <w:r>
              <w:rPr>
                <w:rFonts w:hint="eastAsia" w:ascii="宋体" w:hAnsi="宋体" w:cs="宋体"/>
                <w:sz w:val="21"/>
                <w:szCs w:val="21"/>
                <w:highlight w:val="none"/>
              </w:rPr>
              <w:t>不适用条款：</w:t>
            </w:r>
            <w:r>
              <w:rPr>
                <w:rFonts w:hint="eastAsia" w:ascii="宋体" w:hAnsi="宋体" w:cs="宋体"/>
                <w:sz w:val="21"/>
                <w:szCs w:val="21"/>
                <w:highlight w:val="none"/>
                <w:lang w:val="en-US" w:eastAsia="zh-CN"/>
              </w:rPr>
              <w:t>8.3条款；</w:t>
            </w:r>
          </w:p>
          <w:p>
            <w:pPr>
              <w:spacing w:line="360" w:lineRule="auto"/>
              <w:ind w:firstLine="420" w:firstLineChars="200"/>
              <w:jc w:val="left"/>
              <w:rPr>
                <w:rFonts w:ascii="宋体" w:hAnsi="宋体" w:cs="宋体"/>
                <w:sz w:val="21"/>
                <w:szCs w:val="21"/>
              </w:rPr>
            </w:pPr>
            <w:r>
              <w:rPr>
                <w:rFonts w:hint="eastAsia" w:ascii="宋体" w:hAnsi="宋体" w:cs="宋体"/>
                <w:sz w:val="21"/>
                <w:szCs w:val="21"/>
                <w:lang w:val="en-US" w:eastAsia="zh-CN"/>
              </w:rPr>
              <w:t>理由：</w:t>
            </w:r>
            <w:r>
              <w:rPr>
                <w:rFonts w:hint="eastAsia" w:ascii="宋体" w:hAnsi="宋体" w:cs="宋体"/>
                <w:sz w:val="21"/>
                <w:szCs w:val="21"/>
              </w:rPr>
              <w:t>由于公司生产服务流程和模式已经成熟，没有开发新的管理模式和流程，公司主要依据客户的要求，实施物料的采购、生产和销售，以往的管理方式及所提供的服务已经得到客户认可。服务过程较简单，未涉及设计开发过程，因此标准“8.3产品和服务的设计和开发”不适用，该不适用不影响公司提供满足顾客要求和适用法律法规要求的产品的能力或责任。</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经识别，组织依据标准的要求建立、实施、维护管理体系，符合标准要求。</w:t>
            </w:r>
          </w:p>
          <w:p>
            <w:pPr>
              <w:spacing w:line="360" w:lineRule="auto"/>
              <w:ind w:firstLine="420" w:firstLineChars="200"/>
              <w:jc w:val="left"/>
              <w:rPr>
                <w:rFonts w:ascii="宋体" w:hAnsi="宋体" w:cs="宋体"/>
                <w:color w:val="000000"/>
                <w:sz w:val="21"/>
                <w:szCs w:val="21"/>
              </w:rPr>
            </w:pPr>
            <w:r>
              <w:rPr>
                <w:rFonts w:hint="eastAsia" w:ascii="宋体" w:hAnsi="宋体" w:cs="宋体"/>
                <w:sz w:val="21"/>
                <w:szCs w:val="21"/>
              </w:rPr>
              <w:t>公司以GB/T19001-2016标准为主线，以“过程方法”为基础，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004" w:type="dxa"/>
          </w:tcPr>
          <w:p>
            <w:pP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rFonts w:ascii="宋体" w:hAnsi="宋体" w:cs="宋体"/>
                <w:sz w:val="21"/>
                <w:szCs w:val="21"/>
              </w:rPr>
            </w:pPr>
            <w:r>
              <w:rPr>
                <w:rFonts w:hint="eastAsia" w:ascii="宋体" w:hAnsi="宋体" w:cs="宋体"/>
                <w:sz w:val="21"/>
                <w:szCs w:val="21"/>
              </w:rPr>
              <w:t>领导作用与承诺</w:t>
            </w:r>
          </w:p>
          <w:p>
            <w:pPr>
              <w:rPr>
                <w:sz w:val="21"/>
                <w:szCs w:val="21"/>
              </w:rPr>
            </w:pPr>
          </w:p>
        </w:tc>
        <w:tc>
          <w:tcPr>
            <w:tcW w:w="960" w:type="dxa"/>
          </w:tcPr>
          <w:p>
            <w:pPr>
              <w:jc w:val="left"/>
              <w:rPr>
                <w:b/>
                <w:sz w:val="21"/>
                <w:szCs w:val="21"/>
                <w:highlight w:val="none"/>
              </w:rPr>
            </w:pPr>
            <w:r>
              <w:rPr>
                <w:rFonts w:hint="eastAsia" w:ascii="宋体" w:hAnsi="宋体" w:cs="宋体"/>
                <w:sz w:val="21"/>
                <w:szCs w:val="21"/>
                <w:highlight w:val="none"/>
              </w:rPr>
              <w:t>Q5.1</w:t>
            </w:r>
          </w:p>
        </w:tc>
        <w:tc>
          <w:tcPr>
            <w:tcW w:w="10585" w:type="dxa"/>
          </w:tcPr>
          <w:p>
            <w:pPr>
              <w:rPr>
                <w:rFonts w:ascii="宋体" w:hAnsi="宋体" w:cs="宋体"/>
                <w:sz w:val="21"/>
                <w:szCs w:val="21"/>
                <w:highlight w:val="none"/>
              </w:rPr>
            </w:pPr>
            <w:r>
              <w:rPr>
                <w:rFonts w:hint="eastAsia" w:ascii="宋体" w:hAnsi="宋体" w:cs="宋体"/>
                <w:sz w:val="21"/>
                <w:szCs w:val="21"/>
                <w:highlight w:val="none"/>
              </w:rPr>
              <w:t>总经理：</w:t>
            </w:r>
            <w:r>
              <w:rPr>
                <w:rFonts w:hint="eastAsia" w:cs="Arial" w:asciiTheme="minorEastAsia" w:hAnsiTheme="minorEastAsia" w:eastAsiaTheme="minorEastAsia"/>
                <w:color w:val="000000"/>
                <w:sz w:val="21"/>
                <w:szCs w:val="21"/>
                <w:highlight w:val="none"/>
              </w:rPr>
              <w:t>田义江</w:t>
            </w:r>
            <w:r>
              <w:rPr>
                <w:rFonts w:hint="eastAsia" w:ascii="宋体" w:hAnsi="宋体" w:cs="宋体"/>
                <w:sz w:val="21"/>
                <w:szCs w:val="21"/>
                <w:highlight w:val="none"/>
              </w:rPr>
              <w:t xml:space="preserve">  管代：黄建权</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lang w:val="en-US" w:eastAsia="zh-CN"/>
              </w:rPr>
              <w:t>询问</w:t>
            </w:r>
            <w:r>
              <w:rPr>
                <w:rFonts w:hint="eastAsia" w:cs="Arial" w:asciiTheme="minorEastAsia" w:hAnsiTheme="minorEastAsia" w:eastAsiaTheme="minorEastAsia"/>
                <w:color w:val="000000"/>
                <w:sz w:val="21"/>
                <w:szCs w:val="21"/>
                <w:highlight w:val="none"/>
              </w:rPr>
              <w:t>田义江</w:t>
            </w:r>
            <w:r>
              <w:rPr>
                <w:rFonts w:hint="eastAsia" w:ascii="宋体" w:hAnsi="宋体" w:cs="宋体"/>
                <w:sz w:val="21"/>
                <w:szCs w:val="21"/>
                <w:highlight w:val="none"/>
              </w:rPr>
              <w:t xml:space="preserve">总经理：从以下活动方式对公司建立、实施质量管理体系并持续改进其有效性所做出的承诺提供证据： </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2、</w:t>
            </w:r>
            <w:r>
              <w:rPr>
                <w:rFonts w:hint="eastAsia"/>
                <w:sz w:val="21"/>
                <w:szCs w:val="21"/>
                <w:highlight w:val="none"/>
              </w:rPr>
              <w:t>制定和发布公司自身发展质量、职业健康安全方针和管理目标</w:t>
            </w:r>
            <w:r>
              <w:rPr>
                <w:rFonts w:hint="eastAsia" w:ascii="宋体" w:hAnsi="宋体" w:cs="宋体"/>
                <w:sz w:val="21"/>
                <w:szCs w:val="21"/>
                <w:highlight w:val="none"/>
              </w:rPr>
              <w:t xml:space="preserve">； </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 w:val="21"/>
                <w:szCs w:val="21"/>
                <w:highlight w:val="none"/>
              </w:rPr>
            </w:pPr>
            <w:r>
              <w:rPr>
                <w:rFonts w:hint="eastAsia" w:ascii="宋体" w:hAnsi="宋体" w:cs="宋体"/>
                <w:sz w:val="21"/>
                <w:szCs w:val="21"/>
                <w:highlight w:val="none"/>
              </w:rPr>
              <w:t xml:space="preserve">4、定期进行管理评审，以评价管理方针、管理目标的适宜性及实现情况，同时评价管理体系的适宜性、充分性和有效性。 </w:t>
            </w:r>
          </w:p>
          <w:p>
            <w:pPr>
              <w:spacing w:line="400" w:lineRule="exact"/>
              <w:jc w:val="left"/>
              <w:rPr>
                <w:sz w:val="21"/>
                <w:szCs w:val="21"/>
                <w:highlight w:val="none"/>
              </w:rPr>
            </w:pPr>
            <w:r>
              <w:rPr>
                <w:rFonts w:hint="eastAsia" w:ascii="宋体" w:hAnsi="宋体" w:cs="宋体"/>
                <w:sz w:val="21"/>
                <w:szCs w:val="21"/>
                <w:highlight w:val="none"/>
              </w:rPr>
              <w:t>5、为确保建立、运行和持续改进管理体系所需的一切资源得到满足，公司提供了信息、技术、人力、设备、环境和资金等必要资源。</w:t>
            </w:r>
          </w:p>
          <w:p>
            <w:pPr>
              <w:pStyle w:val="2"/>
              <w:rPr>
                <w:rFonts w:ascii="宋体" w:hAnsi="宋体" w:cs="宋体"/>
                <w:sz w:val="21"/>
                <w:szCs w:val="21"/>
                <w:highlight w:val="none"/>
              </w:rPr>
            </w:pPr>
            <w:r>
              <w:rPr>
                <w:rFonts w:hint="eastAsia" w:ascii="宋体" w:hAnsi="宋体" w:cs="宋体"/>
                <w:sz w:val="21"/>
                <w:szCs w:val="21"/>
                <w:highlight w:val="none"/>
              </w:rPr>
              <w:t>6、对质量和职业健康安全管理体系的有效性承担责任</w:t>
            </w:r>
          </w:p>
          <w:p>
            <w:pPr>
              <w:pStyle w:val="2"/>
              <w:rPr>
                <w:rFonts w:ascii="宋体" w:hAnsi="宋体" w:cs="宋体"/>
                <w:sz w:val="21"/>
                <w:szCs w:val="21"/>
                <w:highlight w:val="none"/>
              </w:rPr>
            </w:pPr>
            <w:r>
              <w:rPr>
                <w:rFonts w:hint="eastAsia" w:ascii="宋体" w:hAnsi="宋体" w:cs="宋体"/>
                <w:sz w:val="21"/>
                <w:szCs w:val="21"/>
                <w:highlight w:val="none"/>
              </w:rPr>
              <w:t>7、推动公司体系的改进，使体系能够更完善，和公司实际运作切合。</w:t>
            </w:r>
          </w:p>
          <w:p>
            <w:pPr>
              <w:spacing w:line="400" w:lineRule="exact"/>
              <w:ind w:firstLine="420" w:firstLineChars="200"/>
              <w:jc w:val="left"/>
              <w:rPr>
                <w:rFonts w:ascii="宋体" w:hAnsi="宋体" w:cs="宋体"/>
                <w:sz w:val="21"/>
                <w:szCs w:val="21"/>
                <w:highlight w:val="none"/>
              </w:rPr>
            </w:pPr>
            <w:r>
              <w:rPr>
                <w:rFonts w:hint="eastAsia" w:ascii="宋体" w:hAnsi="宋体" w:cs="宋体"/>
                <w:sz w:val="21"/>
                <w:szCs w:val="21"/>
                <w:highlight w:val="none"/>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1004" w:type="dxa"/>
          </w:tcPr>
          <w:p>
            <w:pPr>
              <w:rPr>
                <w:sz w:val="21"/>
                <w:szCs w:val="21"/>
              </w:rPr>
            </w:pPr>
            <w:r>
              <w:rPr>
                <w:rFonts w:hint="eastAsia"/>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highlight w:val="none"/>
              </w:rPr>
            </w:pPr>
            <w:r>
              <w:rPr>
                <w:rFonts w:hint="eastAsia" w:ascii="宋体" w:hAnsi="宋体" w:cs="宋体"/>
                <w:szCs w:val="21"/>
                <w:highlight w:val="none"/>
              </w:rPr>
              <w:t xml:space="preserve">Q5.2 </w:t>
            </w:r>
          </w:p>
          <w:p>
            <w:pPr>
              <w:rPr>
                <w:b/>
                <w:szCs w:val="21"/>
                <w:highlight w:val="none"/>
              </w:rPr>
            </w:pPr>
          </w:p>
        </w:tc>
        <w:tc>
          <w:tcPr>
            <w:tcW w:w="10585" w:type="dxa"/>
          </w:tcPr>
          <w:p>
            <w:pPr>
              <w:spacing w:line="400" w:lineRule="exact"/>
              <w:rPr>
                <w:rFonts w:hint="eastAsia" w:ascii="宋体" w:hAnsi="宋体" w:cs="宋体"/>
                <w:bCs/>
                <w:spacing w:val="10"/>
                <w:szCs w:val="21"/>
                <w:highlight w:val="none"/>
              </w:rPr>
            </w:pPr>
            <w:r>
              <w:rPr>
                <w:rFonts w:hint="eastAsia"/>
                <w:szCs w:val="21"/>
                <w:highlight w:val="none"/>
              </w:rPr>
              <w:t>质量方针</w:t>
            </w:r>
            <w:r>
              <w:rPr>
                <w:rFonts w:hint="eastAsia" w:ascii="宋体" w:hAnsi="宋体" w:cs="宋体"/>
                <w:bCs/>
                <w:spacing w:val="10"/>
                <w:szCs w:val="21"/>
                <w:highlight w:val="none"/>
              </w:rPr>
              <w:t xml:space="preserve">： </w:t>
            </w:r>
          </w:p>
          <w:p>
            <w:pPr>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rPr>
              <w:t>质量为本、顾客满意、安全生产、持续改进</w:t>
            </w:r>
            <w:r>
              <w:rPr>
                <w:rFonts w:hint="eastAsia" w:ascii="宋体" w:hAnsi="宋体" w:cs="宋体"/>
                <w:szCs w:val="21"/>
                <w:highlight w:val="none"/>
                <w:lang w:eastAsia="zh-CN"/>
              </w:rPr>
              <w:t>”。</w:t>
            </w:r>
          </w:p>
          <w:p>
            <w:pPr>
              <w:spacing w:line="400" w:lineRule="exact"/>
              <w:jc w:val="left"/>
              <w:rPr>
                <w:rFonts w:ascii="宋体" w:hAnsi="宋体" w:cs="宋体"/>
                <w:szCs w:val="21"/>
                <w:highlight w:val="none"/>
              </w:rPr>
            </w:pPr>
            <w:r>
              <w:rPr>
                <w:rFonts w:hint="eastAsia" w:ascii="宋体" w:hAnsi="宋体" w:cs="宋体"/>
                <w:szCs w:val="21"/>
                <w:highlight w:val="none"/>
              </w:rPr>
              <w:t>其内涵包含了：</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公司以“坚持质量为先、恪守诚信经营”作为企业宗旨，秉承“持续创新、携手共赢”企业文化，坚持以质量求生存，以诚信求发展，不断创新发展，追求卓越。体现了以顾客为关注焦点的经营承诺。关注顾客的需求，不断向顾客提供满意的产品和服务，使我们公司持续发展壮大；体现了持续改进、精益求精的经营思想。追求创新、持续改进，不断提高产品质量，让顾客满意，树企业品牌。</w:t>
            </w:r>
          </w:p>
          <w:p>
            <w:pPr>
              <w:spacing w:line="400" w:lineRule="exact"/>
              <w:jc w:val="left"/>
              <w:rPr>
                <w:rFonts w:ascii="宋体" w:hAnsi="宋体" w:cs="宋体"/>
                <w:szCs w:val="21"/>
                <w:highlight w:val="none"/>
              </w:rPr>
            </w:pPr>
            <w:r>
              <w:rPr>
                <w:rFonts w:hint="eastAsia" w:ascii="宋体" w:hAnsi="宋体" w:cs="宋体"/>
                <w:szCs w:val="21"/>
                <w:highlight w:val="none"/>
              </w:rPr>
              <w:t>质量方针在手册上进行了确定和发布，并通过文件发放的形式发放至各部门、给员工进行了宣传培训。</w:t>
            </w:r>
          </w:p>
          <w:p>
            <w:pPr>
              <w:spacing w:line="400" w:lineRule="exact"/>
              <w:jc w:val="left"/>
              <w:rPr>
                <w:rFonts w:ascii="宋体" w:hAnsi="宋体" w:cs="宋体"/>
                <w:szCs w:val="21"/>
                <w:highlight w:val="none"/>
              </w:rPr>
            </w:pPr>
            <w:r>
              <w:rPr>
                <w:rFonts w:hint="eastAsia" w:ascii="宋体" w:hAnsi="宋体" w:cs="宋体"/>
                <w:szCs w:val="21"/>
                <w:highlight w:val="none"/>
              </w:rPr>
              <w:t>质量方针对外进行了发布，给员工进行了宣传培训。</w:t>
            </w:r>
          </w:p>
          <w:p>
            <w:pPr>
              <w:spacing w:line="400" w:lineRule="exact"/>
              <w:ind w:firstLine="525" w:firstLineChars="250"/>
              <w:jc w:val="left"/>
              <w:rPr>
                <w:rFonts w:ascii="宋体" w:hAnsi="宋体" w:cs="宋体"/>
                <w:szCs w:val="21"/>
                <w:highlight w:val="none"/>
              </w:rPr>
            </w:pPr>
            <w:r>
              <w:rPr>
                <w:rFonts w:hint="eastAsia" w:ascii="宋体" w:hAnsi="宋体" w:cs="宋体"/>
                <w:szCs w:val="21"/>
                <w:highlight w:val="none"/>
              </w:rPr>
              <w:t>手册对方针的内涵进行了阐述，为目标制定及评审提供了框架，每年至少一次,在管理评审会议上讨论其适宜性和改进机会。</w:t>
            </w:r>
          </w:p>
          <w:p>
            <w:pPr>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企业的质量、职业健康安全方针的内容和管理基本符合标准和法规要求。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adjustRightInd w:val="0"/>
              <w:snapToGrid w:val="0"/>
              <w:rPr>
                <w:b/>
                <w:szCs w:val="21"/>
              </w:rPr>
            </w:pPr>
          </w:p>
        </w:tc>
        <w:tc>
          <w:tcPr>
            <w:tcW w:w="960" w:type="dxa"/>
          </w:tcPr>
          <w:p>
            <w:pPr>
              <w:rPr>
                <w:rFonts w:ascii="宋体" w:hAnsi="宋体" w:cs="宋体"/>
                <w:szCs w:val="21"/>
              </w:rPr>
            </w:pPr>
            <w:r>
              <w:rPr>
                <w:rFonts w:hint="eastAsia" w:ascii="宋体" w:hAnsi="宋体" w:cs="宋体"/>
                <w:szCs w:val="21"/>
              </w:rPr>
              <w:t xml:space="preserve">Q5.3 </w:t>
            </w:r>
          </w:p>
          <w:p>
            <w:pPr>
              <w:rPr>
                <w:b/>
                <w:szCs w:val="21"/>
              </w:rPr>
            </w:pPr>
          </w:p>
        </w:tc>
        <w:tc>
          <w:tcPr>
            <w:tcW w:w="10585" w:type="dxa"/>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管理手册》中对总经理、管理者代表、各部门的岗位职责和权限进行了规定，内容全面合理。各部门、岗位之间通过会议、文件传阅、培训等方式相互了解职责与权限。</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rPr>
            </w:pPr>
            <w:r>
              <w:rPr>
                <w:rFonts w:hint="eastAsia" w:ascii="宋体" w:hAnsi="宋体" w:cs="宋体"/>
                <w:szCs w:val="21"/>
              </w:rPr>
              <w:t>Q6.1</w:t>
            </w:r>
          </w:p>
        </w:tc>
        <w:tc>
          <w:tcPr>
            <w:tcW w:w="10585" w:type="dxa"/>
          </w:tcPr>
          <w:p>
            <w:pPr>
              <w:spacing w:line="400" w:lineRule="exact"/>
              <w:ind w:firstLine="210" w:firstLineChars="100"/>
              <w:rPr>
                <w:szCs w:val="21"/>
                <w:highlight w:val="none"/>
              </w:rPr>
            </w:pPr>
            <w:r>
              <w:rPr>
                <w:rFonts w:hint="eastAsia" w:ascii="宋体" w:hAnsi="宋体" w:cs="宋体"/>
                <w:szCs w:val="24"/>
                <w:highlight w:val="none"/>
              </w:rPr>
              <w:t>公司策划并批准实施《</w:t>
            </w:r>
            <w:r>
              <w:rPr>
                <w:szCs w:val="21"/>
                <w:highlight w:val="none"/>
              </w:rPr>
              <w:t>风险评估报告</w:t>
            </w:r>
            <w:r>
              <w:rPr>
                <w:rFonts w:hint="eastAsia" w:ascii="宋体" w:hAnsi="宋体" w:cs="宋体"/>
                <w:szCs w:val="24"/>
                <w:highlight w:val="none"/>
              </w:rPr>
              <w:t>》及《</w:t>
            </w:r>
            <w:r>
              <w:rPr>
                <w:szCs w:val="21"/>
                <w:highlight w:val="none"/>
              </w:rPr>
              <w:t>风险应对行动计划</w:t>
            </w:r>
            <w:r>
              <w:rPr>
                <w:rFonts w:hint="eastAsia" w:ascii="宋体" w:hAnsi="宋体" w:cs="宋体"/>
                <w:szCs w:val="24"/>
                <w:highlight w:val="none"/>
              </w:rPr>
              <w:t>》内容包括风险类型、风险因素、</w:t>
            </w:r>
            <w:r>
              <w:rPr>
                <w:rFonts w:hint="eastAsia" w:ascii="宋体" w:hAnsi="宋体" w:cs="宋体"/>
                <w:color w:val="000000"/>
                <w:szCs w:val="24"/>
                <w:highlight w:val="none"/>
              </w:rPr>
              <w:t>应对机遇及措施</w:t>
            </w:r>
            <w:r>
              <w:rPr>
                <w:rFonts w:hint="eastAsia" w:ascii="宋体" w:hAnsi="宋体" w:cs="宋体"/>
                <w:szCs w:val="24"/>
                <w:highlight w:val="none"/>
              </w:rPr>
              <w:t>、现行控制方法、涉及的场所及部门等；</w:t>
            </w:r>
          </w:p>
          <w:p>
            <w:pPr>
              <w:spacing w:line="360" w:lineRule="auto"/>
              <w:rPr>
                <w:rFonts w:ascii="宋体" w:hAnsi="宋体" w:cs="宋体"/>
                <w:szCs w:val="24"/>
                <w:highlight w:val="none"/>
              </w:rPr>
            </w:pPr>
            <w:r>
              <w:rPr>
                <w:rFonts w:hint="eastAsia" w:ascii="宋体" w:hAnsi="宋体" w:cs="宋体"/>
                <w:szCs w:val="24"/>
                <w:highlight w:val="none"/>
              </w:rPr>
              <w:t>查见《</w:t>
            </w:r>
            <w:r>
              <w:rPr>
                <w:szCs w:val="21"/>
                <w:highlight w:val="none"/>
              </w:rPr>
              <w:t>风险评估报告</w:t>
            </w:r>
            <w:r>
              <w:rPr>
                <w:rFonts w:hint="eastAsia" w:ascii="宋体" w:hAnsi="宋体" w:cs="宋体"/>
                <w:szCs w:val="24"/>
                <w:highlight w:val="none"/>
              </w:rPr>
              <w:t>》、《</w:t>
            </w:r>
            <w:r>
              <w:rPr>
                <w:szCs w:val="21"/>
                <w:highlight w:val="none"/>
              </w:rPr>
              <w:t>风险应对行动计划</w:t>
            </w:r>
            <w:r>
              <w:rPr>
                <w:rFonts w:hint="eastAsia" w:ascii="宋体" w:hAnsi="宋体" w:cs="宋体"/>
                <w:szCs w:val="24"/>
                <w:highlight w:val="none"/>
              </w:rPr>
              <w:t>》</w:t>
            </w:r>
          </w:p>
          <w:p>
            <w:pPr>
              <w:numPr>
                <w:ilvl w:val="0"/>
                <w:numId w:val="1"/>
              </w:numPr>
              <w:spacing w:line="360" w:lineRule="auto"/>
              <w:rPr>
                <w:rFonts w:ascii="宋体" w:hAnsi="宋体" w:cs="宋体"/>
                <w:color w:val="000000"/>
                <w:szCs w:val="24"/>
                <w:highlight w:val="none"/>
              </w:rPr>
            </w:pPr>
            <w:r>
              <w:rPr>
                <w:rFonts w:hint="eastAsia" w:ascii="宋体" w:hAnsi="宋体" w:cs="宋体"/>
                <w:color w:val="000000"/>
                <w:szCs w:val="24"/>
                <w:highlight w:val="none"/>
              </w:rPr>
              <w:t>类型：外部因素；</w:t>
            </w:r>
          </w:p>
          <w:p>
            <w:pPr>
              <w:rPr>
                <w:rFonts w:ascii="宋体" w:hAnsi="宋体" w:cs="宋体"/>
                <w:color w:val="000000"/>
                <w:szCs w:val="24"/>
                <w:highlight w:val="none"/>
              </w:rPr>
            </w:pPr>
            <w:r>
              <w:rPr>
                <w:rFonts w:hint="eastAsia" w:ascii="宋体" w:hAnsi="宋体" w:cs="宋体"/>
                <w:color w:val="000000"/>
                <w:szCs w:val="24"/>
                <w:highlight w:val="none"/>
              </w:rPr>
              <w:t xml:space="preserve">    类别：客户的需求风险：客户对服务质量标准提高，以及对服务及时性和售后服务的期望值提升，给公司服务、质量和售后管理提出新的要求公司产品需求将持续增长，特别是疫情期间，外部需求增长。</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应对机遇及措施：1）市场部加强与客户进行质量标准制定的沟通，统一双方的标准</w:t>
            </w:r>
            <w:r>
              <w:rPr>
                <w:rFonts w:ascii="宋体" w:hAnsi="宋体" w:cs="宋体"/>
                <w:color w:val="000000"/>
                <w:szCs w:val="24"/>
                <w:highlight w:val="none"/>
              </w:rPr>
              <w:t>和检查方法</w:t>
            </w:r>
            <w:r>
              <w:rPr>
                <w:rFonts w:hint="eastAsia" w:ascii="宋体" w:hAnsi="宋体" w:cs="宋体"/>
                <w:color w:val="000000"/>
                <w:szCs w:val="24"/>
                <w:highlight w:val="none"/>
              </w:rPr>
              <w:t>；2）市场部做好服务计划的安排，保证服务计划的执行。</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针对外部因素，还分析了市场、供应商、文化、社会经济、法律法规的变化等。</w:t>
            </w:r>
          </w:p>
          <w:p>
            <w:pPr>
              <w:numPr>
                <w:ilvl w:val="0"/>
                <w:numId w:val="1"/>
              </w:numPr>
              <w:spacing w:line="360" w:lineRule="auto"/>
              <w:rPr>
                <w:rFonts w:ascii="宋体" w:hAnsi="宋体" w:cs="宋体"/>
                <w:color w:val="000000"/>
                <w:szCs w:val="24"/>
                <w:highlight w:val="none"/>
              </w:rPr>
            </w:pPr>
            <w:r>
              <w:rPr>
                <w:rFonts w:hint="eastAsia" w:ascii="宋体" w:hAnsi="宋体" w:cs="宋体"/>
                <w:color w:val="000000"/>
                <w:szCs w:val="24"/>
                <w:highlight w:val="none"/>
              </w:rPr>
              <w:t>类型：内部因素；</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 xml:space="preserve">   类别：人力资源风险：公司目前人员，被外单位吸引离开的情况还是存在，人员在素质上参差不齐，可能对工作完成质量造成不好的影响。机遇：</w:t>
            </w:r>
            <w:r>
              <w:rPr>
                <w:rFonts w:hint="eastAsia"/>
                <w:szCs w:val="21"/>
                <w:highlight w:val="none"/>
              </w:rPr>
              <w:t>本公司从事该行业多年，有着十分丰富的管理经验和优秀的技术和销售人才，公司长期致力于公司团队建设和骨干的培养，员工</w:t>
            </w:r>
            <w:r>
              <w:rPr>
                <w:rFonts w:hint="eastAsia" w:ascii="宋体" w:hAnsi="宋体" w:cs="宋体"/>
                <w:color w:val="000000"/>
                <w:szCs w:val="24"/>
                <w:highlight w:val="none"/>
              </w:rPr>
              <w:t>归属感</w:t>
            </w:r>
            <w:r>
              <w:rPr>
                <w:rFonts w:hint="eastAsia"/>
                <w:szCs w:val="21"/>
                <w:highlight w:val="none"/>
              </w:rPr>
              <w:t>认可度较高</w:t>
            </w:r>
            <w:r>
              <w:rPr>
                <w:rFonts w:hint="eastAsia" w:ascii="宋体" w:hAnsi="宋体" w:cs="宋体"/>
                <w:color w:val="000000"/>
                <w:szCs w:val="24"/>
                <w:highlight w:val="none"/>
              </w:rPr>
              <w:t>。</w:t>
            </w:r>
          </w:p>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应对机遇及措施：各部门应及时关注员工的心态变化，注意工作方式，创造良好的工作环境，继续加强</w:t>
            </w:r>
            <w:r>
              <w:rPr>
                <w:rFonts w:hint="eastAsia"/>
                <w:szCs w:val="21"/>
                <w:highlight w:val="none"/>
              </w:rPr>
              <w:t>团队建设和骨干的培养，</w:t>
            </w:r>
            <w:r>
              <w:rPr>
                <w:rFonts w:hint="eastAsia" w:ascii="宋体" w:hAnsi="宋体" w:cs="宋体"/>
                <w:color w:val="000000"/>
                <w:szCs w:val="24"/>
                <w:highlight w:val="none"/>
              </w:rPr>
              <w:t>提高员工的</w:t>
            </w:r>
            <w:r>
              <w:rPr>
                <w:rFonts w:hint="eastAsia"/>
                <w:szCs w:val="21"/>
                <w:highlight w:val="none"/>
              </w:rPr>
              <w:t>忠诚度</w:t>
            </w:r>
            <w:r>
              <w:rPr>
                <w:rFonts w:hint="eastAsia" w:ascii="宋体" w:hAnsi="宋体" w:cs="宋体"/>
                <w:color w:val="000000"/>
                <w:szCs w:val="24"/>
                <w:highlight w:val="none"/>
              </w:rPr>
              <w:t>。</w:t>
            </w:r>
          </w:p>
          <w:p>
            <w:pPr>
              <w:spacing w:line="360" w:lineRule="auto"/>
              <w:rPr>
                <w:rFonts w:ascii="宋体" w:hAnsi="宋体" w:cs="宋体"/>
                <w:color w:val="000000"/>
                <w:szCs w:val="24"/>
                <w:highlight w:val="none"/>
              </w:rPr>
            </w:pPr>
            <w:r>
              <w:rPr>
                <w:rFonts w:hint="eastAsia" w:ascii="宋体" w:hAnsi="宋体" w:cs="宋体"/>
                <w:color w:val="000000"/>
                <w:szCs w:val="24"/>
                <w:highlight w:val="none"/>
              </w:rPr>
              <w:t>针对内部因素，还分析了财务状况、人力资源、基础设施等。</w:t>
            </w:r>
          </w:p>
          <w:p>
            <w:pPr>
              <w:spacing w:line="360" w:lineRule="auto"/>
              <w:rPr>
                <w:rFonts w:ascii="宋体" w:hAnsi="宋体" w:cs="宋体"/>
                <w:szCs w:val="21"/>
                <w:highlight w:val="none"/>
              </w:rPr>
            </w:pPr>
            <w:r>
              <w:rPr>
                <w:rFonts w:hint="eastAsia" w:ascii="宋体" w:hAnsi="宋体" w:cs="宋体"/>
                <w:color w:val="000000"/>
                <w:szCs w:val="24"/>
                <w:highlight w:val="none"/>
              </w:rPr>
              <w:t xml:space="preserve"> </w:t>
            </w:r>
            <w:r>
              <w:rPr>
                <w:rFonts w:hint="eastAsia" w:ascii="宋体" w:hAnsi="宋体" w:cs="宋体"/>
                <w:color w:val="000000"/>
                <w:szCs w:val="24"/>
                <w:highlight w:val="none"/>
                <w:lang w:val="en-US" w:eastAsia="zh-CN"/>
              </w:rPr>
              <w:t xml:space="preserve"> </w:t>
            </w:r>
            <w:r>
              <w:rPr>
                <w:rFonts w:hint="eastAsia" w:ascii="宋体" w:hAnsi="宋体" w:cs="宋体"/>
                <w:color w:val="000000"/>
                <w:szCs w:val="24"/>
                <w:highlight w:val="none"/>
              </w:rPr>
              <w:t>应对风险和机遇的措施与其对于产品和服务符合性的潜在影响相适应。</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Q6.2 </w:t>
            </w:r>
          </w:p>
          <w:p>
            <w:pPr>
              <w:rPr>
                <w:b/>
                <w:szCs w:val="21"/>
                <w:highlight w:val="none"/>
              </w:rPr>
            </w:pPr>
          </w:p>
        </w:tc>
        <w:tc>
          <w:tcPr>
            <w:tcW w:w="10585" w:type="dxa"/>
          </w:tcPr>
          <w:p>
            <w:pPr>
              <w:snapToGrid w:val="0"/>
              <w:spacing w:line="420" w:lineRule="exact"/>
              <w:rPr>
                <w:rFonts w:ascii="宋体" w:hAnsi="宋体" w:cs="宋体"/>
                <w:szCs w:val="21"/>
                <w:highlight w:val="none"/>
              </w:rPr>
            </w:pPr>
            <w:r>
              <w:rPr>
                <w:rFonts w:hint="eastAsia" w:ascii="宋体" w:hAnsi="宋体" w:cs="宋体"/>
                <w:szCs w:val="21"/>
                <w:highlight w:val="none"/>
              </w:rPr>
              <w:t>质量目标</w:t>
            </w:r>
          </w:p>
          <w:p>
            <w:pPr>
              <w:spacing w:line="360" w:lineRule="auto"/>
              <w:rPr>
                <w:szCs w:val="21"/>
                <w:highlight w:val="none"/>
              </w:rPr>
            </w:pPr>
            <w:r>
              <w:rPr>
                <w:rFonts w:hint="eastAsia"/>
                <w:szCs w:val="21"/>
                <w:highlight w:val="none"/>
              </w:rPr>
              <w:t>1）</w:t>
            </w:r>
            <w:r>
              <w:rPr>
                <w:rFonts w:hint="eastAsia"/>
                <w:highlight w:val="none"/>
              </w:rPr>
              <w:t>客户满意度≥90分；</w:t>
            </w:r>
          </w:p>
          <w:p>
            <w:pPr>
              <w:pStyle w:val="21"/>
              <w:spacing w:line="360" w:lineRule="auto"/>
              <w:ind w:firstLine="0" w:firstLineChars="0"/>
              <w:jc w:val="left"/>
              <w:rPr>
                <w:rFonts w:ascii="宋体" w:hAnsi="宋体" w:cs="宋体"/>
                <w:color w:val="000000"/>
                <w:szCs w:val="21"/>
                <w:highlight w:val="none"/>
              </w:rPr>
            </w:pPr>
            <w:r>
              <w:rPr>
                <w:rFonts w:hint="eastAsia" w:ascii="宋体" w:hAnsi="宋体" w:cs="宋体"/>
                <w:szCs w:val="21"/>
                <w:highlight w:val="none"/>
              </w:rPr>
              <w:t>查</w:t>
            </w:r>
            <w:r>
              <w:rPr>
                <w:rFonts w:hint="eastAsia" w:ascii="宋体" w:hAnsi="宋体" w:cs="宋体"/>
                <w:color w:val="000000"/>
                <w:szCs w:val="21"/>
                <w:highlight w:val="none"/>
              </w:rPr>
              <w:t>《质量目标完成统计表》2021年11月-2022年4月对目标进行考核，考核情况为：</w:t>
            </w:r>
          </w:p>
          <w:p>
            <w:pPr>
              <w:spacing w:line="360" w:lineRule="auto"/>
              <w:rPr>
                <w:rFonts w:hint="eastAsia" w:eastAsia="宋体"/>
                <w:szCs w:val="21"/>
                <w:highlight w:val="none"/>
                <w:lang w:eastAsia="zh-CN"/>
              </w:rPr>
            </w:pPr>
            <w:r>
              <w:rPr>
                <w:rFonts w:hint="eastAsia"/>
                <w:szCs w:val="21"/>
                <w:highlight w:val="none"/>
              </w:rPr>
              <w:t>1）</w:t>
            </w:r>
            <w:r>
              <w:rPr>
                <w:rFonts w:hint="eastAsia"/>
                <w:highlight w:val="none"/>
              </w:rPr>
              <w:t>客户满意度≥90分</w:t>
            </w:r>
            <w:r>
              <w:rPr>
                <w:rFonts w:hint="eastAsia"/>
                <w:szCs w:val="21"/>
                <w:highlight w:val="none"/>
              </w:rPr>
              <w:t xml:space="preserve">；     </w:t>
            </w:r>
            <w:r>
              <w:rPr>
                <w:rFonts w:hint="eastAsia"/>
                <w:szCs w:val="21"/>
                <w:highlight w:val="none"/>
                <w:lang w:val="en-US" w:eastAsia="zh-CN"/>
              </w:rPr>
              <w:t>完成情况：</w:t>
            </w:r>
            <w:r>
              <w:rPr>
                <w:rFonts w:hint="eastAsia"/>
                <w:szCs w:val="21"/>
                <w:highlight w:val="none"/>
              </w:rPr>
              <w:t>95</w:t>
            </w:r>
            <w:r>
              <w:rPr>
                <w:rFonts w:hint="eastAsia"/>
                <w:szCs w:val="21"/>
                <w:highlight w:val="none"/>
                <w:lang w:val="en-US" w:eastAsia="zh-CN"/>
              </w:rPr>
              <w:t>分</w:t>
            </w:r>
          </w:p>
          <w:p>
            <w:pPr>
              <w:rPr>
                <w:rFonts w:ascii="宋体" w:hAnsi="宋体" w:cs="宋体"/>
                <w:szCs w:val="21"/>
                <w:highlight w:val="none"/>
              </w:rPr>
            </w:pPr>
            <w:r>
              <w:rPr>
                <w:rFonts w:hint="eastAsia" w:ascii="宋体" w:hAnsi="宋体" w:cs="宋体"/>
                <w:szCs w:val="21"/>
                <w:highlight w:val="none"/>
              </w:rPr>
              <w:t>均达到目标，并对目标进行了分解。</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szCs w:val="21"/>
              </w:rPr>
            </w:pPr>
            <w:r>
              <w:rPr>
                <w:rFonts w:hint="eastAsia" w:ascii="宋体" w:hAnsi="宋体" w:cs="宋体"/>
                <w:szCs w:val="21"/>
              </w:rPr>
              <w:t>变更的策划</w:t>
            </w:r>
          </w:p>
        </w:tc>
        <w:tc>
          <w:tcPr>
            <w:tcW w:w="960" w:type="dxa"/>
          </w:tcPr>
          <w:p>
            <w:pPr>
              <w:rPr>
                <w:rFonts w:ascii="宋体" w:hAnsi="宋体" w:cs="宋体"/>
                <w:szCs w:val="21"/>
                <w:highlight w:val="none"/>
              </w:rPr>
            </w:pPr>
            <w:r>
              <w:rPr>
                <w:rFonts w:hint="eastAsia" w:ascii="宋体" w:hAnsi="宋体" w:cs="宋体"/>
                <w:szCs w:val="21"/>
                <w:highlight w:val="none"/>
              </w:rPr>
              <w:t xml:space="preserve">Q6.3 </w:t>
            </w:r>
          </w:p>
          <w:p>
            <w:pPr>
              <w:rPr>
                <w:rFonts w:ascii="宋体" w:hAnsi="宋体"/>
                <w:szCs w:val="21"/>
                <w:highlight w:val="none"/>
              </w:rPr>
            </w:pPr>
          </w:p>
        </w:tc>
        <w:tc>
          <w:tcPr>
            <w:tcW w:w="10585" w:type="dxa"/>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公司要求：当公司质量管理体系变更时，应考虑：</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1.变更的目的及潜在后果；</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2.体系的完整性；</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3.资源的可获得性；</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 xml:space="preserve">4.责权的分配和再分配等因素。  </w:t>
            </w:r>
          </w:p>
          <w:p>
            <w:pPr>
              <w:widowControl/>
              <w:jc w:val="left"/>
              <w:rPr>
                <w:rFonts w:ascii="宋体" w:hAnsi="宋体"/>
                <w:szCs w:val="21"/>
                <w:highlight w:val="none"/>
              </w:rPr>
            </w:pPr>
            <w:r>
              <w:rPr>
                <w:rFonts w:hint="eastAsia" w:ascii="宋体" w:hAnsi="宋体" w:cs="宋体"/>
                <w:szCs w:val="21"/>
                <w:highlight w:val="none"/>
              </w:rPr>
              <w:t xml:space="preserve">  经查：暂无变更。</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cs="宋体"/>
                <w:szCs w:val="21"/>
              </w:rPr>
              <w:t xml:space="preserve">Q7.1.1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询问</w:t>
            </w:r>
            <w:r>
              <w:rPr>
                <w:rFonts w:hint="eastAsia" w:ascii="宋体" w:hAnsi="宋体" w:cs="宋体"/>
                <w:szCs w:val="21"/>
                <w:lang w:val="en-US" w:eastAsia="zh-CN"/>
              </w:rPr>
              <w:t>田义江</w:t>
            </w:r>
            <w:r>
              <w:rPr>
                <w:rFonts w:hint="eastAsia" w:ascii="宋体" w:hAnsi="宋体" w:cs="宋体"/>
                <w:szCs w:val="21"/>
              </w:rPr>
              <w:t>总经理，企业为了实施质量管理体系，并持续改进其有效性、增强顾客满意度和体系正常运行提供了充足的资金及必要的资源，为提高员工服务质量意识组织了的培训，目前的资源基本满足策划需要。</w:t>
            </w:r>
          </w:p>
          <w:p>
            <w:pPr>
              <w:spacing w:line="360" w:lineRule="auto"/>
              <w:ind w:firstLine="420" w:firstLineChars="200"/>
              <w:jc w:val="left"/>
              <w:rPr>
                <w:rFonts w:ascii="宋体" w:hAnsi="宋体" w:cs="宋体"/>
                <w:szCs w:val="21"/>
              </w:rPr>
            </w:pPr>
            <w:r>
              <w:rPr>
                <w:rFonts w:hint="eastAsia" w:ascii="宋体" w:hAnsi="宋体" w:cs="宋体"/>
                <w:szCs w:val="21"/>
              </w:rPr>
              <w:t>总经理对资源的配备比较重视，日前人力资源、设备和工作环境与公</w:t>
            </w:r>
            <w:r>
              <w:rPr>
                <w:rFonts w:hint="eastAsia" w:ascii="宋体" w:hAnsi="宋体" w:cs="宋体"/>
                <w:szCs w:val="21"/>
                <w:highlight w:val="none"/>
              </w:rPr>
              <w:t>司业务相适应，可满足</w:t>
            </w:r>
            <w:r>
              <w:rPr>
                <w:rFonts w:ascii="宋体" w:hAnsi="宋体" w:cs="宋体"/>
                <w:szCs w:val="21"/>
                <w:highlight w:val="none"/>
              </w:rPr>
              <w:t>玻璃瓶的表面喷漆与贴标所涉及场所的相关职业健康安全管理活动</w:t>
            </w:r>
            <w:r>
              <w:rPr>
                <w:rFonts w:hint="eastAsia" w:ascii="宋体" w:hAnsi="宋体" w:cs="宋体"/>
                <w:szCs w:val="21"/>
                <w:highlight w:val="none"/>
              </w:rPr>
              <w:t>的需要。</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rPr>
                <w:rFonts w:ascii="宋体" w:hAnsi="宋体"/>
                <w:szCs w:val="21"/>
              </w:rPr>
            </w:pPr>
            <w:r>
              <w:rPr>
                <w:rFonts w:hint="eastAsia" w:ascii="宋体" w:hAnsi="宋体" w:cs="宋体"/>
                <w:szCs w:val="21"/>
              </w:rPr>
              <w:t>人员</w:t>
            </w:r>
          </w:p>
        </w:tc>
        <w:tc>
          <w:tcPr>
            <w:tcW w:w="960" w:type="dxa"/>
          </w:tcPr>
          <w:p>
            <w:pPr>
              <w:rPr>
                <w:b/>
                <w:szCs w:val="21"/>
              </w:rPr>
            </w:pPr>
            <w:r>
              <w:rPr>
                <w:rFonts w:hint="eastAsia" w:ascii="宋体" w:hAnsi="宋体" w:cs="宋体"/>
                <w:szCs w:val="21"/>
              </w:rPr>
              <w:t xml:space="preserve">Q7.1.2 </w:t>
            </w:r>
          </w:p>
        </w:tc>
        <w:tc>
          <w:tcPr>
            <w:tcW w:w="10585" w:type="dxa"/>
          </w:tcPr>
          <w:p>
            <w:pPr>
              <w:tabs>
                <w:tab w:val="center" w:pos="3169"/>
              </w:tabs>
              <w:spacing w:line="380" w:lineRule="exact"/>
              <w:ind w:firstLine="420" w:firstLineChars="200"/>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查见：《管理手册》中总经理任职要求，具备一定管理经验，具有较高的综合素质和市场应变能力、熟悉公司经营管理、保证产品质量和服务质量前提下、发展客户，增加效益等。</w:t>
            </w:r>
            <w:r>
              <w:rPr>
                <w:rFonts w:hint="eastAsia" w:ascii="宋体" w:hAnsi="宋体" w:cs="宋体"/>
                <w:color w:val="000000"/>
                <w:szCs w:val="21"/>
              </w:rPr>
              <w:t>对总经理/管理者代表、各部门负责人及一般员工等各部门、各岗位的职责和任职要求作了阐述，使与质量相关的岗位任职条件具体化</w:t>
            </w:r>
            <w:r>
              <w:rPr>
                <w:rFonts w:hint="eastAsia" w:ascii="宋体" w:hAnsi="宋体" w:cs="宋体"/>
                <w:color w:val="000000"/>
                <w:szCs w:val="21"/>
                <w:lang w:eastAsia="zh-CN"/>
              </w:rPr>
              <w:t>。</w:t>
            </w:r>
          </w:p>
          <w:p>
            <w:pPr>
              <w:tabs>
                <w:tab w:val="center" w:pos="3169"/>
              </w:tabs>
              <w:spacing w:line="380" w:lineRule="exact"/>
              <w:ind w:firstLine="420" w:firstLineChars="200"/>
              <w:jc w:val="left"/>
              <w:rPr>
                <w:rFonts w:ascii="宋体" w:hAnsi="宋体" w:cs="宋体"/>
                <w:color w:val="000000"/>
                <w:szCs w:val="21"/>
              </w:rPr>
            </w:pPr>
            <w:r>
              <w:rPr>
                <w:rFonts w:hint="eastAsia" w:ascii="宋体" w:hAnsi="宋体" w:cs="宋体"/>
                <w:color w:val="000000"/>
                <w:szCs w:val="21"/>
              </w:rPr>
              <w:t>查见：公司编制《人力资源管理制度》对各岗位人员的技能岗位职责、</w:t>
            </w:r>
            <w:r>
              <w:rPr>
                <w:rFonts w:hint="eastAsia" w:ascii="宋体" w:hAnsi="宋体" w:cs="宋体"/>
                <w:color w:val="000000"/>
                <w:szCs w:val="21"/>
                <w:lang w:val="en-US" w:eastAsia="zh-CN"/>
              </w:rPr>
              <w:t>配置要求、</w:t>
            </w:r>
            <w:r>
              <w:rPr>
                <w:rFonts w:hint="eastAsia" w:ascii="宋体" w:hAnsi="宋体" w:cs="宋体"/>
                <w:color w:val="000000"/>
                <w:szCs w:val="21"/>
              </w:rPr>
              <w:t>培训</w:t>
            </w:r>
            <w:r>
              <w:rPr>
                <w:rFonts w:hint="eastAsia" w:ascii="宋体" w:hAnsi="宋体" w:cs="宋体"/>
                <w:color w:val="000000"/>
                <w:szCs w:val="21"/>
                <w:lang w:val="en-US" w:eastAsia="zh-CN"/>
              </w:rPr>
              <w:t>安排</w:t>
            </w:r>
            <w:r>
              <w:rPr>
                <w:rFonts w:hint="eastAsia" w:ascii="宋体" w:hAnsi="宋体" w:cs="宋体"/>
                <w:color w:val="000000"/>
                <w:szCs w:val="21"/>
              </w:rPr>
              <w:t>等</w:t>
            </w:r>
            <w:r>
              <w:rPr>
                <w:rFonts w:hint="eastAsia" w:ascii="宋体" w:hAnsi="宋体" w:cs="宋体"/>
                <w:color w:val="000000"/>
                <w:szCs w:val="21"/>
                <w:lang w:val="en-US" w:eastAsia="zh-CN"/>
              </w:rPr>
              <w:t>提出了</w:t>
            </w:r>
            <w:r>
              <w:rPr>
                <w:rFonts w:hint="eastAsia" w:ascii="宋体" w:hAnsi="宋体" w:cs="宋体"/>
                <w:color w:val="000000"/>
                <w:szCs w:val="21"/>
              </w:rPr>
              <w:t>具体要为以后</w:t>
            </w:r>
            <w:r>
              <w:rPr>
                <w:rFonts w:hint="eastAsia" w:ascii="宋体" w:hAnsi="宋体" w:cs="宋体"/>
                <w:color w:val="000000"/>
                <w:szCs w:val="21"/>
                <w:lang w:val="en-US" w:eastAsia="zh-CN"/>
              </w:rPr>
              <w:t>员工</w:t>
            </w:r>
            <w:r>
              <w:rPr>
                <w:rFonts w:hint="eastAsia" w:ascii="宋体" w:hAnsi="宋体" w:cs="宋体"/>
                <w:color w:val="000000"/>
                <w:szCs w:val="21"/>
              </w:rPr>
              <w:t>招聘</w:t>
            </w:r>
            <w:r>
              <w:rPr>
                <w:rFonts w:hint="eastAsia" w:ascii="宋体" w:hAnsi="宋体" w:cs="宋体"/>
                <w:color w:val="000000"/>
                <w:szCs w:val="21"/>
                <w:lang w:eastAsia="zh-CN"/>
              </w:rPr>
              <w:t>、</w:t>
            </w:r>
            <w:r>
              <w:rPr>
                <w:rFonts w:hint="eastAsia" w:ascii="宋体" w:hAnsi="宋体" w:cs="宋体"/>
                <w:color w:val="000000"/>
                <w:szCs w:val="21"/>
                <w:lang w:val="en-US" w:eastAsia="zh-CN"/>
              </w:rPr>
              <w:t>培训</w:t>
            </w:r>
            <w:r>
              <w:rPr>
                <w:rFonts w:hint="eastAsia" w:ascii="宋体" w:hAnsi="宋体" w:cs="宋体"/>
                <w:color w:val="000000"/>
                <w:szCs w:val="21"/>
              </w:rPr>
              <w:t>工作指明了方面。</w:t>
            </w:r>
          </w:p>
          <w:p>
            <w:pPr>
              <w:pStyle w:val="7"/>
              <w:tabs>
                <w:tab w:val="left" w:pos="902"/>
                <w:tab w:val="clear" w:pos="1069"/>
              </w:tabs>
              <w:spacing w:line="380" w:lineRule="exact"/>
              <w:ind w:left="0" w:right="1"/>
              <w:rPr>
                <w:rFonts w:ascii="宋体" w:hAnsi="宋体"/>
                <w:sz w:val="21"/>
                <w:szCs w:val="21"/>
              </w:rPr>
            </w:pP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2160" w:type="dxa"/>
          </w:tcPr>
          <w:p>
            <w:pPr>
              <w:adjustRightInd w:val="0"/>
              <w:snapToGrid w:val="0"/>
              <w:jc w:val="left"/>
              <w:rPr>
                <w:rFonts w:ascii="宋体" w:hAnsi="宋体"/>
                <w:szCs w:val="21"/>
              </w:rPr>
            </w:pPr>
            <w:r>
              <w:rPr>
                <w:rFonts w:hint="eastAsia" w:ascii="宋体" w:hAnsi="宋体" w:cs="宋体"/>
                <w:szCs w:val="21"/>
              </w:rPr>
              <w:t>组织知识</w:t>
            </w:r>
          </w:p>
        </w:tc>
        <w:tc>
          <w:tcPr>
            <w:tcW w:w="960" w:type="dxa"/>
          </w:tcPr>
          <w:p>
            <w:pPr>
              <w:rPr>
                <w:rFonts w:ascii="宋体" w:hAnsi="宋体"/>
                <w:szCs w:val="21"/>
              </w:rPr>
            </w:pPr>
            <w:r>
              <w:rPr>
                <w:rFonts w:hint="eastAsia" w:ascii="宋体" w:hAnsi="宋体" w:cs="宋体"/>
                <w:szCs w:val="21"/>
              </w:rPr>
              <w:t xml:space="preserve">Q7.1.6 </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业主或外部供方收集的知识）。</w:t>
            </w:r>
          </w:p>
          <w:p>
            <w:pPr>
              <w:pStyle w:val="2"/>
              <w:rPr>
                <w:rFonts w:ascii="宋体" w:hAnsi="宋体"/>
                <w:szCs w:val="21"/>
              </w:rPr>
            </w:pPr>
            <w:r>
              <w:rPr>
                <w:rFonts w:hint="eastAsia" w:ascii="宋体" w:hAnsi="宋体" w:cs="宋体"/>
                <w:szCs w:val="21"/>
              </w:rPr>
              <w:t xml:space="preserve"> --公司明确组织知识作为公司的重要资源，按内部文件或外来文件予以受控管理包括必要的分级保密措施。</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585" w:type="dxa"/>
          </w:tcPr>
          <w:p>
            <w:pPr>
              <w:spacing w:line="360" w:lineRule="auto"/>
              <w:ind w:firstLine="420" w:firstLineChars="200"/>
              <w:jc w:val="left"/>
              <w:rPr>
                <w:rFonts w:ascii="宋体" w:hAnsi="宋体" w:cs="宋体"/>
                <w:color w:val="000000"/>
                <w:szCs w:val="21"/>
              </w:rPr>
            </w:pPr>
            <w:r>
              <w:rPr>
                <w:rFonts w:hint="eastAsia" w:ascii="宋体" w:hAnsi="宋体" w:cs="宋体"/>
                <w:color w:val="000000"/>
                <w:szCs w:val="21"/>
              </w:rPr>
              <w:t>在公司内部主要采用口头、电话、会议、面谈等形式就与产品质量、进度、交货期等有关问题及与质量管理体系有关问题进行沟通，基本有效。未发生由于沟通不到位而影响工作的情况。</w:t>
            </w:r>
          </w:p>
          <w:p>
            <w:pPr>
              <w:spacing w:line="360" w:lineRule="auto"/>
              <w:jc w:val="left"/>
              <w:rPr>
                <w:rFonts w:ascii="宋体" w:hAnsi="宋体" w:cs="宋体"/>
                <w:color w:val="000000"/>
                <w:szCs w:val="21"/>
              </w:rPr>
            </w:pPr>
            <w:r>
              <w:rPr>
                <w:rFonts w:hint="eastAsia" w:ascii="宋体" w:hAnsi="宋体" w:cs="宋体"/>
                <w:color w:val="000000"/>
                <w:szCs w:val="21"/>
              </w:rPr>
              <w:t xml:space="preserve">    相关方的沟通主要体现在和顾客的沟通方面，经常性的对顾客进行走访，了解顾客的意见。</w:t>
            </w:r>
          </w:p>
          <w:p>
            <w:pPr>
              <w:spacing w:line="360" w:lineRule="auto"/>
              <w:jc w:val="left"/>
              <w:rPr>
                <w:rFonts w:ascii="宋体" w:hAnsi="宋体" w:cs="宋体"/>
                <w:color w:val="000000"/>
                <w:szCs w:val="21"/>
              </w:rPr>
            </w:pPr>
            <w:r>
              <w:rPr>
                <w:rFonts w:hint="eastAsia" w:ascii="宋体" w:hAnsi="宋体" w:cs="宋体"/>
                <w:color w:val="000000"/>
                <w:szCs w:val="21"/>
              </w:rPr>
              <w:t>货物发送前：走访用户、电话沟通、了解相关信息等，与顾客签订合同。</w:t>
            </w:r>
          </w:p>
          <w:p>
            <w:pPr>
              <w:spacing w:line="360" w:lineRule="auto"/>
              <w:jc w:val="left"/>
              <w:rPr>
                <w:rFonts w:ascii="宋体" w:hAnsi="宋体" w:cs="宋体"/>
                <w:color w:val="000000"/>
                <w:szCs w:val="21"/>
              </w:rPr>
            </w:pPr>
            <w:r>
              <w:rPr>
                <w:rFonts w:hint="eastAsia" w:ascii="宋体" w:hAnsi="宋体" w:cs="宋体"/>
                <w:color w:val="000000"/>
                <w:szCs w:val="21"/>
              </w:rPr>
              <w:t>货物发送中：组织按期交付，解决用户对进度、交付要求等关切问题；</w:t>
            </w:r>
          </w:p>
          <w:p>
            <w:pPr>
              <w:spacing w:line="360" w:lineRule="auto"/>
              <w:jc w:val="left"/>
              <w:rPr>
                <w:rFonts w:ascii="宋体" w:hAnsi="宋体" w:cs="宋体"/>
                <w:color w:val="000000"/>
                <w:szCs w:val="21"/>
              </w:rPr>
            </w:pPr>
            <w:r>
              <w:rPr>
                <w:rFonts w:hint="eastAsia" w:ascii="宋体" w:hAnsi="宋体" w:cs="宋体"/>
                <w:color w:val="000000"/>
                <w:szCs w:val="21"/>
              </w:rPr>
              <w:t>交付后：与客户保持密切沟通，不定期回访用户，并对顾客反馈问题解答。针对存在的问题及时进行处理。定期发放顾客满意度调查，了解顾客满意或不满意的信息，并积极应对，确保顾客满意。</w:t>
            </w:r>
          </w:p>
          <w:p>
            <w:pPr>
              <w:spacing w:line="360" w:lineRule="auto"/>
              <w:jc w:val="left"/>
              <w:rPr>
                <w:rFonts w:ascii="宋体" w:hAnsi="宋体" w:cs="宋体"/>
                <w:color w:val="000000"/>
                <w:szCs w:val="21"/>
              </w:rPr>
            </w:pPr>
            <w:r>
              <w:rPr>
                <w:rFonts w:hint="eastAsia" w:ascii="宋体" w:hAnsi="宋体" w:cs="宋体"/>
                <w:color w:val="000000"/>
                <w:szCs w:val="21"/>
              </w:rPr>
              <w:t>对顾客一般提出的问题，由专业相关人员负责解决。</w:t>
            </w:r>
          </w:p>
          <w:p>
            <w:pPr>
              <w:tabs>
                <w:tab w:val="center" w:pos="3169"/>
              </w:tabs>
              <w:spacing w:line="400" w:lineRule="exact"/>
              <w:jc w:val="left"/>
              <w:rPr>
                <w:rFonts w:ascii="宋体" w:hAnsi="宋体"/>
                <w:szCs w:val="21"/>
              </w:rPr>
            </w:pPr>
            <w:r>
              <w:rPr>
                <w:rFonts w:hint="eastAsia" w:ascii="宋体" w:hAnsi="宋体" w:cs="宋体"/>
                <w:color w:val="000000"/>
                <w:szCs w:val="21"/>
              </w:rPr>
              <w:t>自体系运行以来，没有发生严重的顾客投诉事件。</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rPr>
              <w:t xml:space="preserve">Q9.1.1 </w:t>
            </w:r>
          </w:p>
        </w:tc>
        <w:tc>
          <w:tcPr>
            <w:tcW w:w="10585" w:type="dxa"/>
          </w:tcPr>
          <w:p>
            <w:pPr>
              <w:tabs>
                <w:tab w:val="center" w:pos="3169"/>
              </w:tabs>
              <w:spacing w:line="400" w:lineRule="exact"/>
              <w:ind w:firstLine="420" w:firstLineChars="200"/>
              <w:jc w:val="left"/>
            </w:pPr>
            <w:r>
              <w:rPr>
                <w:rFonts w:hint="eastAsia"/>
              </w:rPr>
              <w:t>公司对需要监视和测量的对象的确定，监视、测量、分析和评价方法的选择，实施监视和测量的时机、实施分析和评价的时机界定，QO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pPr>
            <w:r>
              <w:rPr>
                <w:rFonts w:hint="eastAsia"/>
              </w:rPr>
              <w:t>如：</w:t>
            </w:r>
          </w:p>
          <w:p>
            <w:pPr>
              <w:tabs>
                <w:tab w:val="center" w:pos="3169"/>
              </w:tabs>
              <w:spacing w:line="400" w:lineRule="exact"/>
              <w:ind w:firstLine="420" w:firstLineChars="200"/>
              <w:jc w:val="left"/>
            </w:pPr>
            <w:r>
              <w:rPr>
                <w:rFonts w:hint="eastAsia"/>
              </w:rPr>
              <w:t>（1）《外部供方管理制度》</w:t>
            </w:r>
          </w:p>
          <w:p>
            <w:pPr>
              <w:tabs>
                <w:tab w:val="center" w:pos="3169"/>
              </w:tabs>
              <w:spacing w:line="400" w:lineRule="exact"/>
              <w:ind w:firstLine="420" w:firstLineChars="200"/>
              <w:jc w:val="left"/>
            </w:pPr>
            <w:r>
              <w:rPr>
                <w:rFonts w:hint="eastAsia"/>
              </w:rPr>
              <w:t>（2）《内部审核管理制度》</w:t>
            </w:r>
          </w:p>
          <w:p>
            <w:pPr>
              <w:tabs>
                <w:tab w:val="center" w:pos="3169"/>
              </w:tabs>
              <w:spacing w:line="400" w:lineRule="exact"/>
              <w:ind w:firstLine="420" w:firstLineChars="200"/>
              <w:jc w:val="left"/>
              <w:rPr>
                <w:rFonts w:hint="eastAsia"/>
              </w:rPr>
            </w:pPr>
            <w:r>
              <w:rPr>
                <w:rFonts w:hint="eastAsia"/>
              </w:rPr>
              <w:t>（3）《管理评审制度》等</w:t>
            </w:r>
          </w:p>
          <w:p>
            <w:pPr>
              <w:pStyle w:val="2"/>
            </w:pPr>
            <w:r>
              <w:rPr>
                <w:rFonts w:hint="eastAsia"/>
                <w:color w:val="auto"/>
              </w:rPr>
              <w:t>查，提供有目标测量、内审报告、管理评审报告、合规性评价等记录，符合策划要求。</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adjustRightInd w:val="0"/>
              <w:snapToGrid w:val="0"/>
              <w:jc w:val="left"/>
              <w:rPr>
                <w:rFonts w:ascii="宋体" w:hAnsi="宋体" w:cs="宋体"/>
                <w:szCs w:val="21"/>
                <w:highlight w:val="green"/>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Q9.2 </w:t>
            </w:r>
          </w:p>
          <w:p>
            <w:pPr>
              <w:rPr>
                <w:rFonts w:ascii="宋体" w:hAnsi="宋体" w:cs="宋体"/>
                <w:b/>
                <w:szCs w:val="21"/>
                <w:highlight w:val="green"/>
              </w:rPr>
            </w:pP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内部审核管理 制度</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查，2022年《年度内审计划》</w:t>
            </w:r>
            <w:r>
              <w:rPr>
                <w:rFonts w:hint="eastAsia" w:ascii="宋体" w:hAnsi="宋体" w:cs="宋体"/>
                <w:szCs w:val="21"/>
                <w:lang w:eastAsia="zh-CN"/>
              </w:rPr>
              <w:t>，</w:t>
            </w:r>
            <w:r>
              <w:rPr>
                <w:rFonts w:hint="eastAsia" w:ascii="宋体" w:hAnsi="宋体" w:cs="宋体"/>
                <w:szCs w:val="21"/>
                <w:lang w:val="en-US" w:eastAsia="zh-CN"/>
              </w:rPr>
              <w:t>本次内部审核按质量、环境和职业健康安全三体系策划。</w:t>
            </w:r>
          </w:p>
          <w:p>
            <w:pPr>
              <w:spacing w:line="400" w:lineRule="exact"/>
              <w:rPr>
                <w:rFonts w:ascii="宋体" w:hAnsi="宋体" w:cs="宋体"/>
                <w:szCs w:val="21"/>
              </w:rPr>
            </w:pPr>
            <w:r>
              <w:rPr>
                <w:rFonts w:hint="eastAsia" w:ascii="宋体" w:hAnsi="宋体" w:cs="宋体"/>
                <w:szCs w:val="21"/>
              </w:rPr>
              <w:t>审核时间：2022年3月18日</w:t>
            </w:r>
          </w:p>
          <w:p>
            <w:pPr>
              <w:tabs>
                <w:tab w:val="left" w:pos="360"/>
              </w:tabs>
              <w:spacing w:line="400" w:lineRule="exact"/>
              <w:jc w:val="left"/>
              <w:rPr>
                <w:rFonts w:hint="eastAsia" w:ascii="宋体" w:hAnsi="宋体" w:cs="宋体"/>
                <w:szCs w:val="21"/>
              </w:rPr>
            </w:pPr>
            <w:r>
              <w:rPr>
                <w:rFonts w:hint="eastAsia" w:ascii="宋体" w:hAnsi="宋体" w:cs="宋体"/>
                <w:szCs w:val="21"/>
              </w:rPr>
              <w:t>1.目的：评价公司建立的管理体系与标准的符合性及运行的有效性，管理目标的实现情况及管理体系的运行绩效，以确定能否正式申请管理体系第三方认证审核。</w:t>
            </w:r>
          </w:p>
          <w:p>
            <w:pPr>
              <w:tabs>
                <w:tab w:val="left" w:pos="360"/>
                <w:tab w:val="left" w:pos="420"/>
              </w:tabs>
              <w:spacing w:line="360" w:lineRule="auto"/>
              <w:rPr>
                <w:rFonts w:ascii="宋体" w:hAnsi="宋体" w:cs="宋体"/>
                <w:szCs w:val="21"/>
              </w:rPr>
            </w:pPr>
            <w:r>
              <w:rPr>
                <w:rFonts w:hint="eastAsia" w:ascii="宋体" w:hAnsi="宋体" w:cs="宋体"/>
                <w:szCs w:val="21"/>
              </w:rPr>
              <w:t>2.范围：管理体系</w:t>
            </w:r>
            <w:r>
              <w:rPr>
                <w:rFonts w:ascii="宋体" w:hAnsi="宋体" w:cs="宋体"/>
                <w:szCs w:val="21"/>
              </w:rPr>
              <w:t>涉及的</w:t>
            </w:r>
            <w:r>
              <w:rPr>
                <w:rFonts w:hint="eastAsia" w:ascii="宋体" w:hAnsi="宋体" w:cs="宋体"/>
                <w:szCs w:val="21"/>
              </w:rPr>
              <w:t>公司</w:t>
            </w:r>
            <w:r>
              <w:rPr>
                <w:rFonts w:ascii="宋体" w:hAnsi="宋体" w:cs="宋体"/>
                <w:szCs w:val="21"/>
              </w:rPr>
              <w:t>所有部门</w:t>
            </w:r>
            <w:r>
              <w:rPr>
                <w:rFonts w:hint="eastAsia" w:ascii="宋体" w:hAnsi="宋体" w:cs="宋体"/>
                <w:szCs w:val="21"/>
              </w:rPr>
              <w:t>、生产车间</w:t>
            </w:r>
            <w:r>
              <w:rPr>
                <w:rFonts w:ascii="宋体" w:hAnsi="宋体" w:cs="宋体"/>
                <w:szCs w:val="21"/>
              </w:rPr>
              <w:t>及</w:t>
            </w:r>
            <w:r>
              <w:rPr>
                <w:rFonts w:hint="eastAsia" w:ascii="宋体" w:hAnsi="宋体" w:cs="宋体"/>
                <w:szCs w:val="21"/>
              </w:rPr>
              <w:t>活动场所</w:t>
            </w:r>
            <w:r>
              <w:rPr>
                <w:rFonts w:ascii="宋体" w:hAnsi="宋体" w:cs="宋体"/>
                <w:szCs w:val="21"/>
              </w:rPr>
              <w:t>。</w:t>
            </w:r>
          </w:p>
          <w:p>
            <w:pPr>
              <w:tabs>
                <w:tab w:val="left" w:pos="360"/>
              </w:tabs>
              <w:spacing w:line="400" w:lineRule="exact"/>
              <w:jc w:val="left"/>
              <w:rPr>
                <w:rFonts w:hint="eastAsia" w:ascii="宋体" w:hAnsi="宋体" w:eastAsia="宋体" w:cs="宋体"/>
                <w:szCs w:val="21"/>
              </w:rPr>
            </w:pPr>
            <w:r>
              <w:rPr>
                <w:rFonts w:hint="eastAsia" w:ascii="宋体" w:hAnsi="宋体" w:eastAsia="宋体" w:cs="宋体"/>
                <w:szCs w:val="21"/>
              </w:rPr>
              <w:t>审核组：黄建权（组长）、田合静、张礼平（组员）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抽查《内审检查表--管理层》、《内审检查表-业务部》、《内审检查表-生产部》审核记录，审核过程及条款基本齐全，不存在审核自己部门的情况。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涉及综合部GB/T19001-2016标准中的7.2条款，</w:t>
            </w:r>
            <w:r>
              <w:rPr>
                <w:rFonts w:hint="eastAsia" w:ascii="宋体" w:hAnsi="宋体" w:cs="宋体"/>
                <w:szCs w:val="21"/>
              </w:rPr>
              <w:t>查</w:t>
            </w:r>
            <w:r>
              <w:rPr>
                <w:rFonts w:ascii="宋体" w:hAnsi="宋体" w:cs="宋体"/>
                <w:szCs w:val="21"/>
              </w:rPr>
              <w:t>2022</w:t>
            </w:r>
            <w:r>
              <w:rPr>
                <w:rFonts w:hint="eastAsia" w:ascii="宋体" w:hAnsi="宋体" w:cs="宋体"/>
                <w:szCs w:val="21"/>
              </w:rPr>
              <w:t>年</w:t>
            </w:r>
            <w:r>
              <w:rPr>
                <w:rFonts w:ascii="宋体" w:hAnsi="宋体" w:cs="宋体"/>
                <w:szCs w:val="21"/>
              </w:rPr>
              <w:t>1</w:t>
            </w:r>
            <w:r>
              <w:rPr>
                <w:rFonts w:hint="eastAsia" w:ascii="宋体" w:hAnsi="宋体" w:cs="宋体"/>
                <w:szCs w:val="21"/>
              </w:rPr>
              <w:t>月份培训考核表无效果评价。</w:t>
            </w:r>
            <w:r>
              <w:rPr>
                <w:rFonts w:hint="eastAsia" w:ascii="宋体" w:hAnsi="宋体"/>
                <w:szCs w:val="21"/>
              </w:rPr>
              <w:t>针对该不符合项，进行了原因分析及时采取纠正措施，经内审员验证关闭</w:t>
            </w:r>
            <w:r>
              <w:rPr>
                <w:rFonts w:hint="eastAsia" w:ascii="宋体" w:hAnsi="宋体" w:cs="宋体"/>
                <w:szCs w:val="21"/>
              </w:rPr>
              <w:t>。</w:t>
            </w:r>
          </w:p>
          <w:p>
            <w:pPr>
              <w:tabs>
                <w:tab w:val="right" w:pos="9332"/>
              </w:tabs>
              <w:spacing w:line="440" w:lineRule="exact"/>
              <w:rPr>
                <w:rFonts w:hint="eastAsia" w:ascii="宋体" w:hAnsi="宋体" w:eastAsia="宋体" w:cs="宋体"/>
                <w:szCs w:val="21"/>
              </w:rPr>
            </w:pPr>
            <w:r>
              <w:rPr>
                <w:rFonts w:hint="eastAsia" w:ascii="宋体" w:hAnsi="宋体" w:eastAsia="宋体" w:cs="宋体"/>
                <w:szCs w:val="21"/>
              </w:rPr>
              <w:t>查，审核结论：公司管理体系建立、运行符合标准要求，实施基本有效，可以如期申请认证机构的正式审核。</w:t>
            </w:r>
          </w:p>
          <w:p>
            <w:pPr>
              <w:tabs>
                <w:tab w:val="center" w:pos="3169"/>
              </w:tabs>
              <w:spacing w:line="400" w:lineRule="exact"/>
              <w:jc w:val="left"/>
              <w:rPr>
                <w:rFonts w:ascii="宋体" w:hAnsi="宋体" w:cs="宋体"/>
                <w:szCs w:val="21"/>
                <w:highlight w:val="green"/>
              </w:rPr>
            </w:pPr>
            <w:r>
              <w:rPr>
                <w:rFonts w:hint="eastAsia" w:ascii="宋体" w:hAnsi="宋体" w:cs="宋体"/>
                <w:szCs w:val="21"/>
              </w:rPr>
              <w:t>通过内部审核证实，公司管理体系的建立实施是有效的，符合标准要求。</w:t>
            </w:r>
          </w:p>
        </w:tc>
        <w:tc>
          <w:tcPr>
            <w:tcW w:w="1004" w:type="dxa"/>
          </w:tcPr>
          <w:p>
            <w:pPr>
              <w:rPr>
                <w:highlight w:val="gree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szCs w:val="21"/>
              </w:rPr>
            </w:pPr>
            <w:r>
              <w:rPr>
                <w:rFonts w:hint="eastAsia" w:ascii="宋体" w:hAnsi="宋体"/>
                <w:szCs w:val="21"/>
              </w:rPr>
              <w:t>Q9.3</w:t>
            </w:r>
          </w:p>
        </w:tc>
        <w:tc>
          <w:tcPr>
            <w:tcW w:w="1058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rPr>
              <w:t>2022年4月15日</w:t>
            </w:r>
            <w:r>
              <w:rPr>
                <w:rFonts w:hint="eastAsia" w:ascii="宋体" w:hAnsi="宋体"/>
                <w:szCs w:val="21"/>
                <w:lang w:eastAsia="zh-CN"/>
              </w:rPr>
              <w:t>，</w:t>
            </w:r>
            <w:r>
              <w:rPr>
                <w:rFonts w:hint="eastAsia" w:ascii="宋体" w:hAnsi="宋体" w:cs="宋体"/>
                <w:szCs w:val="21"/>
                <w:lang w:val="en-US" w:eastAsia="zh-CN"/>
              </w:rPr>
              <w:t>本次管理评审按质量、环境和职业健康安全三体系策划。</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田义江</w:t>
            </w:r>
            <w:r>
              <w:rPr>
                <w:rFonts w:hint="eastAsia" w:ascii="宋体" w:hAnsi="宋体" w:cs="宋体"/>
                <w:szCs w:val="21"/>
              </w:rPr>
              <w:t>总经理</w:t>
            </w:r>
          </w:p>
          <w:p>
            <w:pPr>
              <w:tabs>
                <w:tab w:val="center" w:pos="3169"/>
              </w:tabs>
              <w:spacing w:line="400" w:lineRule="exact"/>
              <w:jc w:val="left"/>
              <w:rPr>
                <w:rFonts w:hint="eastAsia" w:ascii="宋体" w:hAnsi="宋体" w:cs="宋体"/>
                <w:szCs w:val="21"/>
              </w:rPr>
            </w:pPr>
            <w:r>
              <w:rPr>
                <w:rFonts w:hint="eastAsia" w:ascii="宋体" w:hAnsi="宋体" w:cs="宋体"/>
                <w:szCs w:val="21"/>
              </w:rPr>
              <w:t>参加人员：公司总经理、管理体系负责人及各部门主管。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spacing w:line="312" w:lineRule="auto"/>
              <w:ind w:firstLine="420" w:firstLineChars="200"/>
              <w:rPr>
                <w:rFonts w:ascii="宋体" w:hAnsi="宋体" w:cs="宋体"/>
                <w:szCs w:val="21"/>
              </w:rPr>
            </w:pPr>
            <w:r>
              <w:rPr>
                <w:rFonts w:hint="eastAsia" w:ascii="宋体" w:hAnsi="宋体" w:cs="宋体"/>
                <w:szCs w:val="21"/>
              </w:rPr>
              <w:t>1）与管理体系相关的内外部因素变化情况；</w:t>
            </w:r>
          </w:p>
          <w:p>
            <w:pPr>
              <w:spacing w:line="312" w:lineRule="auto"/>
              <w:ind w:firstLine="420" w:firstLineChars="200"/>
              <w:rPr>
                <w:rFonts w:ascii="宋体" w:hAnsi="宋体" w:cs="宋体"/>
                <w:szCs w:val="21"/>
              </w:rPr>
            </w:pPr>
            <w:r>
              <w:rPr>
                <w:rFonts w:hint="eastAsia" w:ascii="宋体" w:hAnsi="宋体" w:cs="宋体"/>
                <w:szCs w:val="21"/>
              </w:rPr>
              <w:t>2）顾客满意度情况，顾客及其它相关方的有关的信息反馈情况；</w:t>
            </w:r>
          </w:p>
          <w:p>
            <w:pPr>
              <w:spacing w:line="312" w:lineRule="auto"/>
              <w:ind w:firstLine="420" w:firstLineChars="200"/>
              <w:rPr>
                <w:rFonts w:ascii="宋体" w:hAnsi="宋体" w:cs="宋体"/>
                <w:szCs w:val="21"/>
              </w:rPr>
            </w:pPr>
            <w:r>
              <w:rPr>
                <w:rFonts w:hint="eastAsia" w:ascii="宋体" w:hAnsi="宋体" w:cs="宋体"/>
                <w:szCs w:val="21"/>
              </w:rPr>
              <w:t>3）由综合部对管理目标达成情况及公司管理运作总体状况进行分析总结；</w:t>
            </w:r>
          </w:p>
          <w:p>
            <w:pPr>
              <w:spacing w:line="312" w:lineRule="auto"/>
              <w:ind w:firstLine="420" w:firstLineChars="200"/>
              <w:rPr>
                <w:rFonts w:ascii="宋体" w:hAnsi="宋体" w:cs="宋体"/>
                <w:szCs w:val="21"/>
              </w:rPr>
            </w:pPr>
            <w:r>
              <w:rPr>
                <w:rFonts w:hint="eastAsia" w:ascii="宋体" w:hAnsi="宋体" w:cs="宋体"/>
                <w:szCs w:val="21"/>
              </w:rPr>
              <w:t>4）生产和服务运行过程控制状况，管理绩效情况；各部门对过程绩效进行分析总结；</w:t>
            </w:r>
          </w:p>
          <w:p>
            <w:pPr>
              <w:spacing w:line="312" w:lineRule="auto"/>
              <w:ind w:firstLine="420" w:firstLineChars="200"/>
              <w:rPr>
                <w:rFonts w:ascii="宋体" w:hAnsi="宋体" w:cs="宋体"/>
                <w:szCs w:val="21"/>
              </w:rPr>
            </w:pPr>
            <w:r>
              <w:rPr>
                <w:rFonts w:hint="eastAsia" w:ascii="宋体" w:hAnsi="宋体" w:cs="宋体"/>
                <w:szCs w:val="21"/>
              </w:rPr>
              <w:t>5）生产和服务的不合格情况，事故事件和统计分析报告，纠正措施实施状况；由管理体系负责人提出管理体系执行及修正状况并寻求改进的机会；</w:t>
            </w:r>
          </w:p>
          <w:p>
            <w:pPr>
              <w:spacing w:line="312" w:lineRule="auto"/>
              <w:ind w:firstLine="420" w:firstLineChars="200"/>
              <w:rPr>
                <w:rFonts w:ascii="宋体" w:hAnsi="宋体" w:cs="宋体"/>
                <w:szCs w:val="21"/>
              </w:rPr>
            </w:pPr>
            <w:r>
              <w:rPr>
                <w:rFonts w:hint="eastAsia" w:ascii="宋体" w:hAnsi="宋体" w:cs="宋体"/>
                <w:szCs w:val="21"/>
              </w:rPr>
              <w:t>6）生产和服务中的监视和测量情况；</w:t>
            </w:r>
          </w:p>
          <w:p>
            <w:pPr>
              <w:spacing w:line="312" w:lineRule="auto"/>
              <w:ind w:firstLine="420" w:firstLineChars="200"/>
              <w:rPr>
                <w:rFonts w:ascii="宋体" w:hAnsi="宋体" w:cs="宋体"/>
                <w:szCs w:val="21"/>
              </w:rPr>
            </w:pPr>
            <w:r>
              <w:rPr>
                <w:rFonts w:hint="eastAsia" w:ascii="宋体" w:hAnsi="宋体" w:cs="宋体"/>
                <w:szCs w:val="21"/>
              </w:rPr>
              <w:t>7）由管理体系负责人提出内外部审核结果及改善情况，并对审核中重大问题进行总结；</w:t>
            </w:r>
          </w:p>
          <w:p>
            <w:pPr>
              <w:spacing w:line="312" w:lineRule="auto"/>
              <w:ind w:firstLine="420" w:firstLineChars="200"/>
              <w:rPr>
                <w:rFonts w:ascii="宋体" w:hAnsi="宋体" w:cs="宋体"/>
                <w:szCs w:val="21"/>
              </w:rPr>
            </w:pPr>
            <w:r>
              <w:rPr>
                <w:rFonts w:hint="eastAsia" w:ascii="宋体" w:hAnsi="宋体" w:cs="宋体"/>
                <w:szCs w:val="21"/>
              </w:rPr>
              <w:t>8）外部供方的绩效情况；</w:t>
            </w:r>
          </w:p>
          <w:p>
            <w:pPr>
              <w:spacing w:line="312" w:lineRule="auto"/>
              <w:ind w:firstLine="420" w:firstLineChars="200"/>
              <w:rPr>
                <w:rFonts w:ascii="宋体" w:hAnsi="宋体" w:cs="宋体"/>
                <w:szCs w:val="21"/>
              </w:rPr>
            </w:pPr>
            <w:r>
              <w:rPr>
                <w:rFonts w:hint="eastAsia" w:ascii="宋体" w:hAnsi="宋体" w:cs="宋体"/>
                <w:szCs w:val="21"/>
              </w:rPr>
              <w:t>9）生产和服务资源的配置情况；</w:t>
            </w:r>
          </w:p>
          <w:p>
            <w:pPr>
              <w:spacing w:line="312" w:lineRule="auto"/>
              <w:ind w:firstLine="420" w:firstLineChars="200"/>
              <w:rPr>
                <w:rFonts w:ascii="宋体" w:hAnsi="宋体" w:cs="宋体"/>
                <w:szCs w:val="21"/>
              </w:rPr>
            </w:pPr>
            <w:r>
              <w:rPr>
                <w:rFonts w:hint="eastAsia" w:ascii="宋体" w:hAnsi="宋体" w:cs="宋体"/>
                <w:szCs w:val="21"/>
              </w:rPr>
              <w:t>10）应对风险和机遇的控制情况；</w:t>
            </w:r>
          </w:p>
          <w:p>
            <w:pPr>
              <w:spacing w:line="312" w:lineRule="auto"/>
              <w:ind w:firstLine="420" w:firstLineChars="200"/>
              <w:rPr>
                <w:rFonts w:ascii="宋体" w:hAnsi="宋体" w:cs="宋体"/>
                <w:szCs w:val="21"/>
              </w:rPr>
            </w:pPr>
            <w:r>
              <w:rPr>
                <w:rFonts w:hint="eastAsia" w:ascii="宋体" w:hAnsi="宋体" w:cs="宋体"/>
                <w:szCs w:val="21"/>
              </w:rPr>
              <w:t>11）危险源识别与评价情况，控制的策划情况；</w:t>
            </w:r>
          </w:p>
          <w:p>
            <w:pPr>
              <w:spacing w:line="312" w:lineRule="auto"/>
              <w:ind w:firstLine="420" w:firstLineChars="200"/>
              <w:rPr>
                <w:rFonts w:ascii="宋体" w:hAnsi="宋体" w:cs="宋体"/>
                <w:szCs w:val="21"/>
              </w:rPr>
            </w:pPr>
            <w:r>
              <w:rPr>
                <w:rFonts w:hint="eastAsia" w:ascii="宋体" w:hAnsi="宋体" w:cs="宋体"/>
                <w:szCs w:val="21"/>
              </w:rPr>
              <w:t>12）合规义务的识别与合规性评价情况；</w:t>
            </w:r>
          </w:p>
          <w:p>
            <w:pPr>
              <w:spacing w:line="312" w:lineRule="auto"/>
              <w:ind w:firstLine="420" w:firstLineChars="200"/>
              <w:rPr>
                <w:rFonts w:ascii="宋体" w:hAnsi="宋体" w:cs="宋体"/>
                <w:szCs w:val="21"/>
              </w:rPr>
            </w:pPr>
            <w:r>
              <w:rPr>
                <w:rFonts w:hint="eastAsia" w:ascii="宋体" w:hAnsi="宋体" w:cs="宋体"/>
                <w:szCs w:val="21"/>
              </w:rPr>
              <w:t>13）目标指标与管理方案和制定与完成情况：</w:t>
            </w:r>
          </w:p>
          <w:p>
            <w:pPr>
              <w:spacing w:line="312" w:lineRule="auto"/>
              <w:ind w:firstLine="420" w:firstLineChars="200"/>
              <w:rPr>
                <w:rFonts w:ascii="宋体" w:hAnsi="宋体" w:cs="宋体"/>
                <w:szCs w:val="21"/>
              </w:rPr>
            </w:pPr>
            <w:r>
              <w:rPr>
                <w:rFonts w:hint="eastAsia" w:ascii="宋体" w:hAnsi="宋体" w:cs="宋体"/>
                <w:szCs w:val="21"/>
              </w:rPr>
              <w:t>14）当地安检部门、工业区、相关方对公司安全方面的要求分析与应对；</w:t>
            </w:r>
          </w:p>
          <w:p>
            <w:pPr>
              <w:spacing w:line="312" w:lineRule="auto"/>
              <w:ind w:firstLine="420" w:firstLineChars="200"/>
              <w:rPr>
                <w:rFonts w:ascii="宋体" w:hAnsi="宋体" w:cs="宋体"/>
                <w:szCs w:val="21"/>
              </w:rPr>
            </w:pPr>
            <w:r>
              <w:rPr>
                <w:rFonts w:hint="eastAsia" w:ascii="宋体" w:hAnsi="宋体" w:cs="宋体"/>
                <w:szCs w:val="21"/>
              </w:rPr>
              <w:t>15）与当地安检部门、工业区、相关方于安全方面的沟通的情况；</w:t>
            </w:r>
          </w:p>
          <w:p>
            <w:pPr>
              <w:spacing w:line="312" w:lineRule="auto"/>
              <w:ind w:firstLine="420" w:firstLineChars="200"/>
              <w:rPr>
                <w:rFonts w:ascii="宋体" w:hAnsi="宋体" w:cs="宋体"/>
                <w:szCs w:val="21"/>
              </w:rPr>
            </w:pPr>
            <w:r>
              <w:rPr>
                <w:rFonts w:hint="eastAsia" w:ascii="宋体" w:hAnsi="宋体" w:cs="宋体"/>
                <w:szCs w:val="21"/>
              </w:rPr>
              <w:t>16）外供方提供构成产品材料、包装材料、清洗剂等的环保性及有害元素检测情况；</w:t>
            </w:r>
          </w:p>
          <w:p>
            <w:pPr>
              <w:spacing w:line="312" w:lineRule="auto"/>
              <w:ind w:firstLine="420" w:firstLineChars="200"/>
              <w:rPr>
                <w:rFonts w:ascii="宋体" w:hAnsi="宋体" w:cs="宋体"/>
                <w:szCs w:val="21"/>
              </w:rPr>
            </w:pPr>
            <w:r>
              <w:rPr>
                <w:rFonts w:hint="eastAsia" w:ascii="宋体" w:hAnsi="宋体" w:cs="宋体"/>
                <w:szCs w:val="21"/>
              </w:rPr>
              <w:t>17）公司安全控制运行情况;</w:t>
            </w:r>
          </w:p>
          <w:p>
            <w:pPr>
              <w:spacing w:line="312" w:lineRule="auto"/>
              <w:ind w:firstLine="420" w:firstLineChars="200"/>
              <w:rPr>
                <w:rFonts w:ascii="宋体" w:hAnsi="宋体" w:cs="宋体"/>
                <w:szCs w:val="21"/>
              </w:rPr>
            </w:pPr>
            <w:r>
              <w:rPr>
                <w:rFonts w:hint="eastAsia" w:ascii="宋体" w:hAnsi="宋体" w:cs="宋体"/>
                <w:szCs w:val="21"/>
              </w:rPr>
              <w:t>18)公司安全监测结果分析；</w:t>
            </w:r>
          </w:p>
          <w:p>
            <w:pPr>
              <w:spacing w:line="312" w:lineRule="auto"/>
              <w:ind w:firstLine="420" w:firstLineChars="200"/>
              <w:rPr>
                <w:rFonts w:ascii="宋体" w:hAnsi="宋体" w:cs="宋体"/>
                <w:szCs w:val="21"/>
              </w:rPr>
            </w:pPr>
            <w:r>
              <w:rPr>
                <w:rFonts w:hint="eastAsia" w:ascii="宋体" w:hAnsi="宋体" w:cs="宋体"/>
                <w:szCs w:val="21"/>
              </w:rPr>
              <w:t>19）各部门对管理体系改进提出建议。</w:t>
            </w:r>
          </w:p>
          <w:p>
            <w:pPr>
              <w:spacing w:line="312" w:lineRule="auto"/>
              <w:ind w:firstLine="420" w:firstLineChars="200"/>
              <w:rPr>
                <w:rFonts w:ascii="宋体" w:hAnsi="宋体" w:cs="宋体"/>
                <w:szCs w:val="21"/>
              </w:rPr>
            </w:pPr>
            <w:r>
              <w:rPr>
                <w:rFonts w:hint="eastAsia" w:ascii="宋体" w:hAnsi="宋体" w:cs="宋体"/>
                <w:szCs w:val="21"/>
              </w:rPr>
              <w:t>改进的建议：目前公司的产品还不够全面,要求相关部门采取措施.开发更多更符合市场的产品。</w:t>
            </w:r>
          </w:p>
          <w:p>
            <w:pPr>
              <w:spacing w:line="312" w:lineRule="auto"/>
              <w:ind w:firstLine="420" w:firstLineChars="200"/>
              <w:rPr>
                <w:rFonts w:ascii="宋体" w:hAnsi="宋体" w:cs="宋体"/>
                <w:szCs w:val="21"/>
              </w:rPr>
            </w:pPr>
            <w:r>
              <w:rPr>
                <w:rFonts w:hint="eastAsia" w:ascii="宋体" w:hAnsi="宋体" w:cs="宋体"/>
                <w:szCs w:val="21"/>
              </w:rPr>
              <w:t>抽《管理评审改进措施跟踪表》</w:t>
            </w:r>
            <w:r>
              <w:rPr>
                <w:rFonts w:hint="eastAsia" w:ascii="宋体" w:hAnsi="宋体" w:cs="宋体"/>
                <w:szCs w:val="21"/>
                <w:lang w:eastAsia="zh-CN"/>
              </w:rPr>
              <w:t>，</w:t>
            </w:r>
            <w:r>
              <w:rPr>
                <w:rFonts w:hint="eastAsia" w:ascii="宋体" w:hAnsi="宋体" w:cs="宋体"/>
                <w:szCs w:val="21"/>
              </w:rPr>
              <w:t>由综合部牵头于2022年12月完成对员工管理体系标准培训，提高员工安全意识和管理水平。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8"/>
              <w:ind w:firstLine="210" w:firstLineChars="100"/>
              <w:rPr>
                <w:rFonts w:hAnsi="宋体"/>
                <w:highlight w:val="none"/>
              </w:rPr>
            </w:pPr>
            <w:r>
              <w:rPr>
                <w:rFonts w:hint="eastAsia" w:hAnsi="宋体"/>
              </w:rPr>
              <w:t>本公司质量</w:t>
            </w:r>
            <w:r>
              <w:rPr>
                <w:rFonts w:hint="eastAsia" w:hAnsi="宋体"/>
                <w:lang w:eastAsia="zh-CN"/>
              </w:rPr>
              <w:t>、</w:t>
            </w:r>
            <w:r>
              <w:rPr>
                <w:rFonts w:hint="eastAsia" w:hAnsi="宋体"/>
              </w:rPr>
              <w:t>职业健康安全管体系运行以来，员工的质量</w:t>
            </w:r>
            <w:r>
              <w:rPr>
                <w:rFonts w:hint="eastAsia" w:hAnsi="宋体"/>
                <w:lang w:eastAsia="zh-CN"/>
              </w:rPr>
              <w:t>、</w:t>
            </w:r>
            <w:r>
              <w:rPr>
                <w:rFonts w:hint="eastAsia" w:hAnsi="宋体"/>
              </w:rPr>
              <w:t>职业健康安全意识得到了进一步的提高，</w:t>
            </w:r>
            <w:r>
              <w:rPr>
                <w:rFonts w:hint="eastAsia" w:hAnsi="宋体"/>
                <w:highlight w:val="none"/>
              </w:rPr>
              <w:t>公司质量、职业健康管理体系持续适宜、充分、有效。</w:t>
            </w:r>
          </w:p>
          <w:p>
            <w:pPr>
              <w:tabs>
                <w:tab w:val="center" w:pos="3169"/>
              </w:tabs>
              <w:spacing w:line="400" w:lineRule="exact"/>
              <w:jc w:val="left"/>
              <w:rPr>
                <w:rFonts w:ascii="宋体" w:hAnsi="宋体"/>
                <w:szCs w:val="21"/>
                <w:highlight w:val="none"/>
              </w:rPr>
            </w:pPr>
            <w:r>
              <w:rPr>
                <w:rFonts w:hint="eastAsia" w:ascii="宋体" w:hAnsi="宋体"/>
                <w:szCs w:val="21"/>
                <w:highlight w:val="none"/>
              </w:rPr>
              <w:t>体系策划情况的评审（包括法律法规、目标指标）；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月至今未收到顾客及相关方关于重大服务质量问题的投诉</w:t>
            </w:r>
            <w:r>
              <w:rPr>
                <w:rFonts w:hint="eastAsia" w:ascii="宋体" w:hAnsi="宋体" w:cs="宋体"/>
                <w:szCs w:val="21"/>
                <w:lang w:eastAsia="zh-CN"/>
              </w:rPr>
              <w:t>。</w:t>
            </w:r>
          </w:p>
        </w:tc>
        <w:tc>
          <w:tcPr>
            <w:tcW w:w="100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szCs w:val="21"/>
              </w:rPr>
            </w:pPr>
            <w:r>
              <w:rPr>
                <w:rFonts w:hint="eastAsia" w:ascii="宋体" w:hAnsi="宋体" w:cs="宋体"/>
                <w:szCs w:val="21"/>
              </w:rPr>
              <w:t>Q10.1;</w:t>
            </w:r>
            <w:r>
              <w:rPr>
                <w:rFonts w:hint="eastAsia" w:ascii="宋体" w:hAnsi="宋体" w:cs="宋体"/>
                <w:szCs w:val="21"/>
                <w:lang w:val="en-US" w:eastAsia="zh-CN"/>
              </w:rPr>
              <w:t>10.2；</w:t>
            </w:r>
            <w:r>
              <w:rPr>
                <w:rFonts w:hint="eastAsia" w:ascii="宋体" w:hAnsi="宋体" w:cs="宋体"/>
                <w:szCs w:val="21"/>
              </w:rPr>
              <w:t>10.3</w:t>
            </w:r>
          </w:p>
        </w:tc>
        <w:tc>
          <w:tcPr>
            <w:tcW w:w="10585" w:type="dxa"/>
          </w:tcPr>
          <w:p>
            <w:pPr>
              <w:pStyle w:val="5"/>
              <w:adjustRightInd w:val="0"/>
              <w:snapToGrid w:val="0"/>
              <w:spacing w:before="0" w:after="0" w:line="360" w:lineRule="auto"/>
              <w:ind w:firstLine="420" w:firstLineChars="200"/>
              <w:rPr>
                <w:rFonts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公司制定系列文件《管理评审</w:t>
            </w:r>
            <w:r>
              <w:rPr>
                <w:rFonts w:hint="eastAsia" w:ascii="宋体" w:hAnsi="宋体" w:cs="宋体"/>
                <w:b w:val="0"/>
                <w:bCs w:val="0"/>
                <w:color w:val="000000"/>
                <w:sz w:val="21"/>
                <w:szCs w:val="21"/>
                <w:highlight w:val="none"/>
                <w:lang w:val="en-US" w:eastAsia="zh-CN"/>
              </w:rPr>
              <w:t>制度</w:t>
            </w:r>
            <w:r>
              <w:rPr>
                <w:rFonts w:hint="eastAsia" w:ascii="宋体" w:hAnsi="宋体" w:cs="宋体"/>
                <w:b w:val="0"/>
                <w:bCs w:val="0"/>
                <w:color w:val="000000"/>
                <w:sz w:val="21"/>
                <w:szCs w:val="21"/>
                <w:highlight w:val="none"/>
              </w:rPr>
              <w:t>》、《不合格品</w:t>
            </w:r>
            <w:r>
              <w:rPr>
                <w:rFonts w:hint="eastAsia" w:ascii="宋体" w:hAnsi="宋体" w:cs="宋体"/>
                <w:b w:val="0"/>
                <w:bCs w:val="0"/>
                <w:color w:val="000000"/>
                <w:sz w:val="21"/>
                <w:szCs w:val="21"/>
                <w:highlight w:val="none"/>
                <w:lang w:val="en-US" w:eastAsia="zh-CN"/>
              </w:rPr>
              <w:t>管理制度</w:t>
            </w:r>
            <w:r>
              <w:rPr>
                <w:rFonts w:hint="eastAsia" w:ascii="宋体" w:hAnsi="宋体" w:cs="宋体"/>
                <w:b w:val="0"/>
                <w:bCs w:val="0"/>
                <w:color w:val="000000"/>
                <w:sz w:val="21"/>
                <w:szCs w:val="21"/>
                <w:highlight w:val="none"/>
              </w:rPr>
              <w:t>》、《</w:t>
            </w:r>
            <w:r>
              <w:rPr>
                <w:rFonts w:hint="eastAsia" w:ascii="宋体" w:hAnsi="宋体" w:cs="宋体"/>
                <w:b w:val="0"/>
                <w:bCs w:val="0"/>
                <w:color w:val="000000"/>
                <w:sz w:val="21"/>
                <w:szCs w:val="21"/>
                <w:highlight w:val="none"/>
                <w:lang w:val="en-US" w:eastAsia="zh-CN"/>
              </w:rPr>
              <w:t>纠正措施管理制度</w:t>
            </w:r>
            <w:r>
              <w:rPr>
                <w:rFonts w:hint="eastAsia" w:ascii="宋体" w:hAnsi="宋体" w:cs="宋体"/>
                <w:b w:val="0"/>
                <w:bCs w:val="0"/>
                <w:color w:val="000000"/>
                <w:sz w:val="21"/>
                <w:szCs w:val="21"/>
                <w:highlight w:val="none"/>
              </w:rPr>
              <w:t>》及《内部审核</w:t>
            </w:r>
            <w:r>
              <w:rPr>
                <w:rFonts w:hint="eastAsia" w:ascii="宋体" w:hAnsi="宋体" w:cs="宋体"/>
                <w:b w:val="0"/>
                <w:bCs w:val="0"/>
                <w:color w:val="000000"/>
                <w:sz w:val="21"/>
                <w:szCs w:val="21"/>
                <w:highlight w:val="none"/>
                <w:lang w:val="en-US" w:eastAsia="zh-CN"/>
              </w:rPr>
              <w:t>管理制度</w:t>
            </w:r>
            <w:r>
              <w:rPr>
                <w:rFonts w:hint="eastAsia" w:ascii="宋体" w:hAnsi="宋体" w:cs="宋体"/>
                <w:b w:val="0"/>
                <w:bCs w:val="0"/>
                <w:color w:val="000000"/>
                <w:sz w:val="21"/>
                <w:szCs w:val="21"/>
                <w:highlight w:val="none"/>
              </w:rPr>
              <w:t>》，对持续改进的过程予以规定，以实现质量管理体系及服务质量符合性的持续改进。持续改进的过程包含持续改进的提出、立项、不合格的原因的分析、纠正措施的确定、跟踪和评价及负责部门和人员职责等。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公司通过质量、职业健康安全方针、目标的达成分析、内部质量审核结果、数据资料统计分析、纠正和预防措施和管理评审等方式，以推动质量管理体系的持续改进。</w:t>
            </w:r>
          </w:p>
          <w:p>
            <w:pPr>
              <w:pStyle w:val="5"/>
              <w:adjustRightInd w:val="0"/>
              <w:snapToGrid w:val="0"/>
              <w:spacing w:before="0" w:after="0" w:line="360" w:lineRule="auto"/>
              <w:ind w:firstLine="420" w:firstLineChars="200"/>
              <w:rPr>
                <w:rFonts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公司各部门和各对体系过程输出的各种信息进行收集、分析，识别出不符合或潜在的不符合，并分析原因，按《</w:t>
            </w:r>
            <w:r>
              <w:rPr>
                <w:rFonts w:hint="eastAsia" w:ascii="宋体" w:hAnsi="宋体" w:cs="宋体"/>
                <w:b w:val="0"/>
                <w:bCs w:val="0"/>
                <w:color w:val="000000"/>
                <w:sz w:val="21"/>
                <w:szCs w:val="21"/>
                <w:highlight w:val="none"/>
                <w:lang w:val="en-US" w:eastAsia="zh-CN"/>
              </w:rPr>
              <w:t>纠正措施管理制度</w:t>
            </w:r>
            <w:r>
              <w:rPr>
                <w:rFonts w:hint="eastAsia" w:ascii="宋体" w:hAnsi="宋体" w:cs="宋体"/>
                <w:b w:val="0"/>
                <w:bCs w:val="0"/>
                <w:color w:val="000000"/>
                <w:sz w:val="21"/>
                <w:szCs w:val="21"/>
                <w:highlight w:val="none"/>
              </w:rPr>
              <w:t>》实施纠正措施。</w:t>
            </w:r>
          </w:p>
          <w:p>
            <w:pPr>
              <w:pStyle w:val="5"/>
              <w:adjustRightInd w:val="0"/>
              <w:snapToGrid w:val="0"/>
              <w:spacing w:before="0" w:after="0" w:line="360" w:lineRule="auto"/>
              <w:ind w:firstLine="420" w:firstLineChars="200"/>
              <w:rPr>
                <w:rFonts w:ascii="宋体" w:hAnsi="宋体" w:cs="宋体"/>
                <w:b w:val="0"/>
                <w:bCs w:val="0"/>
                <w:color w:val="000000"/>
                <w:sz w:val="21"/>
                <w:szCs w:val="21"/>
              </w:rPr>
            </w:pPr>
            <w:r>
              <w:rPr>
                <w:rFonts w:hint="eastAsia" w:ascii="宋体" w:hAnsi="宋体" w:cs="宋体"/>
                <w:b w:val="0"/>
                <w:bCs w:val="0"/>
                <w:color w:val="000000"/>
                <w:sz w:val="21"/>
                <w:szCs w:val="21"/>
              </w:rPr>
              <w:t>不符合处理程序和机制健全。</w:t>
            </w:r>
          </w:p>
          <w:p>
            <w:pPr>
              <w:pStyle w:val="5"/>
              <w:adjustRightInd w:val="0"/>
              <w:snapToGrid w:val="0"/>
              <w:spacing w:before="0" w:after="0" w:line="360" w:lineRule="auto"/>
              <w:ind w:firstLine="420" w:firstLineChars="200"/>
              <w:rPr>
                <w:rFonts w:ascii="宋体" w:hAnsi="宋体" w:cs="宋体"/>
                <w:color w:val="000000"/>
                <w:szCs w:val="21"/>
              </w:rPr>
            </w:pPr>
            <w:r>
              <w:rPr>
                <w:rFonts w:hint="eastAsia" w:ascii="宋体" w:hAnsi="宋体" w:cs="宋体"/>
                <w:b w:val="0"/>
                <w:bCs w:val="0"/>
                <w:color w:val="000000"/>
                <w:sz w:val="21"/>
                <w:szCs w:val="21"/>
              </w:rPr>
              <w:t>公司主要按策划的管理手册、</w:t>
            </w:r>
            <w:r>
              <w:rPr>
                <w:rFonts w:hint="eastAsia" w:ascii="宋体" w:hAnsi="宋体" w:cs="宋体"/>
                <w:b w:val="0"/>
                <w:bCs w:val="0"/>
                <w:color w:val="000000"/>
                <w:sz w:val="21"/>
                <w:szCs w:val="21"/>
                <w:lang w:val="en-US" w:eastAsia="zh-CN"/>
              </w:rPr>
              <w:t>管理制度</w:t>
            </w:r>
            <w:r>
              <w:rPr>
                <w:rFonts w:hint="eastAsia" w:ascii="宋体" w:hAnsi="宋体" w:cs="宋体"/>
                <w:b w:val="0"/>
                <w:bCs w:val="0"/>
                <w:color w:val="000000"/>
                <w:sz w:val="21"/>
                <w:szCs w:val="21"/>
              </w:rPr>
              <w:t>等实施运行，主要采用内审、管理评审、数据分析、纠正和预防措施、质量、职业健康安全方针和目标等来实现对质量管理体系的改进，另外主要通过日常工作中发现的问题及时予以调整解决来实现。</w:t>
            </w:r>
          </w:p>
        </w:tc>
        <w:tc>
          <w:tcPr>
            <w:tcW w:w="1004" w:type="dxa"/>
          </w:tcPr>
          <w:p>
            <w:r>
              <w:rPr>
                <w:rFonts w:hint="eastAsia"/>
              </w:rPr>
              <w:t>符合</w:t>
            </w:r>
          </w:p>
        </w:tc>
      </w:tr>
    </w:tbl>
    <w:p>
      <w:pPr>
        <w:pStyle w:val="10"/>
      </w:pPr>
      <w:r>
        <w:rPr>
          <w:rFonts w:hint="eastAsia"/>
        </w:rPr>
        <w:t>说明：不符合标注N</w:t>
      </w:r>
    </w:p>
    <w:p>
      <w:pPr>
        <w:jc w:val="center"/>
        <w:rPr>
          <w:rFonts w:ascii="隶书" w:hAnsi="宋体" w:eastAsia="隶书"/>
          <w:bCs/>
          <w:color w:val="000000"/>
          <w:sz w:val="36"/>
          <w:szCs w:val="36"/>
          <w:highlight w:val="none"/>
        </w:rPr>
      </w:pPr>
      <w:r>
        <w:rPr>
          <w:rFonts w:hint="eastAsia" w:ascii="隶书" w:hAnsi="宋体" w:eastAsia="隶书"/>
          <w:bCs/>
          <w:color w:val="000000"/>
          <w:sz w:val="36"/>
          <w:szCs w:val="36"/>
          <w:highlight w:val="none"/>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sz w:val="24"/>
                <w:szCs w:val="24"/>
              </w:rPr>
            </w:pPr>
            <w:r>
              <w:rPr>
                <w:rFonts w:hint="eastAsia"/>
                <w:sz w:val="24"/>
                <w:szCs w:val="24"/>
              </w:rPr>
              <w:t>受审核部门：管理层，主管领导：</w:t>
            </w:r>
            <w:r>
              <w:rPr>
                <w:rFonts w:hint="eastAsia"/>
                <w:sz w:val="24"/>
                <w:szCs w:val="24"/>
                <w:lang w:val="en-US" w:eastAsia="zh-CN"/>
              </w:rPr>
              <w:t xml:space="preserve">田义江、黄建权（管代） </w:t>
            </w:r>
            <w:r>
              <w:rPr>
                <w:rFonts w:hint="eastAsia"/>
                <w:sz w:val="24"/>
                <w:szCs w:val="24"/>
              </w:rPr>
              <w:t>，</w:t>
            </w:r>
            <w:r>
              <w:rPr>
                <w:rFonts w:hint="eastAsia" w:eastAsia="宋体"/>
                <w:sz w:val="24"/>
                <w:szCs w:val="24"/>
              </w:rPr>
              <w:t>陪同人员：周光钱</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eastAsia" w:eastAsia="宋体"/>
                <w:lang w:val="en-US" w:eastAsia="zh-CN"/>
              </w:rPr>
            </w:pPr>
            <w:r>
              <w:rPr>
                <w:rFonts w:hint="eastAsia"/>
                <w:sz w:val="24"/>
                <w:szCs w:val="24"/>
              </w:rPr>
              <w:t>审核员：杨珍全，审核时间：2022年5月18日</w:t>
            </w:r>
            <w:r>
              <w:rPr>
                <w:rFonts w:hint="eastAsia"/>
                <w:sz w:val="24"/>
                <w:szCs w:val="24"/>
                <w:lang w:val="en-US" w:eastAsia="zh-CN"/>
              </w:rPr>
              <w:t>上午</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snapToGrid w:val="0"/>
              <w:spacing w:line="240" w:lineRule="exact"/>
              <w:rPr>
                <w:sz w:val="24"/>
                <w:szCs w:val="24"/>
              </w:rPr>
            </w:pPr>
            <w:r>
              <w:rPr>
                <w:rFonts w:hint="eastAsia"/>
                <w:sz w:val="24"/>
                <w:szCs w:val="24"/>
              </w:rPr>
              <w:t>审核条款：</w:t>
            </w:r>
          </w:p>
          <w:p>
            <w:pPr>
              <w:snapToGrid w:val="0"/>
              <w:spacing w:line="240" w:lineRule="exact"/>
              <w:rPr>
                <w:rFonts w:ascii="宋体" w:hAnsi="宋体" w:cs="新宋体"/>
                <w:szCs w:val="21"/>
              </w:rPr>
            </w:pPr>
            <w:r>
              <w:rPr>
                <w:rFonts w:hint="eastAsia" w:ascii="宋体" w:hAnsi="宋体" w:cs="新宋体"/>
                <w:szCs w:val="21"/>
              </w:rPr>
              <w:t>OHSMS：4.1组织及其环境;4.2相关方需求与期望;4.3确定体系范围;4.4体系;5.1领导作用与承诺;5.2方针;5.3组织的角色、职责和权限；5.4工作人员的协商和参与；6.1应对风险和机遇的措施；6.1.4措施的策划；6.2目标及其实现的策划；7.1资源；9.1监视、测量、分析和评价；9.2内部审核；9.3管理评审；10.1改进 总则；10.2事件、不符合和纠正措施；10.3持续改进/OHSMS运行控制财务支出证据。</w:t>
            </w:r>
          </w:p>
          <w:p>
            <w:pPr>
              <w:snapToGrid w:val="0"/>
              <w:spacing w:line="240" w:lineRule="exact"/>
              <w:rPr>
                <w:rFonts w:ascii="宋体" w:hAnsi="宋体" w:cs="新宋体"/>
                <w:szCs w:val="21"/>
              </w:rPr>
            </w:pPr>
          </w:p>
          <w:p>
            <w:pPr>
              <w:snapToGrid w:val="0"/>
              <w:spacing w:line="240" w:lineRule="exact"/>
              <w:rPr>
                <w:rFonts w:ascii="宋体" w:hAnsi="宋体" w:cs="宋体"/>
                <w:szCs w:val="21"/>
              </w:rPr>
            </w:pPr>
            <w:r>
              <w:rPr>
                <w:rFonts w:hint="eastAsia" w:ascii="宋体" w:hAnsi="宋体" w:cs="宋体"/>
                <w:szCs w:val="21"/>
              </w:rPr>
              <w:t>范围的确认，资质的确认，法律法规执行情况，投诉或事故/政府主管部门监督抽查情况，一阶段不符合的验证。</w:t>
            </w:r>
          </w:p>
          <w:p>
            <w:pPr>
              <w:rPr>
                <w:sz w:val="24"/>
                <w:szCs w:val="24"/>
              </w:rPr>
            </w:pPr>
            <w:r>
              <w:rPr>
                <w:rFonts w:hint="eastAsia"/>
                <w:sz w:val="24"/>
                <w:szCs w:val="24"/>
              </w:rPr>
              <w:t xml:space="preserve">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O:4.1;4.2;4.3;4.4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在安全方面政策上国家制定了严格的要求，对于火灾，职业病控制提出了严格要求。</w:t>
            </w:r>
          </w:p>
          <w:p>
            <w:pPr>
              <w:spacing w:line="360" w:lineRule="auto"/>
              <w:ind w:firstLine="420" w:firstLineChars="200"/>
              <w:jc w:val="left"/>
            </w:pPr>
            <w:r>
              <w:rPr>
                <w:rFonts w:hint="eastAsia"/>
              </w:rPr>
              <w:t>公司通过同行交流、座谈会、每周工作例会、QQ、微信、电话交流、网上查询沟通等进行内外部沟通方式，并定期进行评审，形成会议记录。</w:t>
            </w:r>
          </w:p>
          <w:p>
            <w:pPr>
              <w:spacing w:line="360" w:lineRule="auto"/>
              <w:ind w:firstLine="420" w:firstLineChars="200"/>
              <w:jc w:val="left"/>
            </w:pPr>
            <w:r>
              <w:rPr>
                <w:rFonts w:hint="eastAsia"/>
              </w:rPr>
              <w:t>抽查2021年总过程风险机会识别措施评价表，内容及记录清晰。</w:t>
            </w:r>
          </w:p>
          <w:p>
            <w:pPr>
              <w:spacing w:line="360" w:lineRule="auto"/>
              <w:ind w:firstLine="420" w:firstLineChars="200"/>
              <w:jc w:val="left"/>
            </w:pPr>
            <w:r>
              <w:rPr>
                <w:rFonts w:hint="eastAsia"/>
              </w:rPr>
              <w:t>公司确定的相关方有政府机构、第三方认证机构、员工、投资者、客户、供应商等。</w:t>
            </w:r>
          </w:p>
          <w:p>
            <w:pPr>
              <w:spacing w:line="360" w:lineRule="auto"/>
              <w:ind w:firstLine="420" w:firstLineChars="200"/>
              <w:jc w:val="left"/>
            </w:pPr>
            <w:r>
              <w:rPr>
                <w:rFonts w:hint="eastAsia"/>
              </w:rPr>
              <w:t>理解员工诉求的形式为谈心、会议等；理解客户等相关方的形式主要为电话沟通、上门拜访等；</w:t>
            </w:r>
          </w:p>
          <w:p>
            <w:pPr>
              <w:spacing w:line="360" w:lineRule="auto"/>
              <w:ind w:firstLine="420" w:firstLineChars="200"/>
              <w:jc w:val="left"/>
            </w:pPr>
            <w:r>
              <w:rPr>
                <w:rFonts w:hint="eastAsia"/>
              </w:rPr>
              <w:t>员工关注的主要问题有工作环境、工作信息、培训机会、工作时间、工资、待遇、福利等，</w:t>
            </w:r>
          </w:p>
          <w:p>
            <w:pPr>
              <w:spacing w:line="360" w:lineRule="auto"/>
              <w:ind w:firstLine="420" w:firstLineChars="200"/>
              <w:jc w:val="left"/>
            </w:pPr>
            <w:r>
              <w:rPr>
                <w:rFonts w:hint="eastAsia"/>
              </w:rPr>
              <w:t>供应商关注的主要问题是采购信息、沟通渠道、价格谈判以及付款时间等。</w:t>
            </w:r>
          </w:p>
          <w:p>
            <w:pPr>
              <w:spacing w:line="360" w:lineRule="auto"/>
              <w:ind w:firstLine="420" w:firstLineChars="200"/>
              <w:jc w:val="left"/>
            </w:pPr>
            <w:r>
              <w:rPr>
                <w:rFonts w:hint="eastAsia"/>
              </w:rPr>
              <w:t>查见《相关方要求识别和控制》</w:t>
            </w:r>
          </w:p>
          <w:p>
            <w:pPr>
              <w:spacing w:line="360" w:lineRule="auto"/>
              <w:ind w:firstLine="420" w:firstLineChars="200"/>
              <w:jc w:val="left"/>
            </w:pPr>
            <w:r>
              <w:rPr>
                <w:rFonts w:hint="eastAsia"/>
              </w:rPr>
              <w:t>客户需求和期望：产品交付时性；项目合格性；沟通渠道畅通性；价格合理，售后服务周道等。</w:t>
            </w:r>
          </w:p>
          <w:p>
            <w:pPr>
              <w:spacing w:line="360" w:lineRule="auto"/>
              <w:ind w:firstLine="420" w:firstLineChars="200"/>
              <w:jc w:val="left"/>
            </w:pPr>
            <w:r>
              <w:rPr>
                <w:rFonts w:hint="eastAsia"/>
              </w:rPr>
              <w:t>对相关方的要求的监视和评审的方法多样，通过QQ和微信等现代通讯手段是常用的便捷而又高效主要方法。</w:t>
            </w:r>
          </w:p>
          <w:p>
            <w:pPr>
              <w:spacing w:line="400" w:lineRule="exact"/>
              <w:jc w:val="left"/>
            </w:pPr>
            <w:r>
              <w:rPr>
                <w:rFonts w:hint="eastAsia"/>
              </w:rPr>
              <w:t>公司</w:t>
            </w:r>
            <w:r>
              <w:rPr>
                <w:rFonts w:hint="eastAsia"/>
                <w:lang w:val="en-US" w:eastAsia="zh-CN"/>
              </w:rPr>
              <w:t>职业健康安全</w:t>
            </w:r>
            <w:r>
              <w:rPr>
                <w:rFonts w:hint="eastAsia"/>
              </w:rPr>
              <w:t>管理体系的认证范围为：</w:t>
            </w:r>
          </w:p>
          <w:p>
            <w:pPr>
              <w:ind w:firstLine="400" w:firstLineChars="200"/>
              <w:rPr>
                <w:rFonts w:ascii="宋体" w:hAnsi="宋体" w:cs="宋体"/>
                <w:szCs w:val="21"/>
              </w:rPr>
            </w:pPr>
            <w:r>
              <w:rPr>
                <w:sz w:val="20"/>
              </w:rPr>
              <w:t>O</w:t>
            </w:r>
            <w:r>
              <w:rPr>
                <w:rFonts w:hint="eastAsia"/>
                <w:sz w:val="20"/>
                <w:lang w:val="en-US" w:eastAsia="zh-CN"/>
              </w:rPr>
              <w:t>HSMS</w:t>
            </w:r>
            <w:r>
              <w:rPr>
                <w:sz w:val="20"/>
              </w:rPr>
              <w:t>：玻璃瓶的表面喷漆与贴标所涉及场所的相关职业健康安全管理活动</w:t>
            </w:r>
          </w:p>
          <w:p>
            <w:pPr>
              <w:spacing w:line="360" w:lineRule="auto"/>
              <w:ind w:firstLine="420" w:firstLineChars="200"/>
              <w:jc w:val="left"/>
              <w:rPr>
                <w:rFonts w:hint="default" w:ascii="宋体" w:hAnsi="宋体" w:eastAsia="宋体" w:cs="宋体"/>
                <w:szCs w:val="21"/>
                <w:highlight w:val="none"/>
                <w:lang w:val="en-US" w:eastAsia="zh-CN"/>
              </w:rPr>
            </w:pPr>
            <w:r>
              <w:rPr>
                <w:rFonts w:hint="eastAsia" w:ascii="宋体" w:hAnsi="宋体" w:cs="宋体"/>
                <w:szCs w:val="21"/>
              </w:rPr>
              <w:t>经营地，</w:t>
            </w:r>
            <w:r>
              <w:rPr>
                <w:rFonts w:ascii="宋体" w:hAnsi="宋体" w:cs="宋体"/>
                <w:szCs w:val="21"/>
                <w:highlight w:val="none"/>
              </w:rPr>
              <w:t>贵州省遵义市红花岗区深溪镇清江村民丰组大山坡厂房6号</w:t>
            </w:r>
            <w:r>
              <w:rPr>
                <w:rFonts w:hint="eastAsia" w:ascii="宋体" w:hAnsi="宋体" w:cs="宋体"/>
                <w:szCs w:val="21"/>
                <w:highlight w:val="none"/>
                <w:lang w:eastAsia="zh-CN"/>
              </w:rPr>
              <w:t>，</w:t>
            </w:r>
            <w:r>
              <w:rPr>
                <w:rFonts w:hint="eastAsia" w:ascii="宋体" w:hAnsi="宋体" w:cs="宋体"/>
                <w:szCs w:val="21"/>
                <w:highlight w:val="none"/>
                <w:lang w:val="en-US" w:eastAsia="zh-CN"/>
              </w:rPr>
              <w:t>与审核任务书一致。</w:t>
            </w:r>
          </w:p>
          <w:p>
            <w:pPr>
              <w:pStyle w:val="6"/>
              <w:ind w:firstLine="420" w:firstLineChars="200"/>
              <w:rPr>
                <w:rFonts w:ascii="宋体" w:hAnsi="宋体" w:cs="宋体"/>
                <w:szCs w:val="21"/>
              </w:rPr>
            </w:pPr>
            <w:r>
              <w:rPr>
                <w:rFonts w:hint="eastAsia" w:ascii="宋体" w:hAnsi="宋体" w:cs="宋体"/>
                <w:szCs w:val="21"/>
              </w:rPr>
              <w:t>经识别，组织依据标准的要求建立、实施、维护管理体系，符合标准要求。</w:t>
            </w:r>
          </w:p>
          <w:p>
            <w:pPr>
              <w:pStyle w:val="6"/>
              <w:ind w:firstLine="420" w:firstLineChars="200"/>
              <w:rPr>
                <w:rFonts w:ascii="宋体" w:hAnsi="宋体" w:cs="宋体"/>
                <w:szCs w:val="21"/>
              </w:rPr>
            </w:pPr>
            <w:r>
              <w:rPr>
                <w:rFonts w:hint="eastAsia" w:ascii="宋体" w:hAnsi="宋体" w:cs="宋体"/>
                <w:szCs w:val="21"/>
              </w:rPr>
              <w:t>公司以GB/T19001-2016标准为主线，以“过程方法”为基础，融入了GB/T</w:t>
            </w:r>
            <w:r>
              <w:rPr>
                <w:rFonts w:hint="eastAsia" w:ascii="宋体" w:hAnsi="宋体" w:cs="宋体"/>
                <w:szCs w:val="21"/>
                <w:lang w:val="en-US" w:eastAsia="zh-CN"/>
              </w:rPr>
              <w:t>45</w:t>
            </w:r>
            <w:r>
              <w:rPr>
                <w:rFonts w:hint="eastAsia" w:ascii="宋体" w:hAnsi="宋体" w:cs="宋体"/>
                <w:szCs w:val="21"/>
              </w:rPr>
              <w:t>001-20</w:t>
            </w:r>
            <w:r>
              <w:rPr>
                <w:rFonts w:hint="eastAsia" w:ascii="宋体" w:hAnsi="宋体" w:cs="宋体"/>
                <w:szCs w:val="21"/>
                <w:lang w:val="en-US" w:eastAsia="zh-CN"/>
              </w:rPr>
              <w:t>20</w:t>
            </w:r>
            <w:r>
              <w:rPr>
                <w:rFonts w:hint="eastAsia" w:ascii="宋体" w:hAnsi="宋体" w:cs="宋体"/>
                <w:szCs w:val="21"/>
              </w:rPr>
              <w:t>及</w:t>
            </w:r>
            <w:r>
              <w:rPr>
                <w:rFonts w:hint="eastAsia" w:ascii="宋体" w:hAnsi="宋体" w:cs="宋体"/>
                <w:szCs w:val="21"/>
                <w:lang w:val="en-US" w:eastAsia="zh-CN"/>
              </w:rPr>
              <w:t>IS</w:t>
            </w:r>
            <w:r>
              <w:rPr>
                <w:rFonts w:hint="eastAsia" w:ascii="宋体" w:hAnsi="宋体" w:cs="宋体"/>
                <w:szCs w:val="21"/>
              </w:rPr>
              <w:t>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O5.1</w:t>
            </w:r>
          </w:p>
        </w:tc>
        <w:tc>
          <w:tcPr>
            <w:tcW w:w="10645" w:type="dxa"/>
          </w:tcPr>
          <w:p>
            <w:pPr>
              <w:rPr>
                <w:rFonts w:ascii="宋体" w:hAnsi="宋体" w:cs="宋体"/>
                <w:szCs w:val="21"/>
                <w:highlight w:val="none"/>
              </w:rPr>
            </w:pPr>
            <w:r>
              <w:rPr>
                <w:rFonts w:hint="eastAsia" w:ascii="宋体" w:hAnsi="宋体" w:cs="宋体"/>
                <w:szCs w:val="21"/>
                <w:highlight w:val="none"/>
              </w:rPr>
              <w:t>总经理：</w:t>
            </w:r>
            <w:r>
              <w:rPr>
                <w:rFonts w:hint="eastAsia" w:cs="Arial" w:asciiTheme="minorEastAsia" w:hAnsiTheme="minorEastAsia" w:eastAsiaTheme="minorEastAsia"/>
                <w:color w:val="000000"/>
                <w:szCs w:val="21"/>
                <w:highlight w:val="none"/>
              </w:rPr>
              <w:t>田义江</w:t>
            </w:r>
            <w:r>
              <w:rPr>
                <w:rFonts w:hint="eastAsia" w:ascii="宋体" w:hAnsi="宋体" w:cs="宋体"/>
                <w:szCs w:val="21"/>
                <w:highlight w:val="none"/>
              </w:rPr>
              <w:t xml:space="preserve">  管代：</w:t>
            </w:r>
            <w:r>
              <w:rPr>
                <w:rFonts w:hint="eastAsia" w:ascii="宋体" w:hAnsi="宋体" w:eastAsia="宋体" w:cs="宋体"/>
                <w:szCs w:val="21"/>
                <w:highlight w:val="none"/>
              </w:rPr>
              <w:t>黄建权</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rPr>
              <w:t>制定和发布公司自身发展质量、职业健康安全方针和管理目标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ascii="宋体" w:hAnsi="宋体" w:cs="宋体"/>
                <w:szCs w:val="21"/>
              </w:rPr>
            </w:pPr>
            <w:r>
              <w:rPr>
                <w:rFonts w:hint="eastAsia" w:ascii="宋体" w:hAnsi="宋体" w:cs="宋体"/>
                <w:szCs w:val="21"/>
              </w:rPr>
              <w:t>6、对质量和职业健康安全管理体系的有效性承担责任</w:t>
            </w:r>
          </w:p>
          <w:p>
            <w:pPr>
              <w:pStyle w:val="2"/>
              <w:rPr>
                <w:rFonts w:ascii="宋体" w:hAnsi="宋体" w:cs="宋体"/>
                <w:szCs w:val="21"/>
              </w:rPr>
            </w:pPr>
            <w:r>
              <w:rPr>
                <w:rFonts w:hint="eastAsia" w:ascii="宋体" w:hAnsi="宋体" w:cs="宋体"/>
                <w:szCs w:val="21"/>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szCs w:val="21"/>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O5.2 </w:t>
            </w:r>
          </w:p>
        </w:tc>
        <w:tc>
          <w:tcPr>
            <w:tcW w:w="10645" w:type="dxa"/>
          </w:tcPr>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rPr>
              <w:t>职业健康安全方针为：</w:t>
            </w:r>
            <w:r>
              <w:rPr>
                <w:rFonts w:hint="eastAsia" w:ascii="Times New Roman" w:hAnsi="Times New Roman" w:eastAsia="宋体" w:cs="Times New Roman"/>
                <w:color w:val="000000"/>
                <w:szCs w:val="18"/>
                <w:lang w:eastAsia="zh-CN"/>
              </w:rPr>
              <w:t>“</w:t>
            </w:r>
            <w:r>
              <w:rPr>
                <w:rFonts w:hint="eastAsia" w:ascii="Times New Roman" w:hAnsi="Times New Roman" w:eastAsia="宋体" w:cs="Times New Roman"/>
                <w:color w:val="000000"/>
                <w:szCs w:val="18"/>
              </w:rPr>
              <w:t>质量为本、顾客满意</w:t>
            </w:r>
            <w:r>
              <w:rPr>
                <w:rFonts w:hint="eastAsia" w:eastAsia="宋体" w:cs="Times New Roman"/>
                <w:color w:val="000000"/>
                <w:szCs w:val="18"/>
                <w:lang w:eastAsia="zh-CN"/>
              </w:rPr>
              <w:t>、</w:t>
            </w:r>
            <w:r>
              <w:rPr>
                <w:rFonts w:hint="eastAsia" w:ascii="Times New Roman" w:hAnsi="Times New Roman" w:eastAsia="宋体" w:cs="Times New Roman"/>
                <w:color w:val="000000"/>
                <w:szCs w:val="18"/>
              </w:rPr>
              <w:t>安全生产、持续改进</w:t>
            </w:r>
            <w:r>
              <w:rPr>
                <w:rFonts w:hint="eastAsia" w:ascii="Times New Roman" w:hAnsi="Times New Roman" w:eastAsia="宋体" w:cs="Times New Roman"/>
                <w:color w:val="000000"/>
                <w:szCs w:val="18"/>
                <w:lang w:eastAsia="zh-CN"/>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ascii="宋体" w:hAnsi="宋体" w:cs="宋体"/>
                <w:szCs w:val="21"/>
              </w:rPr>
            </w:pPr>
            <w:r>
              <w:rPr>
                <w:rFonts w:hint="eastAsia" w:ascii="宋体" w:hAnsi="宋体" w:cs="宋体"/>
                <w:szCs w:val="21"/>
              </w:rPr>
              <w:t>以人为本是企业持续发展的核心，从员工的需求和安全出发，为员工创造一个安全舒适的工作环境，建立安全操作方法，保证有效的安全培训，制定安全责任制，引导员工关心安全，才能发挥最大的销售效能。 </w:t>
            </w:r>
          </w:p>
          <w:p>
            <w:pPr>
              <w:spacing w:line="400" w:lineRule="exact"/>
              <w:jc w:val="left"/>
              <w:rPr>
                <w:rFonts w:ascii="宋体" w:hAnsi="宋体" w:cs="宋体"/>
                <w:szCs w:val="21"/>
              </w:rPr>
            </w:pPr>
            <w:r>
              <w:rPr>
                <w:rFonts w:hint="eastAsia" w:ascii="宋体" w:hAnsi="宋体" w:cs="宋体"/>
                <w:szCs w:val="21"/>
              </w:rPr>
              <w:t>严格遵守国家关于职业健康安全方面的法律、法规、安全管理标准和技术规范，履行向国家主管部门和社会的承诺；通过管理水平的提升，提高员工的安全销售意识，规范企业的行为，实现职业健康安全绩效的持续改进，为企业的持续发展保驾护航。</w:t>
            </w:r>
          </w:p>
          <w:p>
            <w:pPr>
              <w:spacing w:line="400" w:lineRule="exact"/>
              <w:jc w:val="left"/>
              <w:rPr>
                <w:rFonts w:ascii="宋体" w:hAnsi="宋体" w:cs="宋体"/>
                <w:szCs w:val="21"/>
              </w:rPr>
            </w:pPr>
            <w:r>
              <w:rPr>
                <w:rFonts w:hint="eastAsia" w:ascii="宋体" w:hAnsi="宋体" w:cs="宋体"/>
                <w:szCs w:val="21"/>
              </w:rPr>
              <w:t>职业健康安全方针在手册上进行了确定和发布，并通过文件发放的形式发放至各部门、给员工进行了宣传培训。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rPr>
              <w:t>职业健康安全方针对外进行了发布，给员工进行了宣传培训。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企业的质量、职业健康安全方针的内容和管理基本符合标准和法规要求。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O5.3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查《管理手册》包括了企业组织机构图、职能分配表。公司《管理手册》</w:t>
            </w:r>
            <w:r>
              <w:rPr>
                <w:rFonts w:hint="eastAsia" w:ascii="宋体" w:hAnsi="宋体" w:cs="宋体"/>
                <w:szCs w:val="21"/>
                <w:lang w:eastAsia="zh-CN"/>
              </w:rPr>
              <w:t>、《</w:t>
            </w:r>
            <w:r>
              <w:rPr>
                <w:rFonts w:hint="eastAsia" w:ascii="宋体" w:hAnsi="宋体" w:cs="宋体"/>
                <w:szCs w:val="21"/>
                <w:lang w:val="en-US" w:eastAsia="zh-CN"/>
              </w:rPr>
              <w:t>人力资源管理制度</w:t>
            </w:r>
            <w:r>
              <w:rPr>
                <w:rFonts w:hint="eastAsia" w:ascii="宋体" w:hAnsi="宋体" w:cs="宋体"/>
                <w:szCs w:val="21"/>
                <w:lang w:eastAsia="zh-CN"/>
              </w:rPr>
              <w:t>》</w:t>
            </w:r>
            <w:r>
              <w:rPr>
                <w:rFonts w:hint="eastAsia" w:ascii="宋体" w:hAnsi="宋体" w:cs="宋体"/>
                <w:szCs w:val="21"/>
              </w:rPr>
              <w:t>对总经理、管理者代表、各部门的岗位职责和权限</w:t>
            </w:r>
            <w:r>
              <w:rPr>
                <w:rFonts w:hint="eastAsia" w:ascii="宋体" w:hAnsi="宋体" w:cs="宋体"/>
                <w:szCs w:val="21"/>
                <w:lang w:eastAsia="zh-CN"/>
              </w:rPr>
              <w:t>、</w:t>
            </w:r>
            <w:r>
              <w:rPr>
                <w:rFonts w:hint="eastAsia" w:ascii="宋体" w:hAnsi="宋体" w:cs="宋体"/>
                <w:szCs w:val="21"/>
                <w:lang w:val="en-US" w:eastAsia="zh-CN"/>
              </w:rPr>
              <w:t>任职资格</w:t>
            </w:r>
            <w:r>
              <w:rPr>
                <w:rFonts w:hint="eastAsia" w:ascii="宋体" w:hAnsi="宋体" w:cs="宋体"/>
                <w:szCs w:val="21"/>
              </w:rPr>
              <w:t>进行了规定，内容全面合理。各部门、岗位之间通过会议、文件传阅、培训等方式相互了解职责与权限。</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rPr>
                <w:b/>
                <w:szCs w:val="21"/>
              </w:rPr>
            </w:pPr>
            <w:r>
              <w:rPr>
                <w:rFonts w:hint="eastAsia"/>
                <w:bCs/>
                <w:szCs w:val="21"/>
              </w:rPr>
              <w:t>工作人员的协商和参与</w:t>
            </w:r>
          </w:p>
        </w:tc>
        <w:tc>
          <w:tcPr>
            <w:tcW w:w="960" w:type="dxa"/>
          </w:tcPr>
          <w:p>
            <w:pPr>
              <w:rPr>
                <w:rFonts w:ascii="宋体" w:hAnsi="宋体" w:cs="宋体"/>
                <w:szCs w:val="21"/>
              </w:rPr>
            </w:pPr>
            <w:r>
              <w:rPr>
                <w:rFonts w:hint="eastAsia" w:ascii="宋体" w:hAnsi="宋体" w:cs="宋体"/>
                <w:szCs w:val="21"/>
              </w:rPr>
              <w:t>O5.4</w:t>
            </w:r>
          </w:p>
        </w:tc>
        <w:tc>
          <w:tcPr>
            <w:tcW w:w="10645" w:type="dxa"/>
          </w:tcPr>
          <w:p>
            <w:pPr>
              <w:rPr>
                <w:rFonts w:ascii="宋体" w:hAnsi="宋体" w:cs="宋体"/>
                <w:szCs w:val="21"/>
              </w:rPr>
            </w:pPr>
            <w:r>
              <w:rPr>
                <w:rFonts w:hint="eastAsia" w:ascii="宋体" w:hAnsi="宋体" w:cs="宋体"/>
                <w:szCs w:val="21"/>
              </w:rPr>
              <w:t>--《</w:t>
            </w:r>
            <w:r>
              <w:rPr>
                <w:rFonts w:hint="eastAsia" w:ascii="宋体" w:hAnsi="宋体" w:cs="宋体"/>
              </w:rPr>
              <w:t>信息交流</w:t>
            </w:r>
            <w:r>
              <w:rPr>
                <w:rFonts w:hint="eastAsia" w:ascii="宋体" w:hAnsi="宋体" w:cs="宋体"/>
                <w:lang w:val="en-US" w:eastAsia="zh-CN"/>
              </w:rPr>
              <w:t>管理制度</w:t>
            </w:r>
            <w:r>
              <w:rPr>
                <w:rFonts w:hint="eastAsia" w:ascii="宋体" w:hAnsi="宋体" w:cs="宋体"/>
                <w:szCs w:val="21"/>
              </w:rPr>
              <w:t>》规定了公司内外信息交流、协商的对象、方式、记录等。</w:t>
            </w:r>
          </w:p>
          <w:p>
            <w:pPr>
              <w:tabs>
                <w:tab w:val="center" w:pos="3169"/>
              </w:tabs>
              <w:spacing w:line="400" w:lineRule="exact"/>
              <w:ind w:firstLine="315" w:firstLineChars="150"/>
              <w:jc w:val="left"/>
              <w:rPr>
                <w:rFonts w:ascii="宋体" w:hAnsi="宋体" w:cs="宋体"/>
                <w:szCs w:val="21"/>
              </w:rPr>
            </w:pPr>
            <w:r>
              <w:rPr>
                <w:rFonts w:hint="eastAsia" w:ascii="宋体" w:hAnsi="宋体" w:cs="宋体"/>
                <w:szCs w:val="21"/>
              </w:rPr>
              <w:t xml:space="preserve">  公司员工参与协商，员工提出参与安全知识的学习和培训，需要发放劳保用品。</w:t>
            </w:r>
          </w:p>
          <w:p>
            <w:pPr>
              <w:tabs>
                <w:tab w:val="center" w:pos="3169"/>
              </w:tabs>
              <w:spacing w:line="400" w:lineRule="exact"/>
              <w:jc w:val="left"/>
              <w:rPr>
                <w:rFonts w:ascii="宋体" w:hAnsi="宋体" w:cs="宋体"/>
                <w:szCs w:val="21"/>
              </w:rPr>
            </w:pPr>
            <w:r>
              <w:rPr>
                <w:rFonts w:hint="eastAsia" w:ascii="宋体" w:hAnsi="宋体" w:cs="宋体"/>
                <w:szCs w:val="21"/>
              </w:rPr>
              <w:t>查见内部交流主要通过直接面谈、会议、文件、培训方式，外部交流主要通过电话、信函方式。</w:t>
            </w:r>
          </w:p>
          <w:p>
            <w:pPr>
              <w:tabs>
                <w:tab w:val="center" w:pos="3169"/>
              </w:tabs>
              <w:spacing w:line="400" w:lineRule="exact"/>
              <w:jc w:val="left"/>
              <w:rPr>
                <w:rFonts w:ascii="宋体" w:hAnsi="宋体" w:cs="宋体"/>
                <w:szCs w:val="21"/>
              </w:rPr>
            </w:pPr>
            <w:r>
              <w:rPr>
                <w:rFonts w:hint="eastAsia" w:ascii="宋体" w:hAnsi="宋体" w:cs="宋体"/>
                <w:szCs w:val="21"/>
              </w:rPr>
              <w:t>查见：公司内部会议记录表，沟通信息包括：</w:t>
            </w:r>
          </w:p>
          <w:p>
            <w:pPr>
              <w:tabs>
                <w:tab w:val="center" w:pos="3169"/>
              </w:tabs>
              <w:spacing w:line="400" w:lineRule="exact"/>
              <w:jc w:val="left"/>
              <w:rPr>
                <w:rFonts w:hint="eastAsia" w:ascii="宋体" w:hAnsi="宋体" w:eastAsia="宋体" w:cs="宋体"/>
                <w:szCs w:val="21"/>
              </w:rPr>
            </w:pPr>
            <w:r>
              <w:rPr>
                <w:rFonts w:hint="eastAsia" w:ascii="宋体" w:hAnsi="宋体" w:cs="宋体"/>
                <w:szCs w:val="21"/>
              </w:rPr>
              <w:t>告知员工：职业健康安全事务代表是</w:t>
            </w:r>
            <w:r>
              <w:rPr>
                <w:rFonts w:hint="eastAsia" w:ascii="宋体" w:hAnsi="宋体" w:eastAsia="宋体" w:cs="宋体"/>
                <w:szCs w:val="21"/>
              </w:rPr>
              <w:t xml:space="preserve"> 沈生祥</w:t>
            </w:r>
          </w:p>
          <w:p>
            <w:pPr>
              <w:tabs>
                <w:tab w:val="center" w:pos="3169"/>
              </w:tabs>
              <w:spacing w:line="400" w:lineRule="exact"/>
              <w:jc w:val="left"/>
              <w:rPr>
                <w:rFonts w:ascii="宋体" w:hAnsi="宋体" w:cs="宋体"/>
                <w:szCs w:val="21"/>
              </w:rPr>
            </w:pPr>
            <w:r>
              <w:rPr>
                <w:rFonts w:hint="eastAsia" w:ascii="宋体" w:hAnsi="宋体" w:cs="宋体"/>
                <w:szCs w:val="21"/>
              </w:rPr>
              <w:t>告知员工：职业健康安全管理体系建立的依据、标准和意义</w:t>
            </w:r>
          </w:p>
          <w:p>
            <w:pPr>
              <w:tabs>
                <w:tab w:val="center" w:pos="3169"/>
              </w:tabs>
              <w:spacing w:line="400" w:lineRule="exact"/>
              <w:jc w:val="left"/>
              <w:rPr>
                <w:rFonts w:ascii="宋体" w:hAnsi="宋体" w:cs="宋体"/>
                <w:szCs w:val="21"/>
              </w:rPr>
            </w:pPr>
            <w:r>
              <w:rPr>
                <w:rFonts w:hint="eastAsia" w:ascii="宋体" w:hAnsi="宋体" w:cs="宋体"/>
                <w:szCs w:val="21"/>
              </w:rPr>
              <w:t>组织员工学习：与</w:t>
            </w:r>
            <w:r>
              <w:rPr>
                <w:rFonts w:hint="eastAsia" w:ascii="宋体" w:hAnsi="宋体" w:cs="宋体"/>
                <w:szCs w:val="21"/>
                <w:lang w:val="en-US" w:eastAsia="zh-CN"/>
              </w:rPr>
              <w:t>职业</w:t>
            </w:r>
            <w:r>
              <w:rPr>
                <w:rFonts w:hint="eastAsia" w:ascii="宋体" w:hAnsi="宋体" w:cs="宋体"/>
                <w:szCs w:val="21"/>
              </w:rPr>
              <w:t>健康</w:t>
            </w:r>
            <w:r>
              <w:rPr>
                <w:rFonts w:hint="eastAsia" w:ascii="宋体" w:hAnsi="宋体" w:cs="宋体"/>
                <w:szCs w:val="21"/>
                <w:lang w:val="en-US" w:eastAsia="zh-CN"/>
              </w:rPr>
              <w:t>安全</w:t>
            </w:r>
            <w:r>
              <w:rPr>
                <w:rFonts w:hint="eastAsia" w:ascii="宋体" w:hAnsi="宋体" w:cs="宋体"/>
                <w:szCs w:val="21"/>
              </w:rPr>
              <w:t>管理有关的法律法规，包括《劳动合同法》、《安全服务法》、《职业病防治法》等关于员工权益、保险等内容；</w:t>
            </w:r>
          </w:p>
          <w:p>
            <w:pPr>
              <w:tabs>
                <w:tab w:val="center" w:pos="3169"/>
              </w:tabs>
              <w:spacing w:line="400" w:lineRule="exact"/>
              <w:jc w:val="left"/>
              <w:rPr>
                <w:rFonts w:ascii="宋体" w:hAnsi="宋体" w:cs="宋体"/>
                <w:szCs w:val="21"/>
              </w:rPr>
            </w:pPr>
            <w:r>
              <w:rPr>
                <w:rFonts w:hint="eastAsia" w:ascii="宋体" w:hAnsi="宋体" w:cs="宋体"/>
                <w:szCs w:val="21"/>
              </w:rPr>
              <w:t>与职业健康安全事务代表</w:t>
            </w:r>
            <w:r>
              <w:rPr>
                <w:rFonts w:hint="eastAsia" w:ascii="宋体" w:hAnsi="宋体" w:eastAsia="宋体" w:cs="宋体"/>
                <w:szCs w:val="21"/>
              </w:rPr>
              <w:t>沈生祥</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szCs w:val="21"/>
              </w:rPr>
            </w:pPr>
            <w:r>
              <w:rPr>
                <w:rFonts w:hint="eastAsia" w:ascii="宋体" w:hAnsi="宋体" w:cs="宋体"/>
                <w:szCs w:val="21"/>
              </w:rPr>
              <w:t>询问职业健康安全事务代表</w:t>
            </w:r>
            <w:r>
              <w:rPr>
                <w:rFonts w:hint="eastAsia" w:ascii="宋体" w:hAnsi="宋体" w:eastAsia="宋体" w:cs="宋体"/>
                <w:szCs w:val="21"/>
              </w:rPr>
              <w:t>沈生祥</w:t>
            </w:r>
            <w:r>
              <w:rPr>
                <w:rFonts w:hint="eastAsia" w:ascii="宋体" w:hAnsi="宋体" w:cs="宋体"/>
                <w:szCs w:val="21"/>
              </w:rPr>
              <w:t>，了解到暂未发生员工与企业的劳动纠纷、工伤、员工投诉、员工权益争执等情况。</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b/>
                <w:szCs w:val="21"/>
              </w:rPr>
            </w:pPr>
            <w:r>
              <w:rPr>
                <w:rFonts w:hint="eastAsia" w:ascii="宋体" w:hAnsi="宋体" w:cs="宋体"/>
                <w:szCs w:val="21"/>
              </w:rPr>
              <w:t>O6.1.1,</w:t>
            </w:r>
          </w:p>
        </w:tc>
        <w:tc>
          <w:tcPr>
            <w:tcW w:w="10645" w:type="dxa"/>
          </w:tcPr>
          <w:p>
            <w:pPr>
              <w:tabs>
                <w:tab w:val="center" w:pos="3169"/>
              </w:tabs>
              <w:spacing w:line="400" w:lineRule="exact"/>
              <w:jc w:val="left"/>
              <w:rPr>
                <w:highlight w:val="none"/>
              </w:rPr>
            </w:pPr>
            <w:r>
              <w:rPr>
                <w:rFonts w:hint="eastAsia"/>
                <w:highlight w:val="none"/>
              </w:rPr>
              <w:t>提供有《危险</w:t>
            </w:r>
            <w:r>
              <w:rPr>
                <w:rFonts w:hint="eastAsia"/>
                <w:highlight w:val="none"/>
                <w:lang w:val="en-US" w:eastAsia="zh-CN"/>
              </w:rPr>
              <w:t>源</w:t>
            </w:r>
            <w:r>
              <w:rPr>
                <w:rFonts w:hint="eastAsia"/>
                <w:highlight w:val="none"/>
              </w:rPr>
              <w:t>识别与评价</w:t>
            </w:r>
            <w:r>
              <w:rPr>
                <w:rFonts w:hint="eastAsia"/>
                <w:highlight w:val="none"/>
                <w:lang w:val="en-US" w:eastAsia="zh-CN"/>
              </w:rPr>
              <w:t>管理制度</w:t>
            </w:r>
            <w:r>
              <w:rPr>
                <w:rFonts w:hint="eastAsia"/>
                <w:highlight w:val="none"/>
              </w:rPr>
              <w:t>》，内容包括危险因素的识别、确认、汇总、评价和不可接受风险的确定、登记、清单发放及更新控制。</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公司</w:t>
            </w:r>
            <w:r>
              <w:rPr>
                <w:rFonts w:hint="eastAsia" w:ascii="宋体" w:hAnsi="宋体" w:cs="宋体"/>
                <w:szCs w:val="21"/>
                <w:highlight w:val="none"/>
                <w:lang w:val="en-US" w:eastAsia="zh-CN"/>
              </w:rPr>
              <w:t>不可接受风险</w:t>
            </w:r>
            <w:r>
              <w:rPr>
                <w:rFonts w:hint="eastAsia" w:ascii="宋体" w:hAnsi="宋体" w:cs="宋体"/>
                <w:szCs w:val="21"/>
                <w:highlight w:val="none"/>
              </w:rPr>
              <w:t>有以下</w:t>
            </w:r>
            <w:r>
              <w:rPr>
                <w:rFonts w:hint="eastAsia" w:ascii="宋体" w:hAnsi="宋体" w:cs="宋体"/>
                <w:szCs w:val="21"/>
                <w:highlight w:val="none"/>
                <w:lang w:val="en-US" w:eastAsia="zh-CN"/>
              </w:rPr>
              <w:t>三</w:t>
            </w:r>
            <w:r>
              <w:rPr>
                <w:rFonts w:hint="eastAsia" w:ascii="宋体" w:hAnsi="宋体" w:cs="宋体"/>
                <w:szCs w:val="21"/>
                <w:highlight w:val="none"/>
              </w:rPr>
              <w:t>项：</w:t>
            </w:r>
          </w:p>
          <w:p>
            <w:pPr>
              <w:numPr>
                <w:ilvl w:val="0"/>
                <w:numId w:val="2"/>
              </w:numPr>
              <w:tabs>
                <w:tab w:val="left" w:pos="1080"/>
              </w:tabs>
              <w:spacing w:line="400" w:lineRule="exact"/>
              <w:rPr>
                <w:rFonts w:ascii="宋体" w:hAnsi="宋体"/>
                <w:szCs w:val="21"/>
                <w:highlight w:val="none"/>
              </w:rPr>
            </w:pPr>
            <w:r>
              <w:rPr>
                <w:rFonts w:hint="eastAsia" w:ascii="宋体" w:hAnsi="宋体"/>
                <w:szCs w:val="21"/>
                <w:highlight w:val="none"/>
                <w:lang w:val="en-US" w:eastAsia="zh-CN"/>
              </w:rPr>
              <w:t>职业病</w:t>
            </w:r>
            <w:r>
              <w:rPr>
                <w:rFonts w:hint="eastAsia" w:ascii="宋体" w:hAnsi="宋体"/>
                <w:szCs w:val="21"/>
                <w:highlight w:val="none"/>
              </w:rPr>
              <w:t>；2、火灾</w:t>
            </w:r>
            <w:r>
              <w:rPr>
                <w:rFonts w:hint="eastAsia" w:ascii="宋体" w:hAnsi="宋体"/>
                <w:szCs w:val="21"/>
                <w:highlight w:val="none"/>
                <w:lang w:eastAsia="zh-CN"/>
              </w:rPr>
              <w:t>；</w:t>
            </w:r>
            <w:r>
              <w:rPr>
                <w:rFonts w:hint="eastAsia" w:ascii="宋体" w:hAnsi="宋体"/>
                <w:szCs w:val="21"/>
                <w:highlight w:val="none"/>
                <w:lang w:val="en-US" w:eastAsia="zh-CN"/>
              </w:rPr>
              <w:t>3、意外伤害</w:t>
            </w:r>
            <w:r>
              <w:rPr>
                <w:rFonts w:hint="eastAsia" w:ascii="宋体" w:hAnsi="宋体"/>
                <w:szCs w:val="21"/>
                <w:highlight w:val="none"/>
              </w:rPr>
              <w:t>。</w:t>
            </w:r>
          </w:p>
          <w:p>
            <w:pPr>
              <w:tabs>
                <w:tab w:val="left" w:pos="1080"/>
              </w:tabs>
              <w:spacing w:line="400" w:lineRule="exact"/>
              <w:rPr>
                <w:rFonts w:ascii="宋体" w:hAnsi="宋体"/>
                <w:szCs w:val="21"/>
                <w:highlight w:val="none"/>
              </w:rPr>
            </w:pPr>
            <w:r>
              <w:rPr>
                <w:rFonts w:hint="eastAsia" w:ascii="宋体" w:hAnsi="宋体"/>
                <w:szCs w:val="21"/>
                <w:highlight w:val="none"/>
              </w:rPr>
              <w:t>抽查</w:t>
            </w:r>
            <w:r>
              <w:rPr>
                <w:rFonts w:hint="eastAsia" w:ascii="宋体" w:hAnsi="宋体"/>
                <w:szCs w:val="21"/>
                <w:highlight w:val="none"/>
                <w:lang w:val="en-US" w:eastAsia="zh-CN"/>
              </w:rPr>
              <w:t>职业病</w:t>
            </w:r>
            <w:r>
              <w:rPr>
                <w:rFonts w:hint="eastAsia" w:ascii="宋体" w:hAnsi="宋体"/>
                <w:szCs w:val="21"/>
                <w:highlight w:val="none"/>
              </w:rPr>
              <w:t>重要危险源的方法控制措施：</w:t>
            </w:r>
          </w:p>
          <w:p>
            <w:pPr>
              <w:rPr>
                <w:rFonts w:hint="eastAsia" w:ascii="宋体" w:eastAsia="宋体"/>
                <w:color w:val="000000"/>
                <w:szCs w:val="21"/>
                <w:highlight w:val="none"/>
                <w:lang w:eastAsia="zh-CN"/>
              </w:rPr>
            </w:pPr>
            <w:r>
              <w:rPr>
                <w:rFonts w:hint="eastAsia" w:ascii="宋体"/>
                <w:color w:val="000000"/>
                <w:szCs w:val="21"/>
                <w:highlight w:val="none"/>
              </w:rPr>
              <w:t>1、做好油漆的防护工作，随时检查油漆的包装情况</w:t>
            </w:r>
            <w:r>
              <w:rPr>
                <w:rFonts w:hint="eastAsia" w:ascii="宋体"/>
                <w:color w:val="000000"/>
                <w:szCs w:val="21"/>
                <w:highlight w:val="none"/>
                <w:lang w:eastAsia="zh-CN"/>
              </w:rPr>
              <w:t>。</w:t>
            </w:r>
          </w:p>
          <w:p>
            <w:pPr>
              <w:pStyle w:val="4"/>
              <w:ind w:firstLine="0"/>
              <w:rPr>
                <w:rFonts w:hint="eastAsia" w:eastAsia="宋体"/>
                <w:color w:val="000000"/>
                <w:szCs w:val="21"/>
                <w:highlight w:val="none"/>
                <w:lang w:eastAsia="zh-CN"/>
              </w:rPr>
            </w:pPr>
            <w:r>
              <w:rPr>
                <w:rFonts w:hint="eastAsia" w:ascii="宋体"/>
                <w:color w:val="000000"/>
                <w:szCs w:val="21"/>
                <w:highlight w:val="none"/>
              </w:rPr>
              <w:t>2、</w:t>
            </w:r>
            <w:r>
              <w:rPr>
                <w:rFonts w:hint="eastAsia"/>
                <w:color w:val="000000"/>
                <w:szCs w:val="21"/>
                <w:highlight w:val="none"/>
              </w:rPr>
              <w:t>作业过程中人员佩戴好劳保用品（防护口罩、防护眼睛、防护手套等）</w:t>
            </w:r>
            <w:r>
              <w:rPr>
                <w:rFonts w:hint="eastAsia"/>
                <w:color w:val="000000"/>
                <w:szCs w:val="21"/>
                <w:highlight w:val="none"/>
                <w:lang w:eastAsia="zh-CN"/>
              </w:rPr>
              <w:t>。</w:t>
            </w:r>
          </w:p>
          <w:p>
            <w:pPr>
              <w:pStyle w:val="6"/>
              <w:rPr>
                <w:rFonts w:hint="eastAsia" w:ascii="宋体" w:hAnsi="宋体" w:eastAsia="宋体" w:cs="宋体"/>
                <w:color w:val="000000"/>
                <w:kern w:val="0"/>
                <w:sz w:val="22"/>
                <w:szCs w:val="22"/>
                <w:highlight w:val="none"/>
                <w:lang w:eastAsia="zh-CN"/>
              </w:rPr>
            </w:pPr>
            <w:r>
              <w:rPr>
                <w:rFonts w:hint="eastAsia" w:ascii="宋体"/>
                <w:color w:val="000000"/>
                <w:szCs w:val="21"/>
                <w:highlight w:val="none"/>
              </w:rPr>
              <w:t>3、人员定期进行职业健康体检</w:t>
            </w:r>
            <w:r>
              <w:rPr>
                <w:rFonts w:hint="eastAsia" w:ascii="宋体"/>
                <w:color w:val="000000"/>
                <w:szCs w:val="21"/>
                <w:highlight w:val="none"/>
                <w:lang w:eastAsia="zh-CN"/>
              </w:rPr>
              <w:t>。</w:t>
            </w:r>
          </w:p>
          <w:p>
            <w:pPr>
              <w:rPr>
                <w:rFonts w:hint="eastAsia" w:ascii="宋体" w:eastAsia="宋体"/>
                <w:color w:val="000000"/>
                <w:szCs w:val="21"/>
                <w:highlight w:val="none"/>
                <w:lang w:eastAsia="zh-CN"/>
              </w:rPr>
            </w:pPr>
            <w:r>
              <w:rPr>
                <w:rFonts w:hint="eastAsia" w:ascii="宋体" w:hAnsi="宋体"/>
                <w:szCs w:val="21"/>
                <w:highlight w:val="none"/>
              </w:rPr>
              <w:t>抽查火灾重要危险源的方法控制措施：</w:t>
            </w:r>
            <w:r>
              <w:rPr>
                <w:rFonts w:hint="eastAsia" w:ascii="宋体" w:hAnsi="宋体"/>
                <w:szCs w:val="21"/>
                <w:highlight w:val="none"/>
              </w:rPr>
              <w:br w:type="textWrapping"/>
            </w:r>
            <w:r>
              <w:rPr>
                <w:rFonts w:hint="eastAsia"/>
                <w:color w:val="000000"/>
                <w:szCs w:val="21"/>
                <w:highlight w:val="none"/>
              </w:rPr>
              <w:t>1、做好用电的防护工作，随时检查线路老旧，破损情况</w:t>
            </w:r>
            <w:r>
              <w:rPr>
                <w:rFonts w:hint="eastAsia"/>
                <w:color w:val="000000"/>
                <w:szCs w:val="21"/>
                <w:highlight w:val="none"/>
                <w:lang w:eastAsia="zh-CN"/>
              </w:rPr>
              <w:t>。</w:t>
            </w:r>
          </w:p>
          <w:p>
            <w:pPr>
              <w:numPr>
                <w:ilvl w:val="0"/>
                <w:numId w:val="2"/>
              </w:numPr>
              <w:ind w:left="0" w:leftChars="0" w:firstLine="0" w:firstLineChars="0"/>
              <w:rPr>
                <w:rFonts w:hint="eastAsia"/>
                <w:szCs w:val="21"/>
                <w:highlight w:val="none"/>
                <w:lang w:eastAsia="zh-CN"/>
              </w:rPr>
            </w:pPr>
            <w:r>
              <w:rPr>
                <w:rFonts w:hint="eastAsia"/>
                <w:szCs w:val="21"/>
                <w:highlight w:val="none"/>
              </w:rPr>
              <w:t>做好相关电器设备的日常维护及保养</w:t>
            </w:r>
            <w:r>
              <w:rPr>
                <w:rFonts w:hint="eastAsia"/>
                <w:szCs w:val="21"/>
                <w:highlight w:val="none"/>
                <w:lang w:eastAsia="zh-CN"/>
              </w:rPr>
              <w:t>。</w:t>
            </w:r>
          </w:p>
          <w:p>
            <w:pPr>
              <w:numPr>
                <w:ilvl w:val="0"/>
                <w:numId w:val="0"/>
              </w:numPr>
              <w:ind w:leftChars="0"/>
              <w:rPr>
                <w:rFonts w:hint="eastAsia" w:ascii="宋体" w:eastAsia="宋体"/>
                <w:color w:val="000000"/>
                <w:szCs w:val="21"/>
                <w:highlight w:val="none"/>
                <w:lang w:eastAsia="zh-CN"/>
              </w:rPr>
            </w:pPr>
            <w:r>
              <w:rPr>
                <w:rFonts w:hint="eastAsia"/>
                <w:szCs w:val="21"/>
                <w:highlight w:val="none"/>
              </w:rPr>
              <w:t>3、按消防安全管理规定配足灭火器材</w:t>
            </w:r>
            <w:r>
              <w:rPr>
                <w:rFonts w:hint="eastAsia"/>
                <w:szCs w:val="21"/>
                <w:highlight w:val="none"/>
                <w:lang w:eastAsia="zh-CN"/>
              </w:rPr>
              <w:t>。</w:t>
            </w:r>
          </w:p>
          <w:p>
            <w:pPr>
              <w:pStyle w:val="6"/>
              <w:rPr>
                <w:rFonts w:hint="eastAsia" w:ascii="宋体"/>
                <w:szCs w:val="21"/>
                <w:highlight w:val="none"/>
                <w:lang w:eastAsia="zh-CN"/>
              </w:rPr>
            </w:pPr>
            <w:r>
              <w:rPr>
                <w:rFonts w:hint="eastAsia" w:ascii="宋体"/>
                <w:szCs w:val="21"/>
                <w:highlight w:val="none"/>
              </w:rPr>
              <w:t>4、储气装置均设置气体安全阀、压力表</w:t>
            </w:r>
            <w:r>
              <w:rPr>
                <w:rFonts w:hint="eastAsia" w:ascii="宋体"/>
                <w:szCs w:val="21"/>
                <w:highlight w:val="none"/>
                <w:lang w:eastAsia="zh-CN"/>
              </w:rPr>
              <w:t>。</w:t>
            </w:r>
          </w:p>
          <w:p>
            <w:pPr>
              <w:pStyle w:val="6"/>
              <w:rPr>
                <w:rFonts w:hint="eastAsia" w:ascii="宋体"/>
                <w:szCs w:val="21"/>
                <w:highlight w:val="none"/>
                <w:lang w:val="en-US" w:eastAsia="zh-CN"/>
              </w:rPr>
            </w:pPr>
            <w:r>
              <w:rPr>
                <w:rFonts w:hint="eastAsia" w:ascii="宋体"/>
                <w:szCs w:val="21"/>
                <w:highlight w:val="none"/>
                <w:lang w:val="en-US" w:eastAsia="zh-CN"/>
              </w:rPr>
              <w:t>5、各燃气管道均设置阻火器，以防止回火引起爆炸。</w:t>
            </w:r>
          </w:p>
          <w:p>
            <w:pPr>
              <w:pStyle w:val="6"/>
              <w:rPr>
                <w:rFonts w:hint="eastAsia" w:ascii="宋体"/>
                <w:szCs w:val="21"/>
                <w:highlight w:val="none"/>
                <w:lang w:val="en-US" w:eastAsia="zh-CN"/>
              </w:rPr>
            </w:pPr>
            <w:r>
              <w:rPr>
                <w:rFonts w:hint="eastAsia" w:ascii="宋体"/>
                <w:szCs w:val="21"/>
                <w:highlight w:val="none"/>
                <w:lang w:val="en-US" w:eastAsia="zh-CN"/>
              </w:rPr>
              <w:t>6、下班前按规定检查电器开关情况，确认关机后才可下班；固定区域吸烟。</w:t>
            </w:r>
          </w:p>
          <w:p>
            <w:pPr>
              <w:pStyle w:val="6"/>
              <w:rPr>
                <w:rFonts w:hint="eastAsia" w:ascii="宋体" w:hAnsi="宋体"/>
                <w:szCs w:val="21"/>
                <w:highlight w:val="none"/>
              </w:rPr>
            </w:pPr>
            <w:r>
              <w:rPr>
                <w:rFonts w:hint="eastAsia" w:ascii="宋体" w:hAnsi="宋体"/>
                <w:szCs w:val="21"/>
                <w:highlight w:val="none"/>
              </w:rPr>
              <w:t>抽查</w:t>
            </w:r>
            <w:r>
              <w:rPr>
                <w:rFonts w:hint="eastAsia" w:ascii="宋体" w:hAnsi="宋体"/>
                <w:szCs w:val="21"/>
                <w:highlight w:val="none"/>
                <w:lang w:val="en-US" w:eastAsia="zh-CN"/>
              </w:rPr>
              <w:t>意外伤害</w:t>
            </w:r>
            <w:r>
              <w:rPr>
                <w:rFonts w:hint="eastAsia" w:ascii="宋体" w:hAnsi="宋体"/>
                <w:szCs w:val="21"/>
                <w:highlight w:val="none"/>
              </w:rPr>
              <w:t>重要危险源的方法控制措施：</w:t>
            </w:r>
          </w:p>
          <w:p>
            <w:pPr>
              <w:pStyle w:val="6"/>
              <w:numPr>
                <w:ilvl w:val="0"/>
                <w:numId w:val="3"/>
              </w:numPr>
              <w:rPr>
                <w:rFonts w:hint="eastAsia" w:ascii="宋体" w:hAnsi="宋体"/>
                <w:szCs w:val="21"/>
                <w:highlight w:val="none"/>
                <w:lang w:val="en-US" w:eastAsia="zh-CN"/>
              </w:rPr>
            </w:pPr>
            <w:r>
              <w:rPr>
                <w:rFonts w:hint="eastAsia" w:ascii="宋体" w:hAnsi="宋体"/>
                <w:szCs w:val="21"/>
                <w:highlight w:val="none"/>
                <w:lang w:val="en-US" w:eastAsia="zh-CN"/>
              </w:rPr>
              <w:t>公司组织培训，提高公司人员外出时安全意识。</w:t>
            </w:r>
          </w:p>
          <w:p>
            <w:pPr>
              <w:pStyle w:val="6"/>
              <w:numPr>
                <w:ilvl w:val="0"/>
                <w:numId w:val="3"/>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货物按规定摆放、搬运、储存。</w:t>
            </w:r>
          </w:p>
          <w:p>
            <w:pPr>
              <w:pStyle w:val="6"/>
              <w:numPr>
                <w:ilvl w:val="0"/>
                <w:numId w:val="3"/>
              </w:numPr>
              <w:ind w:left="0" w:leftChars="0"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设备定期进行保养、检测。</w:t>
            </w:r>
          </w:p>
          <w:p>
            <w:pPr>
              <w:pStyle w:val="6"/>
              <w:numPr>
                <w:ilvl w:val="0"/>
                <w:numId w:val="3"/>
              </w:numPr>
              <w:ind w:left="0" w:leftChars="0" w:firstLine="0" w:firstLineChars="0"/>
              <w:rPr>
                <w:rFonts w:hint="default" w:ascii="宋体" w:hAnsi="宋体"/>
                <w:szCs w:val="21"/>
                <w:highlight w:val="none"/>
                <w:lang w:val="en-US" w:eastAsia="zh-CN"/>
              </w:rPr>
            </w:pPr>
            <w:r>
              <w:rPr>
                <w:rFonts w:hint="default" w:ascii="宋体" w:hAnsi="宋体"/>
                <w:szCs w:val="21"/>
                <w:highlight w:val="none"/>
                <w:lang w:val="en-US" w:eastAsia="zh-CN"/>
              </w:rPr>
              <w:t>生产过程中使用油漆等化学试剂时做好防护措施。</w:t>
            </w:r>
          </w:p>
          <w:p>
            <w:pPr>
              <w:pStyle w:val="6"/>
              <w:rPr>
                <w:highlight w:val="none"/>
              </w:rPr>
            </w:pPr>
            <w:r>
              <w:rPr>
                <w:rFonts w:hint="eastAsia" w:ascii="宋体" w:hAnsi="宋体"/>
                <w:szCs w:val="21"/>
                <w:highlight w:val="none"/>
              </w:rPr>
              <w:t>应对风险和机遇的措施与其对于产品和服务符合性</w:t>
            </w:r>
            <w:r>
              <w:rPr>
                <w:rFonts w:hint="eastAsia" w:ascii="宋体" w:hAnsi="宋体"/>
                <w:szCs w:val="21"/>
                <w:highlight w:val="none"/>
                <w:lang w:eastAsia="zh-CN"/>
              </w:rPr>
              <w:t>、</w:t>
            </w:r>
            <w:r>
              <w:rPr>
                <w:rFonts w:hint="eastAsia" w:ascii="宋体" w:hAnsi="宋体"/>
                <w:szCs w:val="21"/>
                <w:highlight w:val="none"/>
                <w:lang w:val="en-US" w:eastAsia="zh-CN"/>
              </w:rPr>
              <w:t>各项危险源</w:t>
            </w:r>
            <w:r>
              <w:rPr>
                <w:rFonts w:hint="eastAsia" w:ascii="宋体" w:hAnsi="宋体"/>
                <w:szCs w:val="21"/>
                <w:highlight w:val="none"/>
              </w:rPr>
              <w:t>的潜</w:t>
            </w:r>
            <w:r>
              <w:rPr>
                <w:rFonts w:hint="eastAsia" w:ascii="宋体" w:hAnsi="宋体" w:cs="宋体"/>
                <w:szCs w:val="21"/>
                <w:highlight w:val="none"/>
              </w:rPr>
              <w:t>在影响相适应。</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措施的策划</w:t>
            </w:r>
          </w:p>
        </w:tc>
        <w:tc>
          <w:tcPr>
            <w:tcW w:w="960" w:type="dxa"/>
          </w:tcPr>
          <w:p>
            <w:pPr>
              <w:rPr>
                <w:rFonts w:ascii="宋体" w:hAnsi="宋体" w:cs="宋体"/>
                <w:szCs w:val="21"/>
              </w:rPr>
            </w:pPr>
            <w:r>
              <w:rPr>
                <w:rFonts w:hint="eastAsia" w:ascii="宋体" w:hAnsi="宋体" w:cs="宋体"/>
                <w:szCs w:val="21"/>
              </w:rPr>
              <w:t>O6.1.4</w:t>
            </w:r>
          </w:p>
        </w:tc>
        <w:tc>
          <w:tcPr>
            <w:tcW w:w="10645" w:type="dxa"/>
          </w:tcPr>
          <w:p>
            <w:pPr>
              <w:ind w:firstLine="420" w:firstLineChars="200"/>
              <w:rPr>
                <w:b/>
              </w:rPr>
            </w:pPr>
            <w:r>
              <w:rPr>
                <w:rFonts w:hint="eastAsia"/>
                <w:szCs w:val="21"/>
              </w:rPr>
              <w:t>组织管理层策划关于开展职业健康安全管理体系中所采取措施，以便管理安全目标、危险源、合规性义务、组织识别的风险等等。通过合规性评价、目标考核、运行方案、管理评审、内外部沟通等方式以保证管理体系达到预期结果。具体见各部门审核记录。</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szCs w:val="21"/>
              </w:rPr>
              <w:t xml:space="preserve">O6.2 </w:t>
            </w:r>
          </w:p>
        </w:tc>
        <w:tc>
          <w:tcPr>
            <w:tcW w:w="10645" w:type="dxa"/>
          </w:tcPr>
          <w:p>
            <w:pPr>
              <w:pStyle w:val="12"/>
              <w:spacing w:line="400" w:lineRule="exact"/>
              <w:rPr>
                <w:rFonts w:ascii="宋体" w:hAnsi="宋体"/>
                <w:color w:val="auto"/>
                <w:kern w:val="2"/>
                <w:sz w:val="21"/>
                <w:szCs w:val="21"/>
              </w:rPr>
            </w:pPr>
            <w:r>
              <w:rPr>
                <w:rFonts w:hint="eastAsia" w:ascii="宋体" w:hAnsi="宋体"/>
                <w:color w:val="auto"/>
                <w:kern w:val="2"/>
                <w:sz w:val="21"/>
                <w:szCs w:val="21"/>
              </w:rPr>
              <w:t>职业健康安全管理目标：</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1）重大安全事故和伤亡事故为0；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2) 火灾事故为0；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查《目标完成情况统计表》2021年</w:t>
            </w:r>
            <w:r>
              <w:rPr>
                <w:rFonts w:hint="eastAsia" w:ascii="宋体" w:hAnsi="宋体"/>
                <w:color w:val="auto"/>
                <w:kern w:val="2"/>
                <w:sz w:val="21"/>
                <w:szCs w:val="21"/>
                <w:lang w:val="en-US" w:eastAsia="zh-CN"/>
              </w:rPr>
              <w:t>1</w:t>
            </w:r>
            <w:r>
              <w:rPr>
                <w:rFonts w:hint="eastAsia" w:ascii="宋体" w:hAnsi="宋体"/>
                <w:color w:val="auto"/>
                <w:kern w:val="2"/>
                <w:sz w:val="21"/>
                <w:szCs w:val="21"/>
              </w:rPr>
              <w:t>1月-202</w:t>
            </w:r>
            <w:r>
              <w:rPr>
                <w:rFonts w:hint="eastAsia" w:ascii="宋体" w:hAnsi="宋体"/>
                <w:color w:val="auto"/>
                <w:kern w:val="2"/>
                <w:sz w:val="21"/>
                <w:szCs w:val="21"/>
                <w:lang w:val="en-US" w:eastAsia="zh-CN"/>
              </w:rPr>
              <w:t>2</w:t>
            </w:r>
            <w:r>
              <w:rPr>
                <w:rFonts w:hint="eastAsia" w:ascii="宋体" w:hAnsi="宋体"/>
                <w:color w:val="auto"/>
                <w:kern w:val="2"/>
                <w:sz w:val="21"/>
                <w:szCs w:val="21"/>
              </w:rPr>
              <w:t>年</w:t>
            </w:r>
            <w:r>
              <w:rPr>
                <w:rFonts w:hint="eastAsia" w:ascii="宋体" w:hAnsi="宋体"/>
                <w:color w:val="auto"/>
                <w:kern w:val="2"/>
                <w:sz w:val="21"/>
                <w:szCs w:val="21"/>
                <w:lang w:val="en-US" w:eastAsia="zh-CN"/>
              </w:rPr>
              <w:t>4</w:t>
            </w:r>
            <w:r>
              <w:rPr>
                <w:rFonts w:hint="eastAsia" w:ascii="宋体" w:hAnsi="宋体"/>
                <w:color w:val="auto"/>
                <w:kern w:val="2"/>
                <w:sz w:val="21"/>
                <w:szCs w:val="21"/>
              </w:rPr>
              <w:t>月对目标进行考核，考核情况为：</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1）重大安全事故和伤亡事故为0；          事故为： 0</w:t>
            </w:r>
          </w:p>
          <w:p>
            <w:pPr>
              <w:pStyle w:val="12"/>
              <w:spacing w:line="400" w:lineRule="exact"/>
              <w:rPr>
                <w:rFonts w:ascii="宋体" w:hAnsi="宋体"/>
                <w:color w:val="auto"/>
                <w:kern w:val="2"/>
                <w:sz w:val="21"/>
                <w:szCs w:val="21"/>
              </w:rPr>
            </w:pPr>
            <w:r>
              <w:rPr>
                <w:rFonts w:hint="eastAsia" w:ascii="宋体" w:hAnsi="宋体"/>
                <w:color w:val="auto"/>
                <w:kern w:val="2"/>
                <w:sz w:val="21"/>
                <w:szCs w:val="21"/>
              </w:rPr>
              <w:t>2) 火灾事故为0；                        事故为： 0</w:t>
            </w:r>
          </w:p>
          <w:p>
            <w:pPr>
              <w:spacing w:line="400" w:lineRule="exact"/>
              <w:rPr>
                <w:rFonts w:ascii="宋体" w:hAnsi="宋体"/>
                <w:szCs w:val="21"/>
              </w:rPr>
            </w:pPr>
            <w:r>
              <w:rPr>
                <w:rFonts w:hint="eastAsia" w:ascii="宋体" w:hAnsi="宋体" w:cs="宋体"/>
                <w:szCs w:val="21"/>
              </w:rPr>
              <w:t>均达到目标，并将指标进行了各部门的分解。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szCs w:val="21"/>
              </w:rPr>
              <w:t>O7.1</w:t>
            </w:r>
          </w:p>
        </w:tc>
        <w:tc>
          <w:tcPr>
            <w:tcW w:w="10645" w:type="dxa"/>
          </w:tcPr>
          <w:p>
            <w:pPr>
              <w:widowControl/>
              <w:spacing w:line="360" w:lineRule="auto"/>
              <w:jc w:val="left"/>
              <w:rPr>
                <w:rFonts w:hint="eastAsia" w:ascii="宋体" w:hAnsi="宋体" w:eastAsia="宋体"/>
                <w:szCs w:val="21"/>
              </w:rPr>
            </w:pPr>
            <w:r>
              <w:rPr>
                <w:rFonts w:hint="eastAsia" w:ascii="宋体" w:hAnsi="宋体" w:eastAsia="宋体"/>
                <w:szCs w:val="21"/>
              </w:rPr>
              <w:t>询问总经理，企业为了实施质量、职业健康安全管理体系，并持续改进其有效性、维护环境和体系正常运行提供了充足的资金及必要的资源，为提高员工环保意识组织了的培训，目前的资源基本满足策划需要。</w:t>
            </w:r>
          </w:p>
          <w:p>
            <w:pPr>
              <w:widowControl/>
              <w:spacing w:line="360" w:lineRule="auto"/>
              <w:jc w:val="left"/>
              <w:rPr>
                <w:rFonts w:ascii="宋体" w:hAnsi="宋体"/>
                <w:szCs w:val="21"/>
              </w:rPr>
            </w:pPr>
            <w:r>
              <w:rPr>
                <w:rFonts w:hint="eastAsia" w:ascii="宋体" w:hAnsi="宋体" w:eastAsia="宋体"/>
                <w:szCs w:val="21"/>
              </w:rPr>
              <w:t>总经理对资源的配备比较重视，日前人力资源、设备和工作环境与公司业务相适应，可满足：玻璃瓶的表面喷漆与贴标所涉及场所的相关职业健康安全管理活动需要。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沟通</w:t>
            </w:r>
          </w:p>
        </w:tc>
        <w:tc>
          <w:tcPr>
            <w:tcW w:w="960" w:type="dxa"/>
          </w:tcPr>
          <w:p>
            <w:pPr>
              <w:rPr>
                <w:rFonts w:ascii="宋体" w:hAnsi="宋体" w:cs="宋体"/>
                <w:szCs w:val="21"/>
              </w:rPr>
            </w:pPr>
            <w:r>
              <w:rPr>
                <w:rFonts w:hint="eastAsia" w:ascii="宋体" w:hAnsi="宋体"/>
                <w:szCs w:val="21"/>
              </w:rPr>
              <w:t xml:space="preserve">O7.4 </w:t>
            </w: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公司和部门负责人清楚公司及各部门与EO相关的内部沟通和外部信息交流的项目、内容等。如：公布、公开质量、职业健康安全方针和质量目标、与客户、外部供方等相关产品和服务的沟通等。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--通常的沟通方式包括但不限于：会议、文件、改善提案、通告、内部联络书、内部电脑网络、培训、拜访、电话、微信、QQ、交谈、提交报告等。</w:t>
            </w:r>
          </w:p>
          <w:p>
            <w:pPr>
              <w:rPr>
                <w:rFonts w:ascii="宋体" w:hAnsi="宋体"/>
                <w:szCs w:val="21"/>
              </w:rPr>
            </w:pPr>
            <w:r>
              <w:rPr>
                <w:rFonts w:hint="eastAsia" w:ascii="宋体" w:hAnsi="宋体" w:cs="宋体"/>
                <w:szCs w:val="21"/>
              </w:rPr>
              <w:t>--现场查看记录并口头交流确认：公司及行政部负责的相关内、外沟通效果基本满足要求。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szCs w:val="21"/>
              </w:rPr>
              <w:t>监测、分析和评价总则；</w:t>
            </w:r>
          </w:p>
        </w:tc>
        <w:tc>
          <w:tcPr>
            <w:tcW w:w="960" w:type="dxa"/>
          </w:tcPr>
          <w:p>
            <w:pPr>
              <w:rPr>
                <w:rFonts w:ascii="宋体" w:hAnsi="宋体"/>
                <w:szCs w:val="21"/>
              </w:rPr>
            </w:pPr>
            <w:r>
              <w:rPr>
                <w:rFonts w:hint="eastAsia" w:ascii="宋体" w:hAnsi="宋体"/>
                <w:szCs w:val="21"/>
              </w:rPr>
              <w:t>O9.1</w:t>
            </w:r>
          </w:p>
          <w:p>
            <w:pPr>
              <w:rPr>
                <w:rFonts w:ascii="宋体" w:hAnsi="宋体" w:cs="宋体"/>
                <w:szCs w:val="21"/>
              </w:rPr>
            </w:pPr>
          </w:p>
        </w:tc>
        <w:tc>
          <w:tcPr>
            <w:tcW w:w="10645" w:type="dxa"/>
          </w:tcPr>
          <w:p>
            <w:r>
              <w:rPr>
                <w:rFonts w:hint="eastAsia"/>
              </w:rPr>
              <w:t>公司对需要监视和测量的对象的确定，监视、测量、分析和评价方法的选择，实施监视和测量的时机、实施分析和评价的时机界定，EO的绩效和有效性的评价方法的采用及有关监视和测量记录的保留等要求予以较清楚的策划和确定，详见相关程序文件及监视、测量、分析和评价的实施计划。</w:t>
            </w:r>
          </w:p>
          <w:p>
            <w:r>
              <w:rPr>
                <w:rFonts w:hint="eastAsia"/>
              </w:rPr>
              <w:t>如：</w:t>
            </w:r>
          </w:p>
          <w:p>
            <w:pPr>
              <w:tabs>
                <w:tab w:val="center" w:pos="3169"/>
              </w:tabs>
              <w:spacing w:line="400" w:lineRule="exact"/>
              <w:ind w:firstLine="420" w:firstLineChars="200"/>
              <w:jc w:val="left"/>
            </w:pPr>
            <w:r>
              <w:rPr>
                <w:rFonts w:hint="eastAsia"/>
              </w:rPr>
              <w:t>（1）《危险源识别与评价管理制度》</w:t>
            </w:r>
          </w:p>
          <w:p>
            <w:pPr>
              <w:tabs>
                <w:tab w:val="center" w:pos="3169"/>
              </w:tabs>
              <w:spacing w:line="400" w:lineRule="exact"/>
              <w:ind w:firstLine="420" w:firstLineChars="200"/>
              <w:jc w:val="left"/>
            </w:pPr>
            <w:r>
              <w:rPr>
                <w:rFonts w:hint="eastAsia"/>
              </w:rPr>
              <w:t>（2）《内部审核</w:t>
            </w:r>
            <w:r>
              <w:rPr>
                <w:rFonts w:hint="eastAsia"/>
                <w:lang w:val="en-US" w:eastAsia="zh-CN"/>
              </w:rPr>
              <w:t>管理制度</w:t>
            </w:r>
            <w:r>
              <w:rPr>
                <w:rFonts w:hint="eastAsia"/>
              </w:rPr>
              <w:t>》</w:t>
            </w:r>
          </w:p>
          <w:p>
            <w:pPr>
              <w:tabs>
                <w:tab w:val="center" w:pos="3169"/>
              </w:tabs>
              <w:spacing w:line="400" w:lineRule="exact"/>
              <w:ind w:firstLine="420" w:firstLineChars="200"/>
              <w:jc w:val="left"/>
            </w:pPr>
            <w:r>
              <w:rPr>
                <w:rFonts w:hint="eastAsia"/>
              </w:rPr>
              <w:t>（3）《管理评审</w:t>
            </w:r>
            <w:r>
              <w:rPr>
                <w:rFonts w:hint="eastAsia"/>
                <w:lang w:val="en-US" w:eastAsia="zh-CN"/>
              </w:rPr>
              <w:t>制度</w:t>
            </w:r>
            <w:r>
              <w:rPr>
                <w:rFonts w:hint="eastAsia"/>
              </w:rPr>
              <w:t>》</w:t>
            </w:r>
          </w:p>
          <w:p>
            <w:pPr>
              <w:tabs>
                <w:tab w:val="center" w:pos="3169"/>
              </w:tabs>
              <w:spacing w:line="400" w:lineRule="exact"/>
              <w:ind w:firstLine="420" w:firstLineChars="200"/>
              <w:jc w:val="left"/>
            </w:pPr>
            <w:r>
              <w:rPr>
                <w:rFonts w:hint="eastAsia"/>
              </w:rPr>
              <w:t>（4）《应急准备和响应管理制度》</w:t>
            </w:r>
          </w:p>
          <w:p>
            <w:pPr>
              <w:tabs>
                <w:tab w:val="center" w:pos="3169"/>
              </w:tabs>
              <w:spacing w:line="400" w:lineRule="exact"/>
              <w:ind w:firstLine="420" w:firstLineChars="200"/>
              <w:jc w:val="left"/>
              <w:rPr>
                <w:rFonts w:hint="eastAsia"/>
              </w:rPr>
            </w:pPr>
            <w:r>
              <w:rPr>
                <w:rFonts w:hint="eastAsia"/>
              </w:rPr>
              <w:t>（5）《合规义务管理制度》等</w:t>
            </w:r>
          </w:p>
          <w:p>
            <w:pPr>
              <w:pStyle w:val="2"/>
            </w:pPr>
            <w:r>
              <w:rPr>
                <w:rFonts w:hint="eastAsia"/>
                <w:color w:val="auto"/>
              </w:rPr>
              <w:t>查，提供有目标测量、内审报告、管理评审报告、合规性评价等记录，符合策划要求。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szCs w:val="21"/>
              </w:rPr>
            </w:pPr>
            <w:r>
              <w:rPr>
                <w:rFonts w:hint="eastAsia" w:ascii="宋体" w:hAnsi="宋体"/>
                <w:szCs w:val="21"/>
              </w:rPr>
              <w:t>内部审核</w:t>
            </w:r>
          </w:p>
        </w:tc>
        <w:tc>
          <w:tcPr>
            <w:tcW w:w="960" w:type="dxa"/>
          </w:tcPr>
          <w:p>
            <w:pPr>
              <w:rPr>
                <w:rFonts w:ascii="宋体" w:hAnsi="宋体" w:cs="宋体"/>
                <w:szCs w:val="21"/>
              </w:rPr>
            </w:pPr>
            <w:r>
              <w:rPr>
                <w:rFonts w:hint="eastAsia" w:ascii="宋体" w:hAnsi="宋体" w:cs="宋体"/>
                <w:szCs w:val="21"/>
              </w:rPr>
              <w:t xml:space="preserve">O9.2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查管理手册，公司按标准要求编制了《</w:t>
            </w:r>
            <w:r>
              <w:rPr>
                <w:rFonts w:hint="eastAsia" w:ascii="宋体" w:hAnsi="宋体"/>
                <w:bCs/>
                <w:color w:val="000000"/>
                <w:spacing w:val="-20"/>
                <w:szCs w:val="21"/>
              </w:rPr>
              <w:t>内部审核管理 制度</w:t>
            </w:r>
            <w:r>
              <w:rPr>
                <w:rFonts w:hint="eastAsia" w:ascii="宋体" w:hAnsi="宋体" w:cs="宋体"/>
                <w:szCs w:val="21"/>
              </w:rPr>
              <w:t>》，规定了内部审核的目的、范围、职责、要求、方法频次等，规定每两次内审的时间不得超过12个月。</w:t>
            </w:r>
          </w:p>
          <w:p>
            <w:pPr>
              <w:tabs>
                <w:tab w:val="center" w:pos="3169"/>
              </w:tabs>
              <w:spacing w:line="400" w:lineRule="exact"/>
              <w:jc w:val="left"/>
              <w:rPr>
                <w:rFonts w:hint="default" w:ascii="宋体" w:hAnsi="宋体" w:eastAsia="宋体" w:cs="宋体"/>
                <w:szCs w:val="21"/>
                <w:lang w:val="en-US" w:eastAsia="zh-CN"/>
              </w:rPr>
            </w:pPr>
            <w:r>
              <w:rPr>
                <w:rFonts w:hint="eastAsia" w:ascii="宋体" w:hAnsi="宋体" w:cs="宋体"/>
                <w:szCs w:val="21"/>
              </w:rPr>
              <w:t>查，2022年《年度内审计划》</w:t>
            </w:r>
            <w:r>
              <w:rPr>
                <w:rFonts w:hint="eastAsia" w:ascii="宋体" w:hAnsi="宋体" w:cs="宋体"/>
                <w:szCs w:val="21"/>
                <w:lang w:eastAsia="zh-CN"/>
              </w:rPr>
              <w:t>，</w:t>
            </w:r>
            <w:r>
              <w:rPr>
                <w:rFonts w:hint="eastAsia" w:ascii="宋体" w:hAnsi="宋体" w:cs="宋体"/>
                <w:szCs w:val="21"/>
                <w:lang w:val="en-US" w:eastAsia="zh-CN"/>
              </w:rPr>
              <w:t>本次内部审核按质量、环境和职业健康安全三体系策划。</w:t>
            </w:r>
          </w:p>
          <w:p>
            <w:pPr>
              <w:spacing w:line="400" w:lineRule="exact"/>
              <w:rPr>
                <w:rFonts w:ascii="宋体" w:hAnsi="宋体" w:cs="宋体"/>
                <w:szCs w:val="21"/>
              </w:rPr>
            </w:pPr>
            <w:r>
              <w:rPr>
                <w:rFonts w:hint="eastAsia" w:ascii="宋体" w:hAnsi="宋体" w:cs="宋体"/>
                <w:szCs w:val="21"/>
              </w:rPr>
              <w:t>审核时间：2022年3月18日</w:t>
            </w:r>
          </w:p>
          <w:p>
            <w:pPr>
              <w:tabs>
                <w:tab w:val="left" w:pos="360"/>
              </w:tabs>
              <w:spacing w:line="400" w:lineRule="exact"/>
              <w:jc w:val="left"/>
              <w:rPr>
                <w:rFonts w:hint="eastAsia" w:ascii="宋体" w:hAnsi="宋体" w:cs="宋体"/>
                <w:szCs w:val="21"/>
              </w:rPr>
            </w:pPr>
            <w:r>
              <w:rPr>
                <w:rFonts w:hint="eastAsia" w:ascii="宋体" w:hAnsi="宋体" w:cs="宋体"/>
                <w:szCs w:val="21"/>
              </w:rPr>
              <w:t>1.目的：评价公司建立的管理体系与标准的符合性及运行的有效性，管理目标的实现情况及管理体系的运行绩效，以确定能否正式申请管理体系第三方认证审核。</w:t>
            </w:r>
          </w:p>
          <w:p>
            <w:pPr>
              <w:tabs>
                <w:tab w:val="left" w:pos="360"/>
                <w:tab w:val="left" w:pos="420"/>
              </w:tabs>
              <w:spacing w:line="360" w:lineRule="auto"/>
              <w:rPr>
                <w:rFonts w:ascii="宋体" w:hAnsi="宋体" w:cs="宋体"/>
                <w:szCs w:val="21"/>
              </w:rPr>
            </w:pPr>
            <w:r>
              <w:rPr>
                <w:rFonts w:hint="eastAsia" w:ascii="宋体" w:hAnsi="宋体" w:cs="宋体"/>
                <w:szCs w:val="21"/>
              </w:rPr>
              <w:t>2.范围：管理体系</w:t>
            </w:r>
            <w:r>
              <w:rPr>
                <w:rFonts w:ascii="宋体" w:hAnsi="宋体" w:cs="宋体"/>
                <w:szCs w:val="21"/>
              </w:rPr>
              <w:t>涉及的</w:t>
            </w:r>
            <w:r>
              <w:rPr>
                <w:rFonts w:hint="eastAsia" w:ascii="宋体" w:hAnsi="宋体" w:cs="宋体"/>
                <w:szCs w:val="21"/>
              </w:rPr>
              <w:t>公司</w:t>
            </w:r>
            <w:r>
              <w:rPr>
                <w:rFonts w:ascii="宋体" w:hAnsi="宋体" w:cs="宋体"/>
                <w:szCs w:val="21"/>
              </w:rPr>
              <w:t>所有部门</w:t>
            </w:r>
            <w:r>
              <w:rPr>
                <w:rFonts w:hint="eastAsia" w:ascii="宋体" w:hAnsi="宋体" w:cs="宋体"/>
                <w:szCs w:val="21"/>
              </w:rPr>
              <w:t>、生产车间</w:t>
            </w:r>
            <w:r>
              <w:rPr>
                <w:rFonts w:ascii="宋体" w:hAnsi="宋体" w:cs="宋体"/>
                <w:szCs w:val="21"/>
              </w:rPr>
              <w:t>及</w:t>
            </w:r>
            <w:r>
              <w:rPr>
                <w:rFonts w:hint="eastAsia" w:ascii="宋体" w:hAnsi="宋体" w:cs="宋体"/>
                <w:szCs w:val="21"/>
              </w:rPr>
              <w:t>活动场所</w:t>
            </w:r>
            <w:r>
              <w:rPr>
                <w:rFonts w:ascii="宋体" w:hAnsi="宋体" w:cs="宋体"/>
                <w:szCs w:val="21"/>
              </w:rPr>
              <w:t>。</w:t>
            </w:r>
          </w:p>
          <w:p>
            <w:pPr>
              <w:tabs>
                <w:tab w:val="left" w:pos="360"/>
              </w:tabs>
              <w:spacing w:line="400" w:lineRule="exact"/>
              <w:jc w:val="left"/>
              <w:rPr>
                <w:rFonts w:hint="eastAsia" w:ascii="宋体" w:hAnsi="宋体" w:eastAsia="宋体" w:cs="宋体"/>
                <w:szCs w:val="21"/>
              </w:rPr>
            </w:pPr>
            <w:r>
              <w:rPr>
                <w:rFonts w:hint="eastAsia" w:ascii="宋体" w:hAnsi="宋体" w:eastAsia="宋体" w:cs="宋体"/>
                <w:szCs w:val="21"/>
              </w:rPr>
              <w:t>审核组：黄建权（组长）、田合静、张礼平（组员）</w:t>
            </w:r>
          </w:p>
          <w:p>
            <w:pPr>
              <w:tabs>
                <w:tab w:val="center" w:pos="3169"/>
              </w:tabs>
              <w:spacing w:line="400" w:lineRule="exact"/>
              <w:jc w:val="left"/>
              <w:rPr>
                <w:rFonts w:ascii="宋体" w:hAnsi="宋体" w:cs="宋体"/>
                <w:szCs w:val="21"/>
              </w:rPr>
            </w:pPr>
            <w:r>
              <w:rPr>
                <w:rFonts w:hint="eastAsia" w:ascii="宋体" w:hAnsi="宋体" w:cs="宋体"/>
                <w:szCs w:val="21"/>
              </w:rPr>
              <w:t xml:space="preserve">抽查《内审检查表--管理层》、《内审检查表-业务部》、《内审检查表-生产部》审核记录，审核过程及条款基本齐全，不存在审核自己部门的情况。 </w:t>
            </w:r>
          </w:p>
          <w:p>
            <w:pPr>
              <w:tabs>
                <w:tab w:val="right" w:pos="9332"/>
              </w:tabs>
              <w:spacing w:line="440" w:lineRule="exact"/>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szCs w:val="21"/>
              </w:rPr>
              <w:t>涉及综合部GB/T19001-2016标准中的7.2条款，</w:t>
            </w:r>
            <w:r>
              <w:rPr>
                <w:rFonts w:hint="eastAsia" w:ascii="宋体" w:hAnsi="宋体" w:cs="宋体"/>
                <w:szCs w:val="21"/>
              </w:rPr>
              <w:t>查</w:t>
            </w:r>
            <w:r>
              <w:rPr>
                <w:rFonts w:ascii="宋体" w:hAnsi="宋体" w:cs="宋体"/>
                <w:szCs w:val="21"/>
              </w:rPr>
              <w:t>2022</w:t>
            </w:r>
            <w:r>
              <w:rPr>
                <w:rFonts w:hint="eastAsia" w:ascii="宋体" w:hAnsi="宋体" w:cs="宋体"/>
                <w:szCs w:val="21"/>
              </w:rPr>
              <w:t>年</w:t>
            </w:r>
            <w:r>
              <w:rPr>
                <w:rFonts w:ascii="宋体" w:hAnsi="宋体" w:cs="宋体"/>
                <w:szCs w:val="21"/>
              </w:rPr>
              <w:t>1</w:t>
            </w:r>
            <w:r>
              <w:rPr>
                <w:rFonts w:hint="eastAsia" w:ascii="宋体" w:hAnsi="宋体" w:cs="宋体"/>
                <w:szCs w:val="21"/>
              </w:rPr>
              <w:t>月份培训考核表无效果评价。</w:t>
            </w:r>
            <w:r>
              <w:rPr>
                <w:rFonts w:hint="eastAsia" w:ascii="宋体" w:hAnsi="宋体"/>
                <w:szCs w:val="21"/>
              </w:rPr>
              <w:t>针对该不符合项，进行了原因分析及时采取纠正措施，经内审员验证关闭</w:t>
            </w:r>
            <w:r>
              <w:rPr>
                <w:rFonts w:hint="eastAsia" w:ascii="宋体" w:hAnsi="宋体" w:cs="宋体"/>
                <w:szCs w:val="21"/>
              </w:rPr>
              <w:t>。</w:t>
            </w:r>
          </w:p>
          <w:p>
            <w:pPr>
              <w:tabs>
                <w:tab w:val="right" w:pos="9332"/>
              </w:tabs>
              <w:spacing w:line="440" w:lineRule="exact"/>
              <w:rPr>
                <w:rFonts w:hint="eastAsia" w:ascii="宋体" w:hAnsi="宋体" w:eastAsia="宋体" w:cs="宋体"/>
                <w:szCs w:val="21"/>
              </w:rPr>
            </w:pPr>
            <w:r>
              <w:rPr>
                <w:rFonts w:hint="eastAsia" w:ascii="宋体" w:hAnsi="宋体" w:eastAsia="宋体" w:cs="宋体"/>
                <w:szCs w:val="21"/>
              </w:rPr>
              <w:t>查，审核结论：公司管理体系建立、运行符合标准要求，实施基本有效，可以如期申请认证机构的正式审核。</w:t>
            </w:r>
          </w:p>
          <w:p>
            <w:pPr>
              <w:tabs>
                <w:tab w:val="center" w:pos="3169"/>
              </w:tabs>
              <w:spacing w:line="400" w:lineRule="exact"/>
              <w:jc w:val="left"/>
              <w:rPr>
                <w:rFonts w:ascii="宋体" w:hAnsi="宋体"/>
                <w:szCs w:val="21"/>
              </w:rPr>
            </w:pPr>
            <w:r>
              <w:rPr>
                <w:rFonts w:hint="eastAsia" w:ascii="宋体" w:hAnsi="宋体" w:cs="宋体"/>
                <w:szCs w:val="21"/>
              </w:rPr>
              <w:t>通过内部审核证实，公司管理体系的建立实施是有效的，符合标准要求。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2160" w:type="dxa"/>
            <w:vAlign w:val="center"/>
          </w:tcPr>
          <w:p>
            <w:pPr>
              <w:rPr>
                <w:rFonts w:ascii="宋体" w:hAnsi="宋体" w:cs="宋体"/>
                <w:szCs w:val="21"/>
              </w:rPr>
            </w:pPr>
            <w:r>
              <w:rPr>
                <w:rFonts w:hint="eastAsia" w:ascii="宋体" w:hAnsi="宋体" w:cs="宋体"/>
                <w:szCs w:val="21"/>
              </w:rPr>
              <w:t>管理评审</w:t>
            </w:r>
          </w:p>
        </w:tc>
        <w:tc>
          <w:tcPr>
            <w:tcW w:w="960" w:type="dxa"/>
          </w:tcPr>
          <w:p>
            <w:pPr>
              <w:rPr>
                <w:rFonts w:ascii="宋体" w:hAnsi="宋体" w:cs="宋体"/>
                <w:szCs w:val="21"/>
              </w:rPr>
            </w:pPr>
            <w:r>
              <w:rPr>
                <w:rFonts w:hint="eastAsia" w:ascii="宋体" w:hAnsi="宋体" w:cs="宋体"/>
                <w:szCs w:val="21"/>
              </w:rPr>
              <w:t xml:space="preserve">O9.3  </w:t>
            </w:r>
          </w:p>
          <w:p>
            <w:pPr>
              <w:rPr>
                <w:rFonts w:ascii="宋体" w:hAnsi="宋体" w:cs="宋体"/>
                <w:szCs w:val="21"/>
              </w:rPr>
            </w:pPr>
          </w:p>
        </w:tc>
        <w:tc>
          <w:tcPr>
            <w:tcW w:w="10645"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hint="eastAsia" w:ascii="宋体" w:hAnsi="宋体" w:eastAsia="宋体" w:cs="宋体"/>
                <w:szCs w:val="21"/>
                <w:lang w:eastAsia="zh-CN"/>
              </w:rPr>
            </w:pPr>
            <w:r>
              <w:rPr>
                <w:rFonts w:hint="eastAsia" w:ascii="宋体" w:hAnsi="宋体" w:cs="宋体"/>
                <w:szCs w:val="21"/>
              </w:rPr>
              <w:t>时间：</w:t>
            </w:r>
            <w:r>
              <w:rPr>
                <w:rFonts w:hint="eastAsia" w:ascii="宋体" w:hAnsi="宋体"/>
                <w:szCs w:val="21"/>
              </w:rPr>
              <w:t>2022年4月15日</w:t>
            </w:r>
            <w:r>
              <w:rPr>
                <w:rFonts w:hint="eastAsia" w:ascii="宋体" w:hAnsi="宋体"/>
                <w:szCs w:val="21"/>
                <w:lang w:eastAsia="zh-CN"/>
              </w:rPr>
              <w:t>，</w:t>
            </w:r>
            <w:r>
              <w:rPr>
                <w:rFonts w:hint="eastAsia" w:ascii="宋体" w:hAnsi="宋体" w:cs="宋体"/>
                <w:szCs w:val="21"/>
                <w:lang w:val="en-US" w:eastAsia="zh-CN"/>
              </w:rPr>
              <w:t>本次管理评审按质量、环境和职业健康安全三体系策划。</w:t>
            </w:r>
          </w:p>
          <w:p>
            <w:pPr>
              <w:tabs>
                <w:tab w:val="center" w:pos="3169"/>
              </w:tabs>
              <w:spacing w:line="400" w:lineRule="exact"/>
              <w:jc w:val="left"/>
              <w:rPr>
                <w:rFonts w:ascii="宋体" w:hAnsi="宋体" w:cs="宋体"/>
                <w:szCs w:val="21"/>
              </w:rPr>
            </w:pPr>
            <w:r>
              <w:rPr>
                <w:rFonts w:hint="eastAsia" w:ascii="宋体" w:hAnsi="宋体" w:cs="宋体"/>
                <w:szCs w:val="21"/>
              </w:rPr>
              <w:t>主持人：</w:t>
            </w:r>
            <w:r>
              <w:rPr>
                <w:rFonts w:hint="eastAsia" w:ascii="宋体" w:hAnsi="宋体"/>
                <w:szCs w:val="21"/>
              </w:rPr>
              <w:t>田义江</w:t>
            </w:r>
            <w:r>
              <w:rPr>
                <w:rFonts w:hint="eastAsia" w:ascii="宋体" w:hAnsi="宋体" w:cs="宋体"/>
                <w:szCs w:val="21"/>
              </w:rPr>
              <w:t>总经理</w:t>
            </w:r>
          </w:p>
          <w:p>
            <w:pPr>
              <w:tabs>
                <w:tab w:val="center" w:pos="3169"/>
              </w:tabs>
              <w:spacing w:line="400" w:lineRule="exact"/>
              <w:jc w:val="left"/>
              <w:rPr>
                <w:rFonts w:hint="eastAsia" w:ascii="宋体" w:hAnsi="宋体" w:cs="宋体"/>
                <w:szCs w:val="21"/>
              </w:rPr>
            </w:pPr>
            <w:r>
              <w:rPr>
                <w:rFonts w:hint="eastAsia" w:ascii="宋体" w:hAnsi="宋体" w:cs="宋体"/>
                <w:szCs w:val="21"/>
              </w:rPr>
              <w:t>参加人员：公司总经理、管理体系负责人及各部门主管。</w:t>
            </w:r>
          </w:p>
          <w:p>
            <w:pPr>
              <w:tabs>
                <w:tab w:val="center" w:pos="3169"/>
              </w:tabs>
              <w:spacing w:line="400" w:lineRule="exact"/>
              <w:jc w:val="left"/>
              <w:rPr>
                <w:rFonts w:ascii="宋体" w:hAnsi="宋体" w:cs="宋体"/>
                <w:szCs w:val="21"/>
              </w:rPr>
            </w:pPr>
            <w:r>
              <w:rPr>
                <w:rFonts w:hint="eastAsia" w:ascii="宋体" w:hAnsi="宋体" w:cs="宋体"/>
                <w:szCs w:val="21"/>
              </w:rPr>
              <w:t>评审内容：</w:t>
            </w:r>
          </w:p>
          <w:p>
            <w:pPr>
              <w:spacing w:line="312" w:lineRule="auto"/>
              <w:ind w:firstLine="420" w:firstLineChars="200"/>
              <w:rPr>
                <w:rFonts w:ascii="宋体" w:hAnsi="宋体" w:cs="宋体"/>
                <w:szCs w:val="21"/>
              </w:rPr>
            </w:pPr>
            <w:r>
              <w:rPr>
                <w:rFonts w:hint="eastAsia" w:ascii="宋体" w:hAnsi="宋体" w:cs="宋体"/>
                <w:szCs w:val="21"/>
              </w:rPr>
              <w:t>1）与管理体系相关的内外部因素变化情况；</w:t>
            </w:r>
          </w:p>
          <w:p>
            <w:pPr>
              <w:spacing w:line="312" w:lineRule="auto"/>
              <w:ind w:firstLine="420" w:firstLineChars="200"/>
              <w:rPr>
                <w:rFonts w:ascii="宋体" w:hAnsi="宋体" w:cs="宋体"/>
                <w:szCs w:val="21"/>
              </w:rPr>
            </w:pPr>
            <w:r>
              <w:rPr>
                <w:rFonts w:hint="eastAsia" w:ascii="宋体" w:hAnsi="宋体" w:cs="宋体"/>
                <w:szCs w:val="21"/>
              </w:rPr>
              <w:t>2）顾客满意度情况，顾客及其它相关方的有关的信息反馈情况；</w:t>
            </w:r>
          </w:p>
          <w:p>
            <w:pPr>
              <w:spacing w:line="312" w:lineRule="auto"/>
              <w:ind w:firstLine="420" w:firstLineChars="200"/>
              <w:rPr>
                <w:rFonts w:ascii="宋体" w:hAnsi="宋体" w:cs="宋体"/>
                <w:szCs w:val="21"/>
              </w:rPr>
            </w:pPr>
            <w:r>
              <w:rPr>
                <w:rFonts w:hint="eastAsia" w:ascii="宋体" w:hAnsi="宋体" w:cs="宋体"/>
                <w:szCs w:val="21"/>
              </w:rPr>
              <w:t>3）由综合部对管理目标达成情况及公司管理运作总体状况进行分析总结；</w:t>
            </w:r>
          </w:p>
          <w:p>
            <w:pPr>
              <w:spacing w:line="312" w:lineRule="auto"/>
              <w:ind w:firstLine="420" w:firstLineChars="200"/>
              <w:rPr>
                <w:rFonts w:ascii="宋体" w:hAnsi="宋体" w:cs="宋体"/>
                <w:szCs w:val="21"/>
              </w:rPr>
            </w:pPr>
            <w:r>
              <w:rPr>
                <w:rFonts w:hint="eastAsia" w:ascii="宋体" w:hAnsi="宋体" w:cs="宋体"/>
                <w:szCs w:val="21"/>
              </w:rPr>
              <w:t>4）生产和服务运行过程控制状况，管理绩效情况；各部门对过程绩效进行分析总结；</w:t>
            </w:r>
          </w:p>
          <w:p>
            <w:pPr>
              <w:spacing w:line="312" w:lineRule="auto"/>
              <w:ind w:firstLine="420" w:firstLineChars="200"/>
              <w:rPr>
                <w:rFonts w:ascii="宋体" w:hAnsi="宋体" w:cs="宋体"/>
                <w:szCs w:val="21"/>
              </w:rPr>
            </w:pPr>
            <w:r>
              <w:rPr>
                <w:rFonts w:hint="eastAsia" w:ascii="宋体" w:hAnsi="宋体" w:cs="宋体"/>
                <w:szCs w:val="21"/>
              </w:rPr>
              <w:t>5）生产和服务的不合格情况，事故事件和统计分析报告，纠正措施实施状况；由管理体系负责人提出管理体系执行及修正状况并寻求改进的机会；</w:t>
            </w:r>
          </w:p>
          <w:p>
            <w:pPr>
              <w:spacing w:line="312" w:lineRule="auto"/>
              <w:ind w:firstLine="420" w:firstLineChars="200"/>
              <w:rPr>
                <w:rFonts w:ascii="宋体" w:hAnsi="宋体" w:cs="宋体"/>
                <w:szCs w:val="21"/>
              </w:rPr>
            </w:pPr>
            <w:r>
              <w:rPr>
                <w:rFonts w:hint="eastAsia" w:ascii="宋体" w:hAnsi="宋体" w:cs="宋体"/>
                <w:szCs w:val="21"/>
              </w:rPr>
              <w:t>6）生产和服务中的监视和测量情况；</w:t>
            </w:r>
          </w:p>
          <w:p>
            <w:pPr>
              <w:spacing w:line="312" w:lineRule="auto"/>
              <w:ind w:firstLine="420" w:firstLineChars="200"/>
              <w:rPr>
                <w:rFonts w:ascii="宋体" w:hAnsi="宋体" w:cs="宋体"/>
                <w:szCs w:val="21"/>
              </w:rPr>
            </w:pPr>
            <w:r>
              <w:rPr>
                <w:rFonts w:hint="eastAsia" w:ascii="宋体" w:hAnsi="宋体" w:cs="宋体"/>
                <w:szCs w:val="21"/>
              </w:rPr>
              <w:t>7）由管理体系负责人提出内外部审核结果及改善情况，并对审核中重大问题进行总结；</w:t>
            </w:r>
          </w:p>
          <w:p>
            <w:pPr>
              <w:spacing w:line="312" w:lineRule="auto"/>
              <w:ind w:firstLine="420" w:firstLineChars="200"/>
              <w:rPr>
                <w:rFonts w:ascii="宋体" w:hAnsi="宋体" w:cs="宋体"/>
                <w:szCs w:val="21"/>
              </w:rPr>
            </w:pPr>
            <w:r>
              <w:rPr>
                <w:rFonts w:hint="eastAsia" w:ascii="宋体" w:hAnsi="宋体" w:cs="宋体"/>
                <w:szCs w:val="21"/>
              </w:rPr>
              <w:t>8）外部供方的绩效情况；</w:t>
            </w:r>
          </w:p>
          <w:p>
            <w:pPr>
              <w:spacing w:line="312" w:lineRule="auto"/>
              <w:ind w:firstLine="420" w:firstLineChars="200"/>
              <w:rPr>
                <w:rFonts w:ascii="宋体" w:hAnsi="宋体" w:cs="宋体"/>
                <w:szCs w:val="21"/>
              </w:rPr>
            </w:pPr>
            <w:r>
              <w:rPr>
                <w:rFonts w:hint="eastAsia" w:ascii="宋体" w:hAnsi="宋体" w:cs="宋体"/>
                <w:szCs w:val="21"/>
              </w:rPr>
              <w:t>9）生产和服务资源的配置情况；</w:t>
            </w:r>
          </w:p>
          <w:p>
            <w:pPr>
              <w:spacing w:line="312" w:lineRule="auto"/>
              <w:ind w:firstLine="420" w:firstLineChars="200"/>
              <w:rPr>
                <w:rFonts w:ascii="宋体" w:hAnsi="宋体" w:cs="宋体"/>
                <w:szCs w:val="21"/>
              </w:rPr>
            </w:pPr>
            <w:r>
              <w:rPr>
                <w:rFonts w:hint="eastAsia" w:ascii="宋体" w:hAnsi="宋体" w:cs="宋体"/>
                <w:szCs w:val="21"/>
              </w:rPr>
              <w:t>10）应对风险和机遇的控制情况；</w:t>
            </w:r>
          </w:p>
          <w:p>
            <w:pPr>
              <w:spacing w:line="312" w:lineRule="auto"/>
              <w:ind w:firstLine="420" w:firstLineChars="200"/>
              <w:rPr>
                <w:rFonts w:ascii="宋体" w:hAnsi="宋体" w:cs="宋体"/>
                <w:szCs w:val="21"/>
              </w:rPr>
            </w:pPr>
            <w:r>
              <w:rPr>
                <w:rFonts w:hint="eastAsia" w:ascii="宋体" w:hAnsi="宋体" w:cs="宋体"/>
                <w:szCs w:val="21"/>
              </w:rPr>
              <w:t>11）危险源识别与评价情况，控制的策划情况；</w:t>
            </w:r>
          </w:p>
          <w:p>
            <w:pPr>
              <w:spacing w:line="312" w:lineRule="auto"/>
              <w:ind w:firstLine="420" w:firstLineChars="200"/>
              <w:rPr>
                <w:rFonts w:ascii="宋体" w:hAnsi="宋体" w:cs="宋体"/>
                <w:szCs w:val="21"/>
              </w:rPr>
            </w:pPr>
            <w:r>
              <w:rPr>
                <w:rFonts w:hint="eastAsia" w:ascii="宋体" w:hAnsi="宋体" w:cs="宋体"/>
                <w:szCs w:val="21"/>
              </w:rPr>
              <w:t>12）合规义务的识别与合规性评价情况；</w:t>
            </w:r>
          </w:p>
          <w:p>
            <w:pPr>
              <w:spacing w:line="312" w:lineRule="auto"/>
              <w:ind w:firstLine="420" w:firstLineChars="200"/>
              <w:rPr>
                <w:rFonts w:ascii="宋体" w:hAnsi="宋体" w:cs="宋体"/>
                <w:szCs w:val="21"/>
              </w:rPr>
            </w:pPr>
            <w:r>
              <w:rPr>
                <w:rFonts w:hint="eastAsia" w:ascii="宋体" w:hAnsi="宋体" w:cs="宋体"/>
                <w:szCs w:val="21"/>
              </w:rPr>
              <w:t>13）目标指标与管理方案和制定与完成情况：</w:t>
            </w:r>
          </w:p>
          <w:p>
            <w:pPr>
              <w:spacing w:line="312" w:lineRule="auto"/>
              <w:ind w:firstLine="420" w:firstLineChars="200"/>
              <w:rPr>
                <w:rFonts w:ascii="宋体" w:hAnsi="宋体" w:cs="宋体"/>
                <w:szCs w:val="21"/>
              </w:rPr>
            </w:pPr>
            <w:r>
              <w:rPr>
                <w:rFonts w:hint="eastAsia" w:ascii="宋体" w:hAnsi="宋体" w:cs="宋体"/>
                <w:szCs w:val="21"/>
              </w:rPr>
              <w:t>14）当地安检部门、工业区、相关方对公司安全方面的要求分析与应对；</w:t>
            </w:r>
          </w:p>
          <w:p>
            <w:pPr>
              <w:spacing w:line="312" w:lineRule="auto"/>
              <w:ind w:firstLine="420" w:firstLineChars="200"/>
              <w:rPr>
                <w:rFonts w:ascii="宋体" w:hAnsi="宋体" w:cs="宋体"/>
                <w:szCs w:val="21"/>
              </w:rPr>
            </w:pPr>
            <w:r>
              <w:rPr>
                <w:rFonts w:hint="eastAsia" w:ascii="宋体" w:hAnsi="宋体" w:cs="宋体"/>
                <w:szCs w:val="21"/>
              </w:rPr>
              <w:t>15）与当地安检部门、工业区、相关方于安全方面的沟通的情况；</w:t>
            </w:r>
          </w:p>
          <w:p>
            <w:pPr>
              <w:spacing w:line="312" w:lineRule="auto"/>
              <w:ind w:firstLine="420" w:firstLineChars="200"/>
              <w:rPr>
                <w:rFonts w:ascii="宋体" w:hAnsi="宋体" w:cs="宋体"/>
                <w:szCs w:val="21"/>
              </w:rPr>
            </w:pPr>
            <w:r>
              <w:rPr>
                <w:rFonts w:hint="eastAsia" w:ascii="宋体" w:hAnsi="宋体" w:cs="宋体"/>
                <w:szCs w:val="21"/>
              </w:rPr>
              <w:t>16）外供方提供构成产品材料、包装材料、清洗剂等的环保性及有害元素检测情况；</w:t>
            </w:r>
          </w:p>
          <w:p>
            <w:pPr>
              <w:spacing w:line="312" w:lineRule="auto"/>
              <w:ind w:firstLine="420" w:firstLineChars="200"/>
              <w:rPr>
                <w:rFonts w:ascii="宋体" w:hAnsi="宋体" w:cs="宋体"/>
                <w:szCs w:val="21"/>
              </w:rPr>
            </w:pPr>
            <w:r>
              <w:rPr>
                <w:rFonts w:hint="eastAsia" w:ascii="宋体" w:hAnsi="宋体" w:cs="宋体"/>
                <w:szCs w:val="21"/>
              </w:rPr>
              <w:t>17）公司安全控制运行情况;</w:t>
            </w:r>
          </w:p>
          <w:p>
            <w:pPr>
              <w:spacing w:line="312" w:lineRule="auto"/>
              <w:ind w:firstLine="420" w:firstLineChars="200"/>
              <w:rPr>
                <w:rFonts w:ascii="宋体" w:hAnsi="宋体" w:cs="宋体"/>
                <w:szCs w:val="21"/>
              </w:rPr>
            </w:pPr>
            <w:r>
              <w:rPr>
                <w:rFonts w:hint="eastAsia" w:ascii="宋体" w:hAnsi="宋体" w:cs="宋体"/>
                <w:szCs w:val="21"/>
              </w:rPr>
              <w:t>18)公司安全监测结果分析；</w:t>
            </w:r>
          </w:p>
          <w:p>
            <w:pPr>
              <w:spacing w:line="312" w:lineRule="auto"/>
              <w:ind w:firstLine="420" w:firstLineChars="200"/>
              <w:rPr>
                <w:rFonts w:ascii="宋体" w:hAnsi="宋体" w:cs="宋体"/>
                <w:szCs w:val="21"/>
              </w:rPr>
            </w:pPr>
            <w:r>
              <w:rPr>
                <w:rFonts w:hint="eastAsia" w:ascii="宋体" w:hAnsi="宋体" w:cs="宋体"/>
                <w:szCs w:val="21"/>
              </w:rPr>
              <w:t>19）各部门对管理体系改进提出建议。</w:t>
            </w:r>
          </w:p>
          <w:p>
            <w:pPr>
              <w:spacing w:line="312" w:lineRule="auto"/>
              <w:ind w:firstLine="420" w:firstLineChars="200"/>
              <w:rPr>
                <w:rFonts w:ascii="宋体" w:hAnsi="宋体" w:cs="宋体"/>
                <w:szCs w:val="21"/>
              </w:rPr>
            </w:pPr>
            <w:r>
              <w:rPr>
                <w:rFonts w:hint="eastAsia" w:ascii="宋体" w:hAnsi="宋体" w:cs="宋体"/>
                <w:szCs w:val="21"/>
              </w:rPr>
              <w:t>改进的建议：目前公司的产品还不够全面,要求相关部门采取措施.开发更多更符合市场的产品。</w:t>
            </w:r>
          </w:p>
          <w:p>
            <w:pPr>
              <w:spacing w:line="312" w:lineRule="auto"/>
              <w:ind w:firstLine="420" w:firstLineChars="200"/>
              <w:rPr>
                <w:rFonts w:ascii="宋体" w:hAnsi="宋体" w:cs="宋体"/>
                <w:szCs w:val="21"/>
              </w:rPr>
            </w:pPr>
            <w:r>
              <w:rPr>
                <w:rFonts w:hint="eastAsia" w:ascii="宋体" w:hAnsi="宋体" w:cs="宋体"/>
                <w:szCs w:val="21"/>
              </w:rPr>
              <w:t>抽《管理评审改进措施跟踪表》</w:t>
            </w:r>
            <w:r>
              <w:rPr>
                <w:rFonts w:hint="eastAsia" w:ascii="宋体" w:hAnsi="宋体" w:cs="宋体"/>
                <w:szCs w:val="21"/>
                <w:lang w:eastAsia="zh-CN"/>
              </w:rPr>
              <w:t>，</w:t>
            </w:r>
            <w:r>
              <w:rPr>
                <w:rFonts w:hint="eastAsia" w:ascii="宋体" w:hAnsi="宋体" w:cs="宋体"/>
                <w:szCs w:val="21"/>
              </w:rPr>
              <w:t>由综合部牵头于2022年12月完成对员工管理体系标准培训，提高员工安全意识和管理水平。</w:t>
            </w:r>
          </w:p>
          <w:p>
            <w:pPr>
              <w:tabs>
                <w:tab w:val="center" w:pos="3169"/>
              </w:tabs>
              <w:spacing w:line="400" w:lineRule="exact"/>
              <w:jc w:val="left"/>
              <w:rPr>
                <w:rFonts w:ascii="宋体" w:hAnsi="宋体" w:cs="宋体"/>
                <w:szCs w:val="21"/>
              </w:rPr>
            </w:pPr>
            <w:r>
              <w:rPr>
                <w:rFonts w:hint="eastAsia" w:ascii="宋体" w:hAnsi="宋体" w:cs="宋体"/>
                <w:szCs w:val="21"/>
              </w:rPr>
              <w:t>评审输出内容：</w:t>
            </w:r>
          </w:p>
          <w:p>
            <w:pPr>
              <w:pStyle w:val="8"/>
              <w:ind w:firstLine="210" w:firstLineChars="100"/>
              <w:rPr>
                <w:rFonts w:hAnsi="宋体"/>
                <w:highlight w:val="none"/>
              </w:rPr>
            </w:pPr>
            <w:r>
              <w:rPr>
                <w:rFonts w:hint="eastAsia" w:hAnsi="宋体"/>
              </w:rPr>
              <w:t>本公司质量</w:t>
            </w:r>
            <w:r>
              <w:rPr>
                <w:rFonts w:hint="eastAsia" w:hAnsi="宋体"/>
                <w:lang w:eastAsia="zh-CN"/>
              </w:rPr>
              <w:t>、</w:t>
            </w:r>
            <w:r>
              <w:rPr>
                <w:rFonts w:hint="eastAsia" w:hAnsi="宋体"/>
              </w:rPr>
              <w:t>职业健康安全管体系运行以来，员工的质量</w:t>
            </w:r>
            <w:r>
              <w:rPr>
                <w:rFonts w:hint="eastAsia" w:hAnsi="宋体"/>
                <w:lang w:eastAsia="zh-CN"/>
              </w:rPr>
              <w:t>、</w:t>
            </w:r>
            <w:r>
              <w:rPr>
                <w:rFonts w:hint="eastAsia" w:hAnsi="宋体"/>
              </w:rPr>
              <w:t>职业健康安全意识得到了进一步的提高，</w:t>
            </w:r>
            <w:r>
              <w:rPr>
                <w:rFonts w:hint="eastAsia" w:hAnsi="宋体"/>
                <w:highlight w:val="none"/>
              </w:rPr>
              <w:t>公司质量、职业健康管理体系持续适宜、充分、有效。</w:t>
            </w:r>
          </w:p>
          <w:p>
            <w:pPr>
              <w:tabs>
                <w:tab w:val="center" w:pos="3169"/>
              </w:tabs>
              <w:spacing w:line="400" w:lineRule="exact"/>
              <w:jc w:val="left"/>
              <w:rPr>
                <w:rFonts w:ascii="宋体" w:hAnsi="宋体"/>
                <w:szCs w:val="21"/>
                <w:highlight w:val="none"/>
              </w:rPr>
            </w:pPr>
            <w:r>
              <w:rPr>
                <w:rFonts w:hint="eastAsia" w:ascii="宋体" w:hAnsi="宋体"/>
                <w:szCs w:val="21"/>
                <w:highlight w:val="none"/>
              </w:rPr>
              <w:t>体系策划情况的评审（包括法律法规、目标指标）；</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预防措施和纠正措施的状况。</w:t>
            </w:r>
          </w:p>
          <w:p>
            <w:pPr>
              <w:tabs>
                <w:tab w:val="center" w:pos="3169"/>
              </w:tabs>
              <w:spacing w:line="400" w:lineRule="exact"/>
              <w:jc w:val="left"/>
              <w:rPr>
                <w:rFonts w:ascii="宋体" w:hAnsi="宋体" w:cs="宋体"/>
                <w:szCs w:val="21"/>
              </w:rPr>
            </w:pPr>
            <w:r>
              <w:rPr>
                <w:rFonts w:hint="eastAsia" w:ascii="宋体" w:hAnsi="宋体" w:cs="宋体"/>
                <w:szCs w:val="21"/>
              </w:rPr>
              <w:t>实施与运行情况的评审（包括资源提供、文件控制）；</w:t>
            </w:r>
          </w:p>
          <w:p>
            <w:pPr>
              <w:tabs>
                <w:tab w:val="center" w:pos="3169"/>
              </w:tabs>
              <w:spacing w:line="400" w:lineRule="exact"/>
              <w:jc w:val="left"/>
              <w:rPr>
                <w:rFonts w:ascii="宋体" w:hAnsi="宋体" w:cs="宋体"/>
                <w:szCs w:val="21"/>
              </w:rPr>
            </w:pPr>
            <w:r>
              <w:rPr>
                <w:rFonts w:hint="eastAsia" w:ascii="宋体" w:hAnsi="宋体" w:cs="宋体"/>
                <w:szCs w:val="21"/>
              </w:rPr>
              <w:t>体系绩效测量和监视（包括目标达成情况、内审审核）：通过考核目标达成良好，内审基本符合要求；</w:t>
            </w:r>
          </w:p>
          <w:p>
            <w:pPr>
              <w:spacing w:line="460" w:lineRule="exact"/>
              <w:rPr>
                <w:rFonts w:hint="eastAsia" w:ascii="宋体" w:hAnsi="宋体" w:eastAsia="宋体"/>
                <w:szCs w:val="21"/>
                <w:lang w:eastAsia="zh-CN"/>
              </w:rPr>
            </w:pPr>
            <w:r>
              <w:rPr>
                <w:rFonts w:hint="eastAsia" w:ascii="宋体" w:hAnsi="宋体" w:cs="宋体"/>
                <w:szCs w:val="21"/>
              </w:rPr>
              <w:t>相关法关注：202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月至今未收到顾客及相关方关于重大服务质量问题的投诉</w:t>
            </w:r>
            <w:r>
              <w:rPr>
                <w:rFonts w:hint="eastAsia" w:ascii="宋体" w:hAnsi="宋体" w:cs="宋体"/>
                <w:szCs w:val="21"/>
                <w:lang w:eastAsia="zh-CN"/>
              </w:rPr>
              <w:t>。</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00" w:lineRule="exact"/>
              <w:rPr>
                <w:rFonts w:hint="eastAsia" w:ascii="宋体" w:hAnsi="宋体" w:cs="新宋体"/>
                <w:sz w:val="21"/>
                <w:szCs w:val="21"/>
              </w:rPr>
            </w:pPr>
            <w:r>
              <w:rPr>
                <w:rFonts w:hint="eastAsia" w:ascii="宋体" w:hAnsi="宋体" w:cs="新宋体"/>
                <w:sz w:val="21"/>
                <w:szCs w:val="21"/>
              </w:rPr>
              <w:t>改进 总则；</w:t>
            </w:r>
          </w:p>
          <w:p>
            <w:pPr>
              <w:spacing w:line="300" w:lineRule="exact"/>
              <w:rPr>
                <w:rFonts w:ascii="宋体" w:hAnsi="宋体" w:cs="新宋体"/>
                <w:sz w:val="21"/>
                <w:szCs w:val="21"/>
              </w:rPr>
            </w:pPr>
            <w:r>
              <w:rPr>
                <w:rFonts w:hint="eastAsia" w:ascii="宋体" w:hAnsi="宋体" w:eastAsia="宋体" w:cs="新宋体"/>
                <w:sz w:val="21"/>
                <w:szCs w:val="21"/>
              </w:rPr>
              <w:t>事件、不符合和纠正措施；持续改进</w:t>
            </w:r>
          </w:p>
          <w:p>
            <w:pPr>
              <w:adjustRightInd w:val="0"/>
              <w:snapToGrid w:val="0"/>
              <w:jc w:val="center"/>
              <w:rPr>
                <w:rFonts w:ascii="宋体" w:hAnsi="宋体" w:cs="宋体"/>
                <w:szCs w:val="21"/>
              </w:rPr>
            </w:pPr>
          </w:p>
        </w:tc>
        <w:tc>
          <w:tcPr>
            <w:tcW w:w="960" w:type="dxa"/>
          </w:tcPr>
          <w:p>
            <w:pPr>
              <w:rPr>
                <w:rFonts w:hint="eastAsia" w:ascii="宋体" w:hAnsi="宋体" w:eastAsia="宋体"/>
                <w:szCs w:val="21"/>
                <w:lang w:val="en-US" w:eastAsia="zh-CN"/>
              </w:rPr>
            </w:pPr>
            <w:r>
              <w:rPr>
                <w:rFonts w:hint="eastAsia" w:ascii="宋体" w:hAnsi="宋体"/>
                <w:szCs w:val="21"/>
              </w:rPr>
              <w:t xml:space="preserve">O10.1;10.2 </w:t>
            </w:r>
            <w:r>
              <w:rPr>
                <w:rFonts w:hint="eastAsia" w:ascii="宋体" w:hAnsi="宋体"/>
                <w:szCs w:val="21"/>
                <w:lang w:val="en-US" w:eastAsia="zh-CN"/>
              </w:rPr>
              <w:t>；</w:t>
            </w:r>
            <w:r>
              <w:rPr>
                <w:rFonts w:hint="eastAsia" w:ascii="宋体" w:hAnsi="宋体" w:eastAsia="宋体" w:cs="新宋体"/>
                <w:sz w:val="21"/>
                <w:szCs w:val="21"/>
              </w:rPr>
              <w:t>10.</w:t>
            </w:r>
            <w:r>
              <w:rPr>
                <w:rFonts w:hint="eastAsia" w:ascii="宋体" w:hAnsi="宋体" w:eastAsia="宋体" w:cs="新宋体"/>
                <w:sz w:val="21"/>
                <w:szCs w:val="21"/>
                <w:lang w:val="en-US" w:eastAsia="zh-CN"/>
              </w:rPr>
              <w:t>3</w:t>
            </w:r>
          </w:p>
          <w:p>
            <w:pPr>
              <w:rPr>
                <w:rFonts w:ascii="宋体" w:hAnsi="宋体" w:cs="宋体"/>
                <w:szCs w:val="21"/>
              </w:rPr>
            </w:pPr>
          </w:p>
        </w:tc>
        <w:tc>
          <w:tcPr>
            <w:tcW w:w="10645" w:type="dxa"/>
          </w:tcPr>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highlight w:val="none"/>
              </w:rPr>
              <w:t>公司制定系列程序文件《管理评审制度》、《职业健康安全运行管理制度》、《纠正措施管理制度》及《内部审核管理制度》，对持续改进的过程予以规定，以实现职业健康安</w:t>
            </w:r>
            <w:r>
              <w:rPr>
                <w:rFonts w:hint="eastAsia" w:ascii="宋体" w:hAnsi="宋体" w:cs="宋体"/>
                <w:b w:val="0"/>
                <w:bCs w:val="0"/>
                <w:sz w:val="21"/>
                <w:szCs w:val="21"/>
              </w:rPr>
              <w:t>全管理体系及服务质量符合性的持续改进。持续改进的过程包含持续改进的提出、立项、不合格的原因的分析、纠正措施的确定、跟踪和评价及负责部门和人员职责等。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公司通过环境方针、目标的达成分析、内部环境、审核结果、数据资料统计分析、纠正和预防措施和管理评审等方式，以推动环境管理体系的持续改进。</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公司各部门和各对体系过程输出的各种信息进行收集、分析，识别出不符合或潜在的不符合，并分析原因，按《纠正措施管理制度》实施纠正措施。</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ind w:firstLine="420" w:firstLineChars="200"/>
              <w:rPr>
                <w:rFonts w:ascii="宋体" w:hAnsi="宋体" w:cs="宋体"/>
                <w:szCs w:val="21"/>
              </w:rPr>
            </w:pPr>
            <w:r>
              <w:rPr>
                <w:rFonts w:hint="eastAsia" w:ascii="宋体" w:hAnsi="宋体" w:cs="宋体"/>
                <w:szCs w:val="21"/>
              </w:rPr>
              <w:t>公司主要按策划的管理手册、</w:t>
            </w:r>
            <w:r>
              <w:rPr>
                <w:rFonts w:hint="eastAsia" w:ascii="宋体" w:hAnsi="宋体" w:cs="宋体"/>
                <w:szCs w:val="21"/>
                <w:lang w:val="en-US" w:eastAsia="zh-CN"/>
              </w:rPr>
              <w:t>管理制度</w:t>
            </w:r>
            <w:r>
              <w:rPr>
                <w:rFonts w:hint="eastAsia" w:ascii="宋体" w:hAnsi="宋体" w:cs="宋体"/>
                <w:szCs w:val="21"/>
              </w:rPr>
              <w:t>等实施运行，主要采用内审、管理评审、数据分析、纠正和预防措施、方针和目标等来实现对环境管理体系的改进，另外主要通过日常工作中发现的问题及时予以调整解决来实现。</w:t>
            </w:r>
          </w:p>
          <w:p>
            <w:pPr>
              <w:tabs>
                <w:tab w:val="center" w:pos="3169"/>
              </w:tabs>
              <w:spacing w:line="400" w:lineRule="exact"/>
              <w:ind w:firstLine="420" w:firstLineChars="200"/>
              <w:jc w:val="left"/>
              <w:rPr>
                <w:rFonts w:ascii="宋体" w:hAnsi="宋体" w:cs="宋体"/>
                <w:b w:val="0"/>
                <w:bCs w:val="0"/>
                <w:sz w:val="21"/>
                <w:szCs w:val="21"/>
              </w:rPr>
            </w:pPr>
            <w:r>
              <w:rPr>
                <w:rFonts w:hint="eastAsia" w:ascii="宋体" w:hAnsi="宋体" w:cs="宋体"/>
                <w:b w:val="0"/>
                <w:bCs w:val="0"/>
                <w:sz w:val="21"/>
                <w:szCs w:val="21"/>
              </w:rPr>
              <w:t>公司制定系列程序文件《管理评审制度》、《内部审核</w:t>
            </w:r>
            <w:r>
              <w:rPr>
                <w:rFonts w:hint="eastAsia" w:ascii="宋体" w:hAnsi="宋体" w:cs="宋体"/>
                <w:b w:val="0"/>
                <w:bCs w:val="0"/>
                <w:sz w:val="21"/>
                <w:szCs w:val="21"/>
                <w:lang w:val="en-US" w:eastAsia="zh-CN"/>
              </w:rPr>
              <w:t>管理制度</w:t>
            </w:r>
            <w:r>
              <w:rPr>
                <w:rFonts w:hint="eastAsia" w:ascii="宋体" w:hAnsi="宋体" w:cs="宋体"/>
                <w:b w:val="0"/>
                <w:bCs w:val="0"/>
                <w:sz w:val="21"/>
                <w:szCs w:val="21"/>
              </w:rPr>
              <w:t>》</w:t>
            </w:r>
            <w:r>
              <w:rPr>
                <w:rFonts w:hint="eastAsia"/>
              </w:rPr>
              <w:t>《</w:t>
            </w:r>
            <w:r>
              <w:rPr>
                <w:rFonts w:hint="eastAsia" w:ascii="宋体" w:hAnsi="宋体"/>
                <w:color w:val="000000"/>
                <w:szCs w:val="21"/>
              </w:rPr>
              <w:t>危险源识别与评价管理制度》</w:t>
            </w:r>
            <w:r>
              <w:rPr>
                <w:rFonts w:hint="eastAsia" w:ascii="宋体" w:hAnsi="宋体"/>
                <w:color w:val="000000"/>
                <w:szCs w:val="21"/>
                <w:lang w:val="en-US" w:eastAsia="zh-CN"/>
              </w:rPr>
              <w:t>及</w:t>
            </w:r>
            <w:r>
              <w:rPr>
                <w:rFonts w:hint="eastAsia" w:ascii="宋体" w:hAnsi="宋体" w:cs="宋体"/>
                <w:b w:val="0"/>
                <w:bCs w:val="0"/>
                <w:sz w:val="21"/>
                <w:szCs w:val="21"/>
              </w:rPr>
              <w:t>《纠正措施管理制度》对持续改进的过程予以规定，以实现职业健康安全管理体系及服务质量符合性的持续改进。持续改进的过程包含持续改进的提出、立项、不合格的原因的分析、纠正措施的确定、跟踪和评价及负责部门和人员职责等。</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公司通过质量、职业健康安全方针、目标的达成分析、内部环境、职业健康安全审核结果、数据资料统计分析、纠正和预防措施和管理评审等方式，以推动</w:t>
            </w:r>
            <w:r>
              <w:rPr>
                <w:rFonts w:hint="eastAsia" w:ascii="宋体" w:hAnsi="宋体" w:cs="宋体"/>
                <w:b w:val="0"/>
                <w:bCs w:val="0"/>
                <w:sz w:val="21"/>
                <w:szCs w:val="21"/>
                <w:lang w:val="en-US" w:eastAsia="zh-CN"/>
              </w:rPr>
              <w:t>质量</w:t>
            </w:r>
            <w:r>
              <w:rPr>
                <w:rFonts w:hint="eastAsia" w:ascii="宋体" w:hAnsi="宋体" w:cs="宋体"/>
                <w:b w:val="0"/>
                <w:bCs w:val="0"/>
                <w:sz w:val="21"/>
                <w:szCs w:val="21"/>
              </w:rPr>
              <w:t>、职业健康安全管理体系的持续改进。</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公司各部门和各对体系过程输出的各种信息进行收集、分析，识别出不符合或潜在的不符合，并分析原因，按《纠正措施管理制度》实施纠正措施。</w:t>
            </w:r>
          </w:p>
          <w:p>
            <w:pPr>
              <w:pStyle w:val="5"/>
              <w:adjustRightInd w:val="0"/>
              <w:snapToGrid w:val="0"/>
              <w:spacing w:before="0" w:after="0" w:line="360" w:lineRule="auto"/>
              <w:ind w:firstLine="420" w:firstLineChars="200"/>
              <w:rPr>
                <w:rFonts w:ascii="宋体" w:hAnsi="宋体" w:cs="宋体"/>
                <w:b w:val="0"/>
                <w:bCs w:val="0"/>
                <w:sz w:val="21"/>
                <w:szCs w:val="21"/>
              </w:rPr>
            </w:pPr>
            <w:r>
              <w:rPr>
                <w:rFonts w:hint="eastAsia" w:ascii="宋体" w:hAnsi="宋体" w:cs="宋体"/>
                <w:b w:val="0"/>
                <w:bCs w:val="0"/>
                <w:sz w:val="21"/>
                <w:szCs w:val="21"/>
              </w:rPr>
              <w:t>不符合处理程序和机制健全。</w:t>
            </w:r>
          </w:p>
          <w:p>
            <w:pPr>
              <w:pStyle w:val="6"/>
              <w:rPr>
                <w:rFonts w:ascii="宋体" w:hAnsi="宋体" w:cs="宋体"/>
                <w:szCs w:val="21"/>
              </w:rPr>
            </w:pPr>
            <w:r>
              <w:rPr>
                <w:rFonts w:hint="eastAsia" w:ascii="宋体" w:hAnsi="宋体" w:cs="宋体"/>
                <w:szCs w:val="21"/>
              </w:rPr>
              <w:t>公司主要按策划的管理手册、</w:t>
            </w:r>
            <w:r>
              <w:rPr>
                <w:rFonts w:hint="eastAsia" w:ascii="宋体" w:hAnsi="宋体" w:cs="宋体"/>
                <w:szCs w:val="21"/>
                <w:lang w:val="en-US" w:eastAsia="zh-CN"/>
              </w:rPr>
              <w:t>管理制度</w:t>
            </w:r>
            <w:r>
              <w:rPr>
                <w:rFonts w:hint="eastAsia" w:ascii="宋体" w:hAnsi="宋体" w:cs="宋体"/>
                <w:szCs w:val="21"/>
              </w:rPr>
              <w:t>等实施运行，主要采用内审、管理评审、数据分析、纠正和预防措施、质量、职业健康安全方针和目标等来实现对</w:t>
            </w:r>
            <w:r>
              <w:rPr>
                <w:rFonts w:hint="eastAsia" w:ascii="宋体" w:hAnsi="宋体" w:cs="宋体"/>
                <w:szCs w:val="21"/>
                <w:lang w:val="en-US" w:eastAsia="zh-CN"/>
              </w:rPr>
              <w:t>质量</w:t>
            </w:r>
            <w:r>
              <w:rPr>
                <w:rFonts w:hint="eastAsia" w:ascii="宋体" w:hAnsi="宋体" w:cs="宋体"/>
                <w:szCs w:val="21"/>
              </w:rPr>
              <w:t>、职业健康安全管理体系的改进，另外主要通过日常工作中发现的问题及时予以调整解决来实现。</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新宋体"/>
                <w:color w:val="auto"/>
                <w:szCs w:val="21"/>
              </w:rPr>
              <w:t>OHSMS运行控制相关财务支出证据</w:t>
            </w:r>
          </w:p>
        </w:tc>
        <w:tc>
          <w:tcPr>
            <w:tcW w:w="960" w:type="dxa"/>
            <w:vAlign w:val="top"/>
          </w:tcPr>
          <w:p>
            <w:pPr>
              <w:rPr>
                <w:rFonts w:ascii="宋体" w:hAnsi="宋体" w:eastAsia="宋体" w:cs="新宋体"/>
                <w:color w:val="auto"/>
                <w:kern w:val="2"/>
                <w:sz w:val="21"/>
                <w:szCs w:val="21"/>
                <w:lang w:val="en-US" w:eastAsia="zh-CN" w:bidi="ar-SA"/>
              </w:rPr>
            </w:pPr>
          </w:p>
        </w:tc>
        <w:tc>
          <w:tcPr>
            <w:tcW w:w="10645" w:type="dxa"/>
            <w:vAlign w:val="top"/>
          </w:tcPr>
          <w:p>
            <w:pPr>
              <w:ind w:firstLine="420" w:firstLineChars="200"/>
              <w:rPr>
                <w:rFonts w:hint="eastAsia" w:ascii="宋体" w:hAnsi="宋体" w:eastAsia="宋体" w:cs="Times New Roman"/>
                <w:color w:val="auto"/>
                <w:kern w:val="2"/>
                <w:sz w:val="21"/>
                <w:szCs w:val="21"/>
                <w:lang w:val="en-US" w:eastAsia="zh-CN" w:bidi="ar-SA"/>
              </w:rPr>
            </w:pPr>
            <w:r>
              <w:rPr>
                <w:rFonts w:hint="eastAsia" w:ascii="宋体" w:hAnsi="宋体"/>
                <w:color w:val="auto"/>
                <w:szCs w:val="21"/>
                <w:highlight w:val="none"/>
              </w:rPr>
              <w:t>提供20</w:t>
            </w:r>
            <w:r>
              <w:rPr>
                <w:rFonts w:hint="eastAsia" w:ascii="宋体" w:hAnsi="宋体"/>
                <w:color w:val="auto"/>
                <w:szCs w:val="21"/>
                <w:highlight w:val="none"/>
                <w:lang w:val="en-US" w:eastAsia="zh-CN"/>
              </w:rPr>
              <w:t>21年11月-2022</w:t>
            </w:r>
            <w:r>
              <w:rPr>
                <w:rFonts w:hint="eastAsia" w:ascii="宋体" w:hAnsi="宋体"/>
                <w:color w:val="auto"/>
                <w:szCs w:val="21"/>
                <w:highlight w:val="none"/>
              </w:rPr>
              <w:t>年</w:t>
            </w:r>
            <w:r>
              <w:rPr>
                <w:rFonts w:hint="eastAsia" w:ascii="宋体" w:hAnsi="宋体"/>
                <w:color w:val="auto"/>
                <w:szCs w:val="21"/>
                <w:highlight w:val="none"/>
                <w:lang w:val="en-US" w:eastAsia="zh-CN"/>
              </w:rPr>
              <w:t>4月</w:t>
            </w:r>
            <w:r>
              <w:rPr>
                <w:rFonts w:hint="eastAsia" w:ascii="宋体" w:hAnsi="宋体"/>
                <w:color w:val="auto"/>
                <w:szCs w:val="21"/>
                <w:highlight w:val="none"/>
              </w:rPr>
              <w:t>安全环保投入清单：支出项目有</w:t>
            </w:r>
            <w:r>
              <w:rPr>
                <w:rFonts w:hint="eastAsia" w:ascii="宋体" w:hAnsi="宋体"/>
                <w:color w:val="auto"/>
                <w:szCs w:val="21"/>
                <w:highlight w:val="none"/>
                <w:lang w:eastAsia="zh-CN"/>
              </w:rPr>
              <w:t>固废处置</w:t>
            </w:r>
            <w:r>
              <w:rPr>
                <w:rFonts w:hint="eastAsia" w:ascii="宋体" w:hAnsi="宋体"/>
                <w:color w:val="auto"/>
                <w:szCs w:val="21"/>
                <w:highlight w:val="none"/>
              </w:rPr>
              <w:t>、灭火器等消防器材、员工劳保用品、职业健康体检费等共计</w:t>
            </w:r>
            <w:r>
              <w:rPr>
                <w:rFonts w:hint="eastAsia" w:ascii="宋体" w:hAnsi="宋体"/>
                <w:color w:val="auto"/>
                <w:szCs w:val="21"/>
                <w:highlight w:val="none"/>
                <w:lang w:val="en-US" w:eastAsia="zh-CN"/>
              </w:rPr>
              <w:t>2万</w:t>
            </w:r>
            <w:r>
              <w:rPr>
                <w:rFonts w:hint="eastAsia" w:ascii="宋体" w:hAnsi="宋体"/>
                <w:color w:val="auto"/>
                <w:szCs w:val="21"/>
                <w:highlight w:val="none"/>
              </w:rPr>
              <w:t>元左右。</w:t>
            </w:r>
          </w:p>
        </w:tc>
        <w:tc>
          <w:tcPr>
            <w:tcW w:w="944" w:type="dxa"/>
            <w:vAlign w:val="top"/>
          </w:tcPr>
          <w:p>
            <w:pPr>
              <w:rPr>
                <w:rFonts w:hint="eastAsia" w:ascii="Times New Roman" w:hAnsi="Times New Roman" w:eastAsia="宋体" w:cs="Times New Roman"/>
                <w:color w:val="auto"/>
                <w:kern w:val="2"/>
                <w:sz w:val="21"/>
                <w:lang w:val="en-US" w:eastAsia="zh-CN" w:bidi="ar-SA"/>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napToGrid w:val="0"/>
              <w:spacing w:line="240" w:lineRule="exact"/>
              <w:rPr>
                <w:rFonts w:ascii="宋体" w:hAnsi="宋体" w:cs="新宋体"/>
                <w:szCs w:val="21"/>
              </w:rPr>
            </w:pPr>
            <w:r>
              <w:rPr>
                <w:rFonts w:hint="eastAsia" w:ascii="宋体" w:hAnsi="宋体" w:cs="宋体"/>
                <w:szCs w:val="21"/>
              </w:rPr>
              <w:t>范围的确认，资质的确认，法律法规执行情况，重大质量事故，及顾客投诉和质量监督抽查情况，环境安全投诉，一阶段问题验证。</w:t>
            </w:r>
          </w:p>
          <w:p>
            <w:pPr>
              <w:adjustRightInd w:val="0"/>
              <w:snapToGrid w:val="0"/>
              <w:jc w:val="left"/>
              <w:rPr>
                <w:rFonts w:ascii="宋体" w:hAnsi="宋体" w:cs="宋体"/>
                <w:szCs w:val="21"/>
              </w:rPr>
            </w:pPr>
          </w:p>
        </w:tc>
        <w:tc>
          <w:tcPr>
            <w:tcW w:w="960" w:type="dxa"/>
          </w:tcPr>
          <w:p>
            <w:pPr>
              <w:rPr>
                <w:rFonts w:ascii="宋体" w:hAnsi="宋体" w:cs="宋体"/>
                <w:szCs w:val="21"/>
              </w:rPr>
            </w:pPr>
          </w:p>
        </w:tc>
        <w:tc>
          <w:tcPr>
            <w:tcW w:w="10645" w:type="dxa"/>
          </w:tcPr>
          <w:p>
            <w:pPr>
              <w:ind w:firstLine="210" w:firstLineChars="100"/>
              <w:rPr>
                <w:rFonts w:ascii="宋体" w:hAnsi="宋体"/>
                <w:szCs w:val="21"/>
              </w:rPr>
            </w:pPr>
            <w:r>
              <w:rPr>
                <w:rFonts w:hint="eastAsia" w:ascii="宋体" w:hAnsi="宋体"/>
                <w:szCs w:val="21"/>
              </w:rPr>
              <w:t>现场确认，公司质量</w:t>
            </w:r>
            <w:r>
              <w:rPr>
                <w:rFonts w:hint="eastAsia" w:ascii="宋体" w:hAnsi="宋体"/>
                <w:szCs w:val="21"/>
                <w:lang w:eastAsia="zh-CN"/>
              </w:rPr>
              <w:t>、</w:t>
            </w:r>
            <w:r>
              <w:rPr>
                <w:rFonts w:hint="eastAsia" w:ascii="宋体" w:hAnsi="宋体"/>
                <w:szCs w:val="21"/>
              </w:rPr>
              <w:t>职业健康安全管理体系覆盖范围：</w:t>
            </w:r>
          </w:p>
          <w:p>
            <w:pPr>
              <w:ind w:firstLine="200" w:firstLineChars="100"/>
              <w:rPr>
                <w:sz w:val="20"/>
              </w:rPr>
            </w:pPr>
            <w:r>
              <w:rPr>
                <w:sz w:val="20"/>
              </w:rPr>
              <w:t>Q</w:t>
            </w:r>
            <w:r>
              <w:rPr>
                <w:rFonts w:hint="eastAsia"/>
                <w:sz w:val="20"/>
                <w:lang w:val="en-US" w:eastAsia="zh-CN"/>
              </w:rPr>
              <w:t>MS</w:t>
            </w:r>
            <w:r>
              <w:rPr>
                <w:sz w:val="20"/>
              </w:rPr>
              <w:t>：玻璃瓶的表面喷漆与贴标</w:t>
            </w:r>
          </w:p>
          <w:p>
            <w:pPr>
              <w:ind w:firstLine="200" w:firstLineChars="100"/>
              <w:rPr>
                <w:rFonts w:hint="eastAsia" w:ascii="宋体" w:hAnsi="宋体"/>
                <w:szCs w:val="21"/>
              </w:rPr>
            </w:pPr>
            <w:r>
              <w:rPr>
                <w:sz w:val="20"/>
              </w:rPr>
              <w:t>O</w:t>
            </w:r>
            <w:r>
              <w:rPr>
                <w:rFonts w:hint="eastAsia"/>
                <w:sz w:val="20"/>
                <w:lang w:val="en-US" w:eastAsia="zh-CN"/>
              </w:rPr>
              <w:t>HSMS</w:t>
            </w:r>
            <w:r>
              <w:rPr>
                <w:sz w:val="20"/>
              </w:rPr>
              <w:t>：玻璃瓶的表面喷漆与贴标所涉及场所的相关职业健康安全管理活动</w:t>
            </w:r>
            <w:r>
              <w:rPr>
                <w:rFonts w:hint="eastAsia" w:ascii="宋体" w:hAnsi="宋体"/>
                <w:szCs w:val="21"/>
              </w:rPr>
              <w:t>，</w:t>
            </w:r>
          </w:p>
          <w:p>
            <w:pPr>
              <w:ind w:firstLine="210" w:firstLineChars="100"/>
              <w:rPr>
                <w:rFonts w:ascii="宋体" w:hAnsi="宋体"/>
                <w:szCs w:val="21"/>
              </w:rPr>
            </w:pPr>
            <w:r>
              <w:rPr>
                <w:rFonts w:hint="eastAsia" w:ascii="宋体" w:hAnsi="宋体"/>
                <w:szCs w:val="21"/>
              </w:rPr>
              <w:t>检查有效，经营范围包含认证范围。</w:t>
            </w:r>
          </w:p>
          <w:p>
            <w:pPr>
              <w:spacing w:line="360" w:lineRule="auto"/>
              <w:ind w:firstLine="210" w:firstLineChars="100"/>
              <w:rPr>
                <w:rFonts w:ascii="宋体" w:hAnsi="宋体"/>
                <w:szCs w:val="21"/>
              </w:rPr>
            </w:pPr>
            <w:r>
              <w:rPr>
                <w:rFonts w:hint="eastAsia" w:ascii="宋体" w:hAnsi="宋体"/>
                <w:szCs w:val="21"/>
              </w:rPr>
              <w:t>公司严格执行国标及行业要求和法律、法规要求。</w:t>
            </w:r>
          </w:p>
          <w:p>
            <w:pPr>
              <w:spacing w:line="360" w:lineRule="auto"/>
              <w:ind w:firstLine="210" w:firstLineChars="100"/>
              <w:rPr>
                <w:rFonts w:ascii="宋体" w:hAnsi="宋体" w:cs="宋体"/>
                <w:szCs w:val="24"/>
              </w:rPr>
            </w:pPr>
            <w:r>
              <w:rPr>
                <w:rFonts w:hint="eastAsia" w:ascii="宋体" w:hAnsi="宋体"/>
                <w:szCs w:val="21"/>
              </w:rPr>
              <w:t>自2021年1</w:t>
            </w:r>
            <w:r>
              <w:rPr>
                <w:rFonts w:hint="eastAsia" w:ascii="宋体" w:hAnsi="宋体"/>
                <w:szCs w:val="21"/>
                <w:lang w:val="en-US" w:eastAsia="zh-CN"/>
              </w:rPr>
              <w:t>1</w:t>
            </w:r>
            <w:r>
              <w:rPr>
                <w:rFonts w:hint="eastAsia" w:ascii="宋体" w:hAnsi="宋体"/>
                <w:szCs w:val="21"/>
              </w:rPr>
              <w:t>月以来，公司无重大产品质量投诉，通过顾客满意度</w:t>
            </w:r>
            <w:r>
              <w:rPr>
                <w:rFonts w:hint="eastAsia" w:ascii="宋体" w:hAnsi="宋体" w:cs="宋体"/>
                <w:szCs w:val="24"/>
              </w:rPr>
              <w:t>调查，顾客对公司提供的产品普遍反映较好。</w:t>
            </w:r>
          </w:p>
          <w:p>
            <w:pPr>
              <w:pStyle w:val="16"/>
              <w:ind w:firstLine="210" w:firstLineChars="100"/>
              <w:rPr>
                <w:rFonts w:ascii="Times New Roman" w:hAnsi="Times New Roman" w:cs="Times New Roman"/>
                <w:color w:val="auto"/>
                <w:kern w:val="2"/>
                <w:sz w:val="21"/>
                <w:szCs w:val="22"/>
              </w:rPr>
            </w:pPr>
            <w:r>
              <w:rPr>
                <w:rFonts w:hint="eastAsia" w:ascii="Times New Roman" w:hAnsi="Times New Roman" w:cs="Times New Roman"/>
                <w:color w:val="auto"/>
                <w:kern w:val="2"/>
                <w:sz w:val="21"/>
                <w:szCs w:val="22"/>
              </w:rPr>
              <w:t>产品暂无质量监督抽查情况</w:t>
            </w:r>
          </w:p>
          <w:p>
            <w:pPr>
              <w:spacing w:line="360" w:lineRule="auto"/>
              <w:ind w:firstLine="210" w:firstLineChars="100"/>
            </w:pPr>
            <w:r>
              <w:rPr>
                <w:rFonts w:hint="eastAsia"/>
              </w:rPr>
              <w:t>无重大职业健康安全的问题和投诉。</w:t>
            </w:r>
            <w:bookmarkStart w:id="2" w:name="_GoBack"/>
            <w:bookmarkEnd w:id="2"/>
          </w:p>
          <w:p>
            <w:pPr>
              <w:pStyle w:val="16"/>
              <w:rPr>
                <w:rFonts w:ascii="宋体" w:hAnsi="宋体" w:cs="宋体"/>
                <w:szCs w:val="21"/>
              </w:rPr>
            </w:pPr>
            <w:r>
              <w:rPr>
                <w:rFonts w:hint="eastAsia" w:ascii="宋体" w:hAnsi="宋体" w:cs="宋体"/>
                <w:color w:val="auto"/>
                <w:sz w:val="21"/>
                <w:szCs w:val="21"/>
              </w:rPr>
              <w:t>一阶段问题验证：</w:t>
            </w:r>
            <w:r>
              <w:rPr>
                <w:rFonts w:hint="eastAsia"/>
                <w:color w:val="000000"/>
                <w:sz w:val="21"/>
                <w:szCs w:val="21"/>
                <w:u w:val="none"/>
                <w:lang w:val="en-US" w:eastAsia="zh-CN"/>
              </w:rPr>
              <w:t>一阶段审核发现游标卡尺、电子秤、高度尺、压力表未提供有效检定或校准报告，未能完成整改，已开具不符合项报告，需整改</w:t>
            </w:r>
            <w:r>
              <w:rPr>
                <w:rFonts w:hint="eastAsia" w:ascii="宋体" w:hAnsi="宋体" w:cs="宋体"/>
                <w:color w:val="auto"/>
                <w:sz w:val="21"/>
                <w:szCs w:val="21"/>
              </w:rPr>
              <w:t>。</w:t>
            </w:r>
          </w:p>
        </w:tc>
        <w:tc>
          <w:tcPr>
            <w:tcW w:w="944" w:type="dxa"/>
          </w:tcPr>
          <w:p/>
        </w:tc>
      </w:tr>
    </w:tbl>
    <w:p>
      <w:r>
        <w:rPr>
          <w:rFonts w:hint="eastAsia"/>
        </w:rPr>
        <w:t>说明：不符合标注N</w:t>
      </w:r>
    </w:p>
    <w:p>
      <w:pPr>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42"/>
        <w:gridCol w:w="1016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24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160" w:type="dxa"/>
            <w:vAlign w:val="center"/>
          </w:tcPr>
          <w:p>
            <w:pPr>
              <w:rPr>
                <w:sz w:val="24"/>
                <w:szCs w:val="24"/>
              </w:rPr>
            </w:pPr>
            <w:r>
              <w:rPr>
                <w:rFonts w:hint="eastAsia"/>
                <w:sz w:val="24"/>
                <w:szCs w:val="24"/>
              </w:rPr>
              <w:t>受审核部门：综合部，   主管领导：田合静， 陪同人员：田合静</w:t>
            </w:r>
          </w:p>
        </w:tc>
        <w:tc>
          <w:tcPr>
            <w:tcW w:w="114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242" w:type="dxa"/>
            <w:vMerge w:val="continue"/>
            <w:vAlign w:val="center"/>
          </w:tcPr>
          <w:p/>
        </w:tc>
        <w:tc>
          <w:tcPr>
            <w:tcW w:w="10160" w:type="dxa"/>
            <w:vAlign w:val="center"/>
          </w:tcPr>
          <w:p>
            <w:pPr>
              <w:rPr>
                <w:rFonts w:hint="eastAsia" w:eastAsia="宋体"/>
                <w:sz w:val="24"/>
                <w:szCs w:val="24"/>
                <w:lang w:val="en-US" w:eastAsia="zh-CN"/>
              </w:rPr>
            </w:pPr>
            <w:r>
              <w:rPr>
                <w:rFonts w:hint="eastAsia"/>
                <w:sz w:val="24"/>
                <w:szCs w:val="24"/>
              </w:rPr>
              <w:t>审核员：</w:t>
            </w:r>
            <w:r>
              <w:rPr>
                <w:rFonts w:hint="eastAsia" w:ascii="Times New Roman" w:hAnsi="Times New Roman" w:eastAsia="宋体" w:cs="Times New Roman"/>
                <w:sz w:val="24"/>
                <w:szCs w:val="24"/>
                <w:lang w:val="en-US" w:eastAsia="zh-CN"/>
              </w:rPr>
              <w:t>张心、冯力（实习）、范瑞敏（专家）</w:t>
            </w:r>
            <w:r>
              <w:rPr>
                <w:rFonts w:hint="eastAsia" w:ascii="Times New Roman" w:hAnsi="Times New Roman" w:eastAsia="宋体" w:cs="Times New Roman"/>
                <w:sz w:val="24"/>
                <w:szCs w:val="24"/>
              </w:rPr>
              <w:t>，</w:t>
            </w:r>
            <w:r>
              <w:rPr>
                <w:rFonts w:hint="eastAsia"/>
                <w:sz w:val="24"/>
                <w:szCs w:val="24"/>
              </w:rPr>
              <w:t xml:space="preserve">  审核时间：2022年5月1</w:t>
            </w:r>
            <w:r>
              <w:rPr>
                <w:rFonts w:hint="eastAsia"/>
                <w:sz w:val="24"/>
                <w:szCs w:val="24"/>
                <w:lang w:val="en-US" w:eastAsia="zh-CN"/>
              </w:rPr>
              <w:t>8</w:t>
            </w:r>
            <w:r>
              <w:rPr>
                <w:rFonts w:hint="eastAsia"/>
                <w:sz w:val="24"/>
                <w:szCs w:val="24"/>
              </w:rPr>
              <w:t>日</w:t>
            </w:r>
            <w:r>
              <w:rPr>
                <w:rFonts w:hint="eastAsia"/>
                <w:sz w:val="24"/>
                <w:szCs w:val="24"/>
                <w:lang w:val="en-US" w:eastAsia="zh-CN"/>
              </w:rPr>
              <w:t>上午</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242" w:type="dxa"/>
            <w:vMerge w:val="continue"/>
            <w:vAlign w:val="center"/>
          </w:tcPr>
          <w:p/>
        </w:tc>
        <w:tc>
          <w:tcPr>
            <w:tcW w:w="10160" w:type="dxa"/>
            <w:vAlign w:val="center"/>
          </w:tcPr>
          <w:p>
            <w:pPr>
              <w:snapToGrid w:val="0"/>
              <w:spacing w:line="240" w:lineRule="exact"/>
              <w:rPr>
                <w:rFonts w:hint="eastAsia" w:ascii="宋体" w:hAnsi="宋体" w:cs="新宋体"/>
                <w:sz w:val="21"/>
                <w:szCs w:val="21"/>
                <w:lang w:val="en-US" w:eastAsia="zh-CN"/>
              </w:rPr>
            </w:pPr>
            <w:r>
              <w:rPr>
                <w:rFonts w:hint="eastAsia"/>
                <w:sz w:val="24"/>
                <w:szCs w:val="24"/>
              </w:rPr>
              <w:t>审核条款：</w:t>
            </w:r>
            <w:r>
              <w:rPr>
                <w:rFonts w:hint="eastAsia" w:ascii="宋体" w:hAnsi="宋体" w:cs="新宋体"/>
                <w:sz w:val="21"/>
                <w:szCs w:val="21"/>
              </w:rPr>
              <w:t>QMS：</w:t>
            </w:r>
          </w:p>
          <w:p>
            <w:pPr>
              <w:snapToGrid w:val="0"/>
              <w:spacing w:line="240" w:lineRule="exact"/>
              <w:rPr>
                <w:sz w:val="24"/>
                <w:szCs w:val="24"/>
              </w:rPr>
            </w:pPr>
            <w:r>
              <w:rPr>
                <w:rFonts w:hint="eastAsia" w:ascii="宋体" w:hAnsi="宋体" w:cs="新宋体"/>
                <w:sz w:val="21"/>
                <w:szCs w:val="21"/>
              </w:rPr>
              <w:t>5.3</w:t>
            </w:r>
            <w:r>
              <w:rPr>
                <w:rFonts w:hint="eastAsia" w:ascii="宋体" w:hAnsi="宋体" w:cs="新宋体"/>
                <w:sz w:val="21"/>
                <w:szCs w:val="21"/>
                <w:lang w:eastAsia="zh-CN"/>
              </w:rPr>
              <w:t>组织的角色、职责和权限</w:t>
            </w:r>
            <w:r>
              <w:rPr>
                <w:rFonts w:hint="eastAsia" w:ascii="宋体" w:hAnsi="宋体" w:cs="新宋体"/>
                <w:sz w:val="21"/>
                <w:szCs w:val="21"/>
              </w:rPr>
              <w:t>；6.2质量目标及其实现的策划；7.1.2人员；7.2能力；7.3意识；7.4沟通；7.5文件化信息；8.4外部提供供方的控制；</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242" w:type="dxa"/>
          </w:tcPr>
          <w:p>
            <w:pPr>
              <w:tabs>
                <w:tab w:val="center" w:pos="3169"/>
              </w:tabs>
              <w:spacing w:line="400" w:lineRule="exact"/>
              <w:rPr>
                <w:rFonts w:ascii="宋体" w:hAnsi="宋体" w:cs="宋体"/>
                <w:szCs w:val="21"/>
              </w:rPr>
            </w:pPr>
            <w:r>
              <w:rPr>
                <w:rFonts w:hint="eastAsia" w:ascii="宋体" w:hAnsi="宋体" w:cs="宋体"/>
                <w:szCs w:val="21"/>
              </w:rPr>
              <w:t xml:space="preserve">Q5.3； </w:t>
            </w:r>
          </w:p>
          <w:p>
            <w:pPr>
              <w:tabs>
                <w:tab w:val="center" w:pos="3169"/>
              </w:tabs>
              <w:spacing w:line="400" w:lineRule="exact"/>
              <w:rPr>
                <w:rFonts w:ascii="宋体" w:hAnsi="宋体" w:cs="宋体"/>
                <w:szCs w:val="21"/>
              </w:rPr>
            </w:pPr>
          </w:p>
          <w:p>
            <w:pPr>
              <w:rPr>
                <w:rFonts w:ascii="宋体" w:hAnsi="宋体" w:cs="新宋体"/>
                <w:szCs w:val="21"/>
              </w:rPr>
            </w:pPr>
          </w:p>
        </w:tc>
        <w:tc>
          <w:tcPr>
            <w:tcW w:w="10160"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在管理手册中和岗位职务说明书中规定了综合部的安全职责和权限，以确保部门工作的展开和实施：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5）负责确保环保资金、职业健康安全资金的落实。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b/>
                <w:szCs w:val="21"/>
              </w:rPr>
            </w:pPr>
            <w:r>
              <w:rPr>
                <w:rFonts w:hint="eastAsia" w:ascii="宋体" w:hAnsi="宋体" w:cs="宋体"/>
                <w:szCs w:val="21"/>
              </w:rPr>
              <w:t>目标及其实现的策划</w:t>
            </w:r>
          </w:p>
        </w:tc>
        <w:tc>
          <w:tcPr>
            <w:tcW w:w="1242" w:type="dxa"/>
          </w:tcPr>
          <w:p>
            <w:pPr>
              <w:tabs>
                <w:tab w:val="center" w:pos="3169"/>
              </w:tabs>
              <w:spacing w:line="400" w:lineRule="exact"/>
              <w:rPr>
                <w:rFonts w:ascii="宋体" w:hAnsi="宋体" w:cs="宋体"/>
                <w:szCs w:val="21"/>
              </w:rPr>
            </w:pPr>
            <w:r>
              <w:rPr>
                <w:rFonts w:hint="eastAsia" w:ascii="宋体" w:hAnsi="宋体" w:cs="宋体"/>
                <w:szCs w:val="21"/>
              </w:rPr>
              <w:t>Q6.2</w:t>
            </w:r>
          </w:p>
          <w:p>
            <w:pPr>
              <w:rPr>
                <w:rFonts w:ascii="宋体" w:hAnsi="宋体" w:cs="新宋体"/>
                <w:szCs w:val="21"/>
              </w:rPr>
            </w:pPr>
          </w:p>
        </w:tc>
        <w:tc>
          <w:tcPr>
            <w:tcW w:w="10160"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查见：公司有将质量目标分解到各个部门，综合部的目标是：</w:t>
            </w:r>
          </w:p>
          <w:p>
            <w:pPr>
              <w:tabs>
                <w:tab w:val="center" w:pos="3169"/>
              </w:tabs>
              <w:spacing w:line="400" w:lineRule="exact"/>
              <w:jc w:val="left"/>
              <w:rPr>
                <w:rFonts w:ascii="宋体" w:hAnsi="宋体" w:cs="宋体"/>
                <w:szCs w:val="21"/>
              </w:rPr>
            </w:pPr>
            <w:r>
              <w:rPr>
                <w:rFonts w:hint="eastAsia" w:ascii="宋体" w:hAnsi="宋体" w:cs="宋体"/>
                <w:szCs w:val="21"/>
              </w:rPr>
              <w:t>1、质量目标                    考核日期（2021年11月-2022年04月）</w:t>
            </w:r>
          </w:p>
          <w:p>
            <w:pPr>
              <w:tabs>
                <w:tab w:val="center" w:pos="3169"/>
              </w:tabs>
              <w:spacing w:line="400" w:lineRule="exact"/>
              <w:jc w:val="left"/>
              <w:rPr>
                <w:rFonts w:ascii="宋体" w:hAnsi="宋体" w:cs="宋体"/>
                <w:szCs w:val="21"/>
              </w:rPr>
            </w:pPr>
            <w:r>
              <w:rPr>
                <w:rFonts w:hint="eastAsia" w:ascii="宋体" w:hAnsi="宋体" w:cs="宋体"/>
                <w:szCs w:val="21"/>
              </w:rPr>
              <w:t>1）培训计划执行率100%；                      100%</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ascii="宋体" w:hAnsi="宋体" w:cs="宋体"/>
                <w:szCs w:val="21"/>
                <w:lang w:eastAsia="zh-CN"/>
              </w:rPr>
              <w:t>采购产品合格率≥95%</w:t>
            </w:r>
            <w:r>
              <w:rPr>
                <w:rFonts w:hint="eastAsia" w:ascii="宋体" w:hAnsi="宋体" w:cs="宋体"/>
                <w:szCs w:val="21"/>
              </w:rPr>
              <w:t xml:space="preserve">；                     </w:t>
            </w:r>
            <w:r>
              <w:rPr>
                <w:rFonts w:hint="eastAsia" w:ascii="宋体" w:hAnsi="宋体" w:cs="宋体"/>
                <w:szCs w:val="21"/>
                <w:lang w:val="en-US" w:eastAsia="zh-CN"/>
              </w:rPr>
              <w:t xml:space="preserve"> 100</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抽查2021年11月-2022年4月的《年度质量、环境、安全目标实绩一览表》和考核记录，经考核均完成目标任务，但不能提供数据的实证性材料，需改进。</w:t>
            </w:r>
          </w:p>
          <w:p>
            <w:pPr>
              <w:spacing w:line="340" w:lineRule="exact"/>
              <w:rPr>
                <w:rFonts w:ascii="宋体" w:hAnsi="宋体" w:cs="宋体"/>
                <w:szCs w:val="21"/>
              </w:rPr>
            </w:pPr>
            <w:r>
              <w:rPr>
                <w:rFonts w:hint="eastAsia" w:ascii="宋体" w:hAnsi="宋体" w:cs="宋体"/>
                <w:szCs w:val="21"/>
              </w:rPr>
              <w:t>目标指标管理方案基本适宜，能够完成。</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160" w:type="dxa"/>
          </w:tcPr>
          <w:p>
            <w:pPr>
              <w:jc w:val="left"/>
              <w:rPr>
                <w:rFonts w:ascii="宋体" w:hAnsi="宋体"/>
                <w:szCs w:val="21"/>
              </w:rPr>
            </w:pPr>
            <w:r>
              <w:rPr>
                <w:rFonts w:hint="eastAsia" w:ascii="宋体" w:hAnsi="宋体" w:cs="宋体"/>
                <w:szCs w:val="21"/>
              </w:rPr>
              <w:t>人员</w:t>
            </w:r>
          </w:p>
        </w:tc>
        <w:tc>
          <w:tcPr>
            <w:tcW w:w="1242" w:type="dxa"/>
          </w:tcPr>
          <w:p>
            <w:pPr>
              <w:rPr>
                <w:b/>
                <w:szCs w:val="21"/>
              </w:rPr>
            </w:pPr>
            <w:r>
              <w:rPr>
                <w:rFonts w:hint="eastAsia" w:ascii="宋体" w:hAnsi="宋体" w:cs="宋体"/>
                <w:szCs w:val="21"/>
              </w:rPr>
              <w:t xml:space="preserve">Q7.1.2 </w:t>
            </w:r>
          </w:p>
        </w:tc>
        <w:tc>
          <w:tcPr>
            <w:tcW w:w="10160" w:type="dxa"/>
          </w:tcPr>
          <w:p>
            <w:pPr>
              <w:tabs>
                <w:tab w:val="center" w:pos="3169"/>
              </w:tabs>
              <w:spacing w:line="380" w:lineRule="exact"/>
              <w:ind w:firstLine="420" w:firstLineChars="200"/>
              <w:jc w:val="left"/>
              <w:rPr>
                <w:rFonts w:ascii="宋体" w:hAnsi="宋体" w:cs="宋体"/>
                <w:szCs w:val="21"/>
              </w:rPr>
            </w:pPr>
            <w:r>
              <w:rPr>
                <w:rFonts w:hint="eastAsia" w:ascii="宋体" w:hAnsi="宋体" w:cs="宋体"/>
                <w:szCs w:val="21"/>
              </w:rPr>
              <w:t>查见：公司编制《员工岗位职责和权限》对各岗位人员的技能岗位职责、培训等作了具体要求，对总经理/管理者代表、各部门负责人及一般员工等各部门、各岗位的职责和任职要求作了阐述，使与质量相关的岗位任职条件具体化了，为以后招聘工作指明了方面。</w:t>
            </w:r>
          </w:p>
          <w:p>
            <w:pPr>
              <w:pStyle w:val="7"/>
              <w:tabs>
                <w:tab w:val="left" w:pos="902"/>
                <w:tab w:val="clear" w:pos="1069"/>
              </w:tabs>
              <w:spacing w:line="380" w:lineRule="exact"/>
              <w:ind w:left="0" w:right="1"/>
              <w:rPr>
                <w:rFonts w:ascii="宋体" w:hAnsi="宋体"/>
                <w:sz w:val="21"/>
                <w:szCs w:val="21"/>
              </w:rPr>
            </w:pPr>
            <w:r>
              <w:rPr>
                <w:rFonts w:hint="eastAsia" w:ascii="宋体" w:hAnsi="宋体" w:eastAsia="宋体" w:cs="宋体"/>
                <w:sz w:val="21"/>
                <w:szCs w:val="21"/>
              </w:rPr>
              <w:t>查见：《员工岗位职责和权限》中总经理任职要求，具备一定管理经验，具有较高的综合素质和市场应变能力、熟悉公司经营管理、保证产品质量和服务质量前提下、发展客户，增加效益等。</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1242" w:type="dxa"/>
          </w:tcPr>
          <w:p>
            <w:pPr>
              <w:tabs>
                <w:tab w:val="center" w:pos="3169"/>
              </w:tabs>
              <w:spacing w:line="400" w:lineRule="exact"/>
              <w:rPr>
                <w:rFonts w:ascii="宋体" w:hAnsi="宋体" w:cs="宋体"/>
                <w:szCs w:val="21"/>
              </w:rPr>
            </w:pPr>
            <w:r>
              <w:rPr>
                <w:rFonts w:hint="eastAsia" w:ascii="宋体" w:hAnsi="宋体" w:cs="宋体"/>
                <w:szCs w:val="21"/>
              </w:rPr>
              <w:t>Q7.2</w:t>
            </w:r>
          </w:p>
          <w:p>
            <w:pPr>
              <w:rPr>
                <w:rFonts w:ascii="宋体" w:hAnsi="宋体" w:cs="新宋体"/>
                <w:szCs w:val="21"/>
              </w:rPr>
            </w:pPr>
          </w:p>
        </w:tc>
        <w:tc>
          <w:tcPr>
            <w:tcW w:w="10160" w:type="dxa"/>
          </w:tcPr>
          <w:p>
            <w:pPr>
              <w:tabs>
                <w:tab w:val="center" w:pos="3169"/>
              </w:tabs>
              <w:spacing w:line="400" w:lineRule="exact"/>
              <w:ind w:firstLine="420" w:firstLineChars="200"/>
              <w:jc w:val="left"/>
            </w:pPr>
            <w:r>
              <w:rPr>
                <w:rFonts w:hint="eastAsia"/>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rPr>
            </w:pPr>
            <w:r>
              <w:rPr>
                <w:rFonts w:hint="eastAsia"/>
              </w:rPr>
              <w:t>岗位人员资质要求：</w:t>
            </w:r>
          </w:p>
          <w:p>
            <w:pPr>
              <w:tabs>
                <w:tab w:val="center" w:pos="3169"/>
              </w:tabs>
              <w:spacing w:line="400" w:lineRule="exact"/>
              <w:jc w:val="left"/>
            </w:pPr>
            <w:r>
              <w:rPr>
                <w:rFonts w:hint="eastAsia"/>
                <w:lang w:eastAsia="zh-CN"/>
              </w:rPr>
              <w:t>沈生发</w:t>
            </w:r>
            <w:r>
              <w:rPr>
                <w:rFonts w:hint="eastAsia"/>
                <w:lang w:val="en-US" w:eastAsia="zh-CN"/>
              </w:rPr>
              <w:t xml:space="preserve">      作业项目：低压电工作业       编号：T522225197101026618    有效期：2019.12.26-2025.12.25        </w:t>
            </w:r>
            <w:r>
              <w:rPr>
                <w:rFonts w:hint="eastAsia"/>
              </w:rPr>
              <w:t xml:space="preserve"> </w:t>
            </w:r>
          </w:p>
          <w:p>
            <w:pPr>
              <w:spacing w:line="360" w:lineRule="auto"/>
              <w:rPr>
                <w:rFonts w:hint="eastAsia"/>
              </w:rPr>
            </w:pPr>
            <w:r>
              <w:rPr>
                <w:rFonts w:hint="eastAsia"/>
              </w:rPr>
              <w:t>公司的关键岗位在经历、能力上有要求，需有一定的工作经验，经过培训合格后方可上岗。</w:t>
            </w:r>
          </w:p>
          <w:p>
            <w:pPr>
              <w:tabs>
                <w:tab w:val="center" w:pos="3169"/>
              </w:tabs>
              <w:spacing w:line="400" w:lineRule="exact"/>
              <w:jc w:val="left"/>
            </w:pPr>
            <w:r>
              <w:rPr>
                <w:rFonts w:hint="eastAsia"/>
              </w:rPr>
              <w:t>提供有2021年-2022年度培训计划表，计划培训1</w:t>
            </w:r>
            <w:r>
              <w:rPr>
                <w:rFonts w:hint="eastAsia"/>
                <w:lang w:val="en-US" w:eastAsia="zh-CN"/>
              </w:rPr>
              <w:t>1</w:t>
            </w:r>
            <w:r>
              <w:rPr>
                <w:rFonts w:hint="eastAsia"/>
              </w:rPr>
              <w:t>次，已培训6次。</w:t>
            </w:r>
          </w:p>
          <w:p>
            <w:pPr>
              <w:spacing w:line="360" w:lineRule="auto"/>
            </w:pPr>
            <w:r>
              <w:rPr>
                <w:rFonts w:hint="eastAsia"/>
              </w:rPr>
              <w:t>抽查培训计划和培训记录。</w:t>
            </w:r>
          </w:p>
          <w:p>
            <w:pPr>
              <w:tabs>
                <w:tab w:val="center" w:pos="3169"/>
              </w:tabs>
              <w:spacing w:line="400" w:lineRule="exact"/>
              <w:jc w:val="left"/>
              <w:rPr>
                <w:rFonts w:hint="eastAsia"/>
              </w:rPr>
            </w:pPr>
            <w:r>
              <w:rPr>
                <w:rFonts w:hint="eastAsia"/>
              </w:rPr>
              <w:t>1）2021.11.1，ISO9001、ISO45001标准与推行培训,培训老师：江老师，参加培训人员：</w:t>
            </w:r>
            <w:r>
              <w:rPr>
                <w:rFonts w:hint="eastAsia"/>
                <w:lang w:eastAsia="zh-CN"/>
              </w:rPr>
              <w:t>公司全体员工</w:t>
            </w:r>
            <w:r>
              <w:rPr>
                <w:rFonts w:hint="eastAsia"/>
              </w:rPr>
              <w:t>。口试确认，均合格。培训效果评价：经过此次培训，以上参加人员经提问对ISO9001：2015&amp;ISO45001:2018标准内容培训、制度文件的内容培训、作业文件的内容培训、记录的编写与实施已理解，回答正确，培训合格，评价人：江老师。</w:t>
            </w:r>
          </w:p>
          <w:p>
            <w:pPr>
              <w:rPr>
                <w:rFonts w:hint="eastAsia"/>
              </w:rPr>
            </w:pPr>
            <w:r>
              <w:rPr>
                <w:rFonts w:hint="eastAsia"/>
              </w:rPr>
              <w:t>2）2022.2.15，内审员知识,培训老师：江老师  参加培训人员：田合静、张礼平。口头提问确认，均合格。培训效果评价：通过此次培训，</w:t>
            </w:r>
            <w:r>
              <w:rPr>
                <w:rFonts w:hint="eastAsia"/>
                <w:lang w:eastAsia="zh-CN"/>
              </w:rPr>
              <w:t>内审员</w:t>
            </w:r>
            <w:r>
              <w:rPr>
                <w:rFonts w:hint="eastAsia"/>
              </w:rPr>
              <w:t>对</w:t>
            </w:r>
            <w:r>
              <w:rPr>
                <w:rFonts w:hint="eastAsia"/>
                <w:lang w:eastAsia="zh-CN"/>
              </w:rPr>
              <w:t>内审相关</w:t>
            </w:r>
            <w:r>
              <w:rPr>
                <w:rFonts w:hint="eastAsia"/>
              </w:rPr>
              <w:t>文件内容能够掌握，达到培训目的，此次培训有效。评价人：江老师。</w:t>
            </w:r>
          </w:p>
          <w:p>
            <w:pPr>
              <w:pStyle w:val="2"/>
            </w:pPr>
            <w:r>
              <w:rPr>
                <w:rFonts w:hint="eastAsia"/>
              </w:rPr>
              <w:t>........</w:t>
            </w:r>
          </w:p>
          <w:p>
            <w:pPr>
              <w:pStyle w:val="2"/>
            </w:pPr>
            <w:r>
              <w:rPr>
                <w:rFonts w:hint="eastAsia"/>
              </w:rPr>
              <w:t>其它培训均按计划进行。</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2160" w:type="dxa"/>
          </w:tcPr>
          <w:p>
            <w:pPr>
              <w:adjustRightInd w:val="0"/>
              <w:snapToGrid w:val="0"/>
              <w:jc w:val="left"/>
              <w:rPr>
                <w:szCs w:val="21"/>
              </w:rPr>
            </w:pPr>
            <w:r>
              <w:rPr>
                <w:rFonts w:hint="eastAsia" w:ascii="宋体" w:hAnsi="宋体" w:cs="宋体"/>
                <w:szCs w:val="21"/>
              </w:rPr>
              <w:t>意识</w:t>
            </w:r>
          </w:p>
        </w:tc>
        <w:tc>
          <w:tcPr>
            <w:tcW w:w="1242" w:type="dxa"/>
          </w:tcPr>
          <w:p>
            <w:pPr>
              <w:tabs>
                <w:tab w:val="center" w:pos="3169"/>
              </w:tabs>
              <w:spacing w:line="400" w:lineRule="exact"/>
              <w:rPr>
                <w:rFonts w:ascii="宋体" w:hAnsi="宋体" w:cs="宋体"/>
                <w:szCs w:val="21"/>
              </w:rPr>
            </w:pPr>
            <w:r>
              <w:rPr>
                <w:rFonts w:hint="eastAsia" w:ascii="宋体" w:hAnsi="宋体" w:cs="宋体"/>
                <w:szCs w:val="21"/>
              </w:rPr>
              <w:t>Q7.3</w:t>
            </w:r>
          </w:p>
          <w:p>
            <w:pPr>
              <w:rPr>
                <w:rFonts w:ascii="宋体" w:hAnsi="宋体"/>
                <w:szCs w:val="21"/>
              </w:rPr>
            </w:pPr>
          </w:p>
        </w:tc>
        <w:tc>
          <w:tcPr>
            <w:tcW w:w="10160" w:type="dxa"/>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pPr>
              <w:spacing w:line="400" w:lineRule="exact"/>
              <w:ind w:firstLine="420" w:firstLineChars="200"/>
              <w:jc w:val="left"/>
              <w:rPr>
                <w:rFonts w:ascii="宋体" w:hAnsi="宋体"/>
                <w:szCs w:val="21"/>
              </w:rPr>
            </w:pPr>
            <w:r>
              <w:rPr>
                <w:rFonts w:hint="eastAsia" w:ascii="宋体" w:hAnsi="宋体" w:cs="宋体"/>
                <w:szCs w:val="21"/>
              </w:rPr>
              <w:t>---经与员工张礼平沟通了解，基本具备以上必要质量管理体系相关意识。</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1242"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Q7.4 </w:t>
            </w:r>
          </w:p>
          <w:p>
            <w:pPr>
              <w:rPr>
                <w:rFonts w:ascii="宋体" w:hAnsi="宋体"/>
                <w:szCs w:val="21"/>
              </w:rPr>
            </w:pPr>
          </w:p>
        </w:tc>
        <w:tc>
          <w:tcPr>
            <w:tcW w:w="10160" w:type="dxa"/>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公司和部门负责人清楚公司及各部门与质量管理体系相关的内部沟通和外部信息交流的项目、内容等。如：公布、公开质量方针和质量目标、与客户、外部供方等相关产品和服务的沟通等。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1242" w:type="dxa"/>
          </w:tcPr>
          <w:p>
            <w:pPr>
              <w:rPr>
                <w:rFonts w:ascii="宋体" w:hAnsi="宋体" w:cs="新宋体"/>
                <w:szCs w:val="21"/>
              </w:rPr>
            </w:pPr>
            <w:r>
              <w:rPr>
                <w:rFonts w:hint="eastAsia" w:ascii="宋体" w:hAnsi="宋体" w:cs="新宋体"/>
                <w:szCs w:val="21"/>
              </w:rPr>
              <w:t>Q7.5</w:t>
            </w:r>
          </w:p>
          <w:p>
            <w:pPr>
              <w:rPr>
                <w:rFonts w:ascii="宋体" w:hAnsi="宋体" w:cs="宋体"/>
                <w:szCs w:val="21"/>
              </w:rPr>
            </w:pPr>
          </w:p>
        </w:tc>
        <w:tc>
          <w:tcPr>
            <w:tcW w:w="10160" w:type="dxa"/>
          </w:tcPr>
          <w:p>
            <w:pPr>
              <w:tabs>
                <w:tab w:val="center" w:pos="3169"/>
              </w:tabs>
              <w:spacing w:line="400" w:lineRule="exact"/>
              <w:jc w:val="left"/>
              <w:rPr>
                <w:rFonts w:ascii="宋体" w:hAnsi="宋体" w:cs="宋体"/>
                <w:szCs w:val="21"/>
              </w:rPr>
            </w:pPr>
            <w:r>
              <w:rPr>
                <w:rFonts w:hint="eastAsia" w:ascii="宋体" w:hAnsi="宋体" w:cs="宋体"/>
                <w:szCs w:val="21"/>
              </w:rPr>
              <w:t>----有《文件化信息管理程序》，体系文件生效实施日期为</w:t>
            </w:r>
            <w:r>
              <w:rPr>
                <w:rFonts w:hint="eastAsia" w:ascii="宋体" w:hAnsi="宋体" w:cs="宋体"/>
                <w:szCs w:val="21"/>
                <w:lang w:eastAsia="zh-CN"/>
              </w:rPr>
              <w:t>2021年11月1日</w:t>
            </w:r>
            <w:r>
              <w:rPr>
                <w:rFonts w:hint="eastAsia" w:ascii="宋体" w:hAnsi="宋体" w:cs="宋体"/>
                <w:szCs w:val="21"/>
              </w:rPr>
              <w:t>，文件规定了</w:t>
            </w:r>
            <w:r>
              <w:rPr>
                <w:rFonts w:hint="eastAsia" w:ascii="宋体" w:hAnsi="宋体" w:cs="宋体"/>
                <w:szCs w:val="21"/>
                <w:lang w:eastAsia="zh-CN"/>
              </w:rPr>
              <w:t>体系</w:t>
            </w:r>
            <w:r>
              <w:rPr>
                <w:rFonts w:hint="eastAsia" w:ascii="宋体" w:hAnsi="宋体" w:cs="宋体"/>
                <w:szCs w:val="21"/>
              </w:rPr>
              <w:t>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6</w:t>
            </w:r>
            <w:r>
              <w:rPr>
                <w:rFonts w:hint="eastAsia" w:ascii="宋体" w:hAnsi="宋体" w:cs="宋体"/>
                <w:szCs w:val="21"/>
              </w:rPr>
              <w:t>个，另有公司制定的《管理制度汇编》、《员工手册》、《规范文件》等文件。</w:t>
            </w:r>
          </w:p>
          <w:p>
            <w:pPr>
              <w:tabs>
                <w:tab w:val="left" w:pos="1080"/>
              </w:tabs>
              <w:snapToGrid w:val="0"/>
              <w:spacing w:line="360" w:lineRule="auto"/>
              <w:rPr>
                <w:rFonts w:ascii="宋体" w:hAnsi="宋体" w:cs="宋体"/>
                <w:szCs w:val="21"/>
              </w:rPr>
            </w:pPr>
            <w:r>
              <w:rPr>
                <w:rFonts w:hint="eastAsia" w:ascii="宋体" w:hAnsi="宋体" w:cs="宋体"/>
                <w:szCs w:val="21"/>
              </w:rPr>
              <w:t>《管理制度汇编》包括：垃圾收集与清运规程、绩效管理考核办法、客户投诉管理制度；</w:t>
            </w:r>
            <w:r>
              <w:rPr>
                <w:rFonts w:hint="eastAsia" w:ascii="宋体" w:hAnsi="宋体" w:cs="宋体"/>
                <w:szCs w:val="21"/>
                <w:lang w:eastAsia="zh-CN"/>
              </w:rPr>
              <w:t>生产</w:t>
            </w:r>
            <w:r>
              <w:rPr>
                <w:rFonts w:hint="eastAsia" w:ascii="宋体" w:hAnsi="宋体" w:cs="宋体"/>
                <w:szCs w:val="21"/>
              </w:rPr>
              <w:t>作业指导书；安全保卫管理制度等。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的标识、编目、保管、贮存，负责本程序的归口管理。查见记录清单有：法律、法规及其他要求清单；年度培训计划等记录；管理评审计划等记录；质量目标完成情况统计表等</w:t>
            </w:r>
          </w:p>
          <w:p>
            <w:pPr>
              <w:spacing w:line="360" w:lineRule="auto"/>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外部提供过程、产品和服务的控制</w:t>
            </w:r>
          </w:p>
        </w:tc>
        <w:tc>
          <w:tcPr>
            <w:tcW w:w="1242" w:type="dxa"/>
          </w:tcPr>
          <w:p>
            <w:pPr>
              <w:rPr>
                <w:rFonts w:ascii="宋体" w:hAnsi="宋体" w:cs="宋体"/>
                <w:szCs w:val="21"/>
              </w:rPr>
            </w:pPr>
            <w:r>
              <w:rPr>
                <w:rFonts w:hint="eastAsia" w:ascii="宋体" w:hAnsi="宋体" w:cs="宋体"/>
                <w:szCs w:val="21"/>
              </w:rPr>
              <w:t>Q8.4</w:t>
            </w:r>
          </w:p>
        </w:tc>
        <w:tc>
          <w:tcPr>
            <w:tcW w:w="10160" w:type="dxa"/>
          </w:tcPr>
          <w:p>
            <w:pPr>
              <w:widowControl/>
              <w:spacing w:line="400" w:lineRule="exact"/>
              <w:jc w:val="left"/>
              <w:rPr>
                <w:rFonts w:ascii="宋体" w:hAnsi="宋体" w:cs="宋体"/>
                <w:szCs w:val="21"/>
              </w:rPr>
            </w:pPr>
            <w:r>
              <w:rPr>
                <w:rFonts w:hint="eastAsia" w:ascii="宋体" w:hAnsi="宋体" w:cs="宋体"/>
                <w:szCs w:val="21"/>
              </w:rPr>
              <w:t>1.公司编制并执行了《外部供方管理程序》，规定了采购控制要求，明确了对供方选择、评价、及再评价的准则。负责人讲，组织经营范围比较单一，平时的采购主要为清洁用品、劳保用品及办公用品的采购。以上采购采取线上采购或在线下合格供方处进行采购。</w:t>
            </w:r>
          </w:p>
          <w:p>
            <w:pPr>
              <w:widowControl/>
              <w:spacing w:line="400" w:lineRule="exact"/>
              <w:jc w:val="left"/>
              <w:rPr>
                <w:rFonts w:ascii="宋体" w:hAnsi="宋体" w:cs="宋体"/>
                <w:szCs w:val="21"/>
              </w:rPr>
            </w:pPr>
            <w:r>
              <w:rPr>
                <w:rFonts w:hint="eastAsia" w:ascii="宋体" w:hAnsi="宋体" w:cs="宋体"/>
                <w:szCs w:val="21"/>
              </w:rPr>
              <w:t>2.查《合格供方名录》。</w:t>
            </w:r>
          </w:p>
          <w:tbl>
            <w:tblPr>
              <w:tblStyle w:val="13"/>
              <w:tblW w:w="8506" w:type="dxa"/>
              <w:tblInd w:w="0" w:type="dxa"/>
              <w:tblLayout w:type="fixed"/>
              <w:tblCellMar>
                <w:top w:w="0" w:type="dxa"/>
                <w:left w:w="108" w:type="dxa"/>
                <w:bottom w:w="0" w:type="dxa"/>
                <w:right w:w="108" w:type="dxa"/>
              </w:tblCellMar>
            </w:tblPr>
            <w:tblGrid>
              <w:gridCol w:w="986"/>
              <w:gridCol w:w="3980"/>
              <w:gridCol w:w="3540"/>
            </w:tblGrid>
            <w:tr>
              <w:tblPrEx>
                <w:tblCellMar>
                  <w:top w:w="0" w:type="dxa"/>
                  <w:left w:w="108" w:type="dxa"/>
                  <w:bottom w:w="0" w:type="dxa"/>
                  <w:right w:w="108" w:type="dxa"/>
                </w:tblCellMar>
              </w:tblPrEx>
              <w:trPr>
                <w:trHeight w:val="458" w:hRule="exac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序号</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供应商名称</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供应产品和服务</w:t>
                  </w:r>
                </w:p>
              </w:tc>
            </w:tr>
            <w:tr>
              <w:tblPrEx>
                <w:tblCellMar>
                  <w:top w:w="0" w:type="dxa"/>
                  <w:left w:w="108" w:type="dxa"/>
                  <w:bottom w:w="0" w:type="dxa"/>
                  <w:right w:w="108" w:type="dxa"/>
                </w:tblCellMar>
              </w:tblPrEx>
              <w:trPr>
                <w:trHeight w:val="322" w:hRule="exac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1</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贵定县恒伟玻璃制品有限公司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白玻</w:t>
                  </w:r>
                </w:p>
              </w:tc>
            </w:tr>
            <w:tr>
              <w:tblPrEx>
                <w:tblCellMar>
                  <w:top w:w="0" w:type="dxa"/>
                  <w:left w:w="108" w:type="dxa"/>
                  <w:bottom w:w="0" w:type="dxa"/>
                  <w:right w:w="108" w:type="dxa"/>
                </w:tblCellMar>
              </w:tblPrEx>
              <w:trPr>
                <w:trHeight w:val="37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Cs w:val="21"/>
                    </w:rPr>
                  </w:pPr>
                  <w:r>
                    <w:rPr>
                      <w:rFonts w:hint="eastAsia" w:ascii="宋体" w:hAnsi="宋体" w:cs="宋体"/>
                      <w:szCs w:val="21"/>
                    </w:rPr>
                    <w:t>2</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cs="宋体"/>
                      <w:szCs w:val="21"/>
                    </w:rPr>
                  </w:pPr>
                  <w:r>
                    <w:rPr>
                      <w:rFonts w:hint="eastAsia" w:ascii="宋体" w:hAnsi="宋体" w:eastAsia="宋体" w:cs="宋体"/>
                      <w:i w:val="0"/>
                      <w:iCs w:val="0"/>
                      <w:color w:val="auto"/>
                      <w:kern w:val="0"/>
                      <w:sz w:val="21"/>
                      <w:szCs w:val="21"/>
                      <w:u w:val="none"/>
                      <w:lang w:val="en-US" w:eastAsia="zh-CN" w:bidi="ar"/>
                    </w:rPr>
                    <w:t>宜宾瀚晟玻璃技术有限公司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花纸</w:t>
                  </w:r>
                </w:p>
              </w:tc>
            </w:tr>
            <w:tr>
              <w:tblPrEx>
                <w:tblCellMar>
                  <w:top w:w="0" w:type="dxa"/>
                  <w:left w:w="108" w:type="dxa"/>
                  <w:bottom w:w="0" w:type="dxa"/>
                  <w:right w:w="108" w:type="dxa"/>
                </w:tblCellMar>
              </w:tblPrEx>
              <w:trPr>
                <w:trHeight w:val="356"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3</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渝田玻璃制品有限公司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花纸</w:t>
                  </w:r>
                </w:p>
              </w:tc>
            </w:tr>
            <w:tr>
              <w:tblPrEx>
                <w:tblCellMar>
                  <w:top w:w="0" w:type="dxa"/>
                  <w:left w:w="108" w:type="dxa"/>
                  <w:bottom w:w="0" w:type="dxa"/>
                  <w:right w:w="108" w:type="dxa"/>
                </w:tblCellMar>
              </w:tblPrEx>
              <w:trPr>
                <w:trHeight w:val="585"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4</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四川南方涂料工业有限公司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釉料</w:t>
                  </w:r>
                </w:p>
              </w:tc>
            </w:tr>
            <w:tr>
              <w:tblPrEx>
                <w:tblCellMar>
                  <w:top w:w="0" w:type="dxa"/>
                  <w:left w:w="108" w:type="dxa"/>
                  <w:bottom w:w="0" w:type="dxa"/>
                  <w:right w:w="108" w:type="dxa"/>
                </w:tblCellMar>
              </w:tblPrEx>
              <w:trPr>
                <w:trHeight w:val="384"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5</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广汉诺尔涂邦涂料有限公司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釉料</w:t>
                  </w:r>
                </w:p>
              </w:tc>
            </w:tr>
            <w:tr>
              <w:tblPrEx>
                <w:tblCellMar>
                  <w:top w:w="0" w:type="dxa"/>
                  <w:left w:w="108" w:type="dxa"/>
                  <w:bottom w:w="0" w:type="dxa"/>
                  <w:right w:w="108" w:type="dxa"/>
                </w:tblCellMar>
              </w:tblPrEx>
              <w:trPr>
                <w:trHeight w:val="37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6</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新乡市领航包装材料有限公司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包材</w:t>
                  </w:r>
                </w:p>
              </w:tc>
            </w:tr>
            <w:tr>
              <w:tblPrEx>
                <w:tblCellMar>
                  <w:top w:w="0" w:type="dxa"/>
                  <w:left w:w="108" w:type="dxa"/>
                  <w:bottom w:w="0" w:type="dxa"/>
                  <w:right w:w="108" w:type="dxa"/>
                </w:tblCellMar>
              </w:tblPrEx>
              <w:trPr>
                <w:trHeight w:val="357"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7</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浩森玻璃制品有限公司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白玻</w:t>
                  </w:r>
                </w:p>
              </w:tc>
            </w:tr>
            <w:tr>
              <w:tblPrEx>
                <w:tblCellMar>
                  <w:top w:w="0" w:type="dxa"/>
                  <w:left w:w="108" w:type="dxa"/>
                  <w:bottom w:w="0" w:type="dxa"/>
                  <w:right w:w="108" w:type="dxa"/>
                </w:tblCellMar>
              </w:tblPrEx>
              <w:trPr>
                <w:trHeight w:val="381"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cs="宋体"/>
                      <w:szCs w:val="21"/>
                    </w:rPr>
                  </w:pPr>
                  <w:r>
                    <w:rPr>
                      <w:rFonts w:hint="default" w:ascii="Times New Roman" w:hAnsi="Times New Roman" w:eastAsia="宋体" w:cs="Times New Roman"/>
                      <w:i w:val="0"/>
                      <w:iCs w:val="0"/>
                      <w:color w:val="auto"/>
                      <w:kern w:val="0"/>
                      <w:sz w:val="21"/>
                      <w:szCs w:val="21"/>
                      <w:u w:val="none"/>
                      <w:lang w:val="en-US" w:eastAsia="zh-CN" w:bidi="ar"/>
                    </w:rPr>
                    <w:t>8</w:t>
                  </w:r>
                </w:p>
              </w:tc>
              <w:tc>
                <w:tcPr>
                  <w:tcW w:w="3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szCs w:val="21"/>
                    </w:rPr>
                  </w:pPr>
                  <w:r>
                    <w:rPr>
                      <w:rFonts w:hint="eastAsia" w:ascii="宋体" w:hAnsi="宋体" w:eastAsia="宋体" w:cs="宋体"/>
                      <w:i w:val="0"/>
                      <w:iCs w:val="0"/>
                      <w:color w:val="auto"/>
                      <w:kern w:val="0"/>
                      <w:sz w:val="21"/>
                      <w:szCs w:val="21"/>
                      <w:u w:val="none"/>
                      <w:lang w:val="en-US" w:eastAsia="zh-CN" w:bidi="ar"/>
                    </w:rPr>
                    <w:t>重庆市六合工贸有限公司</w:t>
                  </w:r>
                </w:p>
              </w:tc>
              <w:tc>
                <w:tcPr>
                  <w:tcW w:w="35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szCs w:val="21"/>
                    </w:rPr>
                  </w:pPr>
                  <w:r>
                    <w:rPr>
                      <w:rFonts w:hint="eastAsia" w:ascii="宋体" w:hAnsi="宋体" w:cs="宋体"/>
                      <w:szCs w:val="21"/>
                      <w:lang w:val="en-US" w:eastAsia="zh-CN"/>
                    </w:rPr>
                    <w:t>花纸</w:t>
                  </w:r>
                </w:p>
              </w:tc>
            </w:tr>
          </w:tbl>
          <w:p>
            <w:pPr>
              <w:widowControl/>
              <w:spacing w:line="400" w:lineRule="exact"/>
              <w:jc w:val="left"/>
              <w:rPr>
                <w:rFonts w:ascii="宋体" w:hAnsi="宋体" w:cs="宋体"/>
                <w:szCs w:val="21"/>
              </w:rPr>
            </w:pPr>
            <w:r>
              <w:rPr>
                <w:rFonts w:hint="eastAsia" w:ascii="宋体" w:hAnsi="宋体" w:cs="宋体"/>
                <w:szCs w:val="21"/>
              </w:rPr>
              <w:t>。。。。。。</w:t>
            </w:r>
          </w:p>
          <w:p>
            <w:pPr>
              <w:widowControl/>
              <w:spacing w:line="400" w:lineRule="exact"/>
              <w:jc w:val="left"/>
              <w:rPr>
                <w:rFonts w:ascii="宋体" w:hAnsi="宋体" w:cs="宋体"/>
                <w:szCs w:val="21"/>
              </w:rPr>
            </w:pPr>
            <w:r>
              <w:rPr>
                <w:rFonts w:hint="eastAsia" w:ascii="宋体" w:hAnsi="宋体" w:cs="宋体"/>
                <w:szCs w:val="21"/>
              </w:rPr>
              <w:t>3．查：供方业绩评价表：</w:t>
            </w:r>
          </w:p>
          <w:p>
            <w:pPr>
              <w:widowControl/>
              <w:spacing w:line="400" w:lineRule="exact"/>
              <w:jc w:val="left"/>
              <w:rPr>
                <w:rFonts w:ascii="宋体" w:hAnsi="宋体" w:cs="宋体"/>
                <w:szCs w:val="21"/>
              </w:rPr>
            </w:pPr>
            <w:r>
              <w:rPr>
                <w:rFonts w:hint="eastAsia" w:ascii="宋体" w:hAnsi="宋体" w:cs="宋体"/>
                <w:szCs w:val="21"/>
              </w:rPr>
              <w:t>抽查《供应商业绩评价表》</w:t>
            </w:r>
          </w:p>
          <w:p>
            <w:pPr>
              <w:widowControl/>
              <w:spacing w:line="400" w:lineRule="exact"/>
              <w:jc w:val="left"/>
              <w:rPr>
                <w:rFonts w:ascii="宋体" w:hAnsi="宋体" w:cs="宋体"/>
                <w:szCs w:val="21"/>
              </w:rPr>
            </w:pPr>
            <w:r>
              <w:rPr>
                <w:rFonts w:hint="eastAsia" w:ascii="宋体" w:hAnsi="宋体" w:cs="宋体"/>
                <w:szCs w:val="21"/>
              </w:rPr>
              <w:t>供应商：贵定县恒伟玻璃制品有限公司</w:t>
            </w:r>
          </w:p>
          <w:p>
            <w:pPr>
              <w:widowControl/>
              <w:spacing w:line="400" w:lineRule="exact"/>
              <w:jc w:val="left"/>
              <w:rPr>
                <w:rFonts w:ascii="宋体" w:hAnsi="宋体" w:cs="宋体"/>
                <w:szCs w:val="21"/>
              </w:rPr>
            </w:pPr>
            <w:r>
              <w:rPr>
                <w:rFonts w:hint="eastAsia" w:ascii="宋体" w:hAnsi="宋体" w:cs="宋体"/>
                <w:szCs w:val="21"/>
              </w:rPr>
              <w:t>评价项目：产品质量、价格、交货期限、供货能力等。</w:t>
            </w:r>
          </w:p>
          <w:p>
            <w:pPr>
              <w:widowControl/>
              <w:spacing w:line="400" w:lineRule="exact"/>
              <w:jc w:val="left"/>
              <w:rPr>
                <w:rFonts w:ascii="宋体" w:hAnsi="宋体" w:cs="宋体"/>
                <w:szCs w:val="21"/>
              </w:rPr>
            </w:pPr>
            <w:r>
              <w:rPr>
                <w:rFonts w:hint="eastAsia" w:ascii="宋体" w:hAnsi="宋体" w:cs="宋体"/>
                <w:szCs w:val="21"/>
              </w:rPr>
              <w:t>评价结论：质量合格，能按交期完成交货，配合度较好，可纳入合格供应商。</w:t>
            </w:r>
          </w:p>
          <w:p>
            <w:pPr>
              <w:rPr>
                <w:rFonts w:hint="eastAsia" w:ascii="宋体" w:hAnsi="宋体" w:cs="宋体"/>
                <w:szCs w:val="21"/>
              </w:rPr>
            </w:pPr>
            <w:r>
              <w:rPr>
                <w:rFonts w:hint="eastAsia" w:ascii="宋体" w:hAnsi="宋体" w:cs="宋体"/>
                <w:szCs w:val="21"/>
              </w:rPr>
              <w:t>评价人：黄建权、田义江</w:t>
            </w:r>
          </w:p>
          <w:p>
            <w:pPr>
              <w:widowControl/>
              <w:spacing w:line="400" w:lineRule="exact"/>
              <w:jc w:val="left"/>
              <w:rPr>
                <w:rFonts w:hint="eastAsia" w:ascii="宋体" w:hAnsi="宋体" w:cs="宋体"/>
                <w:szCs w:val="21"/>
                <w:lang w:eastAsia="zh-CN"/>
              </w:rPr>
            </w:pPr>
            <w:r>
              <w:rPr>
                <w:rFonts w:hint="eastAsia" w:ascii="宋体" w:hAnsi="宋体" w:cs="宋体"/>
                <w:szCs w:val="21"/>
              </w:rPr>
              <w:t xml:space="preserve">批准人：田义江   评审日期 </w:t>
            </w:r>
            <w:r>
              <w:rPr>
                <w:rFonts w:hint="eastAsia" w:ascii="宋体" w:hAnsi="宋体" w:cs="宋体"/>
                <w:szCs w:val="21"/>
                <w:lang w:eastAsia="zh-CN"/>
              </w:rPr>
              <w:t>2022.1.5</w:t>
            </w:r>
          </w:p>
          <w:p>
            <w:pPr>
              <w:widowControl/>
              <w:spacing w:line="400" w:lineRule="exact"/>
              <w:jc w:val="left"/>
              <w:rPr>
                <w:rFonts w:hint="eastAsia" w:ascii="宋体" w:hAnsi="宋体" w:cs="宋体"/>
                <w:szCs w:val="21"/>
              </w:rPr>
            </w:pPr>
          </w:p>
          <w:p>
            <w:pPr>
              <w:widowControl/>
              <w:spacing w:line="400" w:lineRule="exact"/>
              <w:jc w:val="left"/>
              <w:rPr>
                <w:rFonts w:ascii="宋体" w:hAnsi="宋体" w:cs="宋体"/>
                <w:szCs w:val="21"/>
              </w:rPr>
            </w:pPr>
            <w:r>
              <w:rPr>
                <w:rFonts w:hint="eastAsia" w:ascii="宋体" w:hAnsi="宋体" w:cs="宋体"/>
                <w:szCs w:val="21"/>
              </w:rPr>
              <w:t>供应商：渝田玻璃制品有限公司</w:t>
            </w:r>
          </w:p>
          <w:p>
            <w:pPr>
              <w:widowControl/>
              <w:spacing w:line="400" w:lineRule="exact"/>
              <w:jc w:val="left"/>
              <w:rPr>
                <w:rFonts w:ascii="宋体" w:hAnsi="宋体" w:cs="宋体"/>
                <w:szCs w:val="21"/>
              </w:rPr>
            </w:pPr>
            <w:r>
              <w:rPr>
                <w:rFonts w:hint="eastAsia" w:ascii="宋体" w:hAnsi="宋体" w:cs="宋体"/>
                <w:szCs w:val="21"/>
              </w:rPr>
              <w:t>评价项目：产品质量、价格、交货期限、供货能力等。</w:t>
            </w:r>
          </w:p>
          <w:p>
            <w:pPr>
              <w:widowControl/>
              <w:spacing w:line="400" w:lineRule="exact"/>
              <w:jc w:val="left"/>
              <w:rPr>
                <w:rFonts w:ascii="宋体" w:hAnsi="宋体" w:cs="宋体"/>
                <w:szCs w:val="21"/>
              </w:rPr>
            </w:pPr>
            <w:r>
              <w:rPr>
                <w:rFonts w:hint="eastAsia" w:ascii="宋体" w:hAnsi="宋体" w:cs="宋体"/>
                <w:szCs w:val="21"/>
              </w:rPr>
              <w:t>评价结论：质量合格，能按交期完成交货，配合度较好，可纳入合格供应商。</w:t>
            </w:r>
          </w:p>
          <w:p>
            <w:pPr>
              <w:rPr>
                <w:rFonts w:hint="eastAsia" w:ascii="宋体" w:hAnsi="宋体" w:cs="宋体"/>
                <w:szCs w:val="21"/>
              </w:rPr>
            </w:pPr>
            <w:r>
              <w:rPr>
                <w:rFonts w:hint="eastAsia" w:ascii="宋体" w:hAnsi="宋体" w:cs="宋体"/>
                <w:szCs w:val="21"/>
              </w:rPr>
              <w:t>评价人：黄建权、田义江</w:t>
            </w:r>
          </w:p>
          <w:p>
            <w:pPr>
              <w:widowControl/>
              <w:spacing w:line="400" w:lineRule="exact"/>
              <w:jc w:val="left"/>
              <w:rPr>
                <w:rFonts w:hint="eastAsia" w:ascii="宋体" w:hAnsi="宋体" w:eastAsia="宋体" w:cs="宋体"/>
                <w:szCs w:val="21"/>
                <w:lang w:eastAsia="zh-CN"/>
              </w:rPr>
            </w:pPr>
            <w:r>
              <w:rPr>
                <w:rFonts w:hint="eastAsia" w:ascii="宋体" w:hAnsi="宋体" w:cs="宋体"/>
                <w:szCs w:val="21"/>
              </w:rPr>
              <w:t xml:space="preserve">批准人：田义江   评审日期 </w:t>
            </w:r>
            <w:r>
              <w:rPr>
                <w:rFonts w:hint="eastAsia" w:ascii="宋体" w:hAnsi="宋体" w:cs="宋体"/>
                <w:szCs w:val="21"/>
                <w:lang w:eastAsia="zh-CN"/>
              </w:rPr>
              <w:t>2022.1.5</w:t>
            </w:r>
          </w:p>
          <w:p>
            <w:pPr>
              <w:pStyle w:val="2"/>
              <w:rPr>
                <w:rFonts w:hint="default"/>
                <w:lang w:val="en-US" w:eastAsia="zh-CN"/>
              </w:rPr>
            </w:pPr>
            <w:r>
              <w:rPr>
                <w:rFonts w:hint="eastAsia"/>
                <w:lang w:val="en-US" w:eastAsia="zh-CN"/>
              </w:rPr>
              <w:t>.......</w:t>
            </w:r>
          </w:p>
          <w:p>
            <w:pPr>
              <w:widowControl/>
              <w:spacing w:line="400" w:lineRule="exact"/>
              <w:ind w:firstLine="420" w:firstLineChars="200"/>
              <w:jc w:val="left"/>
              <w:rPr>
                <w:rFonts w:ascii="宋体" w:hAnsi="宋体" w:cs="宋体"/>
                <w:szCs w:val="21"/>
              </w:rPr>
            </w:pPr>
            <w:r>
              <w:rPr>
                <w:rFonts w:hint="eastAsia" w:ascii="宋体" w:hAnsi="宋体" w:cs="宋体"/>
                <w:szCs w:val="21"/>
              </w:rPr>
              <w:t>公司采购的</w:t>
            </w:r>
            <w:r>
              <w:rPr>
                <w:rFonts w:hint="eastAsia" w:ascii="宋体" w:hAnsi="宋体" w:cs="宋体"/>
                <w:szCs w:val="21"/>
                <w:lang w:eastAsia="zh-CN"/>
              </w:rPr>
              <w:t>原材料</w:t>
            </w:r>
            <w:r>
              <w:rPr>
                <w:rFonts w:hint="eastAsia" w:ascii="宋体" w:hAnsi="宋体" w:cs="宋体"/>
                <w:szCs w:val="21"/>
              </w:rPr>
              <w:t>及办公、劳保用品均在合格供方名录中的供方进行采购，基本符合要求。</w:t>
            </w:r>
          </w:p>
          <w:p>
            <w:pPr>
              <w:widowControl/>
              <w:spacing w:line="400" w:lineRule="exact"/>
              <w:jc w:val="left"/>
              <w:rPr>
                <w:rFonts w:ascii="宋体" w:hAnsi="宋体" w:cs="宋体"/>
                <w:szCs w:val="21"/>
              </w:rPr>
            </w:pPr>
            <w:r>
              <w:rPr>
                <w:rFonts w:hint="eastAsia" w:ascii="宋体" w:hAnsi="宋体" w:cs="宋体"/>
                <w:szCs w:val="21"/>
              </w:rPr>
              <w:t>4、抽查</w:t>
            </w:r>
            <w:r>
              <w:rPr>
                <w:rFonts w:hint="eastAsia" w:ascii="宋体" w:hAnsi="宋体" w:cs="宋体"/>
                <w:szCs w:val="21"/>
                <w:lang w:eastAsia="zh-CN"/>
              </w:rPr>
              <w:t>原材料</w:t>
            </w:r>
            <w:r>
              <w:rPr>
                <w:rFonts w:hint="eastAsia" w:ascii="宋体" w:hAnsi="宋体" w:cs="宋体"/>
                <w:szCs w:val="21"/>
              </w:rPr>
              <w:t>5月采购计划单</w:t>
            </w:r>
            <w:r>
              <w:rPr>
                <w:rFonts w:ascii="宋体" w:hAnsi="宋体" w:cs="宋体"/>
                <w:szCs w:val="21"/>
              </w:rPr>
              <w:t xml:space="preserve"> </w:t>
            </w:r>
          </w:p>
          <w:p>
            <w:pPr>
              <w:pStyle w:val="16"/>
              <w:rPr>
                <w:rFonts w:hint="eastAsia" w:ascii="宋体" w:hAnsi="宋体" w:cs="宋体"/>
                <w:color w:val="auto"/>
                <w:kern w:val="2"/>
                <w:sz w:val="21"/>
                <w:szCs w:val="21"/>
              </w:rPr>
            </w:pPr>
            <w:r>
              <w:rPr>
                <w:rFonts w:hint="eastAsia" w:ascii="宋体" w:hAnsi="宋体" w:cs="宋体"/>
                <w:color w:val="auto"/>
                <w:kern w:val="2"/>
                <w:sz w:val="21"/>
                <w:szCs w:val="21"/>
              </w:rPr>
              <w:t>供方：重庆市六合工贸有限公司</w:t>
            </w:r>
          </w:p>
          <w:p>
            <w:pPr>
              <w:widowControl/>
              <w:spacing w:line="400" w:lineRule="exact"/>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单价（元）     </w:t>
            </w:r>
          </w:p>
          <w:p>
            <w:pPr>
              <w:widowControl/>
              <w:spacing w:line="400" w:lineRule="exact"/>
              <w:jc w:val="left"/>
              <w:rPr>
                <w:rFonts w:ascii="宋体" w:hAnsi="宋体" w:cs="宋体"/>
                <w:szCs w:val="21"/>
              </w:rPr>
            </w:pPr>
            <w:r>
              <w:rPr>
                <w:rFonts w:hint="eastAsia" w:ascii="宋体" w:hAnsi="宋体" w:cs="宋体"/>
                <w:szCs w:val="21"/>
                <w:lang w:eastAsia="zh-CN"/>
              </w:rPr>
              <w:t>贵州王子酒生肖纪念酒</w:t>
            </w:r>
            <w:r>
              <w:rPr>
                <w:rFonts w:hint="eastAsia" w:ascii="宋体" w:hAnsi="宋体" w:cs="宋体"/>
                <w:szCs w:val="21"/>
                <w:lang w:val="en-US" w:eastAsia="zh-CN"/>
              </w:rPr>
              <w:t>100ml</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600000套</w:t>
            </w:r>
            <w:r>
              <w:rPr>
                <w:rFonts w:hint="eastAsia" w:ascii="宋体" w:hAnsi="宋体" w:cs="宋体"/>
                <w:szCs w:val="21"/>
              </w:rPr>
              <w:t xml:space="preserve">          </w:t>
            </w:r>
            <w:r>
              <w:rPr>
                <w:rFonts w:hint="eastAsia" w:ascii="宋体" w:hAnsi="宋体" w:cs="宋体"/>
                <w:szCs w:val="21"/>
                <w:lang w:val="en-US" w:eastAsia="zh-CN"/>
              </w:rPr>
              <w:t>0.15</w:t>
            </w:r>
            <w:r>
              <w:rPr>
                <w:rFonts w:hint="eastAsia" w:ascii="宋体" w:hAnsi="宋体" w:cs="宋体"/>
                <w:szCs w:val="21"/>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eastAsia="zh-CN"/>
              </w:rPr>
              <w:t>贵州王子酒私藏版</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lang w:val="en-US" w:eastAsia="zh-CN"/>
              </w:rPr>
              <w:t xml:space="preserve">         100000套</w:t>
            </w:r>
            <w:r>
              <w:rPr>
                <w:rFonts w:hint="eastAsia" w:ascii="宋体" w:hAnsi="宋体" w:cs="宋体"/>
                <w:szCs w:val="21"/>
              </w:rPr>
              <w:t xml:space="preserve">     </w:t>
            </w:r>
            <w:r>
              <w:rPr>
                <w:rFonts w:hint="eastAsia" w:ascii="宋体" w:hAnsi="宋体" w:cs="宋体"/>
                <w:szCs w:val="21"/>
                <w:lang w:val="en-US" w:eastAsia="zh-CN"/>
              </w:rPr>
              <w:t xml:space="preserve">     0.46</w:t>
            </w:r>
          </w:p>
          <w:p>
            <w:pPr>
              <w:pStyle w:val="2"/>
              <w:rPr>
                <w:rFonts w:ascii="宋体" w:hAnsi="宋体" w:cs="宋体"/>
                <w:bCs w:val="0"/>
                <w:spacing w:val="0"/>
                <w:szCs w:val="21"/>
              </w:rPr>
            </w:pPr>
            <w:r>
              <w:rPr>
                <w:rFonts w:hint="eastAsia" w:ascii="宋体" w:hAnsi="宋体" w:cs="宋体"/>
                <w:bCs w:val="0"/>
                <w:spacing w:val="0"/>
                <w:szCs w:val="21"/>
              </w:rPr>
              <w:t>。。。。。。。。</w:t>
            </w:r>
          </w:p>
          <w:p>
            <w:pPr>
              <w:widowControl/>
              <w:spacing w:line="400" w:lineRule="exact"/>
              <w:jc w:val="left"/>
              <w:rPr>
                <w:rFonts w:ascii="宋体" w:hAnsi="宋体" w:cs="宋体"/>
                <w:szCs w:val="21"/>
              </w:rPr>
            </w:pPr>
            <w:r>
              <w:rPr>
                <w:rFonts w:hint="eastAsia" w:ascii="宋体" w:hAnsi="宋体" w:cs="宋体"/>
                <w:szCs w:val="21"/>
              </w:rPr>
              <w:t>2）供方：宜宾瀚晟玻璃技术有限公司</w:t>
            </w:r>
          </w:p>
          <w:p>
            <w:pPr>
              <w:widowControl/>
              <w:spacing w:line="400" w:lineRule="exact"/>
              <w:jc w:val="left"/>
              <w:rPr>
                <w:rFonts w:ascii="宋体" w:hAnsi="宋体" w:cs="宋体"/>
                <w:szCs w:val="21"/>
              </w:rPr>
            </w:pPr>
            <w:r>
              <w:rPr>
                <w:rFonts w:hint="eastAsia" w:ascii="宋体" w:hAnsi="宋体" w:cs="宋体"/>
                <w:szCs w:val="21"/>
              </w:rPr>
              <w:t>采购日期：2022.</w:t>
            </w:r>
            <w:r>
              <w:rPr>
                <w:rFonts w:hint="eastAsia" w:ascii="宋体" w:hAnsi="宋体" w:cs="宋体"/>
                <w:szCs w:val="21"/>
                <w:lang w:val="en-US" w:eastAsia="zh-CN"/>
              </w:rPr>
              <w:t>3</w:t>
            </w:r>
            <w:r>
              <w:rPr>
                <w:rFonts w:hint="eastAsia" w:ascii="宋体" w:hAnsi="宋体" w:cs="宋体"/>
                <w:szCs w:val="21"/>
              </w:rPr>
              <w:t>.1</w:t>
            </w:r>
            <w:r>
              <w:rPr>
                <w:rFonts w:hint="eastAsia" w:ascii="宋体" w:hAnsi="宋体" w:cs="宋体"/>
                <w:szCs w:val="21"/>
                <w:lang w:val="en-US" w:eastAsia="zh-CN"/>
              </w:rPr>
              <w:t>4</w:t>
            </w:r>
            <w:r>
              <w:rPr>
                <w:rFonts w:hint="eastAsia" w:ascii="宋体" w:hAnsi="宋体" w:cs="宋体"/>
                <w:szCs w:val="21"/>
              </w:rPr>
              <w:t>（下单时间）</w:t>
            </w:r>
          </w:p>
          <w:p>
            <w:pPr>
              <w:widowControl/>
              <w:spacing w:line="400" w:lineRule="exact"/>
              <w:jc w:val="left"/>
              <w:rPr>
                <w:rFonts w:ascii="宋体" w:hAnsi="宋体" w:cs="宋体"/>
                <w:szCs w:val="21"/>
              </w:rPr>
            </w:pPr>
            <w:r>
              <w:rPr>
                <w:rFonts w:hint="eastAsia" w:ascii="宋体" w:hAnsi="宋体" w:cs="宋体"/>
                <w:szCs w:val="21"/>
              </w:rPr>
              <w:t xml:space="preserve">品名                </w:t>
            </w:r>
            <w:r>
              <w:rPr>
                <w:rFonts w:hint="eastAsia" w:ascii="宋体" w:hAnsi="宋体" w:cs="宋体"/>
                <w:szCs w:val="21"/>
                <w:lang w:val="en-US" w:eastAsia="zh-CN"/>
              </w:rPr>
              <w:t xml:space="preserve">            </w:t>
            </w:r>
            <w:r>
              <w:rPr>
                <w:rFonts w:hint="eastAsia" w:ascii="宋体" w:hAnsi="宋体" w:cs="宋体"/>
                <w:szCs w:val="21"/>
              </w:rPr>
              <w:t xml:space="preserve"> 数量         单价（元）    </w:t>
            </w:r>
          </w:p>
          <w:p>
            <w:pPr>
              <w:widowControl/>
              <w:spacing w:line="400" w:lineRule="exact"/>
              <w:jc w:val="left"/>
              <w:rPr>
                <w:rFonts w:ascii="宋体" w:hAnsi="宋体" w:cs="宋体"/>
                <w:szCs w:val="21"/>
              </w:rPr>
            </w:pPr>
            <w:r>
              <w:rPr>
                <w:rFonts w:hint="eastAsia" w:ascii="宋体" w:hAnsi="宋体" w:cs="宋体"/>
                <w:szCs w:val="21"/>
                <w:lang w:eastAsia="zh-CN"/>
              </w:rPr>
              <w:t>虎年生肖酒</w:t>
            </w:r>
            <w:r>
              <w:rPr>
                <w:rFonts w:hint="eastAsia" w:ascii="宋体" w:hAnsi="宋体" w:cs="宋体"/>
                <w:szCs w:val="21"/>
                <w:lang w:val="en-US" w:eastAsia="zh-CN"/>
              </w:rPr>
              <w:t>500ml</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30000套</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0.58</w:t>
            </w:r>
            <w:r>
              <w:rPr>
                <w:rFonts w:hint="eastAsia" w:ascii="宋体" w:hAnsi="宋体" w:cs="宋体"/>
                <w:szCs w:val="21"/>
              </w:rPr>
              <w:t xml:space="preserve">          </w:t>
            </w:r>
          </w:p>
          <w:p>
            <w:pPr>
              <w:widowControl/>
              <w:spacing w:line="400" w:lineRule="exact"/>
              <w:jc w:val="left"/>
              <w:rPr>
                <w:rFonts w:hint="default" w:ascii="宋体" w:hAnsi="宋体" w:cs="宋体"/>
                <w:szCs w:val="21"/>
                <w:lang w:val="en-US" w:eastAsia="zh-CN"/>
              </w:rPr>
            </w:pPr>
            <w:r>
              <w:rPr>
                <w:rFonts w:hint="eastAsia" w:ascii="宋体" w:hAnsi="宋体" w:cs="宋体"/>
                <w:szCs w:val="21"/>
                <w:lang w:eastAsia="zh-CN"/>
              </w:rPr>
              <w:t>虎年生肖酒</w:t>
            </w:r>
            <w:r>
              <w:rPr>
                <w:rFonts w:hint="eastAsia" w:ascii="宋体" w:hAnsi="宋体" w:cs="宋体"/>
                <w:szCs w:val="21"/>
                <w:lang w:val="en-US" w:eastAsia="zh-CN"/>
              </w:rPr>
              <w:t>100ml</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300000套</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0.15</w:t>
            </w:r>
          </w:p>
          <w:p>
            <w:pPr>
              <w:widowControl/>
              <w:spacing w:line="400" w:lineRule="exact"/>
              <w:jc w:val="left"/>
              <w:rPr>
                <w:rFonts w:ascii="宋体" w:hAnsi="宋体" w:cs="宋体"/>
                <w:szCs w:val="21"/>
              </w:rPr>
            </w:pPr>
            <w:r>
              <w:rPr>
                <w:rFonts w:hint="eastAsia" w:ascii="宋体" w:hAnsi="宋体" w:cs="宋体"/>
                <w:szCs w:val="21"/>
              </w:rPr>
              <w:t>......</w:t>
            </w:r>
          </w:p>
          <w:p>
            <w:pPr>
              <w:pStyle w:val="2"/>
              <w:rPr>
                <w:rFonts w:ascii="宋体" w:hAnsi="宋体" w:cs="宋体"/>
                <w:bCs w:val="0"/>
                <w:spacing w:val="0"/>
                <w:szCs w:val="21"/>
              </w:rPr>
            </w:pPr>
            <w:r>
              <w:rPr>
                <w:rFonts w:hint="eastAsia" w:ascii="宋体" w:hAnsi="宋体" w:cs="宋体"/>
                <w:bCs w:val="0"/>
                <w:spacing w:val="0"/>
                <w:szCs w:val="21"/>
              </w:rPr>
              <w:t>采购计划单明确了：产品名称、规格型号、单价、数量等，且均在合格供方处进行采购。</w:t>
            </w:r>
          </w:p>
          <w:p>
            <w:pPr>
              <w:pStyle w:val="2"/>
              <w:rPr>
                <w:rFonts w:ascii="宋体" w:hAnsi="宋体" w:cs="宋体"/>
                <w:bCs w:val="0"/>
                <w:spacing w:val="0"/>
                <w:szCs w:val="21"/>
              </w:rPr>
            </w:pPr>
            <w:r>
              <w:rPr>
                <w:rFonts w:hint="eastAsia" w:ascii="宋体" w:hAnsi="宋体" w:cs="宋体"/>
                <w:bCs w:val="0"/>
                <w:spacing w:val="0"/>
                <w:szCs w:val="21"/>
              </w:rPr>
              <w:t>。。。。。</w:t>
            </w:r>
          </w:p>
          <w:p>
            <w:pPr>
              <w:ind w:firstLine="210" w:firstLineChars="100"/>
              <w:rPr>
                <w:rFonts w:ascii="宋体" w:hAnsi="宋体" w:cs="宋体"/>
                <w:szCs w:val="21"/>
              </w:rPr>
            </w:pPr>
            <w:r>
              <w:rPr>
                <w:rFonts w:hint="eastAsia" w:ascii="宋体" w:hAnsi="宋体" w:cs="宋体"/>
                <w:szCs w:val="21"/>
              </w:rPr>
              <w:t>组织对外部供方的控制是分类、分级进行控制，实施优胜劣汰的控制方法。并对影响最终公司产品服务质量的关键过程进行从严控制。</w:t>
            </w:r>
          </w:p>
          <w:p>
            <w:pPr>
              <w:ind w:firstLine="210" w:firstLineChars="100"/>
              <w:rPr>
                <w:rFonts w:ascii="宋体" w:hAnsi="宋体" w:cs="宋体"/>
                <w:szCs w:val="21"/>
              </w:rPr>
            </w:pPr>
            <w:r>
              <w:rPr>
                <w:rFonts w:hint="eastAsia" w:ascii="宋体" w:hAnsi="宋体" w:cs="宋体"/>
                <w:szCs w:val="21"/>
              </w:rPr>
              <w:t>组织有专人对采购回来的物资进行外观、数量、规格型号、合格证等方面的检验，检验合格后方可入库。出示2022年4-5月来货单，检验人员:张礼平。</w:t>
            </w:r>
          </w:p>
          <w:p>
            <w:pPr>
              <w:pStyle w:val="16"/>
              <w:rPr>
                <w:rFonts w:hint="eastAsia" w:ascii="宋体" w:hAnsi="宋体" w:cs="宋体"/>
                <w:color w:val="auto"/>
                <w:kern w:val="2"/>
                <w:sz w:val="21"/>
                <w:szCs w:val="21"/>
              </w:rPr>
            </w:pPr>
            <w:r>
              <w:rPr>
                <w:rFonts w:hint="eastAsia" w:ascii="宋体" w:hAnsi="宋体" w:cs="宋体"/>
                <w:color w:val="auto"/>
                <w:kern w:val="2"/>
                <w:sz w:val="21"/>
                <w:szCs w:val="21"/>
              </w:rPr>
              <w:t>通过与负责人沟通及出示的记录检查，组织外部提供过程、产品和服务的控制</w:t>
            </w:r>
          </w:p>
        </w:tc>
        <w:tc>
          <w:tcPr>
            <w:tcW w:w="1147" w:type="dxa"/>
          </w:tcPr>
          <w:p>
            <w:r>
              <w:rPr>
                <w:rFonts w:hint="eastAsia"/>
              </w:rPr>
              <w:t>符合</w:t>
            </w:r>
          </w:p>
        </w:tc>
      </w:tr>
    </w:tbl>
    <w:p>
      <w:pPr>
        <w:pStyle w:val="10"/>
      </w:pPr>
      <w:r>
        <w:rPr>
          <w:rFonts w:hint="eastAsia"/>
        </w:rPr>
        <w:t>说明：不符合标注N</w:t>
      </w:r>
    </w:p>
    <w:p>
      <w:pPr>
        <w:spacing w:line="480" w:lineRule="exact"/>
        <w:jc w:val="center"/>
        <w:rPr>
          <w:rFonts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hint="eastAsia" w:ascii="隶书" w:hAnsi="宋体" w:eastAsia="隶书"/>
          <w:bCs/>
          <w:sz w:val="36"/>
          <w:szCs w:val="36"/>
        </w:rPr>
      </w:pPr>
    </w:p>
    <w:p>
      <w:pPr>
        <w:spacing w:line="480" w:lineRule="exact"/>
        <w:jc w:val="center"/>
        <w:rPr>
          <w:rFonts w:ascii="隶书" w:hAnsi="宋体" w:eastAsia="隶书"/>
          <w:bCs/>
          <w:sz w:val="36"/>
          <w:szCs w:val="36"/>
        </w:rPr>
      </w:pPr>
      <w:r>
        <w:rPr>
          <w:rFonts w:hint="eastAsia" w:ascii="隶书" w:hAnsi="宋体" w:eastAsia="隶书"/>
          <w:bCs/>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02"/>
        <w:gridCol w:w="10200"/>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p>
            <w:pPr>
              <w:jc w:val="center"/>
            </w:pPr>
          </w:p>
        </w:tc>
        <w:tc>
          <w:tcPr>
            <w:tcW w:w="1202" w:type="dxa"/>
            <w:vMerge w:val="restart"/>
            <w:vAlign w:val="center"/>
          </w:tcPr>
          <w:p>
            <w:pPr>
              <w:rPr>
                <w:sz w:val="24"/>
                <w:szCs w:val="24"/>
              </w:rPr>
            </w:pPr>
            <w:r>
              <w:rPr>
                <w:rFonts w:hint="eastAsia"/>
                <w:sz w:val="24"/>
                <w:szCs w:val="24"/>
              </w:rPr>
              <w:t>涉及</w:t>
            </w:r>
          </w:p>
          <w:p>
            <w:r>
              <w:rPr>
                <w:rFonts w:hint="eastAsia"/>
                <w:sz w:val="24"/>
                <w:szCs w:val="24"/>
              </w:rPr>
              <w:t>条款</w:t>
            </w:r>
          </w:p>
          <w:p/>
        </w:tc>
        <w:tc>
          <w:tcPr>
            <w:tcW w:w="10200" w:type="dxa"/>
            <w:vAlign w:val="center"/>
          </w:tcPr>
          <w:p>
            <w:pPr>
              <w:rPr>
                <w:sz w:val="24"/>
                <w:szCs w:val="24"/>
              </w:rPr>
            </w:pPr>
            <w:r>
              <w:rPr>
                <w:rFonts w:hint="eastAsia"/>
                <w:sz w:val="24"/>
                <w:szCs w:val="24"/>
              </w:rPr>
              <w:t xml:space="preserve">受审核部门：综合部,  主管领导：田合静， </w:t>
            </w:r>
            <w:r>
              <w:rPr>
                <w:rFonts w:hint="eastAsia" w:ascii="Times New Roman" w:hAnsi="Times New Roman" w:eastAsia="宋体" w:cs="Times New Roman"/>
                <w:sz w:val="24"/>
                <w:szCs w:val="24"/>
              </w:rPr>
              <w:t>陪同人员：田合静</w:t>
            </w:r>
          </w:p>
        </w:tc>
        <w:tc>
          <w:tcPr>
            <w:tcW w:w="114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202" w:type="dxa"/>
            <w:vMerge w:val="continue"/>
            <w:vAlign w:val="center"/>
          </w:tcPr>
          <w:p/>
        </w:tc>
        <w:tc>
          <w:tcPr>
            <w:tcW w:w="10200" w:type="dxa"/>
            <w:vAlign w:val="center"/>
          </w:tcPr>
          <w:p>
            <w:pPr>
              <w:rPr>
                <w:sz w:val="24"/>
                <w:szCs w:val="24"/>
              </w:rPr>
            </w:pPr>
            <w:r>
              <w:rPr>
                <w:rFonts w:hint="eastAsia"/>
                <w:sz w:val="24"/>
                <w:szCs w:val="24"/>
              </w:rPr>
              <w:t>审核员：</w:t>
            </w:r>
            <w:r>
              <w:rPr>
                <w:rFonts w:hint="eastAsia" w:ascii="宋体" w:hAnsi="宋体" w:cs="新宋体"/>
                <w:sz w:val="24"/>
                <w:szCs w:val="24"/>
              </w:rPr>
              <w:t>杨珍全</w:t>
            </w:r>
            <w:r>
              <w:rPr>
                <w:rFonts w:hint="eastAsia" w:ascii="宋体" w:hAnsi="宋体" w:cs="新宋体"/>
                <w:sz w:val="24"/>
                <w:szCs w:val="24"/>
                <w:lang w:eastAsia="zh-CN"/>
              </w:rPr>
              <w:t>、</w:t>
            </w:r>
            <w:r>
              <w:rPr>
                <w:rFonts w:hint="eastAsia" w:ascii="宋体" w:hAnsi="宋体" w:cs="新宋体"/>
                <w:sz w:val="24"/>
                <w:szCs w:val="24"/>
                <w:lang w:val="en-US" w:eastAsia="zh-CN"/>
              </w:rPr>
              <w:t>范瑞敏（专家）</w:t>
            </w:r>
            <w:r>
              <w:rPr>
                <w:rFonts w:hint="eastAsia" w:ascii="宋体" w:hAnsi="宋体" w:cs="新宋体"/>
                <w:sz w:val="24"/>
                <w:szCs w:val="24"/>
              </w:rPr>
              <w:t>,</w:t>
            </w:r>
            <w:r>
              <w:rPr>
                <w:rFonts w:hint="eastAsia"/>
                <w:sz w:val="24"/>
                <w:szCs w:val="24"/>
              </w:rPr>
              <w:t xml:space="preserve">   审核时间：2022年5月1</w:t>
            </w:r>
            <w:r>
              <w:rPr>
                <w:rFonts w:hint="eastAsia"/>
                <w:sz w:val="24"/>
                <w:szCs w:val="24"/>
                <w:lang w:val="en-US" w:eastAsia="zh-CN"/>
              </w:rPr>
              <w:t>8</w:t>
            </w:r>
            <w:r>
              <w:rPr>
                <w:rFonts w:hint="eastAsia"/>
                <w:sz w:val="24"/>
                <w:szCs w:val="24"/>
              </w:rPr>
              <w:t>日</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160" w:type="dxa"/>
            <w:vMerge w:val="continue"/>
            <w:vAlign w:val="center"/>
          </w:tcPr>
          <w:p/>
        </w:tc>
        <w:tc>
          <w:tcPr>
            <w:tcW w:w="1202" w:type="dxa"/>
            <w:vMerge w:val="continue"/>
            <w:vAlign w:val="center"/>
          </w:tcPr>
          <w:p/>
        </w:tc>
        <w:tc>
          <w:tcPr>
            <w:tcW w:w="10200" w:type="dxa"/>
            <w:vAlign w:val="center"/>
          </w:tcPr>
          <w:p>
            <w:pPr>
              <w:snapToGrid w:val="0"/>
              <w:spacing w:line="240" w:lineRule="exact"/>
              <w:rPr>
                <w:sz w:val="24"/>
                <w:szCs w:val="24"/>
              </w:rPr>
            </w:pPr>
            <w:r>
              <w:rPr>
                <w:rFonts w:hint="eastAsia"/>
                <w:sz w:val="24"/>
                <w:szCs w:val="24"/>
              </w:rPr>
              <w:t>审核条款：</w:t>
            </w:r>
          </w:p>
          <w:p>
            <w:pPr>
              <w:snapToGrid w:val="0"/>
              <w:spacing w:line="240" w:lineRule="exact"/>
              <w:rPr>
                <w:sz w:val="24"/>
                <w:szCs w:val="24"/>
              </w:rPr>
            </w:pPr>
            <w:r>
              <w:rPr>
                <w:rFonts w:hint="eastAsia" w:ascii="宋体" w:hAnsi="宋体" w:cs="新宋体"/>
                <w:szCs w:val="21"/>
              </w:rPr>
              <w:t>OHSMS：</w:t>
            </w:r>
            <w:r>
              <w:rPr>
                <w:rFonts w:hint="eastAsia" w:ascii="宋体" w:hAnsi="宋体" w:cs="新宋体"/>
                <w:sz w:val="21"/>
                <w:szCs w:val="21"/>
              </w:rPr>
              <w:t>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w:t>
            </w:r>
          </w:p>
        </w:tc>
        <w:tc>
          <w:tcPr>
            <w:tcW w:w="114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1202" w:type="dxa"/>
          </w:tcPr>
          <w:p>
            <w:pPr>
              <w:tabs>
                <w:tab w:val="center" w:pos="3169"/>
              </w:tabs>
              <w:spacing w:line="400" w:lineRule="exact"/>
              <w:rPr>
                <w:rFonts w:ascii="宋体" w:hAnsi="宋体" w:cs="宋体"/>
                <w:szCs w:val="21"/>
              </w:rPr>
            </w:pPr>
            <w:r>
              <w:rPr>
                <w:rFonts w:hint="eastAsia" w:ascii="宋体" w:hAnsi="宋体" w:cs="宋体"/>
                <w:szCs w:val="21"/>
              </w:rPr>
              <w:t xml:space="preserve">O5.3； </w:t>
            </w:r>
          </w:p>
          <w:p>
            <w:pPr>
              <w:tabs>
                <w:tab w:val="center" w:pos="3169"/>
              </w:tabs>
              <w:spacing w:line="400" w:lineRule="exact"/>
              <w:rPr>
                <w:rFonts w:ascii="宋体" w:hAnsi="宋体" w:cs="宋体"/>
                <w:szCs w:val="21"/>
              </w:rPr>
            </w:pPr>
          </w:p>
          <w:p>
            <w:pPr>
              <w:rPr>
                <w:rFonts w:ascii="宋体" w:hAnsi="宋体" w:cs="新宋体"/>
                <w:szCs w:val="21"/>
              </w:rPr>
            </w:pP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在管理手册中和岗位职务说明书中规定了综合部和财务部的安全职责和权限，以确保部门工作的展开和实施：</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tabs>
                <w:tab w:val="center" w:pos="3169"/>
              </w:tabs>
              <w:spacing w:line="400" w:lineRule="exact"/>
              <w:jc w:val="left"/>
              <w:rPr>
                <w:rFonts w:ascii="宋体" w:hAnsi="宋体" w:cs="宋体"/>
                <w:szCs w:val="21"/>
              </w:rPr>
            </w:pPr>
            <w:r>
              <w:rPr>
                <w:rFonts w:hint="eastAsia" w:ascii="宋体" w:hAnsi="宋体" w:cs="宋体"/>
                <w:szCs w:val="21"/>
              </w:rPr>
              <w:t>5）负责确保职业健康安全资金的落实。</w:t>
            </w:r>
          </w:p>
          <w:p>
            <w:pPr>
              <w:tabs>
                <w:tab w:val="center" w:pos="3169"/>
              </w:tabs>
              <w:spacing w:line="400" w:lineRule="exact"/>
              <w:jc w:val="left"/>
              <w:rPr>
                <w:rFonts w:ascii="宋体" w:hAnsi="宋体" w:cs="宋体"/>
                <w:szCs w:val="21"/>
              </w:rPr>
            </w:pPr>
            <w:r>
              <w:rPr>
                <w:rFonts w:hint="eastAsia" w:ascii="宋体" w:hAnsi="宋体" w:cs="宋体"/>
                <w:szCs w:val="21"/>
              </w:rPr>
              <w:t>6）能源消耗统计考核工作。</w:t>
            </w:r>
          </w:p>
          <w:p>
            <w:pPr>
              <w:pStyle w:val="2"/>
            </w:pPr>
            <w:r>
              <w:rPr>
                <w:rFonts w:hint="eastAsia" w:ascii="宋体" w:hAnsi="宋体" w:cs="宋体"/>
                <w:szCs w:val="21"/>
              </w:rPr>
              <w:t>7）</w:t>
            </w:r>
            <w:r>
              <w:rPr>
                <w:rFonts w:hint="eastAsia"/>
              </w:rPr>
              <w:t>负责公司职业健康安全管理，危险源识别及管理方案的实施。</w:t>
            </w:r>
          </w:p>
          <w:p>
            <w:pPr>
              <w:tabs>
                <w:tab w:val="center" w:pos="3169"/>
              </w:tabs>
              <w:spacing w:line="400" w:lineRule="exact"/>
              <w:jc w:val="left"/>
              <w:rPr>
                <w:rFonts w:ascii="宋体" w:hAnsi="宋体" w:cs="宋体"/>
                <w:szCs w:val="21"/>
              </w:rPr>
            </w:pP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rPr>
                <w:rFonts w:ascii="宋体" w:hAnsi="宋体" w:cs="宋体"/>
                <w:szCs w:val="21"/>
              </w:rPr>
            </w:pPr>
            <w:r>
              <w:rPr>
                <w:rFonts w:hint="eastAsia" w:ascii="宋体" w:hAnsi="宋体" w:cs="宋体"/>
                <w:szCs w:val="21"/>
              </w:rPr>
              <w:t>综合部和财务部负责人能基本阐述本部门的主要职责。</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1202" w:type="dxa"/>
          </w:tcPr>
          <w:p>
            <w:pPr>
              <w:rPr>
                <w:rFonts w:ascii="宋体" w:hAnsi="宋体" w:cs="新宋体"/>
                <w:szCs w:val="21"/>
              </w:rPr>
            </w:pPr>
            <w:r>
              <w:rPr>
                <w:rFonts w:hint="eastAsia" w:ascii="宋体" w:hAnsi="宋体" w:cs="新宋体"/>
                <w:szCs w:val="21"/>
              </w:rPr>
              <w:t xml:space="preserve">O6.1.2 </w:t>
            </w:r>
          </w:p>
        </w:tc>
        <w:tc>
          <w:tcPr>
            <w:tcW w:w="10200" w:type="dxa"/>
          </w:tcPr>
          <w:p>
            <w:pPr>
              <w:spacing w:line="400" w:lineRule="exact"/>
              <w:jc w:val="left"/>
              <w:rPr>
                <w:rFonts w:ascii="宋体" w:hAnsi="宋体" w:cs="宋体"/>
                <w:szCs w:val="21"/>
                <w:highlight w:val="green"/>
              </w:rPr>
            </w:pPr>
            <w:r>
              <w:rPr>
                <w:rFonts w:hint="eastAsia" w:ascii="宋体" w:hAnsi="宋体" w:cs="宋体"/>
                <w:szCs w:val="21"/>
              </w:rPr>
              <w:t>查见：《危险源识别与评价管理程序》上述文件对识别和评价方法、程序、职责、记录作了规定。</w:t>
            </w:r>
          </w:p>
          <w:p>
            <w:pPr>
              <w:tabs>
                <w:tab w:val="center" w:pos="3169"/>
              </w:tabs>
              <w:spacing w:line="400" w:lineRule="exact"/>
              <w:jc w:val="left"/>
              <w:rPr>
                <w:rFonts w:ascii="宋体" w:hAnsi="宋体" w:cs="宋体"/>
                <w:szCs w:val="21"/>
              </w:rPr>
            </w:pPr>
            <w:r>
              <w:rPr>
                <w:rFonts w:hint="eastAsia" w:ascii="宋体" w:hAnsi="宋体" w:cs="宋体"/>
                <w:szCs w:val="21"/>
              </w:rPr>
              <w:t>组织策划了：《危险源识别与评价程序》，组织于2021.1</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22</w:t>
            </w:r>
            <w:r>
              <w:rPr>
                <w:rFonts w:hint="eastAsia" w:ascii="宋体" w:hAnsi="宋体" w:cs="宋体"/>
                <w:szCs w:val="21"/>
              </w:rPr>
              <w:t>对危险源通过打分和小组评议共评价出公司不可接受风险：2项，分别是：1）意外伤害；2）火灾；</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eastAsia="zh-CN"/>
              </w:rPr>
              <w:t>职业病</w:t>
            </w:r>
            <w:r>
              <w:rPr>
                <w:rFonts w:hint="eastAsia" w:ascii="宋体" w:hAnsi="宋体" w:cs="宋体"/>
                <w:szCs w:val="21"/>
              </w:rPr>
              <w:t>。辨识清楚、准确，评价充分合理。</w:t>
            </w:r>
          </w:p>
          <w:p>
            <w:pPr>
              <w:spacing w:line="400" w:lineRule="exact"/>
              <w:jc w:val="left"/>
              <w:rPr>
                <w:rFonts w:ascii="宋体" w:hAnsi="宋体" w:cs="宋体"/>
                <w:szCs w:val="21"/>
              </w:rPr>
            </w:pPr>
            <w:r>
              <w:rPr>
                <w:rFonts w:hint="eastAsia" w:ascii="宋体" w:hAnsi="宋体" w:cs="宋体"/>
                <w:szCs w:val="21"/>
              </w:rPr>
              <w:t>出示确定的意外伤害控制措施的策划：</w:t>
            </w:r>
          </w:p>
          <w:p>
            <w:pPr>
              <w:widowControl/>
              <w:jc w:val="left"/>
              <w:rPr>
                <w:rFonts w:hint="eastAsia" w:ascii="宋体" w:hAnsi="宋体" w:eastAsia="宋体" w:cs="宋体"/>
                <w:bCs/>
                <w:szCs w:val="21"/>
                <w:lang w:eastAsia="zh-CN"/>
              </w:rPr>
            </w:pPr>
            <w:r>
              <w:rPr>
                <w:rFonts w:hint="eastAsia" w:ascii="宋体" w:hAnsi="宋体" w:cs="宋体"/>
                <w:bCs/>
                <w:szCs w:val="21"/>
              </w:rPr>
              <w:t>1）公司组织培训，提高公司人员外出时安全意识</w:t>
            </w:r>
            <w:r>
              <w:rPr>
                <w:rFonts w:hint="eastAsia" w:ascii="宋体" w:hAnsi="宋体" w:cs="宋体"/>
                <w:bCs/>
                <w:szCs w:val="21"/>
                <w:lang w:eastAsia="zh-CN"/>
              </w:rPr>
              <w:t>；</w:t>
            </w:r>
          </w:p>
          <w:p>
            <w:pPr>
              <w:widowControl/>
              <w:jc w:val="left"/>
              <w:rPr>
                <w:rFonts w:ascii="宋体" w:hAnsi="宋体" w:cs="宋体"/>
                <w:bCs/>
                <w:szCs w:val="21"/>
              </w:rPr>
            </w:pPr>
            <w:r>
              <w:rPr>
                <w:rFonts w:hint="eastAsia" w:ascii="宋体" w:hAnsi="宋体" w:cs="宋体"/>
                <w:bCs/>
                <w:szCs w:val="21"/>
              </w:rPr>
              <w:t>2）货物按规定摆放、搬运、储存；</w:t>
            </w:r>
          </w:p>
          <w:p>
            <w:pPr>
              <w:widowControl/>
              <w:jc w:val="left"/>
              <w:rPr>
                <w:rFonts w:ascii="宋体" w:hAnsi="宋体" w:cs="宋体"/>
                <w:bCs/>
                <w:szCs w:val="21"/>
              </w:rPr>
            </w:pPr>
            <w:r>
              <w:rPr>
                <w:rFonts w:hint="eastAsia" w:ascii="宋体" w:hAnsi="宋体" w:cs="宋体"/>
                <w:bCs/>
                <w:szCs w:val="21"/>
              </w:rPr>
              <w:t>3）设备定期进行保养、检测；</w:t>
            </w:r>
          </w:p>
          <w:p>
            <w:pPr>
              <w:widowControl/>
              <w:jc w:val="left"/>
              <w:rPr>
                <w:rFonts w:hint="eastAsia" w:ascii="宋体" w:hAnsi="宋体" w:cs="宋体"/>
                <w:bCs/>
                <w:szCs w:val="21"/>
              </w:rPr>
            </w:pPr>
            <w:r>
              <w:rPr>
                <w:rFonts w:hint="eastAsia" w:ascii="宋体" w:hAnsi="宋体" w:cs="宋体"/>
                <w:bCs/>
                <w:szCs w:val="21"/>
              </w:rPr>
              <w:t>4）生产过程中使用油漆等化学试剂时做好防护措施。</w:t>
            </w:r>
          </w:p>
          <w:p>
            <w:pPr>
              <w:pStyle w:val="2"/>
              <w:rPr>
                <w:rFonts w:hint="eastAsia" w:eastAsia="宋体"/>
                <w:lang w:val="en-US" w:eastAsia="zh-CN"/>
              </w:rPr>
            </w:pPr>
            <w:r>
              <w:rPr>
                <w:rFonts w:hint="eastAsia" w:ascii="宋体" w:hAnsi="宋体" w:cs="宋体"/>
                <w:bCs/>
                <w:szCs w:val="21"/>
                <w:lang w:val="en-US" w:eastAsia="zh-CN"/>
              </w:rPr>
              <w:t>......</w:t>
            </w:r>
          </w:p>
          <w:p>
            <w:pPr>
              <w:spacing w:line="400" w:lineRule="exact"/>
              <w:jc w:val="left"/>
              <w:rPr>
                <w:rFonts w:ascii="宋体" w:hAnsi="宋体" w:cs="宋体"/>
                <w:szCs w:val="21"/>
              </w:rPr>
            </w:pPr>
            <w:r>
              <w:rPr>
                <w:rFonts w:hint="eastAsia" w:ascii="宋体" w:hAnsi="宋体" w:cs="宋体"/>
                <w:szCs w:val="21"/>
              </w:rPr>
              <w:t>查见：综合部及办公区域《危险辨识评价表》</w:t>
            </w:r>
          </w:p>
          <w:p>
            <w:pPr>
              <w:spacing w:line="400" w:lineRule="exact"/>
              <w:jc w:val="left"/>
              <w:rPr>
                <w:rFonts w:ascii="宋体" w:hAnsi="宋体" w:cs="宋体"/>
                <w:szCs w:val="21"/>
              </w:rPr>
            </w:pPr>
            <w:r>
              <w:rPr>
                <w:rFonts w:hint="eastAsia" w:ascii="宋体" w:hAnsi="宋体" w:cs="宋体"/>
                <w:szCs w:val="21"/>
              </w:rPr>
              <w:t>2021年1</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22</w:t>
            </w:r>
            <w:r>
              <w:rPr>
                <w:rFonts w:hint="eastAsia" w:ascii="宋体" w:hAnsi="宋体" w:cs="宋体"/>
                <w:szCs w:val="21"/>
              </w:rPr>
              <w:t>日发布</w:t>
            </w:r>
          </w:p>
          <w:p>
            <w:pPr>
              <w:spacing w:line="400" w:lineRule="exact"/>
              <w:jc w:val="left"/>
              <w:rPr>
                <w:rFonts w:ascii="宋体" w:hAnsi="宋体" w:cs="宋体"/>
                <w:szCs w:val="21"/>
              </w:rPr>
            </w:pPr>
            <w:r>
              <w:rPr>
                <w:rFonts w:hint="eastAsia" w:ascii="宋体" w:hAnsi="宋体" w:cs="宋体"/>
                <w:szCs w:val="21"/>
              </w:rPr>
              <w:t>综合部及办公区域共识别出包括:</w:t>
            </w:r>
          </w:p>
          <w:p>
            <w:pPr>
              <w:spacing w:line="400" w:lineRule="exact"/>
              <w:jc w:val="left"/>
              <w:rPr>
                <w:rFonts w:ascii="宋体" w:hAnsi="宋体" w:cs="宋体"/>
                <w:szCs w:val="21"/>
              </w:rPr>
            </w:pPr>
            <w:r>
              <w:rPr>
                <w:rFonts w:hint="eastAsia" w:ascii="宋体" w:hAnsi="宋体" w:cs="宋体"/>
                <w:szCs w:val="21"/>
              </w:rPr>
              <w:t>办公设备发生故障，漏电导致的触电；线路老化漏电、人员吸烟引发火灾等危险源.</w:t>
            </w:r>
          </w:p>
          <w:p>
            <w:pPr>
              <w:spacing w:line="400" w:lineRule="exact"/>
              <w:jc w:val="left"/>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rPr>
              <w:t>查见，综合部及办公区域打分法确定了2项不可接受风险：（1）使用明火、电源线路或设备超负荷、短路引发火灾；（2）电源插头、插座漏电和湿手拔、插电源造成触电。</w:t>
            </w:r>
          </w:p>
          <w:p>
            <w:pPr>
              <w:spacing w:line="400" w:lineRule="exact"/>
              <w:jc w:val="left"/>
              <w:rPr>
                <w:rFonts w:ascii="宋体" w:hAnsi="宋体" w:cs="宋体"/>
                <w:szCs w:val="21"/>
              </w:rPr>
            </w:pPr>
            <w:r>
              <w:rPr>
                <w:rFonts w:hint="eastAsia" w:ascii="宋体" w:hAnsi="宋体" w:cs="宋体"/>
                <w:szCs w:val="21"/>
              </w:rPr>
              <w:t>危险源辨识基本充分、风险等级评价基本合理。</w:t>
            </w:r>
          </w:p>
          <w:p>
            <w:pPr>
              <w:spacing w:line="400" w:lineRule="exact"/>
              <w:jc w:val="left"/>
              <w:rPr>
                <w:rFonts w:ascii="宋体" w:hAnsi="宋体" w:cs="宋体"/>
                <w:szCs w:val="21"/>
              </w:rPr>
            </w:pPr>
            <w:r>
              <w:rPr>
                <w:rFonts w:hint="eastAsia" w:ascii="宋体" w:hAnsi="宋体" w:cs="宋体"/>
                <w:szCs w:val="21"/>
              </w:rPr>
              <w:t>查见确定的消防管理措施：</w:t>
            </w:r>
          </w:p>
          <w:p>
            <w:pPr>
              <w:spacing w:line="400" w:lineRule="exact"/>
              <w:jc w:val="left"/>
              <w:rPr>
                <w:rFonts w:ascii="宋体" w:hAnsi="宋体" w:cs="宋体"/>
                <w:szCs w:val="21"/>
              </w:rPr>
            </w:pPr>
            <w:r>
              <w:rPr>
                <w:rFonts w:hint="eastAsia" w:ascii="宋体" w:hAnsi="宋体" w:cs="宋体"/>
                <w:szCs w:val="21"/>
              </w:rPr>
              <w:t>组织员工安全教育、消防知识学习；</w:t>
            </w:r>
          </w:p>
          <w:p>
            <w:pPr>
              <w:spacing w:line="400" w:lineRule="exact"/>
              <w:jc w:val="left"/>
              <w:rPr>
                <w:rFonts w:ascii="宋体" w:hAnsi="宋体" w:cs="宋体"/>
                <w:szCs w:val="21"/>
              </w:rPr>
            </w:pPr>
            <w:r>
              <w:rPr>
                <w:rFonts w:hint="eastAsia" w:ascii="宋体" w:hAnsi="宋体" w:cs="宋体"/>
                <w:szCs w:val="21"/>
              </w:rPr>
              <w:t>加强检查考核，不少于三个月进行一次；</w:t>
            </w:r>
          </w:p>
          <w:p>
            <w:pPr>
              <w:spacing w:line="400" w:lineRule="exact"/>
              <w:jc w:val="left"/>
              <w:rPr>
                <w:rFonts w:ascii="宋体" w:hAnsi="宋体" w:cs="宋体"/>
                <w:szCs w:val="21"/>
              </w:rPr>
            </w:pPr>
            <w:r>
              <w:rPr>
                <w:rFonts w:hint="eastAsia" w:ascii="宋体" w:hAnsi="宋体" w:cs="宋体"/>
                <w:szCs w:val="21"/>
              </w:rPr>
              <w:t>制定安全用电使用管理规定；</w:t>
            </w:r>
          </w:p>
          <w:p>
            <w:pPr>
              <w:spacing w:line="400" w:lineRule="exact"/>
              <w:jc w:val="left"/>
              <w:rPr>
                <w:rFonts w:ascii="宋体" w:hAnsi="宋体" w:cs="宋体"/>
                <w:szCs w:val="21"/>
              </w:rPr>
            </w:pPr>
            <w:r>
              <w:rPr>
                <w:rFonts w:hint="eastAsia" w:ascii="宋体" w:hAnsi="宋体" w:cs="宋体"/>
                <w:szCs w:val="21"/>
              </w:rPr>
              <w:t>每年参与公司组织的消防演练</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1202" w:type="dxa"/>
          </w:tcPr>
          <w:p>
            <w:pPr>
              <w:rPr>
                <w:rFonts w:ascii="宋体" w:hAnsi="宋体" w:cs="新宋体"/>
                <w:szCs w:val="21"/>
              </w:rPr>
            </w:pPr>
            <w:r>
              <w:rPr>
                <w:rFonts w:hint="eastAsia" w:ascii="宋体" w:hAnsi="宋体" w:cs="新宋体"/>
                <w:szCs w:val="21"/>
              </w:rPr>
              <w:t>O6.1.3</w:t>
            </w:r>
          </w:p>
          <w:p>
            <w:pPr>
              <w:rPr>
                <w:rFonts w:ascii="宋体" w:hAnsi="宋体" w:cs="新宋体"/>
                <w:szCs w:val="21"/>
              </w:rPr>
            </w:pPr>
          </w:p>
        </w:tc>
        <w:tc>
          <w:tcPr>
            <w:tcW w:w="10200" w:type="dxa"/>
          </w:tcPr>
          <w:p>
            <w:pPr>
              <w:tabs>
                <w:tab w:val="left" w:pos="-3"/>
              </w:tabs>
              <w:spacing w:line="400" w:lineRule="exact"/>
              <w:rPr>
                <w:rFonts w:ascii="宋体" w:hAnsi="宋体" w:cs="宋体"/>
                <w:szCs w:val="21"/>
              </w:rPr>
            </w:pPr>
            <w:r>
              <w:rPr>
                <w:rFonts w:hint="eastAsia" w:ascii="宋体" w:hAnsi="宋体" w:cs="宋体"/>
                <w:szCs w:val="21"/>
              </w:rPr>
              <w:t>---查有《法律法规要求清单》，对本公司环境和职业健康安全管理体系适用的法律法规和当地政府、行业要求进行了识别，包括环境质量标准、排放标准、职业健康安全卫生标准等。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szCs w:val="21"/>
              </w:rPr>
            </w:pPr>
            <w:r>
              <w:rPr>
                <w:rFonts w:hint="eastAsia" w:ascii="宋体" w:hAnsi="宋体" w:cs="宋体"/>
                <w:szCs w:val="21"/>
              </w:rPr>
              <w:t>· 查见：2022年《法律法规要求清单》</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2）地方法规；</w:t>
            </w:r>
          </w:p>
          <w:p>
            <w:pPr>
              <w:spacing w:line="400" w:lineRule="exact"/>
              <w:rPr>
                <w:rFonts w:ascii="宋体" w:hAnsi="宋体" w:cs="宋体"/>
                <w:szCs w:val="21"/>
              </w:rPr>
            </w:pPr>
            <w:r>
              <w:rPr>
                <w:rFonts w:hint="eastAsia" w:ascii="宋体" w:hAnsi="宋体" w:cs="宋体"/>
                <w:szCs w:val="21"/>
              </w:rPr>
              <w:t>3）与环境、职业健康安全管理相关的执行标准</w:t>
            </w:r>
          </w:p>
          <w:p>
            <w:pPr>
              <w:spacing w:line="400" w:lineRule="exact"/>
              <w:rPr>
                <w:rFonts w:ascii="宋体" w:hAnsi="宋体" w:cs="宋体"/>
                <w:szCs w:val="21"/>
              </w:rPr>
            </w:pPr>
            <w:r>
              <w:rPr>
                <w:rFonts w:hint="eastAsia" w:ascii="宋体" w:hAnsi="宋体" w:cs="宋体"/>
                <w:szCs w:val="21"/>
              </w:rPr>
              <w:t>抽 ：中华人民共和国消防法</w:t>
            </w:r>
          </w:p>
          <w:p>
            <w:pPr>
              <w:spacing w:line="400" w:lineRule="exact"/>
              <w:ind w:firstLine="525" w:firstLineChars="250"/>
              <w:rPr>
                <w:rFonts w:ascii="宋体" w:hAnsi="宋体" w:cs="宋体"/>
                <w:szCs w:val="21"/>
              </w:rPr>
            </w:pPr>
            <w:r>
              <w:rPr>
                <w:rFonts w:hint="eastAsia" w:ascii="宋体" w:hAnsi="宋体" w:cs="宋体"/>
                <w:szCs w:val="21"/>
              </w:rPr>
              <w:t>劳动防护用品监督管理规定</w:t>
            </w:r>
          </w:p>
          <w:p>
            <w:pPr>
              <w:spacing w:line="400" w:lineRule="exact"/>
              <w:ind w:firstLine="525" w:firstLineChars="250"/>
              <w:rPr>
                <w:rFonts w:ascii="宋体" w:hAnsi="宋体" w:cs="宋体"/>
                <w:szCs w:val="21"/>
              </w:rPr>
            </w:pPr>
            <w:r>
              <w:rPr>
                <w:rFonts w:hint="eastAsia" w:ascii="宋体" w:hAnsi="宋体" w:cs="宋体"/>
                <w:szCs w:val="21"/>
              </w:rPr>
              <w:t>职业健康监护技术规范等64份。</w:t>
            </w:r>
          </w:p>
          <w:p>
            <w:pPr>
              <w:spacing w:line="400" w:lineRule="exact"/>
              <w:ind w:firstLine="525" w:firstLineChars="250"/>
              <w:rPr>
                <w:rFonts w:ascii="宋体" w:hAnsi="宋体" w:cs="宋体"/>
                <w:szCs w:val="21"/>
              </w:rPr>
            </w:pPr>
            <w:r>
              <w:rPr>
                <w:rFonts w:hint="eastAsia" w:ascii="宋体" w:hAnsi="宋体" w:cs="宋体"/>
                <w:szCs w:val="21"/>
              </w:rPr>
              <w:t>《清单》中列出了法规名称、颁布实施时间、适用条款等内容；</w:t>
            </w:r>
          </w:p>
          <w:p>
            <w:pPr>
              <w:spacing w:line="400" w:lineRule="exact"/>
              <w:rPr>
                <w:rFonts w:ascii="宋体" w:hAnsi="宋体" w:cs="宋体"/>
                <w:szCs w:val="21"/>
              </w:rPr>
            </w:pPr>
            <w:r>
              <w:rPr>
                <w:rFonts w:hint="eastAsia" w:ascii="宋体" w:hAnsi="宋体" w:cs="宋体"/>
                <w:szCs w:val="21"/>
              </w:rPr>
              <w:t>法规清单以培训和宣传结合向员工传达要求，记录充分。基本符合要求。</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160" w:type="dxa"/>
          </w:tcPr>
          <w:p>
            <w:pPr>
              <w:rPr>
                <w:rFonts w:ascii="宋体" w:hAnsi="宋体"/>
                <w:b/>
                <w:szCs w:val="21"/>
              </w:rPr>
            </w:pPr>
            <w:r>
              <w:rPr>
                <w:rFonts w:hint="eastAsia" w:ascii="宋体" w:hAnsi="宋体" w:cs="宋体"/>
                <w:szCs w:val="21"/>
              </w:rPr>
              <w:t>目标及其实现的策划</w:t>
            </w:r>
          </w:p>
        </w:tc>
        <w:tc>
          <w:tcPr>
            <w:tcW w:w="1202" w:type="dxa"/>
          </w:tcPr>
          <w:p>
            <w:pPr>
              <w:tabs>
                <w:tab w:val="center" w:pos="3169"/>
              </w:tabs>
              <w:spacing w:line="400" w:lineRule="exact"/>
              <w:rPr>
                <w:rFonts w:ascii="宋体" w:hAnsi="宋体" w:cs="宋体"/>
                <w:szCs w:val="21"/>
              </w:rPr>
            </w:pPr>
            <w:r>
              <w:rPr>
                <w:rFonts w:hint="eastAsia" w:ascii="宋体" w:hAnsi="宋体" w:cs="宋体"/>
                <w:szCs w:val="21"/>
              </w:rPr>
              <w:t>O6.2</w:t>
            </w:r>
          </w:p>
          <w:p>
            <w:pPr>
              <w:rPr>
                <w:rFonts w:ascii="宋体" w:hAnsi="宋体" w:cs="新宋体"/>
                <w:szCs w:val="21"/>
              </w:rPr>
            </w:pPr>
          </w:p>
        </w:tc>
        <w:tc>
          <w:tcPr>
            <w:tcW w:w="10200" w:type="dxa"/>
          </w:tcPr>
          <w:p>
            <w:pPr>
              <w:tabs>
                <w:tab w:val="center" w:pos="3169"/>
              </w:tabs>
              <w:spacing w:line="400" w:lineRule="exact"/>
              <w:jc w:val="left"/>
              <w:rPr>
                <w:rFonts w:ascii="宋体" w:hAnsi="宋体" w:cs="宋体"/>
                <w:szCs w:val="21"/>
              </w:rPr>
            </w:pPr>
            <w:r>
              <w:rPr>
                <w:rFonts w:hint="eastAsia" w:ascii="宋体" w:hAnsi="宋体" w:cs="宋体"/>
                <w:szCs w:val="21"/>
              </w:rPr>
              <w:t>查见：公司有将职业健康安全目标分解到各个部门，综合部的目标是：</w:t>
            </w:r>
          </w:p>
          <w:p>
            <w:pPr>
              <w:tabs>
                <w:tab w:val="center" w:pos="3169"/>
              </w:tabs>
              <w:spacing w:line="400" w:lineRule="exact"/>
              <w:jc w:val="left"/>
              <w:rPr>
                <w:rFonts w:ascii="宋体" w:hAnsi="宋体" w:cs="宋体"/>
                <w:szCs w:val="21"/>
              </w:rPr>
            </w:pPr>
            <w:r>
              <w:rPr>
                <w:rFonts w:hint="eastAsia" w:ascii="宋体" w:hAnsi="宋体" w:cs="宋体"/>
                <w:szCs w:val="21"/>
              </w:rPr>
              <w:t>1、职业健康安全目标            考核期限（2021年11月-2022年4月）</w:t>
            </w:r>
          </w:p>
          <w:p>
            <w:pPr>
              <w:rPr>
                <w:rFonts w:hint="default" w:ascii="宋体" w:hAnsi="宋体" w:eastAsia="宋体"/>
                <w:szCs w:val="21"/>
                <w:lang w:val="en-US" w:eastAsia="zh-CN"/>
              </w:rPr>
            </w:pPr>
            <w:r>
              <w:rPr>
                <w:rFonts w:hint="eastAsia" w:ascii="宋体" w:hAnsi="宋体"/>
                <w:szCs w:val="21"/>
              </w:rPr>
              <w:t xml:space="preserve">1）安全经费及时发放率≥98%；                        </w:t>
            </w:r>
            <w:r>
              <w:rPr>
                <w:rFonts w:hint="eastAsia" w:ascii="宋体" w:hAnsi="宋体"/>
                <w:szCs w:val="21"/>
                <w:lang w:val="en-US" w:eastAsia="zh-CN"/>
              </w:rPr>
              <w:t>100%</w:t>
            </w:r>
          </w:p>
          <w:p>
            <w:pPr>
              <w:pStyle w:val="2"/>
              <w:rPr>
                <w:rFonts w:hint="eastAsia" w:ascii="宋体" w:hAnsi="宋体" w:eastAsia="宋体"/>
                <w:szCs w:val="21"/>
                <w:lang w:eastAsia="zh-CN"/>
              </w:rPr>
            </w:pPr>
            <w:r>
              <w:rPr>
                <w:rFonts w:hint="eastAsia" w:ascii="宋体" w:hAnsi="宋体"/>
                <w:szCs w:val="21"/>
                <w:lang w:val="en-US" w:eastAsia="zh-CN"/>
              </w:rPr>
              <w:t>2</w:t>
            </w:r>
            <w:r>
              <w:rPr>
                <w:rFonts w:hint="eastAsia" w:ascii="宋体" w:hAnsi="宋体"/>
                <w:szCs w:val="21"/>
              </w:rPr>
              <w:t xml:space="preserve">）死亡事故发生为0                           </w:t>
            </w:r>
            <w:r>
              <w:rPr>
                <w:rFonts w:hint="eastAsia" w:ascii="宋体" w:hAnsi="宋体"/>
                <w:szCs w:val="21"/>
                <w:lang w:eastAsia="zh-CN"/>
              </w:rPr>
              <w:t>未发生</w:t>
            </w:r>
          </w:p>
          <w:p>
            <w:pPr>
              <w:pStyle w:val="2"/>
              <w:rPr>
                <w:rFonts w:hint="default" w:ascii="宋体" w:hAnsi="宋体" w:eastAsia="宋体"/>
                <w:szCs w:val="21"/>
                <w:lang w:val="en-US" w:eastAsia="zh-CN"/>
              </w:rPr>
            </w:pPr>
            <w:r>
              <w:rPr>
                <w:rFonts w:hint="eastAsia" w:ascii="宋体" w:hAnsi="宋体"/>
                <w:szCs w:val="21"/>
                <w:lang w:val="en-US" w:eastAsia="zh-CN"/>
              </w:rPr>
              <w:t>3）火灾事故发生为0                           未发生</w:t>
            </w:r>
          </w:p>
          <w:p>
            <w:pPr>
              <w:tabs>
                <w:tab w:val="center" w:pos="3169"/>
              </w:tabs>
              <w:spacing w:line="400" w:lineRule="exact"/>
              <w:jc w:val="left"/>
              <w:rPr>
                <w:rFonts w:ascii="宋体" w:hAnsi="宋体" w:cs="宋体"/>
                <w:szCs w:val="21"/>
              </w:rPr>
            </w:pPr>
            <w:r>
              <w:rPr>
                <w:rFonts w:hint="eastAsia" w:ascii="宋体" w:hAnsi="宋体" w:cs="宋体"/>
                <w:szCs w:val="21"/>
              </w:rPr>
              <w:t>抽查2021年11月-2022年4月的《年度质量、环境、安全目标实绩一览表》和考核记录，经考核均完成目标任务，但不能提供数据的实证性材料，需改进。</w:t>
            </w:r>
          </w:p>
          <w:p>
            <w:pPr>
              <w:tabs>
                <w:tab w:val="center" w:pos="3169"/>
              </w:tabs>
              <w:spacing w:line="400" w:lineRule="exact"/>
              <w:jc w:val="left"/>
              <w:rPr>
                <w:rFonts w:ascii="宋体" w:hAnsi="宋体" w:cs="宋体"/>
                <w:szCs w:val="21"/>
              </w:rPr>
            </w:pPr>
            <w:r>
              <w:rPr>
                <w:rFonts w:hint="eastAsia" w:ascii="宋体" w:hAnsi="宋体" w:cs="宋体"/>
                <w:szCs w:val="21"/>
              </w:rPr>
              <w:t>查见公司制定的职业健康安全重大风险源有：</w:t>
            </w:r>
            <w:r>
              <w:rPr>
                <w:rFonts w:hint="eastAsia" w:ascii="宋体" w:hAnsi="宋体" w:cs="宋体"/>
              </w:rPr>
              <w:t>1、火灾；2、意外伤害</w:t>
            </w:r>
            <w:r>
              <w:rPr>
                <w:rFonts w:hint="eastAsia" w:ascii="宋体" w:hAnsi="宋体" w:cs="宋体"/>
                <w:lang w:eastAsia="zh-CN"/>
              </w:rPr>
              <w:t>；</w:t>
            </w:r>
            <w:r>
              <w:rPr>
                <w:rFonts w:hint="eastAsia" w:ascii="宋体" w:hAnsi="宋体" w:cs="宋体"/>
                <w:lang w:val="en-US" w:eastAsia="zh-CN"/>
              </w:rPr>
              <w:t>3）职业病</w:t>
            </w:r>
            <w:r>
              <w:rPr>
                <w:rFonts w:hint="eastAsia" w:ascii="宋体" w:hAnsi="宋体" w:cs="宋体"/>
                <w:szCs w:val="21"/>
              </w:rPr>
              <w:t>。</w:t>
            </w:r>
          </w:p>
          <w:p>
            <w:pPr>
              <w:tabs>
                <w:tab w:val="center" w:pos="3169"/>
              </w:tabs>
              <w:spacing w:line="400" w:lineRule="exact"/>
              <w:jc w:val="left"/>
              <w:rPr>
                <w:rFonts w:ascii="宋体" w:hAnsi="宋体" w:cs="宋体"/>
              </w:rPr>
            </w:pPr>
            <w:r>
              <w:rPr>
                <w:rFonts w:hint="eastAsia" w:ascii="宋体" w:hAnsi="宋体" w:cs="宋体"/>
              </w:rPr>
              <w:t>抽查意外伤害重要危险源的方法控制措施：</w:t>
            </w:r>
          </w:p>
          <w:p>
            <w:pPr>
              <w:widowControl/>
              <w:jc w:val="left"/>
              <w:rPr>
                <w:rFonts w:hint="eastAsia" w:ascii="宋体" w:hAnsi="宋体" w:eastAsia="宋体" w:cs="宋体"/>
                <w:bCs/>
                <w:szCs w:val="21"/>
                <w:lang w:eastAsia="zh-CN"/>
              </w:rPr>
            </w:pPr>
            <w:r>
              <w:rPr>
                <w:rFonts w:hint="eastAsia" w:ascii="宋体" w:hAnsi="宋体" w:cs="宋体"/>
                <w:bCs/>
                <w:szCs w:val="21"/>
              </w:rPr>
              <w:t>1）公司组织培训，提高公司人员外出时安全意识</w:t>
            </w:r>
            <w:r>
              <w:rPr>
                <w:rFonts w:hint="eastAsia" w:ascii="宋体" w:hAnsi="宋体" w:cs="宋体"/>
                <w:bCs/>
                <w:szCs w:val="21"/>
                <w:lang w:eastAsia="zh-CN"/>
              </w:rPr>
              <w:t>；</w:t>
            </w:r>
          </w:p>
          <w:p>
            <w:pPr>
              <w:widowControl/>
              <w:jc w:val="left"/>
              <w:rPr>
                <w:rFonts w:ascii="宋体" w:hAnsi="宋体" w:cs="宋体"/>
                <w:bCs/>
                <w:szCs w:val="21"/>
              </w:rPr>
            </w:pPr>
            <w:r>
              <w:rPr>
                <w:rFonts w:hint="eastAsia" w:ascii="宋体" w:hAnsi="宋体" w:cs="宋体"/>
                <w:bCs/>
                <w:szCs w:val="21"/>
              </w:rPr>
              <w:t>2）货物按规定摆放、搬运、储存；</w:t>
            </w:r>
          </w:p>
          <w:p>
            <w:pPr>
              <w:widowControl/>
              <w:jc w:val="left"/>
              <w:rPr>
                <w:rFonts w:ascii="宋体" w:hAnsi="宋体" w:cs="宋体"/>
                <w:bCs/>
                <w:szCs w:val="21"/>
              </w:rPr>
            </w:pPr>
            <w:r>
              <w:rPr>
                <w:rFonts w:hint="eastAsia" w:ascii="宋体" w:hAnsi="宋体" w:cs="宋体"/>
                <w:bCs/>
                <w:szCs w:val="21"/>
              </w:rPr>
              <w:t>3）设备定期进行保养、检测；</w:t>
            </w:r>
          </w:p>
          <w:p>
            <w:pPr>
              <w:widowControl/>
              <w:jc w:val="left"/>
              <w:rPr>
                <w:rFonts w:hint="eastAsia" w:ascii="宋体" w:hAnsi="宋体" w:cs="宋体"/>
                <w:bCs/>
                <w:szCs w:val="21"/>
              </w:rPr>
            </w:pPr>
            <w:r>
              <w:rPr>
                <w:rFonts w:hint="eastAsia" w:ascii="宋体" w:hAnsi="宋体" w:cs="宋体"/>
                <w:bCs/>
                <w:szCs w:val="21"/>
              </w:rPr>
              <w:t>4）生产过程中使用油漆等化学试剂时做好防护措施。</w:t>
            </w:r>
          </w:p>
          <w:p>
            <w:pPr>
              <w:pStyle w:val="2"/>
            </w:pPr>
            <w:r>
              <w:rPr>
                <w:rFonts w:hint="eastAsia"/>
              </w:rPr>
              <w:t>。。。。</w:t>
            </w:r>
          </w:p>
          <w:p>
            <w:pPr>
              <w:tabs>
                <w:tab w:val="center" w:pos="3169"/>
              </w:tabs>
              <w:spacing w:line="400" w:lineRule="exact"/>
              <w:jc w:val="left"/>
              <w:rPr>
                <w:rFonts w:ascii="宋体" w:hAnsi="宋体" w:cs="宋体"/>
              </w:rPr>
            </w:pPr>
            <w:r>
              <w:rPr>
                <w:rFonts w:hint="eastAsia" w:ascii="宋体" w:hAnsi="宋体" w:cs="宋体"/>
              </w:rPr>
              <w:t>抽查</w:t>
            </w:r>
            <w:r>
              <w:rPr>
                <w:rFonts w:hint="eastAsia" w:ascii="宋体" w:hAnsi="宋体" w:cs="宋体"/>
                <w:lang w:eastAsia="zh-CN"/>
              </w:rPr>
              <w:t>职业病</w:t>
            </w:r>
            <w:r>
              <w:rPr>
                <w:rFonts w:hint="eastAsia" w:ascii="宋体" w:hAnsi="宋体" w:cs="宋体"/>
              </w:rPr>
              <w:t>重要危险源的方法控制措施：</w:t>
            </w:r>
            <w:r>
              <w:rPr>
                <w:rFonts w:hint="eastAsia" w:ascii="宋体" w:hAnsi="宋体" w:cs="宋体"/>
              </w:rPr>
              <w:br w:type="textWrapping"/>
            </w:r>
            <w:r>
              <w:rPr>
                <w:rFonts w:hint="eastAsia" w:ascii="宋体" w:hAnsi="宋体" w:cs="宋体"/>
              </w:rPr>
              <w:t>1、做好油漆的防护工作，随时检查油漆的包装情况。</w:t>
            </w:r>
          </w:p>
          <w:p>
            <w:pPr>
              <w:tabs>
                <w:tab w:val="center" w:pos="3169"/>
              </w:tabs>
              <w:spacing w:line="400" w:lineRule="exact"/>
              <w:jc w:val="left"/>
              <w:rPr>
                <w:rFonts w:ascii="宋体" w:hAnsi="宋体" w:cs="宋体"/>
              </w:rPr>
            </w:pPr>
            <w:r>
              <w:rPr>
                <w:rFonts w:hint="eastAsia" w:ascii="宋体" w:hAnsi="宋体" w:cs="宋体"/>
              </w:rPr>
              <w:t>2、作业过程中人员佩戴好劳保用品（防护口罩、防护眼睛、防护手套等）。</w:t>
            </w:r>
          </w:p>
          <w:p>
            <w:pPr>
              <w:tabs>
                <w:tab w:val="center" w:pos="3169"/>
              </w:tabs>
              <w:spacing w:line="400" w:lineRule="exact"/>
              <w:jc w:val="left"/>
              <w:rPr>
                <w:rFonts w:ascii="宋体" w:hAnsi="宋体" w:cs="宋体"/>
              </w:rPr>
            </w:pPr>
            <w:r>
              <w:rPr>
                <w:rFonts w:hint="eastAsia" w:ascii="宋体" w:hAnsi="宋体" w:cs="宋体"/>
              </w:rPr>
              <w:t>3、人员定期进行职业健康体检。</w:t>
            </w:r>
          </w:p>
          <w:p>
            <w:pPr>
              <w:pStyle w:val="6"/>
              <w:rPr>
                <w:rFonts w:ascii="宋体"/>
                <w:szCs w:val="21"/>
              </w:rPr>
            </w:pPr>
            <w:r>
              <w:rPr>
                <w:rFonts w:hint="eastAsia" w:ascii="宋体"/>
                <w:szCs w:val="21"/>
              </w:rPr>
              <w:t>........</w:t>
            </w:r>
          </w:p>
          <w:p>
            <w:pPr>
              <w:spacing w:line="400" w:lineRule="exact"/>
              <w:jc w:val="left"/>
              <w:rPr>
                <w:rFonts w:ascii="宋体" w:hAnsi="宋体" w:cs="宋体"/>
                <w:szCs w:val="21"/>
              </w:rPr>
            </w:pPr>
            <w:r>
              <w:rPr>
                <w:rFonts w:hint="eastAsia" w:ascii="宋体" w:hAnsi="宋体" w:cs="宋体"/>
                <w:szCs w:val="21"/>
              </w:rPr>
              <w:t>制定的指标和管理方案基本可行。</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adjustRightInd w:val="0"/>
              <w:snapToGrid w:val="0"/>
              <w:rPr>
                <w:rFonts w:ascii="宋体" w:hAnsi="宋体" w:cs="新宋体"/>
                <w:szCs w:val="21"/>
              </w:rPr>
            </w:pPr>
            <w:r>
              <w:rPr>
                <w:rFonts w:hint="eastAsia" w:ascii="宋体" w:hAnsi="宋体" w:cs="宋体"/>
                <w:szCs w:val="21"/>
              </w:rPr>
              <w:t>能力</w:t>
            </w:r>
          </w:p>
        </w:tc>
        <w:tc>
          <w:tcPr>
            <w:tcW w:w="1202" w:type="dxa"/>
          </w:tcPr>
          <w:p>
            <w:pPr>
              <w:tabs>
                <w:tab w:val="center" w:pos="3169"/>
              </w:tabs>
              <w:spacing w:line="400" w:lineRule="exact"/>
              <w:rPr>
                <w:rFonts w:ascii="宋体" w:hAnsi="宋体" w:cs="宋体"/>
                <w:szCs w:val="21"/>
              </w:rPr>
            </w:pPr>
            <w:r>
              <w:rPr>
                <w:rFonts w:hint="eastAsia" w:ascii="宋体" w:hAnsi="宋体" w:cs="宋体"/>
                <w:szCs w:val="21"/>
              </w:rPr>
              <w:t>O7.2</w:t>
            </w:r>
          </w:p>
          <w:p>
            <w:pPr>
              <w:rPr>
                <w:rFonts w:ascii="宋体" w:hAnsi="宋体" w:cs="新宋体"/>
                <w:szCs w:val="21"/>
              </w:rPr>
            </w:pPr>
          </w:p>
        </w:tc>
        <w:tc>
          <w:tcPr>
            <w:tcW w:w="10200" w:type="dxa"/>
            <w:vAlign w:val="top"/>
          </w:tcPr>
          <w:p>
            <w:pPr>
              <w:tabs>
                <w:tab w:val="center" w:pos="3169"/>
              </w:tabs>
              <w:spacing w:line="400" w:lineRule="exact"/>
              <w:ind w:firstLine="420" w:firstLineChars="200"/>
              <w:jc w:val="left"/>
            </w:pPr>
            <w:r>
              <w:rPr>
                <w:rFonts w:hint="eastAsia"/>
              </w:rPr>
              <w:t>公司确定了从事的工作影响质量管理体系绩效和有效性且在公司控制范围内的人员所必要的能力，这些能力主要是基于适当的教育、培训或经历等。</w:t>
            </w:r>
          </w:p>
          <w:p>
            <w:pPr>
              <w:tabs>
                <w:tab w:val="center" w:pos="3169"/>
              </w:tabs>
              <w:spacing w:line="400" w:lineRule="exact"/>
              <w:jc w:val="left"/>
            </w:pPr>
            <w:r>
              <w:rPr>
                <w:rFonts w:hint="eastAsia"/>
              </w:rPr>
              <w:t>---公司对每个从事影响产品符合性要求及从事的工作影响质量管理体系绩效和有效性的工作人员的能力进行识别，制定培训制度、有计划有目的、系统地提供培训以满足这些需求。</w:t>
            </w:r>
          </w:p>
          <w:p>
            <w:pPr>
              <w:tabs>
                <w:tab w:val="center" w:pos="3169"/>
              </w:tabs>
              <w:spacing w:line="400" w:lineRule="exact"/>
              <w:jc w:val="left"/>
            </w:pPr>
            <w:r>
              <w:rPr>
                <w:rFonts w:hint="eastAsia"/>
              </w:rPr>
              <w:t>适用时，采取措施（包括：培训、辅导、重新分配工作或招聘具有能力的人员）获得所需的能力，并评价措施的有效性。保留适当的形成文件的信息，作为人员能力的证据。</w:t>
            </w:r>
          </w:p>
          <w:p>
            <w:pPr>
              <w:tabs>
                <w:tab w:val="center" w:pos="3169"/>
              </w:tabs>
              <w:spacing w:line="400" w:lineRule="exact"/>
              <w:jc w:val="left"/>
              <w:rPr>
                <w:rFonts w:hint="eastAsia"/>
              </w:rPr>
            </w:pPr>
            <w:r>
              <w:rPr>
                <w:rFonts w:hint="eastAsia"/>
              </w:rPr>
              <w:t>岗位人员资质要求：</w:t>
            </w:r>
          </w:p>
          <w:p>
            <w:pPr>
              <w:tabs>
                <w:tab w:val="center" w:pos="3169"/>
              </w:tabs>
              <w:spacing w:line="400" w:lineRule="exact"/>
              <w:jc w:val="left"/>
            </w:pPr>
            <w:r>
              <w:rPr>
                <w:rFonts w:hint="eastAsia"/>
                <w:lang w:eastAsia="zh-CN"/>
              </w:rPr>
              <w:t>沈生发</w:t>
            </w:r>
            <w:r>
              <w:rPr>
                <w:rFonts w:hint="eastAsia"/>
                <w:lang w:val="en-US" w:eastAsia="zh-CN"/>
              </w:rPr>
              <w:t xml:space="preserve">      作业项目：低压电工作业       编号：T522225197101026618    有效期：2019.12.26-2025.12.25        </w:t>
            </w:r>
            <w:r>
              <w:rPr>
                <w:rFonts w:hint="eastAsia"/>
              </w:rPr>
              <w:t xml:space="preserve"> </w:t>
            </w:r>
          </w:p>
          <w:p>
            <w:pPr>
              <w:spacing w:line="360" w:lineRule="auto"/>
              <w:rPr>
                <w:rFonts w:hint="eastAsia"/>
              </w:rPr>
            </w:pPr>
            <w:r>
              <w:rPr>
                <w:rFonts w:hint="eastAsia"/>
              </w:rPr>
              <w:t>公司的关键岗位在经历、能力上有要求，需有一定的工作经验，经过培训合格后方可上岗。</w:t>
            </w:r>
          </w:p>
          <w:p>
            <w:pPr>
              <w:tabs>
                <w:tab w:val="center" w:pos="3169"/>
              </w:tabs>
              <w:spacing w:line="400" w:lineRule="exact"/>
              <w:jc w:val="left"/>
            </w:pPr>
            <w:r>
              <w:rPr>
                <w:rFonts w:hint="eastAsia"/>
              </w:rPr>
              <w:t>提供有2021年-2022年度培训计划表，计划培训1</w:t>
            </w:r>
            <w:r>
              <w:rPr>
                <w:rFonts w:hint="eastAsia"/>
                <w:lang w:val="en-US" w:eastAsia="zh-CN"/>
              </w:rPr>
              <w:t>1</w:t>
            </w:r>
            <w:r>
              <w:rPr>
                <w:rFonts w:hint="eastAsia"/>
              </w:rPr>
              <w:t>次，已培训6次。</w:t>
            </w:r>
          </w:p>
          <w:p>
            <w:pPr>
              <w:spacing w:line="360" w:lineRule="auto"/>
            </w:pPr>
            <w:r>
              <w:rPr>
                <w:rFonts w:hint="eastAsia"/>
              </w:rPr>
              <w:t>抽查培训计划和培训记录。</w:t>
            </w:r>
          </w:p>
          <w:p>
            <w:pPr>
              <w:tabs>
                <w:tab w:val="center" w:pos="3169"/>
              </w:tabs>
              <w:spacing w:line="400" w:lineRule="exact"/>
              <w:jc w:val="left"/>
              <w:rPr>
                <w:rFonts w:hint="eastAsia"/>
              </w:rPr>
            </w:pPr>
            <w:r>
              <w:rPr>
                <w:rFonts w:hint="eastAsia"/>
              </w:rPr>
              <w:t>1）2021.11.1，ISO9001、ISO45001标准与推行培训,培训老师：江老师，参加培训人员：</w:t>
            </w:r>
            <w:r>
              <w:rPr>
                <w:rFonts w:hint="eastAsia"/>
                <w:lang w:eastAsia="zh-CN"/>
              </w:rPr>
              <w:t>公司全体员工</w:t>
            </w:r>
            <w:r>
              <w:rPr>
                <w:rFonts w:hint="eastAsia"/>
              </w:rPr>
              <w:t>。口试确认，均合格。培训效果评价：经过此次培训，以上参加人员经提问对ISO9001：2015&amp;ISO45001:2018标准内容培训、制度文件的内容培训、作业文件的内容培训、记录的编写与实施已理解，回答正确，培训合格，评价人：江老师。</w:t>
            </w:r>
          </w:p>
          <w:p>
            <w:pPr>
              <w:rPr>
                <w:rFonts w:hint="eastAsia"/>
              </w:rPr>
            </w:pPr>
            <w:r>
              <w:rPr>
                <w:rFonts w:hint="eastAsia"/>
              </w:rPr>
              <w:t>2）2022.2.15，内审员知识,培训老师：江老师  参加培训人员：田合静、张礼平。口头提问确认，均合格。培训效果评价：通过此次培训，</w:t>
            </w:r>
            <w:r>
              <w:rPr>
                <w:rFonts w:hint="eastAsia"/>
                <w:lang w:eastAsia="zh-CN"/>
              </w:rPr>
              <w:t>内审员</w:t>
            </w:r>
            <w:r>
              <w:rPr>
                <w:rFonts w:hint="eastAsia"/>
              </w:rPr>
              <w:t>对</w:t>
            </w:r>
            <w:r>
              <w:rPr>
                <w:rFonts w:hint="eastAsia"/>
                <w:lang w:eastAsia="zh-CN"/>
              </w:rPr>
              <w:t>内审相关</w:t>
            </w:r>
            <w:r>
              <w:rPr>
                <w:rFonts w:hint="eastAsia"/>
              </w:rPr>
              <w:t>文件内容能够掌握，达到培训目的，此次培训有效。评价人：江老师。</w:t>
            </w:r>
          </w:p>
          <w:p>
            <w:pPr>
              <w:pStyle w:val="2"/>
            </w:pPr>
            <w:r>
              <w:rPr>
                <w:rFonts w:hint="eastAsia"/>
              </w:rPr>
              <w:t>........</w:t>
            </w:r>
          </w:p>
          <w:p>
            <w:pPr>
              <w:pStyle w:val="2"/>
            </w:pPr>
            <w:r>
              <w:rPr>
                <w:rFonts w:hint="eastAsia"/>
              </w:rPr>
              <w:t>其它培训均按计划进行。</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160" w:type="dxa"/>
          </w:tcPr>
          <w:p>
            <w:pPr>
              <w:adjustRightInd w:val="0"/>
              <w:snapToGrid w:val="0"/>
              <w:jc w:val="left"/>
              <w:rPr>
                <w:szCs w:val="21"/>
              </w:rPr>
            </w:pPr>
            <w:r>
              <w:rPr>
                <w:rFonts w:hint="eastAsia" w:ascii="宋体" w:hAnsi="宋体" w:cs="宋体"/>
                <w:szCs w:val="21"/>
              </w:rPr>
              <w:t>意识</w:t>
            </w:r>
          </w:p>
        </w:tc>
        <w:tc>
          <w:tcPr>
            <w:tcW w:w="1202" w:type="dxa"/>
          </w:tcPr>
          <w:p>
            <w:pPr>
              <w:tabs>
                <w:tab w:val="center" w:pos="3169"/>
              </w:tabs>
              <w:spacing w:line="400" w:lineRule="exact"/>
              <w:rPr>
                <w:rFonts w:ascii="宋体" w:hAnsi="宋体" w:cs="宋体"/>
                <w:szCs w:val="21"/>
              </w:rPr>
            </w:pPr>
            <w:r>
              <w:rPr>
                <w:rFonts w:hint="eastAsia" w:ascii="宋体" w:hAnsi="宋体" w:cs="宋体"/>
                <w:szCs w:val="21"/>
              </w:rPr>
              <w:t>O7.3</w:t>
            </w:r>
          </w:p>
          <w:p>
            <w:pPr>
              <w:rPr>
                <w:rFonts w:ascii="宋体" w:hAnsi="宋体"/>
                <w:szCs w:val="21"/>
              </w:rPr>
            </w:pPr>
          </w:p>
        </w:tc>
        <w:tc>
          <w:tcPr>
            <w:tcW w:w="1020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公司通过宣导、培训、制度约束等方式确保员工能意识到他们从事的活动的相关性及重要性，以及他们对贯彻方针、达成目标及实现质量管理体系的有效性的积极贡献，以及其不符合质量管理体系要求的后果。</w:t>
            </w:r>
          </w:p>
          <w:p>
            <w:pPr>
              <w:spacing w:line="400" w:lineRule="exact"/>
              <w:ind w:firstLine="420" w:firstLineChars="200"/>
              <w:jc w:val="left"/>
              <w:rPr>
                <w:rFonts w:ascii="宋体" w:hAnsi="宋体"/>
                <w:szCs w:val="21"/>
              </w:rPr>
            </w:pPr>
            <w:r>
              <w:rPr>
                <w:rFonts w:hint="eastAsia" w:ascii="宋体" w:hAnsi="宋体" w:cs="宋体"/>
                <w:szCs w:val="21"/>
              </w:rPr>
              <w:t>---经与员工张礼平沟通了解，基本具备以上必要质量管理体系相关意识。</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1202" w:type="dxa"/>
          </w:tcPr>
          <w:p>
            <w:pPr>
              <w:tabs>
                <w:tab w:val="center" w:pos="3169"/>
              </w:tabs>
              <w:spacing w:line="400" w:lineRule="exact"/>
              <w:jc w:val="left"/>
              <w:rPr>
                <w:rFonts w:ascii="宋体" w:hAnsi="宋体" w:cs="宋体"/>
                <w:szCs w:val="21"/>
              </w:rPr>
            </w:pPr>
            <w:r>
              <w:rPr>
                <w:rFonts w:hint="eastAsia" w:ascii="宋体" w:hAnsi="宋体" w:cs="宋体"/>
                <w:szCs w:val="21"/>
              </w:rPr>
              <w:t xml:space="preserve">O7.4 </w:t>
            </w:r>
          </w:p>
          <w:p>
            <w:pPr>
              <w:rPr>
                <w:rFonts w:ascii="宋体" w:hAnsi="宋体"/>
                <w:szCs w:val="21"/>
              </w:rPr>
            </w:pPr>
          </w:p>
        </w:tc>
        <w:tc>
          <w:tcPr>
            <w:tcW w:w="10200" w:type="dxa"/>
            <w:vAlign w:val="top"/>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公司和部门负责人清楚公司及各部门与质量管理体系相关的内部沟通和外部信息交流的项目、内容等。如：公布、公开质量方针和质量目标、与客户、外部供方等相关产品和服务的沟通等。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szCs w:val="21"/>
                <w:lang w:eastAsia="zh-CN"/>
              </w:rPr>
              <w:t>综合部</w:t>
            </w:r>
            <w:r>
              <w:rPr>
                <w:rFonts w:hint="eastAsia" w:ascii="宋体" w:hAnsi="宋体" w:cs="宋体"/>
                <w:szCs w:val="21"/>
              </w:rPr>
              <w:t>负责的相关内、外沟通效果基本满足要求。</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160" w:type="dxa"/>
          </w:tcPr>
          <w:p>
            <w:pPr>
              <w:adjustRightInd w:val="0"/>
              <w:snapToGrid w:val="0"/>
              <w:jc w:val="left"/>
              <w:rPr>
                <w:rFonts w:ascii="宋体" w:hAnsi="宋体" w:cs="宋体"/>
                <w:szCs w:val="21"/>
              </w:rPr>
            </w:pPr>
            <w:r>
              <w:rPr>
                <w:rFonts w:hint="eastAsia" w:ascii="宋体" w:hAnsi="宋体" w:cs="新宋体"/>
                <w:szCs w:val="21"/>
              </w:rPr>
              <w:t>文件化信息</w:t>
            </w:r>
          </w:p>
        </w:tc>
        <w:tc>
          <w:tcPr>
            <w:tcW w:w="1202" w:type="dxa"/>
          </w:tcPr>
          <w:p>
            <w:pPr>
              <w:rPr>
                <w:rFonts w:ascii="宋体" w:hAnsi="宋体" w:cs="新宋体"/>
                <w:szCs w:val="21"/>
              </w:rPr>
            </w:pPr>
            <w:r>
              <w:rPr>
                <w:rFonts w:hint="eastAsia" w:ascii="宋体" w:hAnsi="宋体" w:cs="新宋体"/>
                <w:szCs w:val="21"/>
              </w:rPr>
              <w:t>O7.5</w:t>
            </w:r>
          </w:p>
          <w:p>
            <w:pPr>
              <w:rPr>
                <w:rFonts w:ascii="宋体" w:hAnsi="宋体" w:cs="宋体"/>
                <w:szCs w:val="21"/>
              </w:rPr>
            </w:pPr>
          </w:p>
        </w:tc>
        <w:tc>
          <w:tcPr>
            <w:tcW w:w="10200"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----有《文件化信息管理程序》，体系文件生效实施日期为</w:t>
            </w:r>
            <w:r>
              <w:rPr>
                <w:rFonts w:hint="eastAsia" w:ascii="宋体" w:hAnsi="宋体" w:cs="宋体"/>
                <w:szCs w:val="21"/>
                <w:lang w:eastAsia="zh-CN"/>
              </w:rPr>
              <w:t>2021年11月1日</w:t>
            </w:r>
            <w:r>
              <w:rPr>
                <w:rFonts w:hint="eastAsia" w:ascii="宋体" w:hAnsi="宋体" w:cs="宋体"/>
                <w:szCs w:val="21"/>
              </w:rPr>
              <w:t>，文件规定了</w:t>
            </w:r>
            <w:r>
              <w:rPr>
                <w:rFonts w:hint="eastAsia" w:ascii="宋体" w:hAnsi="宋体" w:cs="宋体"/>
                <w:szCs w:val="21"/>
                <w:lang w:eastAsia="zh-CN"/>
              </w:rPr>
              <w:t>体系</w:t>
            </w:r>
            <w:r>
              <w:rPr>
                <w:rFonts w:hint="eastAsia" w:ascii="宋体" w:hAnsi="宋体" w:cs="宋体"/>
                <w:szCs w:val="21"/>
              </w:rPr>
              <w:t>文件的编制、审批、评审、编号、回收、发放、更改、换版、作废等的管理和控制。</w:t>
            </w:r>
          </w:p>
          <w:p>
            <w:pPr>
              <w:tabs>
                <w:tab w:val="center" w:pos="3169"/>
              </w:tabs>
              <w:spacing w:line="400" w:lineRule="exact"/>
              <w:jc w:val="left"/>
              <w:rPr>
                <w:rFonts w:ascii="宋体" w:hAnsi="宋体" w:cs="宋体"/>
                <w:szCs w:val="21"/>
              </w:rPr>
            </w:pPr>
            <w:r>
              <w:rPr>
                <w:rFonts w:hint="eastAsia" w:ascii="宋体" w:hAnsi="宋体" w:cs="宋体"/>
                <w:szCs w:val="21"/>
              </w:rPr>
              <w:t>· 查《体系受控文件清单》，包括管理手册、程序文件2</w:t>
            </w:r>
            <w:r>
              <w:rPr>
                <w:rFonts w:hint="eastAsia" w:ascii="宋体" w:hAnsi="宋体" w:cs="宋体"/>
                <w:szCs w:val="21"/>
                <w:lang w:val="en-US" w:eastAsia="zh-CN"/>
              </w:rPr>
              <w:t>6</w:t>
            </w:r>
            <w:r>
              <w:rPr>
                <w:rFonts w:hint="eastAsia" w:ascii="宋体" w:hAnsi="宋体" w:cs="宋体"/>
                <w:szCs w:val="21"/>
              </w:rPr>
              <w:t>个，另有公司制定的《管理制度汇编》、《员工手册》、《规范文件》等文件。</w:t>
            </w:r>
          </w:p>
          <w:p>
            <w:pPr>
              <w:tabs>
                <w:tab w:val="left" w:pos="1080"/>
              </w:tabs>
              <w:snapToGrid w:val="0"/>
              <w:spacing w:line="360" w:lineRule="auto"/>
              <w:rPr>
                <w:rFonts w:ascii="宋体" w:hAnsi="宋体" w:cs="宋体"/>
                <w:szCs w:val="21"/>
              </w:rPr>
            </w:pPr>
            <w:r>
              <w:rPr>
                <w:rFonts w:hint="eastAsia" w:ascii="宋体" w:hAnsi="宋体" w:cs="宋体"/>
                <w:szCs w:val="21"/>
              </w:rPr>
              <w:t>《管理制度汇编》包括：垃圾收集与清运规程、绩效管理考核办法、客户投诉管理制度；</w:t>
            </w:r>
            <w:r>
              <w:rPr>
                <w:rFonts w:hint="eastAsia" w:ascii="宋体" w:hAnsi="宋体" w:cs="宋体"/>
                <w:szCs w:val="21"/>
                <w:lang w:eastAsia="zh-CN"/>
              </w:rPr>
              <w:t>生产</w:t>
            </w:r>
            <w:r>
              <w:rPr>
                <w:rFonts w:hint="eastAsia" w:ascii="宋体" w:hAnsi="宋体" w:cs="宋体"/>
                <w:szCs w:val="21"/>
              </w:rPr>
              <w:t>作业指导书；安全保卫管理制度等。</w:t>
            </w:r>
          </w:p>
          <w:p>
            <w:pPr>
              <w:tabs>
                <w:tab w:val="center" w:pos="3169"/>
              </w:tabs>
              <w:spacing w:line="400" w:lineRule="exact"/>
              <w:jc w:val="left"/>
              <w:rPr>
                <w:rFonts w:ascii="宋体" w:hAnsi="宋体" w:cs="宋体"/>
                <w:szCs w:val="21"/>
              </w:rPr>
            </w:pPr>
            <w:r>
              <w:rPr>
                <w:rFonts w:hint="eastAsia" w:ascii="宋体" w:hAnsi="宋体" w:cs="宋体"/>
                <w:szCs w:val="21"/>
              </w:rPr>
              <w:t>· 查：《文件发放、回收登记表》，抽查文件发放情况，有收文、发文的确认签字，符合文件发放规定。</w:t>
            </w:r>
          </w:p>
          <w:p>
            <w:pPr>
              <w:tabs>
                <w:tab w:val="center" w:pos="3169"/>
              </w:tabs>
              <w:spacing w:line="400" w:lineRule="exact"/>
              <w:jc w:val="left"/>
              <w:rPr>
                <w:rFonts w:ascii="宋体" w:hAnsi="宋体" w:cs="宋体"/>
                <w:szCs w:val="21"/>
              </w:rPr>
            </w:pPr>
            <w:r>
              <w:rPr>
                <w:rFonts w:hint="eastAsia" w:ascii="宋体" w:hAnsi="宋体" w:cs="宋体"/>
                <w:szCs w:val="21"/>
              </w:rPr>
              <w:t>文件资料基本满足岗位工作需要，并为现行有效版本。</w:t>
            </w:r>
          </w:p>
          <w:p>
            <w:pPr>
              <w:tabs>
                <w:tab w:val="center" w:pos="3169"/>
              </w:tabs>
              <w:spacing w:line="400" w:lineRule="exact"/>
              <w:jc w:val="left"/>
              <w:rPr>
                <w:rFonts w:ascii="宋体" w:hAnsi="宋体" w:cs="宋体"/>
                <w:szCs w:val="21"/>
              </w:rPr>
            </w:pPr>
            <w:r>
              <w:rPr>
                <w:rFonts w:hint="eastAsia" w:ascii="宋体" w:hAnsi="宋体" w:cs="宋体"/>
                <w:szCs w:val="21"/>
              </w:rPr>
              <w:t>· 查文件的评审及更新：管理评审时对文件的适宜性及可操作性进行评审：适宜、可操作。</w:t>
            </w:r>
          </w:p>
          <w:p>
            <w:pPr>
              <w:tabs>
                <w:tab w:val="center" w:pos="3169"/>
              </w:tabs>
              <w:spacing w:line="400" w:lineRule="exact"/>
              <w:jc w:val="left"/>
              <w:rPr>
                <w:rFonts w:ascii="宋体" w:hAnsi="宋体" w:cs="宋体"/>
                <w:szCs w:val="21"/>
              </w:rPr>
            </w:pPr>
            <w:r>
              <w:rPr>
                <w:rFonts w:hint="eastAsia" w:ascii="宋体" w:hAnsi="宋体" w:cs="宋体"/>
                <w:szCs w:val="21"/>
              </w:rPr>
              <w:t xml:space="preserve">   查文件的作废：暂无作废文件。</w:t>
            </w:r>
          </w:p>
          <w:p>
            <w:pPr>
              <w:tabs>
                <w:tab w:val="center" w:pos="3169"/>
              </w:tabs>
              <w:spacing w:line="400" w:lineRule="exact"/>
              <w:jc w:val="left"/>
              <w:rPr>
                <w:rFonts w:ascii="宋体" w:hAnsi="宋体" w:cs="宋体"/>
                <w:szCs w:val="21"/>
              </w:rPr>
            </w:pPr>
            <w:r>
              <w:rPr>
                <w:rFonts w:hint="eastAsia" w:ascii="宋体" w:hAnsi="宋体" w:cs="宋体"/>
                <w:szCs w:val="21"/>
              </w:rPr>
              <w:t>电子文档需要责任部门留下发放记录，并告知换页处置要求。</w:t>
            </w:r>
          </w:p>
          <w:p>
            <w:pPr>
              <w:tabs>
                <w:tab w:val="center" w:pos="3169"/>
              </w:tabs>
              <w:spacing w:line="400" w:lineRule="exact"/>
              <w:jc w:val="left"/>
              <w:rPr>
                <w:rFonts w:ascii="宋体" w:hAnsi="宋体" w:cs="宋体"/>
                <w:szCs w:val="21"/>
              </w:rPr>
            </w:pPr>
            <w:r>
              <w:rPr>
                <w:rFonts w:hint="eastAsia" w:ascii="宋体" w:hAnsi="宋体" w:cs="宋体"/>
                <w:szCs w:val="21"/>
              </w:rPr>
              <w:t>文件按需求和公司管理规定发放至有关部门和人员，查有发放记录，符合。</w:t>
            </w:r>
          </w:p>
          <w:p>
            <w:pPr>
              <w:tabs>
                <w:tab w:val="center" w:pos="3169"/>
              </w:tabs>
              <w:spacing w:line="400" w:lineRule="exact"/>
              <w:jc w:val="left"/>
              <w:rPr>
                <w:rFonts w:ascii="宋体" w:hAnsi="宋体" w:cs="宋体"/>
                <w:szCs w:val="21"/>
              </w:rPr>
            </w:pPr>
            <w:r>
              <w:rPr>
                <w:rFonts w:hint="eastAsia" w:ascii="宋体" w:hAnsi="宋体" w:cs="宋体"/>
                <w:szCs w:val="21"/>
              </w:rPr>
              <w:t>待改进：</w:t>
            </w:r>
          </w:p>
          <w:p>
            <w:pPr>
              <w:tabs>
                <w:tab w:val="center" w:pos="3169"/>
              </w:tabs>
              <w:spacing w:line="400" w:lineRule="exact"/>
              <w:jc w:val="left"/>
              <w:rPr>
                <w:rFonts w:ascii="宋体" w:hAnsi="宋体" w:cs="宋体"/>
                <w:szCs w:val="21"/>
              </w:rPr>
            </w:pPr>
            <w:r>
              <w:rPr>
                <w:rFonts w:hint="eastAsia" w:ascii="宋体" w:hAnsi="宋体" w:cs="宋体"/>
                <w:szCs w:val="21"/>
              </w:rPr>
              <w:t>未对电子文档的安全性管理做出明确规定。</w:t>
            </w:r>
          </w:p>
          <w:p>
            <w:pPr>
              <w:tabs>
                <w:tab w:val="center" w:pos="3169"/>
              </w:tabs>
              <w:spacing w:line="400" w:lineRule="exact"/>
              <w:jc w:val="left"/>
              <w:rPr>
                <w:rFonts w:ascii="宋体" w:hAnsi="宋体" w:cs="宋体"/>
                <w:szCs w:val="21"/>
              </w:rPr>
            </w:pPr>
            <w:r>
              <w:rPr>
                <w:rFonts w:hint="eastAsia" w:ascii="宋体" w:hAnsi="宋体" w:cs="宋体"/>
                <w:szCs w:val="21"/>
              </w:rPr>
              <w:t xml:space="preserve"> ----有《记录管理程序》，对记录表单的设计、编号、填写、贮存、保管、保护、检索、保存期限、到期处置等方面规定了要求并按此程序控制。</w:t>
            </w:r>
          </w:p>
          <w:p>
            <w:pPr>
              <w:tabs>
                <w:tab w:val="center" w:pos="3169"/>
              </w:tabs>
              <w:spacing w:line="400" w:lineRule="exact"/>
              <w:jc w:val="left"/>
              <w:rPr>
                <w:rFonts w:ascii="宋体" w:hAnsi="宋体" w:cs="宋体"/>
                <w:szCs w:val="21"/>
              </w:rPr>
            </w:pPr>
            <w:r>
              <w:rPr>
                <w:rFonts w:hint="eastAsia" w:ascii="宋体" w:hAnsi="宋体" w:cs="宋体"/>
                <w:szCs w:val="21"/>
              </w:rPr>
              <w:t>提供《记录清单（含质量、环境、安全）》，规定了记录的名称、编号、责任部门、保存期限等内容。</w:t>
            </w:r>
          </w:p>
          <w:p>
            <w:pPr>
              <w:tabs>
                <w:tab w:val="center" w:pos="3169"/>
              </w:tabs>
              <w:spacing w:line="400" w:lineRule="exact"/>
              <w:jc w:val="left"/>
              <w:rPr>
                <w:rFonts w:ascii="宋体" w:hAnsi="宋体" w:cs="宋体"/>
                <w:szCs w:val="21"/>
              </w:rPr>
            </w:pPr>
            <w:r>
              <w:rPr>
                <w:rFonts w:hint="eastAsia" w:ascii="宋体" w:hAnsi="宋体" w:cs="宋体"/>
                <w:szCs w:val="21"/>
              </w:rPr>
              <w:t>核对标准规定的应保留的记录和保存期限，标准所规定的记录均涵盖，保存期限规定的合理。</w:t>
            </w:r>
          </w:p>
          <w:p>
            <w:pPr>
              <w:tabs>
                <w:tab w:val="center" w:pos="3169"/>
              </w:tabs>
              <w:spacing w:line="400" w:lineRule="exact"/>
              <w:jc w:val="left"/>
              <w:rPr>
                <w:rFonts w:ascii="宋体" w:hAnsi="宋体" w:cs="宋体"/>
                <w:szCs w:val="21"/>
              </w:rPr>
            </w:pPr>
            <w:r>
              <w:rPr>
                <w:rFonts w:hint="eastAsia" w:ascii="宋体" w:hAnsi="宋体" w:cs="宋体"/>
                <w:szCs w:val="21"/>
              </w:rPr>
              <w:t>记录清单中对记录的管理、控制进行明确的分工。综合部主要负责归档公司质量的标识、编目、保管、贮存，负责本程序的归口管理。查见记录清单有：法律、法规及其他要求清单；年度培训计划等记录；管理评审计划等记录；质量目标完成情况统计表等</w:t>
            </w:r>
          </w:p>
          <w:p>
            <w:pPr>
              <w:spacing w:line="360" w:lineRule="auto"/>
              <w:rPr>
                <w:rFonts w:ascii="宋体" w:hAnsi="宋体" w:cs="宋体"/>
                <w:szCs w:val="21"/>
              </w:rPr>
            </w:pPr>
            <w:r>
              <w:rPr>
                <w:rFonts w:hint="eastAsia" w:ascii="宋体" w:hAnsi="宋体" w:cs="宋体"/>
                <w:szCs w:val="21"/>
              </w:rPr>
              <w:t>所见记录反映综合部能够按照记录控制要求进行管理，记录保存完整，填写清晰、工整。记录控制符合要求。</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1202" w:type="dxa"/>
          </w:tcPr>
          <w:p>
            <w:pPr>
              <w:adjustRightInd w:val="0"/>
              <w:snapToGrid w:val="0"/>
              <w:rPr>
                <w:rFonts w:ascii="宋体" w:hAnsi="宋体"/>
                <w:szCs w:val="21"/>
              </w:rPr>
            </w:pPr>
            <w:r>
              <w:rPr>
                <w:rFonts w:hint="eastAsia" w:ascii="宋体" w:hAnsi="宋体"/>
                <w:szCs w:val="21"/>
              </w:rPr>
              <w:t>O8.1</w:t>
            </w:r>
          </w:p>
          <w:p>
            <w:pPr>
              <w:rPr>
                <w:rFonts w:ascii="宋体" w:hAnsi="宋体" w:cs="新宋体"/>
                <w:szCs w:val="21"/>
              </w:rPr>
            </w:pPr>
          </w:p>
        </w:tc>
        <w:tc>
          <w:tcPr>
            <w:tcW w:w="10200" w:type="dxa"/>
          </w:tcPr>
          <w:p>
            <w:pPr>
              <w:rPr>
                <w:rFonts w:ascii="宋体" w:hAnsi="宋体"/>
                <w:szCs w:val="21"/>
              </w:rPr>
            </w:pPr>
            <w:r>
              <w:rPr>
                <w:rFonts w:hint="eastAsia" w:ascii="宋体" w:hAnsi="宋体"/>
                <w:szCs w:val="21"/>
              </w:rPr>
              <w:t>◆组织制定了职业健康安全运行相关的控制程序及相应的控制准则，如劳保用品管理制度、消防管理制度、火灾预防应急准备和响应管理等过程的运行准则。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◆根据过程的运行准则，组织实施火灾预防、职业健康安全事故防范等过程的控制，避免和减少了职业健康安全的损失。</w:t>
            </w:r>
          </w:p>
          <w:p>
            <w:pPr>
              <w:rPr>
                <w:rFonts w:hint="eastAsia"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1）潜在火灾控制</w:t>
            </w:r>
          </w:p>
          <w:p>
            <w:pPr>
              <w:rPr>
                <w:rFonts w:hint="eastAsia" w:ascii="宋体" w:hAnsi="宋体" w:cs="宋体"/>
                <w:szCs w:val="21"/>
              </w:rPr>
            </w:pPr>
            <w:r>
              <w:rPr>
                <w:rFonts w:hint="eastAsia" w:ascii="宋体" w:hAnsi="宋体" w:cs="宋体"/>
                <w:szCs w:val="21"/>
              </w:rPr>
              <w:t xml:space="preserve">   建立消防检查管理制度；按规定每月进行火灾隐患检查；制定应急准备响应预案；定期消防演习，对人员进行消防安全知识培训。</w:t>
            </w:r>
          </w:p>
          <w:p>
            <w:pPr>
              <w:rPr>
                <w:rFonts w:ascii="宋体" w:hAnsi="宋体" w:cs="宋体"/>
                <w:szCs w:val="21"/>
              </w:rPr>
            </w:pPr>
            <w:r>
              <w:rPr>
                <w:rFonts w:hint="eastAsia" w:ascii="宋体" w:hAnsi="宋体" w:cs="宋体"/>
                <w:szCs w:val="21"/>
              </w:rPr>
              <w:t xml:space="preserve">  2）对相关方施加影响</w:t>
            </w:r>
          </w:p>
          <w:p>
            <w:pPr>
              <w:rPr>
                <w:rFonts w:ascii="宋体" w:hAnsi="宋体" w:cs="宋体"/>
                <w:szCs w:val="21"/>
              </w:rPr>
            </w:pPr>
            <w:r>
              <w:rPr>
                <w:rFonts w:hint="eastAsia" w:ascii="宋体" w:hAnsi="宋体" w:cs="宋体"/>
                <w:szCs w:val="21"/>
              </w:rPr>
              <w:t xml:space="preserve">  组织对进入场所内的供方送货员、求职及培训人员视情况由安保人员或受访人提醒等方式，告知相关遵守相应的运行准则，以防止外来人员受到人身伤害或职业健康安危害。</w:t>
            </w:r>
          </w:p>
          <w:p>
            <w:pPr>
              <w:spacing w:line="400" w:lineRule="exact"/>
              <w:jc w:val="left"/>
              <w:rPr>
                <w:rFonts w:ascii="宋体" w:hAnsi="宋体" w:cs="宋体"/>
                <w:szCs w:val="21"/>
              </w:rPr>
            </w:pPr>
            <w:r>
              <w:rPr>
                <w:rFonts w:hint="eastAsia"/>
              </w:rPr>
              <w:t>3</w:t>
            </w:r>
            <w:r>
              <w:t>)</w:t>
            </w:r>
            <w:r>
              <w:rPr>
                <w:rFonts w:hint="eastAsia" w:ascii="宋体" w:hAnsi="宋体" w:cs="宋体"/>
                <w:szCs w:val="21"/>
              </w:rPr>
              <w:t xml:space="preserve"> 意外伤害控制措施的策划：</w:t>
            </w:r>
          </w:p>
          <w:p>
            <w:pPr>
              <w:widowControl/>
              <w:jc w:val="left"/>
              <w:rPr>
                <w:rFonts w:hint="eastAsia" w:ascii="宋体" w:hAnsi="宋体" w:eastAsia="宋体" w:cs="宋体"/>
                <w:bCs/>
                <w:szCs w:val="21"/>
                <w:lang w:eastAsia="zh-CN"/>
              </w:rPr>
            </w:pPr>
            <w:r>
              <w:rPr>
                <w:rFonts w:hint="eastAsia" w:ascii="宋体" w:hAnsi="宋体" w:cs="宋体"/>
                <w:bCs/>
                <w:szCs w:val="21"/>
              </w:rPr>
              <w:t>1）公司组织培训，提高公司人员外出时安全意识</w:t>
            </w:r>
            <w:r>
              <w:rPr>
                <w:rFonts w:hint="eastAsia" w:ascii="宋体" w:hAnsi="宋体" w:cs="宋体"/>
                <w:bCs/>
                <w:szCs w:val="21"/>
                <w:lang w:eastAsia="zh-CN"/>
              </w:rPr>
              <w:t>；</w:t>
            </w:r>
          </w:p>
          <w:p>
            <w:pPr>
              <w:widowControl/>
              <w:jc w:val="left"/>
              <w:rPr>
                <w:rFonts w:ascii="宋体" w:hAnsi="宋体" w:cs="宋体"/>
                <w:bCs/>
                <w:szCs w:val="21"/>
              </w:rPr>
            </w:pPr>
            <w:r>
              <w:rPr>
                <w:rFonts w:hint="eastAsia" w:ascii="宋体" w:hAnsi="宋体" w:cs="宋体"/>
                <w:bCs/>
                <w:szCs w:val="21"/>
              </w:rPr>
              <w:t>2）货物按规定摆放、搬运、储存；</w:t>
            </w:r>
          </w:p>
          <w:p>
            <w:pPr>
              <w:widowControl/>
              <w:jc w:val="left"/>
              <w:rPr>
                <w:rFonts w:ascii="宋体" w:hAnsi="宋体" w:cs="宋体"/>
                <w:bCs/>
                <w:szCs w:val="21"/>
              </w:rPr>
            </w:pPr>
            <w:r>
              <w:rPr>
                <w:rFonts w:hint="eastAsia" w:ascii="宋体" w:hAnsi="宋体" w:cs="宋体"/>
                <w:bCs/>
                <w:szCs w:val="21"/>
              </w:rPr>
              <w:t>3）设备定期进行保养、检测；</w:t>
            </w:r>
          </w:p>
          <w:p>
            <w:pPr>
              <w:widowControl/>
              <w:jc w:val="left"/>
              <w:rPr>
                <w:rFonts w:hint="eastAsia" w:ascii="宋体" w:hAnsi="宋体" w:cs="宋体"/>
                <w:bCs/>
                <w:szCs w:val="21"/>
              </w:rPr>
            </w:pPr>
            <w:r>
              <w:rPr>
                <w:rFonts w:hint="eastAsia" w:ascii="宋体" w:hAnsi="宋体" w:cs="宋体"/>
                <w:bCs/>
                <w:szCs w:val="21"/>
              </w:rPr>
              <w:t>4）生产过程中使用油漆等化学试剂时做好防护措施。</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1202" w:type="dxa"/>
          </w:tcPr>
          <w:p>
            <w:pPr>
              <w:rPr>
                <w:rFonts w:ascii="宋体" w:hAnsi="宋体" w:cs="新宋体"/>
                <w:szCs w:val="21"/>
              </w:rPr>
            </w:pPr>
            <w:r>
              <w:rPr>
                <w:rFonts w:hint="eastAsia" w:ascii="宋体" w:hAnsi="宋体" w:cs="新宋体"/>
                <w:szCs w:val="21"/>
              </w:rPr>
              <w:t>O8.2</w:t>
            </w:r>
          </w:p>
          <w:p>
            <w:pPr>
              <w:rPr>
                <w:rFonts w:ascii="宋体" w:hAnsi="宋体" w:cs="新宋体"/>
                <w:szCs w:val="21"/>
              </w:rPr>
            </w:pPr>
          </w:p>
        </w:tc>
        <w:tc>
          <w:tcPr>
            <w:tcW w:w="10200" w:type="dxa"/>
          </w:tcPr>
          <w:p>
            <w:pPr>
              <w:spacing w:line="400" w:lineRule="exact"/>
              <w:rPr>
                <w:rFonts w:ascii="宋体" w:hAnsi="宋体" w:cs="宋体"/>
                <w:szCs w:val="21"/>
              </w:rPr>
            </w:pPr>
            <w:r>
              <w:rPr>
                <w:rFonts w:hint="eastAsia" w:ascii="宋体" w:hAnsi="宋体" w:cs="宋体"/>
                <w:szCs w:val="21"/>
              </w:rPr>
              <w:t>查见：《应急准备和响应管理程序》、《火灾应急预案》等。</w:t>
            </w:r>
          </w:p>
          <w:p>
            <w:pPr>
              <w:spacing w:line="400" w:lineRule="exact"/>
              <w:ind w:firstLine="210" w:firstLineChars="100"/>
              <w:rPr>
                <w:rFonts w:ascii="宋体" w:hAnsi="宋体" w:cs="宋体"/>
                <w:szCs w:val="21"/>
              </w:rPr>
            </w:pPr>
            <w:r>
              <w:rPr>
                <w:rFonts w:hint="eastAsia" w:ascii="宋体" w:hAnsi="宋体" w:cs="宋体"/>
                <w:szCs w:val="21"/>
              </w:rPr>
              <w:t>提供</w:t>
            </w:r>
            <w:r>
              <w:rPr>
                <w:rFonts w:hint="eastAsia" w:ascii="宋体" w:hAnsi="宋体" w:cs="宋体"/>
                <w:szCs w:val="21"/>
                <w:lang w:eastAsia="zh-CN"/>
              </w:rPr>
              <w:t>2022年3月17日</w:t>
            </w:r>
            <w:r>
              <w:rPr>
                <w:rFonts w:hint="eastAsia" w:ascii="宋体" w:hAnsi="宋体" w:cs="宋体"/>
                <w:szCs w:val="21"/>
              </w:rPr>
              <w:t>在公司附近安全地带，模拟火灾发生的状况，进行现场模拟演习记录（消防演习过程记录、应急演练参加人员签到表、消防演练总结报告）。</w:t>
            </w:r>
          </w:p>
          <w:p>
            <w:pPr>
              <w:spacing w:line="400" w:lineRule="exact"/>
              <w:ind w:firstLine="420" w:firstLineChars="200"/>
              <w:rPr>
                <w:rFonts w:ascii="宋体" w:hAnsi="宋体" w:cs="宋体"/>
                <w:szCs w:val="21"/>
              </w:rPr>
            </w:pPr>
            <w:r>
              <w:rPr>
                <w:rFonts w:hint="eastAsia" w:ascii="宋体" w:hAnsi="宋体" w:cs="宋体"/>
                <w:szCs w:val="21"/>
              </w:rPr>
              <w:t>通过演练，检验了公司应对突发事件的能力、以及公司触电和火灾事故应急预案的可操作性。有效降低事故危害，减少事故损失，确保公司安全、健康、有序的发展等。</w:t>
            </w:r>
          </w:p>
          <w:p>
            <w:pPr>
              <w:rPr>
                <w:rFonts w:ascii="宋体" w:hAnsi="宋体" w:cs="宋体"/>
                <w:szCs w:val="21"/>
              </w:rPr>
            </w:pPr>
            <w:r>
              <w:rPr>
                <w:rFonts w:hint="eastAsia" w:ascii="宋体" w:hAnsi="宋体" w:cs="宋体"/>
                <w:szCs w:val="21"/>
              </w:rPr>
              <w:t>应急准备：在公司办公区域，按要求配置灭火器。</w:t>
            </w:r>
          </w:p>
        </w:tc>
        <w:tc>
          <w:tcPr>
            <w:tcW w:w="1147"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1202" w:type="dxa"/>
          </w:tcPr>
          <w:p>
            <w:pPr>
              <w:rPr>
                <w:rFonts w:ascii="宋体" w:hAnsi="宋体" w:cs="新宋体"/>
                <w:szCs w:val="21"/>
              </w:rPr>
            </w:pPr>
            <w:r>
              <w:rPr>
                <w:rFonts w:hint="eastAsia" w:ascii="宋体" w:hAnsi="宋体" w:cs="新宋体"/>
                <w:szCs w:val="21"/>
              </w:rPr>
              <w:t xml:space="preserve">O9.1 </w:t>
            </w:r>
          </w:p>
          <w:p>
            <w:pPr>
              <w:rPr>
                <w:rFonts w:ascii="宋体" w:hAnsi="宋体" w:cs="新宋体"/>
                <w:szCs w:val="21"/>
              </w:rPr>
            </w:pPr>
          </w:p>
        </w:tc>
        <w:tc>
          <w:tcPr>
            <w:tcW w:w="10200" w:type="dxa"/>
          </w:tcPr>
          <w:p>
            <w:pPr>
              <w:spacing w:line="400" w:lineRule="exact"/>
              <w:rPr>
                <w:rFonts w:ascii="宋体" w:hAnsi="宋体" w:cs="宋体"/>
                <w:szCs w:val="21"/>
              </w:rPr>
            </w:pPr>
            <w:r>
              <w:rPr>
                <w:rFonts w:hint="eastAsia" w:ascii="宋体" w:hAnsi="宋体" w:cs="宋体"/>
                <w:szCs w:val="21"/>
              </w:rPr>
              <w:t>----有《环境和职业健康安全运行管理程序》和管理文件。</w:t>
            </w:r>
          </w:p>
          <w:p>
            <w:pPr>
              <w:spacing w:line="400" w:lineRule="exact"/>
              <w:rPr>
                <w:rFonts w:ascii="宋体" w:hAnsi="宋体" w:cs="宋体"/>
                <w:szCs w:val="21"/>
              </w:rPr>
            </w:pPr>
            <w:r>
              <w:rPr>
                <w:rFonts w:hint="eastAsia" w:ascii="宋体" w:hAnsi="宋体" w:cs="宋体"/>
                <w:szCs w:val="21"/>
              </w:rPr>
              <w:t>◆公司环境安全运行检查记录表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部人员对公司办公场所和服务场所的环境方面、安全消防方面的工程作业固体废弃物处理、生活垃圾处理、消防器材保养和检查等进行检查，检查结论：合格、检查人：田合静。提供有2022年</w:t>
            </w:r>
            <w:r>
              <w:rPr>
                <w:rFonts w:hint="eastAsia" w:ascii="宋体" w:hAnsi="宋体" w:cs="宋体"/>
                <w:szCs w:val="21"/>
                <w:lang w:val="en-US" w:eastAsia="zh-CN"/>
              </w:rPr>
              <w:t>1</w:t>
            </w:r>
            <w:r>
              <w:rPr>
                <w:rFonts w:hint="eastAsia" w:ascii="宋体" w:hAnsi="宋体" w:cs="宋体"/>
                <w:szCs w:val="21"/>
              </w:rPr>
              <w:t>月至2022年4月份办公区域《环境安全检查表》。</w:t>
            </w:r>
          </w:p>
          <w:p>
            <w:pPr>
              <w:spacing w:line="400" w:lineRule="exact"/>
              <w:rPr>
                <w:rFonts w:ascii="宋体" w:hAnsi="宋体" w:cs="宋体"/>
                <w:szCs w:val="21"/>
              </w:rPr>
            </w:pPr>
            <w:r>
              <w:rPr>
                <w:rFonts w:hint="eastAsia" w:ascii="宋体" w:hAnsi="宋体" w:cs="宋体"/>
                <w:szCs w:val="21"/>
              </w:rPr>
              <w:t>◆ 查员工体检，提供有</w:t>
            </w:r>
            <w:r>
              <w:rPr>
                <w:rFonts w:hint="eastAsia" w:ascii="宋体" w:hAnsi="宋体" w:cs="宋体"/>
                <w:szCs w:val="21"/>
                <w:lang w:eastAsia="zh-CN"/>
              </w:rPr>
              <w:t>职业健康</w:t>
            </w:r>
            <w:r>
              <w:rPr>
                <w:rFonts w:hint="eastAsia" w:ascii="宋体" w:hAnsi="宋体" w:cs="宋体"/>
                <w:szCs w:val="21"/>
              </w:rPr>
              <w:t>体检报告</w:t>
            </w:r>
          </w:p>
          <w:tbl>
            <w:tblPr>
              <w:tblStyle w:val="14"/>
              <w:tblW w:w="89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156"/>
              <w:gridCol w:w="2780"/>
              <w:gridCol w:w="2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ascii="宋体" w:hAnsi="宋体" w:cs="宋体"/>
                      <w:szCs w:val="21"/>
                    </w:rPr>
                  </w:pPr>
                  <w:r>
                    <w:rPr>
                      <w:rFonts w:hint="eastAsia" w:ascii="宋体" w:hAnsi="宋体" w:cs="宋体"/>
                      <w:szCs w:val="21"/>
                    </w:rPr>
                    <w:t>姓名</w:t>
                  </w:r>
                </w:p>
              </w:tc>
              <w:tc>
                <w:tcPr>
                  <w:tcW w:w="2156" w:type="dxa"/>
                </w:tcPr>
                <w:p>
                  <w:pPr>
                    <w:spacing w:line="400" w:lineRule="exact"/>
                    <w:rPr>
                      <w:rFonts w:ascii="宋体" w:hAnsi="宋体" w:cs="宋体"/>
                      <w:szCs w:val="21"/>
                    </w:rPr>
                  </w:pPr>
                  <w:r>
                    <w:rPr>
                      <w:rFonts w:hint="eastAsia" w:ascii="宋体" w:hAnsi="宋体" w:cs="宋体"/>
                      <w:szCs w:val="21"/>
                    </w:rPr>
                    <w:t>体检日期</w:t>
                  </w:r>
                </w:p>
              </w:tc>
              <w:tc>
                <w:tcPr>
                  <w:tcW w:w="2780" w:type="dxa"/>
                </w:tcPr>
                <w:p>
                  <w:pPr>
                    <w:spacing w:line="400" w:lineRule="exact"/>
                    <w:rPr>
                      <w:rFonts w:ascii="宋体" w:hAnsi="宋体" w:cs="宋体"/>
                      <w:szCs w:val="21"/>
                    </w:rPr>
                  </w:pPr>
                  <w:r>
                    <w:rPr>
                      <w:rFonts w:hint="eastAsia" w:ascii="宋体" w:hAnsi="宋体" w:cs="宋体"/>
                      <w:szCs w:val="21"/>
                    </w:rPr>
                    <w:t>体检机构</w:t>
                  </w:r>
                </w:p>
              </w:tc>
              <w:tc>
                <w:tcPr>
                  <w:tcW w:w="2008" w:type="dxa"/>
                </w:tcPr>
                <w:p>
                  <w:pPr>
                    <w:spacing w:line="400" w:lineRule="exact"/>
                    <w:rPr>
                      <w:rFonts w:ascii="宋体" w:hAnsi="宋体" w:cs="宋体"/>
                      <w:szCs w:val="21"/>
                    </w:rPr>
                  </w:pPr>
                  <w:r>
                    <w:rPr>
                      <w:rFonts w:hint="eastAsia" w:ascii="宋体" w:hAnsi="宋体" w:cs="宋体"/>
                      <w:szCs w:val="21"/>
                    </w:rPr>
                    <w:t xml:space="preserve">体检结果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胡冬梅</w:t>
                  </w:r>
                </w:p>
              </w:tc>
              <w:tc>
                <w:tcPr>
                  <w:tcW w:w="2156" w:type="dxa"/>
                </w:tcPr>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月1</w:t>
                  </w:r>
                  <w:r>
                    <w:rPr>
                      <w:rFonts w:hint="eastAsia" w:ascii="宋体" w:hAnsi="宋体" w:cs="宋体"/>
                      <w:szCs w:val="21"/>
                      <w:lang w:val="en-US" w:eastAsia="zh-CN"/>
                    </w:rPr>
                    <w:t>0</w:t>
                  </w:r>
                  <w:r>
                    <w:rPr>
                      <w:rFonts w:hint="eastAsia" w:ascii="宋体" w:hAnsi="宋体" w:cs="宋体"/>
                      <w:szCs w:val="21"/>
                    </w:rPr>
                    <w:t>日</w:t>
                  </w:r>
                </w:p>
              </w:tc>
              <w:tc>
                <w:tcPr>
                  <w:tcW w:w="2780"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遵义康乐健康体检中心</w:t>
                  </w:r>
                </w:p>
              </w:tc>
              <w:tc>
                <w:tcPr>
                  <w:tcW w:w="2008"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未见职业禁忌症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周帮连</w:t>
                  </w:r>
                </w:p>
              </w:tc>
              <w:tc>
                <w:tcPr>
                  <w:tcW w:w="2156" w:type="dxa"/>
                </w:tcPr>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w:t>
                  </w:r>
                </w:p>
              </w:tc>
              <w:tc>
                <w:tcPr>
                  <w:tcW w:w="2780" w:type="dxa"/>
                  <w:vAlign w:val="top"/>
                </w:tcPr>
                <w:p>
                  <w:pPr>
                    <w:spacing w:line="400" w:lineRule="exact"/>
                    <w:rPr>
                      <w:rFonts w:ascii="宋体" w:hAnsi="宋体" w:cs="宋体"/>
                      <w:szCs w:val="21"/>
                    </w:rPr>
                  </w:pPr>
                  <w:r>
                    <w:rPr>
                      <w:rFonts w:hint="eastAsia" w:ascii="宋体" w:hAnsi="宋体" w:cs="宋体"/>
                      <w:szCs w:val="21"/>
                      <w:lang w:eastAsia="zh-CN"/>
                    </w:rPr>
                    <w:t>遵义康乐健康体检中心</w:t>
                  </w:r>
                </w:p>
              </w:tc>
              <w:tc>
                <w:tcPr>
                  <w:tcW w:w="2008" w:type="dxa"/>
                  <w:vAlign w:val="top"/>
                </w:tcPr>
                <w:p>
                  <w:pPr>
                    <w:spacing w:line="400" w:lineRule="exact"/>
                    <w:rPr>
                      <w:rFonts w:ascii="宋体" w:hAnsi="宋体" w:cs="宋体"/>
                      <w:szCs w:val="21"/>
                    </w:rPr>
                  </w:pPr>
                  <w:r>
                    <w:rPr>
                      <w:rFonts w:hint="eastAsia" w:ascii="宋体" w:hAnsi="宋体" w:cs="宋体"/>
                      <w:szCs w:val="21"/>
                      <w:lang w:eastAsia="zh-CN"/>
                    </w:rPr>
                    <w:t>未见职业禁忌症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任荣</w:t>
                  </w:r>
                </w:p>
              </w:tc>
              <w:tc>
                <w:tcPr>
                  <w:tcW w:w="2156" w:type="dxa"/>
                </w:tcPr>
                <w:p>
                  <w:pPr>
                    <w:spacing w:line="400" w:lineRule="exact"/>
                    <w:rPr>
                      <w:rFonts w:ascii="宋体" w:hAnsi="宋体" w:cs="宋体"/>
                      <w:szCs w:val="21"/>
                    </w:rPr>
                  </w:pPr>
                  <w:r>
                    <w:rPr>
                      <w:rFonts w:hint="eastAsia" w:ascii="宋体" w:hAnsi="宋体" w:cs="宋体"/>
                      <w:szCs w:val="21"/>
                    </w:rPr>
                    <w:t>202</w:t>
                  </w:r>
                  <w:r>
                    <w:rPr>
                      <w:rFonts w:hint="eastAsia" w:ascii="宋体" w:hAnsi="宋体" w:cs="宋体"/>
                      <w:szCs w:val="21"/>
                      <w:lang w:val="en-US" w:eastAsia="zh-CN"/>
                    </w:rPr>
                    <w:t>2</w:t>
                  </w:r>
                  <w:r>
                    <w:rPr>
                      <w:rFonts w:hint="eastAsia" w:ascii="宋体" w:hAnsi="宋体" w:cs="宋体"/>
                      <w:szCs w:val="21"/>
                    </w:rPr>
                    <w:t>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04</w:t>
                  </w:r>
                  <w:r>
                    <w:rPr>
                      <w:rFonts w:hint="eastAsia" w:ascii="宋体" w:hAnsi="宋体" w:cs="宋体"/>
                      <w:szCs w:val="21"/>
                    </w:rPr>
                    <w:t>日</w:t>
                  </w:r>
                </w:p>
              </w:tc>
              <w:tc>
                <w:tcPr>
                  <w:tcW w:w="2780" w:type="dxa"/>
                  <w:vAlign w:val="top"/>
                </w:tcPr>
                <w:p>
                  <w:pPr>
                    <w:spacing w:line="400" w:lineRule="exact"/>
                    <w:rPr>
                      <w:rFonts w:ascii="宋体" w:hAnsi="宋体" w:cs="宋体"/>
                      <w:szCs w:val="21"/>
                    </w:rPr>
                  </w:pPr>
                  <w:r>
                    <w:rPr>
                      <w:rFonts w:hint="eastAsia" w:ascii="宋体" w:hAnsi="宋体" w:cs="宋体"/>
                      <w:szCs w:val="21"/>
                      <w:lang w:eastAsia="zh-CN"/>
                    </w:rPr>
                    <w:t>遵义康乐健康体检中心</w:t>
                  </w:r>
                </w:p>
              </w:tc>
              <w:tc>
                <w:tcPr>
                  <w:tcW w:w="2008" w:type="dxa"/>
                  <w:vAlign w:val="top"/>
                </w:tcPr>
                <w:p>
                  <w:pPr>
                    <w:spacing w:line="400" w:lineRule="exact"/>
                    <w:rPr>
                      <w:rFonts w:ascii="宋体" w:hAnsi="宋体" w:cs="宋体"/>
                      <w:szCs w:val="21"/>
                    </w:rPr>
                  </w:pPr>
                  <w:r>
                    <w:rPr>
                      <w:rFonts w:hint="eastAsia" w:ascii="宋体" w:hAnsi="宋体" w:cs="宋体"/>
                      <w:szCs w:val="21"/>
                      <w:lang w:eastAsia="zh-CN"/>
                    </w:rPr>
                    <w:t>未见职业禁忌症</w:t>
                  </w:r>
                </w:p>
              </w:tc>
            </w:tr>
          </w:tbl>
          <w:p>
            <w:pPr>
              <w:spacing w:line="400" w:lineRule="exact"/>
              <w:rPr>
                <w:rFonts w:ascii="宋体" w:hAnsi="宋体" w:cs="宋体"/>
                <w:szCs w:val="21"/>
              </w:rPr>
            </w:pPr>
          </w:p>
        </w:tc>
        <w:tc>
          <w:tcPr>
            <w:tcW w:w="1147" w:type="dxa"/>
          </w:tcPr>
          <w:p/>
          <w:p/>
          <w:p/>
          <w:p/>
          <w:p>
            <w:r>
              <w:rPr>
                <w:rFonts w:hint="eastAsia"/>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1202" w:type="dxa"/>
          </w:tcPr>
          <w:p>
            <w:pPr>
              <w:rPr>
                <w:rFonts w:ascii="宋体" w:hAnsi="宋体" w:cs="新宋体"/>
                <w:szCs w:val="21"/>
              </w:rPr>
            </w:pPr>
            <w:r>
              <w:rPr>
                <w:rFonts w:hint="eastAsia" w:ascii="宋体" w:hAnsi="宋体" w:cs="新宋体"/>
                <w:szCs w:val="21"/>
              </w:rPr>
              <w:t xml:space="preserve">O9.1.2 </w:t>
            </w:r>
          </w:p>
          <w:p>
            <w:pPr>
              <w:rPr>
                <w:rFonts w:ascii="宋体" w:hAnsi="宋体" w:cs="新宋体"/>
                <w:szCs w:val="21"/>
              </w:rPr>
            </w:pPr>
          </w:p>
        </w:tc>
        <w:tc>
          <w:tcPr>
            <w:tcW w:w="10200" w:type="dxa"/>
          </w:tcPr>
          <w:p>
            <w:pPr>
              <w:widowControl/>
              <w:spacing w:line="400" w:lineRule="exact"/>
              <w:jc w:val="left"/>
              <w:rPr>
                <w:rFonts w:ascii="宋体" w:hAnsi="宋体"/>
                <w:szCs w:val="21"/>
              </w:rPr>
            </w:pPr>
            <w:r>
              <w:rPr>
                <w:rFonts w:hint="eastAsia" w:ascii="宋体" w:hAnsi="宋体"/>
                <w:szCs w:val="21"/>
              </w:rPr>
              <w:t>----有《合规义务管理程序》，规定明确基本合理。综合部组织对公司环境管理活动，遵守相关法律法规和其他要求情况进行评价，评价结果符合相关法律法规和其他要求，无违法违规情况并保持有合规性评价记录。由综合部组织各部门于202</w:t>
            </w:r>
            <w:r>
              <w:rPr>
                <w:rFonts w:ascii="宋体" w:hAnsi="宋体"/>
                <w:szCs w:val="21"/>
              </w:rPr>
              <w:t>2</w:t>
            </w:r>
            <w:r>
              <w:rPr>
                <w:rFonts w:hint="eastAsia" w:ascii="宋体" w:hAnsi="宋体"/>
                <w:szCs w:val="21"/>
              </w:rPr>
              <w:t>年</w:t>
            </w:r>
            <w:r>
              <w:rPr>
                <w:rFonts w:hint="eastAsia" w:ascii="宋体" w:hAnsi="宋体"/>
                <w:szCs w:val="21"/>
                <w:lang w:val="en-US" w:eastAsia="zh-CN"/>
              </w:rPr>
              <w:t>2</w:t>
            </w:r>
            <w:r>
              <w:rPr>
                <w:rFonts w:hint="eastAsia" w:ascii="宋体" w:hAnsi="宋体"/>
                <w:szCs w:val="21"/>
              </w:rPr>
              <w:t>月1</w:t>
            </w:r>
            <w:r>
              <w:rPr>
                <w:rFonts w:hint="eastAsia" w:ascii="宋体" w:hAnsi="宋体"/>
                <w:szCs w:val="21"/>
                <w:lang w:val="en-US" w:eastAsia="zh-CN"/>
              </w:rPr>
              <w:t>4</w:t>
            </w:r>
            <w:r>
              <w:rPr>
                <w:rFonts w:hint="eastAsia" w:ascii="宋体" w:hAnsi="宋体"/>
                <w:szCs w:val="21"/>
              </w:rPr>
              <w:t>日对公司管理和经营活动中涉及的危险源、法律法规进行了评价。</w:t>
            </w:r>
          </w:p>
          <w:p>
            <w:pPr>
              <w:widowControl/>
              <w:spacing w:line="400" w:lineRule="exact"/>
              <w:jc w:val="left"/>
              <w:rPr>
                <w:rFonts w:ascii="宋体" w:hAnsi="宋体"/>
                <w:szCs w:val="21"/>
              </w:rPr>
            </w:pPr>
            <w:r>
              <w:rPr>
                <w:rFonts w:hint="eastAsia" w:ascii="宋体" w:hAnsi="宋体"/>
                <w:szCs w:val="21"/>
              </w:rPr>
              <w:t>评价结论：符合要求。</w:t>
            </w:r>
          </w:p>
          <w:p>
            <w:pPr>
              <w:widowControl/>
              <w:spacing w:line="400" w:lineRule="exact"/>
              <w:jc w:val="left"/>
              <w:rPr>
                <w:rFonts w:ascii="宋体" w:hAnsi="宋体"/>
                <w:szCs w:val="21"/>
              </w:rPr>
            </w:pPr>
            <w:r>
              <w:rPr>
                <w:rFonts w:hint="eastAsia" w:ascii="宋体" w:hAnsi="宋体"/>
                <w:szCs w:val="21"/>
              </w:rPr>
              <w:t>评价人：田义江</w:t>
            </w:r>
          </w:p>
          <w:p>
            <w:pPr>
              <w:rPr>
                <w:rFonts w:ascii="宋体" w:hAnsi="宋体" w:cs="宋体"/>
                <w:szCs w:val="21"/>
              </w:rPr>
            </w:pPr>
            <w:r>
              <w:rPr>
                <w:rFonts w:hint="eastAsia" w:ascii="宋体" w:hAnsi="宋体"/>
                <w:szCs w:val="21"/>
              </w:rPr>
              <w:t>有《合规性评价报告》，有保持合规性评价的相关记录。</w:t>
            </w:r>
          </w:p>
        </w:tc>
        <w:tc>
          <w:tcPr>
            <w:tcW w:w="1147" w:type="dxa"/>
          </w:tcPr>
          <w:p>
            <w:r>
              <w:rPr>
                <w:rFonts w:hint="eastAsia"/>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10"/>
      </w:pP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212"/>
        <w:gridCol w:w="10230"/>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pPr>
            <w:r>
              <w:rPr>
                <w:rFonts w:hint="eastAsia"/>
              </w:rPr>
              <w:t>说明：不符合标注N</w:t>
            </w:r>
          </w:p>
        </w:tc>
        <w:tc>
          <w:tcPr>
            <w:tcW w:w="1212"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230" w:type="dxa"/>
            <w:vAlign w:val="center"/>
          </w:tcPr>
          <w:p>
            <w:pPr>
              <w:rPr>
                <w:sz w:val="24"/>
                <w:szCs w:val="24"/>
              </w:rPr>
            </w:pPr>
            <w:r>
              <w:rPr>
                <w:rFonts w:hint="eastAsia"/>
                <w:sz w:val="24"/>
                <w:szCs w:val="24"/>
              </w:rPr>
              <w:t>受审核部门：生产部   主管领导：沈生祥     陪同人员：</w:t>
            </w:r>
            <w:r>
              <w:rPr>
                <w:rFonts w:hint="eastAsia"/>
                <w:sz w:val="24"/>
              </w:rPr>
              <w:t>周光钱</w:t>
            </w:r>
          </w:p>
        </w:tc>
        <w:tc>
          <w:tcPr>
            <w:tcW w:w="110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1212" w:type="dxa"/>
            <w:vMerge w:val="continue"/>
            <w:vAlign w:val="center"/>
          </w:tcPr>
          <w:p/>
        </w:tc>
        <w:tc>
          <w:tcPr>
            <w:tcW w:w="10230" w:type="dxa"/>
            <w:vAlign w:val="center"/>
          </w:tcPr>
          <w:p>
            <w:pPr>
              <w:spacing w:before="120"/>
              <w:rPr>
                <w:rFonts w:hint="default" w:eastAsia="宋体"/>
                <w:lang w:val="en-US" w:eastAsia="zh-CN"/>
              </w:rPr>
            </w:pPr>
            <w:r>
              <w:rPr>
                <w:rFonts w:hint="eastAsia" w:ascii="Times New Roman" w:hAnsi="Times New Roman" w:eastAsia="宋体" w:cs="Times New Roman"/>
                <w:sz w:val="24"/>
                <w:szCs w:val="24"/>
              </w:rPr>
              <w:t>审核员：</w:t>
            </w:r>
            <w:r>
              <w:rPr>
                <w:rFonts w:hint="eastAsia" w:ascii="Times New Roman" w:hAnsi="Times New Roman" w:eastAsia="宋体" w:cs="Times New Roman"/>
                <w:sz w:val="24"/>
                <w:szCs w:val="24"/>
                <w:lang w:val="en-US" w:eastAsia="zh-CN"/>
              </w:rPr>
              <w:t>张心、冯力（实习）、范瑞敏（专家），</w:t>
            </w:r>
            <w:r>
              <w:rPr>
                <w:rFonts w:hint="eastAsia" w:ascii="Times New Roman" w:hAnsi="Times New Roman" w:eastAsia="宋体" w:cs="Times New Roman"/>
                <w:sz w:val="24"/>
                <w:szCs w:val="24"/>
              </w:rPr>
              <w:t xml:space="preserve"> </w:t>
            </w:r>
            <w:r>
              <w:rPr>
                <w:rFonts w:hint="eastAsia"/>
                <w:color w:val="FF0000"/>
                <w:sz w:val="24"/>
                <w:szCs w:val="24"/>
              </w:rPr>
              <w:t xml:space="preserve">  </w:t>
            </w:r>
            <w:r>
              <w:rPr>
                <w:rFonts w:hint="eastAsia"/>
                <w:sz w:val="24"/>
                <w:szCs w:val="24"/>
              </w:rPr>
              <w:t>审核时间：2022</w:t>
            </w:r>
            <w:r>
              <w:rPr>
                <w:rFonts w:hint="eastAsia"/>
                <w:sz w:val="24"/>
                <w:szCs w:val="24"/>
                <w:lang w:val="en-US" w:eastAsia="zh-CN"/>
              </w:rPr>
              <w:t>年5月18日下午</w:t>
            </w: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1212" w:type="dxa"/>
            <w:vMerge w:val="continue"/>
            <w:vAlign w:val="center"/>
          </w:tcPr>
          <w:p/>
        </w:tc>
        <w:tc>
          <w:tcPr>
            <w:tcW w:w="10230" w:type="dxa"/>
            <w:vAlign w:val="center"/>
          </w:tcPr>
          <w:p>
            <w:pPr>
              <w:snapToGrid w:val="0"/>
              <w:spacing w:line="240" w:lineRule="exact"/>
              <w:rPr>
                <w:rFonts w:hint="eastAsia"/>
                <w:sz w:val="24"/>
                <w:szCs w:val="24"/>
              </w:rPr>
            </w:pPr>
            <w:r>
              <w:rPr>
                <w:rFonts w:hint="eastAsia"/>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rPr>
              <w:t>QMS</w:t>
            </w:r>
            <w:r>
              <w:rPr>
                <w:rFonts w:hint="eastAsia" w:ascii="宋体" w:hAnsi="宋体" w:cs="新宋体"/>
                <w:sz w:val="21"/>
                <w:szCs w:val="21"/>
                <w:lang w:eastAsia="zh-CN"/>
              </w:rPr>
              <w:t>：</w:t>
            </w:r>
            <w:r>
              <w:rPr>
                <w:rFonts w:hint="eastAsia" w:ascii="宋体" w:hAnsi="宋体" w:cs="新宋体"/>
                <w:sz w:val="21"/>
                <w:szCs w:val="21"/>
              </w:rPr>
              <w:t>5.3岗位/职责 /权限；6.2质量目标及其实现的策划；</w:t>
            </w:r>
            <w:r>
              <w:rPr>
                <w:rFonts w:hint="eastAsia" w:ascii="宋体" w:hAnsi="宋体" w:cs="新宋体"/>
                <w:sz w:val="21"/>
                <w:szCs w:val="21"/>
                <w:lang w:val="en-US" w:eastAsia="zh-CN"/>
              </w:rPr>
              <w:t>7.1.3基础设施；</w:t>
            </w:r>
            <w:r>
              <w:rPr>
                <w:rFonts w:hint="eastAsia" w:ascii="宋体" w:hAnsi="宋体" w:cs="新宋体"/>
                <w:sz w:val="21"/>
                <w:szCs w:val="21"/>
              </w:rPr>
              <w:t>7.1.4过程运行环境；</w:t>
            </w:r>
            <w:r>
              <w:rPr>
                <w:rFonts w:hint="eastAsia" w:ascii="宋体" w:hAnsi="宋体" w:cs="新宋体"/>
                <w:sz w:val="21"/>
                <w:szCs w:val="21"/>
                <w:lang w:val="en-US" w:eastAsia="zh-CN"/>
              </w:rPr>
              <w:t>7.1.5监视和测量资源；</w:t>
            </w:r>
            <w:r>
              <w:rPr>
                <w:rFonts w:hint="eastAsia" w:ascii="宋体" w:hAnsi="宋体" w:cs="新宋体"/>
                <w:sz w:val="21"/>
                <w:szCs w:val="21"/>
              </w:rPr>
              <w:t xml:space="preserve"> 8.1运行策划和控制；8.3设计开发控制</w:t>
            </w:r>
            <w:r>
              <w:rPr>
                <w:rFonts w:hint="eastAsia" w:ascii="宋体" w:hAnsi="宋体" w:cs="新宋体"/>
                <w:sz w:val="21"/>
                <w:szCs w:val="21"/>
                <w:lang w:val="en-US" w:eastAsia="zh-CN"/>
              </w:rPr>
              <w:t>/不适用验证</w:t>
            </w:r>
            <w:r>
              <w:rPr>
                <w:rFonts w:hint="eastAsia" w:ascii="宋体" w:hAnsi="宋体" w:cs="新宋体"/>
                <w:sz w:val="21"/>
                <w:szCs w:val="21"/>
              </w:rPr>
              <w:t>；8.5.1生产和服务提供的控制； 8.5.2标识和可追溯性；8.5.3顾客或外部供方的财产；8.5.4防护；8.5.5交付后的活动；8.5.6更改控制</w:t>
            </w:r>
            <w:r>
              <w:rPr>
                <w:rFonts w:hint="eastAsia" w:ascii="宋体" w:hAnsi="宋体" w:cs="新宋体"/>
                <w:sz w:val="21"/>
                <w:szCs w:val="21"/>
                <w:lang w:eastAsia="zh-CN"/>
              </w:rPr>
              <w:t>；</w:t>
            </w:r>
            <w:r>
              <w:rPr>
                <w:rFonts w:hint="eastAsia" w:ascii="宋体" w:hAnsi="宋体" w:cs="新宋体"/>
                <w:sz w:val="21"/>
                <w:szCs w:val="21"/>
              </w:rPr>
              <w:t>8.6产品和服务放行；8.7不合格输出的控制；</w:t>
            </w:r>
          </w:p>
          <w:p>
            <w:pPr>
              <w:rPr>
                <w:sz w:val="24"/>
                <w:szCs w:val="24"/>
              </w:rPr>
            </w:pPr>
          </w:p>
        </w:tc>
        <w:tc>
          <w:tcPr>
            <w:tcW w:w="110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1212" w:type="dxa"/>
          </w:tcPr>
          <w:p>
            <w:pPr>
              <w:rPr>
                <w:rFonts w:ascii="宋体" w:hAnsi="宋体" w:cs="新宋体"/>
                <w:szCs w:val="21"/>
              </w:rPr>
            </w:pPr>
            <w:r>
              <w:rPr>
                <w:rFonts w:hint="eastAsia" w:ascii="宋体" w:hAnsi="宋体" w:eastAsia="宋体" w:cs="新宋体"/>
                <w:szCs w:val="21"/>
                <w:lang w:val="en-US" w:eastAsia="zh-CN"/>
              </w:rPr>
              <w:t>Q</w:t>
            </w:r>
            <w:r>
              <w:rPr>
                <w:rFonts w:hint="eastAsia" w:ascii="宋体" w:hAnsi="宋体" w:eastAsia="宋体" w:cs="新宋体"/>
                <w:szCs w:val="21"/>
              </w:rPr>
              <w:t>5.3</w:t>
            </w:r>
          </w:p>
        </w:tc>
        <w:tc>
          <w:tcPr>
            <w:tcW w:w="10230" w:type="dxa"/>
          </w:tcPr>
          <w:p>
            <w:pPr>
              <w:spacing w:line="360" w:lineRule="auto"/>
              <w:ind w:firstLine="420" w:firstLineChars="200"/>
              <w:rPr>
                <w:rFonts w:ascii="宋体" w:hAnsi="宋体"/>
                <w:szCs w:val="21"/>
              </w:rPr>
            </w:pPr>
            <w:r>
              <w:rPr>
                <w:rFonts w:hint="eastAsia" w:ascii="宋体" w:hAnsi="宋体"/>
                <w:szCs w:val="21"/>
              </w:rPr>
              <w:t>查《岗位职责及权限》，已经明确了生产部的岗位职责，具体为：</w:t>
            </w:r>
          </w:p>
          <w:p>
            <w:pPr>
              <w:spacing w:line="360" w:lineRule="auto"/>
              <w:ind w:firstLine="105" w:firstLineChars="50"/>
              <w:rPr>
                <w:rFonts w:ascii="宋体" w:hAnsi="宋体"/>
                <w:szCs w:val="21"/>
              </w:rPr>
            </w:pPr>
            <w:r>
              <w:rPr>
                <w:rFonts w:hint="eastAsia" w:ascii="宋体" w:hAnsi="宋体"/>
                <w:szCs w:val="21"/>
              </w:rPr>
              <w:t>主要职责如下：</w:t>
            </w:r>
          </w:p>
          <w:p>
            <w:pPr>
              <w:spacing w:line="360" w:lineRule="auto"/>
              <w:ind w:firstLine="315" w:firstLineChars="150"/>
              <w:rPr>
                <w:rFonts w:ascii="宋体" w:hAnsi="宋体"/>
                <w:szCs w:val="21"/>
              </w:rPr>
            </w:pPr>
            <w:r>
              <w:rPr>
                <w:rFonts w:hint="eastAsia" w:ascii="宋体" w:hAnsi="宋体"/>
                <w:szCs w:val="21"/>
              </w:rPr>
              <w:t>1、负责制定生产计划并按计划执行生产；</w:t>
            </w:r>
          </w:p>
          <w:p>
            <w:pPr>
              <w:spacing w:line="360" w:lineRule="auto"/>
              <w:ind w:firstLine="315" w:firstLineChars="150"/>
              <w:rPr>
                <w:rFonts w:ascii="宋体" w:hAnsi="宋体"/>
                <w:szCs w:val="21"/>
              </w:rPr>
            </w:pPr>
            <w:r>
              <w:rPr>
                <w:rFonts w:hint="eastAsia" w:ascii="宋体" w:hAnsi="宋体"/>
                <w:szCs w:val="21"/>
              </w:rPr>
              <w:t>2、负责生产现场工作环境的管理；</w:t>
            </w:r>
          </w:p>
          <w:p>
            <w:pPr>
              <w:spacing w:line="360" w:lineRule="auto"/>
              <w:ind w:firstLine="315" w:firstLineChars="150"/>
              <w:rPr>
                <w:rFonts w:ascii="宋体" w:hAnsi="宋体"/>
                <w:szCs w:val="21"/>
              </w:rPr>
            </w:pPr>
            <w:r>
              <w:rPr>
                <w:rFonts w:hint="eastAsia" w:ascii="宋体" w:hAnsi="宋体"/>
                <w:szCs w:val="21"/>
              </w:rPr>
              <w:t>3、负责生产现场设施设备的管理；</w:t>
            </w:r>
          </w:p>
          <w:p>
            <w:pPr>
              <w:spacing w:line="360" w:lineRule="auto"/>
              <w:ind w:firstLine="315" w:firstLineChars="150"/>
              <w:rPr>
                <w:rFonts w:ascii="宋体" w:hAnsi="宋体"/>
                <w:szCs w:val="21"/>
              </w:rPr>
            </w:pPr>
            <w:r>
              <w:rPr>
                <w:rFonts w:hint="eastAsia" w:ascii="宋体" w:hAnsi="宋体"/>
                <w:szCs w:val="21"/>
              </w:rPr>
              <w:t>4、负责生产过程产品的标识、防护、搬运和包装；</w:t>
            </w:r>
          </w:p>
          <w:p>
            <w:pPr>
              <w:spacing w:line="276" w:lineRule="auto"/>
              <w:ind w:firstLine="315" w:firstLineChars="150"/>
              <w:rPr>
                <w:rFonts w:ascii="宋体" w:hAnsi="宋体"/>
                <w:szCs w:val="21"/>
              </w:rPr>
            </w:pPr>
            <w:r>
              <w:rPr>
                <w:rFonts w:hint="eastAsia" w:ascii="宋体" w:hAnsi="宋体"/>
                <w:szCs w:val="21"/>
              </w:rPr>
              <w:t>5、负责参与编制相应工艺规程、产品检验接收规程及相关作业指导书；</w:t>
            </w:r>
          </w:p>
          <w:p>
            <w:pPr>
              <w:spacing w:line="276" w:lineRule="auto"/>
              <w:ind w:firstLine="315" w:firstLineChars="150"/>
              <w:rPr>
                <w:rFonts w:ascii="宋体" w:hAnsi="宋体"/>
                <w:szCs w:val="21"/>
              </w:rPr>
            </w:pPr>
            <w:r>
              <w:rPr>
                <w:rFonts w:hint="eastAsia" w:ascii="宋体" w:hAnsi="宋体"/>
                <w:szCs w:val="21"/>
              </w:rPr>
              <w:t>6、负责组织产品实现过程的监视和测量；</w:t>
            </w:r>
          </w:p>
          <w:p>
            <w:pPr>
              <w:spacing w:line="276" w:lineRule="auto"/>
              <w:ind w:firstLine="315" w:firstLineChars="150"/>
              <w:rPr>
                <w:rFonts w:ascii="宋体" w:hAnsi="宋体"/>
                <w:szCs w:val="21"/>
              </w:rPr>
            </w:pPr>
            <w:r>
              <w:rPr>
                <w:rFonts w:hint="eastAsia" w:ascii="宋体" w:hAnsi="宋体"/>
                <w:szCs w:val="21"/>
              </w:rPr>
              <w:t>7、负责检验过程中的不合格的控制；</w:t>
            </w:r>
          </w:p>
          <w:p>
            <w:pPr>
              <w:spacing w:line="360" w:lineRule="auto"/>
              <w:ind w:firstLine="315" w:firstLineChars="150"/>
              <w:rPr>
                <w:rFonts w:ascii="宋体" w:hAnsi="宋体"/>
                <w:szCs w:val="21"/>
              </w:rPr>
            </w:pPr>
            <w:r>
              <w:rPr>
                <w:rFonts w:hint="eastAsia" w:ascii="宋体" w:hAnsi="宋体"/>
                <w:szCs w:val="21"/>
              </w:rPr>
              <w:t>8、负责采购产品的验证和本公司产品的检验工作</w:t>
            </w:r>
          </w:p>
          <w:p>
            <w:pPr>
              <w:spacing w:line="400" w:lineRule="exact"/>
              <w:ind w:firstLine="315" w:firstLineChars="150"/>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szCs w:val="21"/>
              </w:rPr>
            </w:pPr>
            <w:r>
              <w:rPr>
                <w:rFonts w:hint="eastAsia" w:ascii="宋体" w:hAnsi="宋体" w:cs="宋体"/>
                <w:szCs w:val="21"/>
              </w:rPr>
              <w:t>质量目标及其实现的策划</w:t>
            </w:r>
          </w:p>
          <w:p>
            <w:pPr>
              <w:spacing w:line="360" w:lineRule="auto"/>
              <w:jc w:val="both"/>
              <w:rPr>
                <w:rFonts w:ascii="宋体" w:hAnsi="宋体" w:cs="宋体"/>
                <w:szCs w:val="21"/>
              </w:rPr>
            </w:pPr>
            <w:r>
              <w:rPr>
                <w:rFonts w:hint="eastAsia" w:ascii="宋体" w:hAnsi="宋体" w:cs="宋体"/>
                <w:szCs w:val="21"/>
              </w:rPr>
              <w:t>（含6.2.1/6.2.2）</w:t>
            </w:r>
          </w:p>
          <w:p>
            <w:pPr>
              <w:jc w:val="both"/>
              <w:rPr>
                <w:rFonts w:ascii="宋体" w:hAnsi="宋体"/>
                <w:b/>
                <w:szCs w:val="21"/>
              </w:rPr>
            </w:pPr>
          </w:p>
        </w:tc>
        <w:tc>
          <w:tcPr>
            <w:tcW w:w="1212" w:type="dxa"/>
          </w:tcPr>
          <w:p>
            <w:pPr>
              <w:rPr>
                <w:rFonts w:ascii="宋体" w:hAnsi="宋体" w:cs="新宋体"/>
                <w:szCs w:val="21"/>
                <w:highlight w:val="none"/>
              </w:rPr>
            </w:pPr>
            <w:r>
              <w:rPr>
                <w:rFonts w:hint="eastAsia" w:ascii="宋体" w:hAnsi="宋体" w:eastAsia="宋体" w:cs="新宋体"/>
                <w:szCs w:val="21"/>
                <w:highlight w:val="none"/>
                <w:lang w:val="en-US" w:eastAsia="zh-CN"/>
              </w:rPr>
              <w:t>Q6.2</w:t>
            </w:r>
          </w:p>
        </w:tc>
        <w:tc>
          <w:tcPr>
            <w:tcW w:w="10230" w:type="dxa"/>
          </w:tcPr>
          <w:p>
            <w:pPr>
              <w:spacing w:line="276" w:lineRule="auto"/>
              <w:rPr>
                <w:rFonts w:ascii="宋体" w:hAnsi="宋体"/>
                <w:szCs w:val="21"/>
                <w:highlight w:val="none"/>
              </w:rPr>
            </w:pPr>
            <w:r>
              <w:rPr>
                <w:rFonts w:hint="eastAsia" w:ascii="宋体" w:hAnsi="宋体"/>
                <w:szCs w:val="21"/>
                <w:highlight w:val="none"/>
              </w:rPr>
              <w:t>查《部门质量目标测量报告》该部门的质量目标为：</w:t>
            </w:r>
          </w:p>
          <w:p>
            <w:pPr>
              <w:numPr>
                <w:ilvl w:val="0"/>
                <w:numId w:val="4"/>
              </w:numPr>
              <w:spacing w:line="276" w:lineRule="auto"/>
              <w:rPr>
                <w:rFonts w:ascii="宋体" w:hAnsi="宋体"/>
                <w:szCs w:val="21"/>
                <w:highlight w:val="none"/>
              </w:rPr>
            </w:pPr>
            <w:r>
              <w:rPr>
                <w:rFonts w:hint="eastAsia" w:ascii="宋体" w:hAnsi="宋体"/>
                <w:szCs w:val="21"/>
                <w:highlight w:val="none"/>
              </w:rPr>
              <w:t>生产计划达成率≥98%</w:t>
            </w:r>
          </w:p>
          <w:p>
            <w:pPr>
              <w:numPr>
                <w:ilvl w:val="0"/>
                <w:numId w:val="4"/>
              </w:numPr>
              <w:spacing w:line="276" w:lineRule="auto"/>
              <w:rPr>
                <w:rFonts w:ascii="宋体" w:hAnsi="宋体"/>
                <w:szCs w:val="21"/>
                <w:highlight w:val="none"/>
              </w:rPr>
            </w:pPr>
            <w:r>
              <w:rPr>
                <w:rFonts w:hint="eastAsia" w:ascii="宋体" w:hAnsi="宋体"/>
                <w:szCs w:val="21"/>
                <w:highlight w:val="none"/>
              </w:rPr>
              <w:t>成品出货合格率100%</w:t>
            </w:r>
          </w:p>
          <w:p>
            <w:pPr>
              <w:spacing w:line="276" w:lineRule="auto"/>
              <w:rPr>
                <w:rFonts w:ascii="宋体" w:hAnsi="宋体"/>
                <w:szCs w:val="21"/>
                <w:highlight w:val="none"/>
              </w:rPr>
            </w:pPr>
            <w:r>
              <w:rPr>
                <w:rFonts w:hint="eastAsia" w:ascii="宋体" w:hAnsi="宋体"/>
                <w:szCs w:val="21"/>
                <w:highlight w:val="none"/>
              </w:rPr>
              <w:t>查2022年1-4月《部门质量目标测量报告》对部门目标进行考核，综合完成情况为：</w:t>
            </w:r>
          </w:p>
          <w:p>
            <w:pPr>
              <w:spacing w:line="276" w:lineRule="auto"/>
              <w:rPr>
                <w:rFonts w:ascii="宋体" w:hAnsi="宋体"/>
                <w:szCs w:val="21"/>
                <w:highlight w:val="none"/>
              </w:rPr>
            </w:pPr>
            <w:r>
              <w:rPr>
                <w:rFonts w:hint="eastAsia" w:ascii="宋体" w:hAnsi="宋体"/>
                <w:szCs w:val="21"/>
                <w:highlight w:val="none"/>
              </w:rPr>
              <w:t>1）生产计划达成率100%</w:t>
            </w:r>
          </w:p>
          <w:p>
            <w:pPr>
              <w:spacing w:line="276" w:lineRule="auto"/>
              <w:rPr>
                <w:rFonts w:ascii="宋体" w:hAnsi="宋体"/>
                <w:szCs w:val="21"/>
                <w:highlight w:val="none"/>
              </w:rPr>
            </w:pPr>
            <w:r>
              <w:rPr>
                <w:rFonts w:hint="eastAsia" w:ascii="宋体" w:hAnsi="宋体"/>
                <w:szCs w:val="21"/>
                <w:highlight w:val="none"/>
              </w:rPr>
              <w:t>2）成品出货合格率100%</w:t>
            </w:r>
          </w:p>
          <w:p>
            <w:pPr>
              <w:spacing w:line="276" w:lineRule="auto"/>
              <w:rPr>
                <w:rFonts w:ascii="宋体" w:hAnsi="宋体"/>
                <w:szCs w:val="21"/>
                <w:highlight w:val="none"/>
              </w:rPr>
            </w:pPr>
            <w:r>
              <w:rPr>
                <w:rFonts w:hint="eastAsia" w:ascii="宋体" w:hAnsi="宋体"/>
                <w:szCs w:val="21"/>
                <w:highlight w:val="none"/>
              </w:rPr>
              <w:t xml:space="preserve">  基本达到目标要求</w:t>
            </w:r>
          </w:p>
          <w:p>
            <w:pPr>
              <w:spacing w:line="276" w:lineRule="auto"/>
              <w:rPr>
                <w:rFonts w:ascii="宋体" w:hAnsi="宋体" w:cs="宋体"/>
                <w:szCs w:val="21"/>
                <w:highlight w:val="none"/>
              </w:rPr>
            </w:pPr>
            <w:r>
              <w:rPr>
                <w:rFonts w:hint="eastAsia" w:ascii="宋体" w:hAnsi="宋体"/>
                <w:szCs w:val="21"/>
                <w:highlight w:val="none"/>
              </w:rPr>
              <w:t>目标量化情况良好。质量目标缺乏指标实际完成的实证性资料。已跟负责人沟通。</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基础设施</w:t>
            </w:r>
          </w:p>
        </w:tc>
        <w:tc>
          <w:tcPr>
            <w:tcW w:w="1212" w:type="dxa"/>
          </w:tcPr>
          <w:p>
            <w:pPr>
              <w:rPr>
                <w:rFonts w:ascii="宋体" w:hAnsi="宋体" w:cs="新宋体"/>
                <w:szCs w:val="21"/>
              </w:rPr>
            </w:pPr>
            <w:r>
              <w:rPr>
                <w:rFonts w:hint="eastAsia" w:ascii="宋体" w:hAnsi="宋体" w:cs="新宋体"/>
                <w:szCs w:val="21"/>
              </w:rPr>
              <w:t>Q7.1.3</w:t>
            </w:r>
          </w:p>
        </w:tc>
        <w:tc>
          <w:tcPr>
            <w:tcW w:w="10230" w:type="dxa"/>
          </w:tcPr>
          <w:p>
            <w:pPr>
              <w:spacing w:line="276" w:lineRule="auto"/>
              <w:rPr>
                <w:rFonts w:ascii="宋体" w:hAnsi="宋体"/>
                <w:szCs w:val="21"/>
              </w:rPr>
            </w:pPr>
            <w:r>
              <w:rPr>
                <w:rFonts w:hint="eastAsia" w:ascii="宋体" w:hAnsi="宋体"/>
                <w:szCs w:val="21"/>
              </w:rPr>
              <w:t>1、经了解组织的建筑设施：</w:t>
            </w:r>
          </w:p>
          <w:p>
            <w:pPr>
              <w:spacing w:line="276" w:lineRule="auto"/>
              <w:rPr>
                <w:rFonts w:ascii="宋体" w:hAnsi="宋体"/>
                <w:szCs w:val="21"/>
              </w:rPr>
            </w:pPr>
            <w:r>
              <w:rPr>
                <w:rFonts w:hint="eastAsia" w:ascii="宋体" w:hAnsi="宋体"/>
                <w:szCs w:val="21"/>
              </w:rPr>
              <w:t>——车间约6000平方米（喷釉车间 贴花车间 烤花车间）、库房1500平方米，办公场所面积400平方米左右。</w:t>
            </w:r>
          </w:p>
          <w:p>
            <w:pPr>
              <w:rPr>
                <w:rFonts w:ascii="宋体" w:hAnsi="宋体"/>
                <w:szCs w:val="21"/>
              </w:rPr>
            </w:pPr>
            <w:r>
              <w:rPr>
                <w:rFonts w:hint="eastAsia" w:ascii="宋体" w:hAnsi="宋体"/>
                <w:szCs w:val="21"/>
              </w:rPr>
              <w:t>2、查《设备管理台账》主要设备包括：平板式烤花低温线、平板式烤花高温线、自动化喷涂线、空压机、自动撕膜机、环保设施-喷淋塔、环保设施-光氧催化、风机等，可以满足生产需要。</w:t>
            </w:r>
          </w:p>
          <w:p>
            <w:pPr>
              <w:spacing w:line="276" w:lineRule="auto"/>
              <w:ind w:firstLine="420" w:firstLineChars="200"/>
              <w:jc w:val="left"/>
              <w:rPr>
                <w:rFonts w:ascii="宋体" w:hAnsi="宋体"/>
                <w:szCs w:val="21"/>
              </w:rPr>
            </w:pPr>
            <w:r>
              <w:rPr>
                <w:rFonts w:hint="eastAsia" w:ascii="宋体" w:hAnsi="宋体"/>
                <w:szCs w:val="21"/>
              </w:rPr>
              <w:t>2.经查，生产部对设备按月方式进行点检维护保养，并实施。</w:t>
            </w:r>
          </w:p>
          <w:p>
            <w:pPr>
              <w:spacing w:line="276" w:lineRule="auto"/>
              <w:ind w:firstLine="420" w:firstLineChars="200"/>
              <w:jc w:val="left"/>
              <w:rPr>
                <w:rFonts w:ascii="宋体" w:hAnsi="宋体"/>
                <w:szCs w:val="21"/>
              </w:rPr>
            </w:pPr>
            <w:r>
              <w:rPr>
                <w:rFonts w:hint="eastAsia" w:ascii="宋体" w:hAnsi="宋体"/>
                <w:szCs w:val="21"/>
              </w:rPr>
              <w:t>3.抽查设施保养记录，采用《设备保养记录》进行记录。</w:t>
            </w:r>
          </w:p>
          <w:p>
            <w:pPr>
              <w:spacing w:line="276" w:lineRule="auto"/>
              <w:ind w:firstLine="420" w:firstLineChars="200"/>
              <w:jc w:val="left"/>
              <w:rPr>
                <w:rFonts w:ascii="宋体" w:hAnsi="宋体"/>
                <w:szCs w:val="21"/>
              </w:rPr>
            </w:pPr>
            <w:r>
              <w:rPr>
                <w:rFonts w:hint="eastAsia" w:ascii="宋体" w:hAnsi="宋体"/>
                <w:szCs w:val="21"/>
              </w:rPr>
              <w:t>1）设施名称：自动化喷涂线</w:t>
            </w:r>
          </w:p>
          <w:p>
            <w:pPr>
              <w:spacing w:line="276" w:lineRule="auto"/>
              <w:ind w:firstLine="420" w:firstLineChars="200"/>
              <w:jc w:val="left"/>
              <w:rPr>
                <w:rFonts w:ascii="宋体" w:hAnsi="宋体"/>
                <w:szCs w:val="21"/>
              </w:rPr>
            </w:pPr>
            <w:r>
              <w:rPr>
                <w:rFonts w:hint="eastAsia" w:ascii="宋体" w:hAnsi="宋体"/>
                <w:szCs w:val="21"/>
              </w:rPr>
              <w:t>时间：2022年4月</w:t>
            </w:r>
          </w:p>
          <w:p>
            <w:pPr>
              <w:spacing w:line="276" w:lineRule="auto"/>
              <w:ind w:firstLine="420" w:firstLineChars="200"/>
              <w:jc w:val="left"/>
              <w:rPr>
                <w:rFonts w:ascii="宋体" w:hAnsi="宋体"/>
                <w:szCs w:val="21"/>
              </w:rPr>
            </w:pPr>
            <w:r>
              <w:rPr>
                <w:rFonts w:hint="eastAsia" w:ascii="宋体" w:hAnsi="宋体"/>
                <w:szCs w:val="21"/>
              </w:rPr>
              <w:t>点检内容：清洁，打油、检查运行正常等。</w:t>
            </w:r>
          </w:p>
          <w:p>
            <w:pPr>
              <w:spacing w:line="276" w:lineRule="auto"/>
              <w:ind w:firstLine="420" w:firstLineChars="200"/>
              <w:jc w:val="left"/>
              <w:rPr>
                <w:rFonts w:ascii="宋体" w:hAnsi="宋体"/>
                <w:szCs w:val="21"/>
              </w:rPr>
            </w:pPr>
            <w:r>
              <w:rPr>
                <w:rFonts w:hint="eastAsia" w:ascii="宋体" w:hAnsi="宋体"/>
                <w:szCs w:val="21"/>
              </w:rPr>
              <w:t>保养人：沈生祥</w:t>
            </w:r>
          </w:p>
          <w:p>
            <w:pPr>
              <w:spacing w:line="276" w:lineRule="auto"/>
              <w:ind w:firstLine="420" w:firstLineChars="200"/>
              <w:jc w:val="left"/>
              <w:rPr>
                <w:rFonts w:ascii="宋体" w:hAnsi="宋体"/>
                <w:szCs w:val="21"/>
              </w:rPr>
            </w:pPr>
            <w:r>
              <w:rPr>
                <w:rFonts w:hint="eastAsia" w:ascii="宋体" w:hAnsi="宋体"/>
                <w:szCs w:val="21"/>
              </w:rPr>
              <w:t>2）设施名称：烤花网带</w:t>
            </w:r>
          </w:p>
          <w:p>
            <w:pPr>
              <w:spacing w:line="276" w:lineRule="auto"/>
              <w:ind w:firstLine="420" w:firstLineChars="200"/>
              <w:jc w:val="left"/>
              <w:rPr>
                <w:rFonts w:ascii="宋体" w:hAnsi="宋体"/>
                <w:szCs w:val="21"/>
              </w:rPr>
            </w:pPr>
            <w:r>
              <w:rPr>
                <w:rFonts w:hint="eastAsia" w:ascii="宋体" w:hAnsi="宋体"/>
                <w:szCs w:val="21"/>
              </w:rPr>
              <w:t>时间：2022年5月</w:t>
            </w:r>
          </w:p>
          <w:p>
            <w:pPr>
              <w:spacing w:line="276" w:lineRule="auto"/>
              <w:ind w:firstLine="420" w:firstLineChars="200"/>
              <w:jc w:val="left"/>
              <w:rPr>
                <w:rFonts w:ascii="宋体" w:hAnsi="宋体"/>
                <w:szCs w:val="21"/>
              </w:rPr>
            </w:pPr>
            <w:r>
              <w:rPr>
                <w:rFonts w:hint="eastAsia" w:ascii="宋体" w:hAnsi="宋体"/>
                <w:szCs w:val="21"/>
              </w:rPr>
              <w:t>点检内容：润滑、清洁、检查运行正常等。</w:t>
            </w:r>
          </w:p>
          <w:p>
            <w:pPr>
              <w:spacing w:line="276" w:lineRule="auto"/>
              <w:ind w:firstLine="420" w:firstLineChars="200"/>
              <w:jc w:val="left"/>
              <w:rPr>
                <w:rFonts w:ascii="宋体" w:hAnsi="宋体"/>
                <w:szCs w:val="21"/>
              </w:rPr>
            </w:pPr>
            <w:r>
              <w:rPr>
                <w:rFonts w:hint="eastAsia" w:ascii="宋体" w:hAnsi="宋体"/>
                <w:szCs w:val="21"/>
              </w:rPr>
              <w:t>保养人：李大芳</w:t>
            </w:r>
          </w:p>
          <w:p>
            <w:pPr>
              <w:spacing w:line="276" w:lineRule="auto"/>
              <w:ind w:firstLine="420" w:firstLineChars="200"/>
              <w:rPr>
                <w:rFonts w:ascii="宋体" w:hAnsi="宋体"/>
                <w:szCs w:val="21"/>
              </w:rPr>
            </w:pPr>
            <w:r>
              <w:rPr>
                <w:rFonts w:hint="eastAsia" w:ascii="宋体" w:hAnsi="宋体"/>
                <w:szCs w:val="21"/>
              </w:rPr>
              <w:t>其他设备均按要求进行了保养，保养记录不全，未策划设备项目保养规范，视频查见生产设备状态完好。</w:t>
            </w:r>
          </w:p>
          <w:p>
            <w:pPr>
              <w:spacing w:line="276" w:lineRule="auto"/>
              <w:ind w:firstLine="420" w:firstLineChars="200"/>
              <w:jc w:val="left"/>
              <w:rPr>
                <w:rFonts w:ascii="宋体" w:hAnsi="宋体"/>
                <w:szCs w:val="21"/>
              </w:rPr>
            </w:pPr>
            <w:r>
              <w:rPr>
                <w:rFonts w:hint="eastAsia" w:ascii="宋体" w:hAnsi="宋体"/>
                <w:szCs w:val="21"/>
              </w:rPr>
              <w:t>4.抽《设备维修记录》</w:t>
            </w:r>
          </w:p>
          <w:p>
            <w:pPr>
              <w:spacing w:line="276" w:lineRule="auto"/>
              <w:ind w:firstLine="420" w:firstLineChars="200"/>
              <w:jc w:val="left"/>
              <w:rPr>
                <w:rFonts w:ascii="宋体" w:hAnsi="宋体" w:cs="宋体"/>
                <w:szCs w:val="21"/>
              </w:rPr>
            </w:pPr>
            <w:r>
              <w:rPr>
                <w:rFonts w:hint="eastAsia" w:ascii="宋体" w:hAnsi="宋体"/>
                <w:szCs w:val="21"/>
              </w:rPr>
              <w:t>设施名称：烤花网带</w:t>
            </w:r>
          </w:p>
          <w:p>
            <w:pPr>
              <w:spacing w:line="276" w:lineRule="auto"/>
              <w:ind w:firstLine="420" w:firstLineChars="200"/>
              <w:jc w:val="left"/>
              <w:rPr>
                <w:rFonts w:ascii="宋体" w:hAnsi="宋体"/>
                <w:szCs w:val="21"/>
              </w:rPr>
            </w:pPr>
            <w:r>
              <w:rPr>
                <w:rFonts w:hint="eastAsia" w:ascii="宋体" w:hAnsi="宋体"/>
                <w:szCs w:val="21"/>
              </w:rPr>
              <w:t>时间：2022年5月</w:t>
            </w:r>
          </w:p>
          <w:p>
            <w:pPr>
              <w:spacing w:line="276" w:lineRule="auto"/>
              <w:ind w:firstLine="420" w:firstLineChars="200"/>
              <w:jc w:val="left"/>
              <w:rPr>
                <w:rFonts w:ascii="宋体" w:hAnsi="宋体"/>
                <w:szCs w:val="21"/>
              </w:rPr>
            </w:pPr>
            <w:r>
              <w:rPr>
                <w:rFonts w:hint="eastAsia" w:ascii="宋体" w:hAnsi="宋体"/>
                <w:szCs w:val="21"/>
              </w:rPr>
              <w:t>故障描述：烤花网带第3区发热段没有电流，温度上不去</w:t>
            </w:r>
          </w:p>
          <w:p>
            <w:pPr>
              <w:spacing w:line="276" w:lineRule="auto"/>
              <w:ind w:firstLine="420" w:firstLineChars="200"/>
              <w:jc w:val="left"/>
              <w:rPr>
                <w:rFonts w:ascii="宋体" w:hAnsi="宋体"/>
                <w:szCs w:val="21"/>
              </w:rPr>
            </w:pPr>
            <w:r>
              <w:rPr>
                <w:rFonts w:hint="eastAsia" w:ascii="宋体" w:hAnsi="宋体"/>
                <w:szCs w:val="21"/>
              </w:rPr>
              <w:t>维修记录：3区发热电阻丝老化，进行更换</w:t>
            </w:r>
          </w:p>
          <w:p>
            <w:pPr>
              <w:spacing w:line="276" w:lineRule="auto"/>
              <w:ind w:firstLine="420" w:firstLineChars="200"/>
              <w:jc w:val="left"/>
              <w:rPr>
                <w:rFonts w:ascii="宋体" w:hAnsi="宋体"/>
                <w:szCs w:val="21"/>
              </w:rPr>
            </w:pPr>
            <w:r>
              <w:rPr>
                <w:rFonts w:hint="eastAsia" w:ascii="宋体" w:hAnsi="宋体"/>
                <w:szCs w:val="21"/>
              </w:rPr>
              <w:t>维修效果：烤花网带正常工作</w:t>
            </w:r>
          </w:p>
          <w:p>
            <w:pPr>
              <w:spacing w:line="276" w:lineRule="auto"/>
              <w:ind w:firstLine="420" w:firstLineChars="200"/>
              <w:jc w:val="left"/>
              <w:rPr>
                <w:rFonts w:ascii="宋体" w:hAnsi="宋体"/>
                <w:szCs w:val="21"/>
              </w:rPr>
            </w:pPr>
            <w:r>
              <w:rPr>
                <w:rFonts w:hint="eastAsia" w:ascii="宋体" w:hAnsi="宋体"/>
                <w:szCs w:val="21"/>
              </w:rPr>
              <w:t>维修人：沈正林</w:t>
            </w:r>
          </w:p>
          <w:p>
            <w:pPr>
              <w:spacing w:line="276" w:lineRule="auto"/>
              <w:rPr>
                <w:rFonts w:ascii="宋体" w:hAnsi="宋体"/>
                <w:szCs w:val="21"/>
              </w:rPr>
            </w:pPr>
            <w:r>
              <w:rPr>
                <w:rFonts w:hint="eastAsia" w:ascii="宋体" w:hAnsi="宋体"/>
                <w:szCs w:val="21"/>
              </w:rPr>
              <w:t>5、查无特种设备，场内运转、搬运采取推车，液压小叉车进行。</w:t>
            </w:r>
          </w:p>
          <w:p>
            <w:pPr>
              <w:spacing w:line="276" w:lineRule="auto"/>
              <w:jc w:val="left"/>
              <w:rPr>
                <w:rFonts w:ascii="宋体" w:hAnsi="宋体"/>
                <w:szCs w:val="21"/>
              </w:rPr>
            </w:pPr>
            <w:r>
              <w:rPr>
                <w:rFonts w:hint="eastAsia" w:ascii="宋体" w:hAnsi="宋体"/>
                <w:szCs w:val="21"/>
              </w:rPr>
              <w:t>6、支持性服务，产品运输采用物流的方式，公司名下无自有运输车辆。公司未建立信息管理系统用于生产和服务。</w:t>
            </w:r>
          </w:p>
          <w:p>
            <w:pPr>
              <w:spacing w:line="276" w:lineRule="auto"/>
              <w:rPr>
                <w:rFonts w:ascii="宋体" w:hAnsi="宋体"/>
                <w:szCs w:val="21"/>
              </w:rPr>
            </w:pPr>
            <w:r>
              <w:rPr>
                <w:rFonts w:hint="eastAsia" w:ascii="宋体" w:hAnsi="宋体"/>
                <w:szCs w:val="21"/>
              </w:rPr>
              <w:t xml:space="preserve">   目前该公司基础设施符合要求，基本能满足公司运营的要求。</w:t>
            </w:r>
          </w:p>
        </w:tc>
        <w:tc>
          <w:tcPr>
            <w:tcW w:w="1107" w:type="dxa"/>
          </w:tcPr>
          <w:p/>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szCs w:val="21"/>
              </w:rPr>
            </w:pPr>
            <w:r>
              <w:rPr>
                <w:rFonts w:hint="eastAsia" w:ascii="宋体" w:hAnsi="宋体" w:cs="新宋体"/>
                <w:szCs w:val="21"/>
              </w:rPr>
              <w:t>过程运行环境</w:t>
            </w:r>
          </w:p>
        </w:tc>
        <w:tc>
          <w:tcPr>
            <w:tcW w:w="1212" w:type="dxa"/>
          </w:tcPr>
          <w:p>
            <w:pPr>
              <w:rPr>
                <w:rFonts w:ascii="宋体" w:hAnsi="宋体"/>
                <w:szCs w:val="21"/>
              </w:rPr>
            </w:pPr>
            <w:r>
              <w:rPr>
                <w:rFonts w:hint="eastAsia" w:ascii="宋体" w:hAnsi="宋体" w:cs="新宋体"/>
                <w:szCs w:val="21"/>
              </w:rPr>
              <w:t>Q7.1.4</w:t>
            </w:r>
          </w:p>
        </w:tc>
        <w:tc>
          <w:tcPr>
            <w:tcW w:w="10230" w:type="dxa"/>
          </w:tcPr>
          <w:p>
            <w:pPr>
              <w:spacing w:line="276" w:lineRule="auto"/>
              <w:rPr>
                <w:rFonts w:ascii="宋体" w:hAnsi="宋体"/>
                <w:szCs w:val="21"/>
              </w:rPr>
            </w:pPr>
            <w:r>
              <w:rPr>
                <w:rFonts w:hint="eastAsia" w:ascii="宋体" w:hAnsi="宋体"/>
                <w:szCs w:val="21"/>
              </w:rPr>
              <w:t>视频查看：</w:t>
            </w:r>
          </w:p>
          <w:p>
            <w:pPr>
              <w:spacing w:line="276" w:lineRule="auto"/>
              <w:ind w:firstLine="420" w:firstLineChars="200"/>
              <w:rPr>
                <w:rFonts w:ascii="宋体" w:hAnsi="宋体"/>
                <w:szCs w:val="21"/>
              </w:rPr>
            </w:pPr>
            <w:r>
              <w:rPr>
                <w:rFonts w:hint="eastAsia" w:ascii="宋体" w:hAnsi="宋体"/>
                <w:szCs w:val="21"/>
              </w:rPr>
              <w:t>车间内设备布置合理，通道畅通，照明设施齐全，均配备了电风扇、消防设施等，作业场所光线较充足。生产区域对环境要求不高，目前工作环境符合生产需要。</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监视和测量资源</w:t>
            </w:r>
          </w:p>
        </w:tc>
        <w:tc>
          <w:tcPr>
            <w:tcW w:w="1212" w:type="dxa"/>
          </w:tcPr>
          <w:p>
            <w:pPr>
              <w:rPr>
                <w:rFonts w:ascii="宋体" w:hAnsi="宋体" w:cs="新宋体"/>
                <w:szCs w:val="21"/>
              </w:rPr>
            </w:pPr>
            <w:r>
              <w:rPr>
                <w:rFonts w:hint="eastAsia" w:ascii="宋体" w:hAnsi="宋体" w:cs="新宋体"/>
                <w:szCs w:val="21"/>
              </w:rPr>
              <w:t>Q7.1.5</w:t>
            </w:r>
          </w:p>
        </w:tc>
        <w:tc>
          <w:tcPr>
            <w:tcW w:w="10230" w:type="dxa"/>
          </w:tcPr>
          <w:p>
            <w:pPr>
              <w:spacing w:line="276" w:lineRule="auto"/>
              <w:rPr>
                <w:rFonts w:ascii="宋体" w:hAnsi="宋体"/>
                <w:szCs w:val="21"/>
              </w:rPr>
            </w:pPr>
            <w:r>
              <w:rPr>
                <w:rFonts w:hint="eastAsia" w:ascii="宋体" w:hAnsi="宋体"/>
                <w:szCs w:val="21"/>
              </w:rPr>
              <w:t>1.查《监视和测量装置一览表》生产车间及检验部门均按策划的要求配置了相应的检测设备，其中包括：电子秤、游标卡尺、高度尺、安全阀、压力表等，均采用委外送检的形式进行校验。</w:t>
            </w:r>
          </w:p>
          <w:p>
            <w:pPr>
              <w:spacing w:line="276" w:lineRule="auto"/>
              <w:rPr>
                <w:rFonts w:ascii="宋体" w:hAnsi="宋体"/>
                <w:szCs w:val="21"/>
              </w:rPr>
            </w:pPr>
            <w:r>
              <w:rPr>
                <w:rFonts w:hint="eastAsia" w:ascii="宋体" w:hAnsi="宋体"/>
                <w:szCs w:val="21"/>
              </w:rPr>
              <w:t>2.查在用检具的检定和校准情况：安全阀能提供有效检定的校准证书（见附件）。负责人讲，电子秤、游标卡尺、高度尺、压力表已经送检报告还未送达企业，有效校准证书在二阶段审核时未出示</w:t>
            </w:r>
            <w:r>
              <w:rPr>
                <w:rFonts w:hint="eastAsia" w:ascii="宋体" w:hAnsi="宋体"/>
                <w:szCs w:val="21"/>
                <w:lang w:eastAsia="zh-CN"/>
              </w:rPr>
              <w:t>，</w:t>
            </w:r>
            <w:r>
              <w:rPr>
                <w:rFonts w:hint="eastAsia" w:ascii="宋体" w:hAnsi="宋体"/>
                <w:szCs w:val="21"/>
                <w:lang w:val="en-US" w:eastAsia="zh-CN"/>
              </w:rPr>
              <w:t>一阶段审核发现的不符合未完成整改，</w:t>
            </w:r>
            <w:r>
              <w:rPr>
                <w:rFonts w:hint="eastAsia" w:ascii="宋体" w:hAnsi="宋体" w:eastAsia="宋体" w:cs="Times New Roman"/>
                <w:szCs w:val="21"/>
                <w:lang w:val="en-US" w:eastAsia="zh-CN"/>
              </w:rPr>
              <w:t>不符合</w:t>
            </w:r>
            <w:r>
              <w:rPr>
                <w:rFonts w:hint="eastAsia" w:ascii="宋体" w:hAnsi="宋体" w:eastAsia="宋体" w:cs="Times New Roman"/>
                <w:szCs w:val="21"/>
              </w:rPr>
              <w:t>GB/T 19001:2016 idt ISO 9001:2015标准7.1.5条款</w:t>
            </w:r>
            <w:r>
              <w:rPr>
                <w:rFonts w:hint="eastAsia" w:ascii="宋体" w:hAnsi="宋体" w:eastAsia="宋体" w:cs="Times New Roman"/>
                <w:szCs w:val="21"/>
                <w:lang w:val="en-US" w:eastAsia="zh-CN"/>
              </w:rPr>
              <w:t>要求</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已开具不符合项报告</w:t>
            </w:r>
            <w:r>
              <w:rPr>
                <w:rFonts w:hint="eastAsia" w:ascii="宋体" w:hAnsi="宋体" w:eastAsia="宋体" w:cs="Times New Roman"/>
                <w:szCs w:val="21"/>
              </w:rPr>
              <w:t>。</w:t>
            </w:r>
          </w:p>
        </w:tc>
        <w:tc>
          <w:tcPr>
            <w:tcW w:w="1107" w:type="dxa"/>
          </w:tcPr>
          <w:p>
            <w:pPr>
              <w:rPr>
                <w:rFonts w:hint="eastAsia"/>
              </w:rPr>
            </w:pPr>
          </w:p>
          <w:p>
            <w:pPr>
              <w:rPr>
                <w:rFonts w:hint="eastAsia"/>
              </w:rPr>
            </w:pPr>
          </w:p>
          <w:p>
            <w:pPr>
              <w:rPr>
                <w:rFonts w:hint="eastAsia"/>
              </w:rPr>
            </w:pPr>
          </w:p>
          <w:p>
            <w:pPr>
              <w:rPr>
                <w:rFonts w:hint="eastAsia"/>
              </w:rPr>
            </w:pPr>
          </w:p>
          <w:p>
            <w:r>
              <w:rPr>
                <w:rFonts w:hint="eastAsi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1212" w:type="dxa"/>
          </w:tcPr>
          <w:p>
            <w:pPr>
              <w:rPr>
                <w:rFonts w:ascii="宋体" w:hAnsi="宋体" w:cs="新宋体"/>
                <w:szCs w:val="21"/>
              </w:rPr>
            </w:pPr>
            <w:r>
              <w:rPr>
                <w:rFonts w:hint="eastAsia" w:ascii="宋体" w:hAnsi="宋体" w:eastAsia="宋体" w:cs="新宋体"/>
                <w:szCs w:val="21"/>
                <w:lang w:val="en-US" w:eastAsia="zh-CN"/>
              </w:rPr>
              <w:t>Q</w:t>
            </w:r>
            <w:r>
              <w:rPr>
                <w:rFonts w:hint="eastAsia" w:ascii="宋体" w:hAnsi="宋体" w:eastAsia="宋体" w:cs="新宋体"/>
                <w:szCs w:val="21"/>
              </w:rPr>
              <w:t>8.1</w:t>
            </w:r>
          </w:p>
        </w:tc>
        <w:tc>
          <w:tcPr>
            <w:tcW w:w="10230" w:type="dxa"/>
          </w:tcPr>
          <w:p>
            <w:pPr>
              <w:widowControl/>
              <w:spacing w:line="400" w:lineRule="exact"/>
              <w:rPr>
                <w:rFonts w:ascii="宋体" w:hAnsi="宋体" w:cs="宋体"/>
                <w:kern w:val="0"/>
                <w:szCs w:val="21"/>
              </w:rPr>
            </w:pPr>
            <w:r>
              <w:rPr>
                <w:rFonts w:hint="eastAsia" w:ascii="宋体" w:hAnsi="宋体"/>
                <w:szCs w:val="21"/>
              </w:rPr>
              <w:t>公司主要生产产品：</w:t>
            </w:r>
            <w:r>
              <w:rPr>
                <w:rFonts w:hint="eastAsia" w:ascii="宋体" w:hAnsi="宋体" w:cs="宋体"/>
                <w:kern w:val="0"/>
                <w:szCs w:val="21"/>
              </w:rPr>
              <w:t>玻璃瓶的表面喷漆与贴标</w:t>
            </w:r>
          </w:p>
          <w:p>
            <w:pPr>
              <w:spacing w:line="276" w:lineRule="auto"/>
              <w:rPr>
                <w:rFonts w:ascii="宋体" w:hAnsi="宋体"/>
                <w:szCs w:val="21"/>
              </w:rPr>
            </w:pPr>
            <w:r>
              <w:rPr>
                <w:rFonts w:hint="eastAsia" w:ascii="宋体" w:hAnsi="宋体" w:cs="宋体"/>
                <w:kern w:val="0"/>
                <w:szCs w:val="21"/>
              </w:rPr>
              <w:t>产品生产工艺流程：</w:t>
            </w:r>
            <w:r>
              <w:rPr>
                <w:rFonts w:hint="eastAsia" w:ascii="宋体" w:hAnsi="宋体"/>
                <w:szCs w:val="21"/>
              </w:rPr>
              <w:t>现场观察产品工艺：</w:t>
            </w:r>
          </w:p>
          <w:p>
            <w:pPr>
              <w:spacing w:line="276" w:lineRule="auto"/>
              <w:rPr>
                <w:rFonts w:ascii="宋体" w:hAnsi="宋体"/>
                <w:szCs w:val="21"/>
              </w:rPr>
            </w:pPr>
            <w:r>
              <w:rPr>
                <w:rFonts w:hint="eastAsia" w:ascii="宋体" w:hAnsi="宋体"/>
                <w:szCs w:val="21"/>
              </w:rPr>
              <w:t>原材料检验——喷釉（底漆、面漆）——贴花——撕膜</w:t>
            </w:r>
            <w:r>
              <w:rPr>
                <w:rFonts w:ascii="宋体" w:hAnsi="宋体"/>
                <w:szCs w:val="21"/>
              </w:rPr>
              <w:t>—</w:t>
            </w:r>
            <w:r>
              <w:rPr>
                <w:rFonts w:hint="eastAsia" w:ascii="宋体" w:hAnsi="宋体"/>
                <w:szCs w:val="21"/>
              </w:rPr>
              <w:t>上网烤花——成品检验</w:t>
            </w:r>
          </w:p>
          <w:p>
            <w:pPr>
              <w:widowControl/>
              <w:spacing w:line="400" w:lineRule="exact"/>
              <w:rPr>
                <w:rFonts w:ascii="宋体" w:hAnsi="宋体"/>
                <w:szCs w:val="21"/>
              </w:rPr>
            </w:pPr>
            <w:r>
              <w:rPr>
                <w:rFonts w:hint="eastAsia" w:ascii="宋体" w:hAnsi="宋体"/>
                <w:szCs w:val="21"/>
              </w:rPr>
              <w:t>公司产品执行标准：GB/T24694-2009《玻璃容器白酒瓶》及依据顾客的图纸、样品要求策划输出。具体结果包括以下内容：</w:t>
            </w:r>
          </w:p>
          <w:p>
            <w:pPr>
              <w:spacing w:line="400" w:lineRule="exact"/>
              <w:ind w:firstLine="420" w:firstLineChars="200"/>
              <w:rPr>
                <w:rFonts w:ascii="宋体" w:hAnsi="宋体"/>
                <w:szCs w:val="21"/>
              </w:rPr>
            </w:pPr>
            <w:r>
              <w:rPr>
                <w:rFonts w:hint="eastAsia" w:ascii="宋体" w:hAnsi="宋体"/>
                <w:szCs w:val="21"/>
              </w:rPr>
              <w:t>a）确定产品和服务的要求；--产品标准、图纸、样件、合同。</w:t>
            </w:r>
          </w:p>
          <w:p>
            <w:pPr>
              <w:spacing w:line="400" w:lineRule="exact"/>
              <w:ind w:firstLine="420" w:firstLineChars="200"/>
              <w:rPr>
                <w:rFonts w:ascii="宋体" w:hAnsi="宋体"/>
                <w:szCs w:val="21"/>
              </w:rPr>
            </w:pPr>
            <w:r>
              <w:rPr>
                <w:rFonts w:hint="eastAsia" w:ascii="宋体" w:hAnsi="宋体"/>
                <w:szCs w:val="21"/>
              </w:rPr>
              <w:t>b）建立过程准则以及产品和服务的接收准则；---检验标准、操作规程</w:t>
            </w:r>
          </w:p>
          <w:p>
            <w:pPr>
              <w:spacing w:line="400" w:lineRule="exact"/>
              <w:ind w:firstLine="420" w:firstLineChars="200"/>
              <w:rPr>
                <w:rFonts w:ascii="宋体" w:hAnsi="宋体"/>
                <w:szCs w:val="21"/>
              </w:rPr>
            </w:pPr>
            <w:r>
              <w:rPr>
                <w:rFonts w:hint="eastAsia" w:ascii="宋体" w:hAnsi="宋体"/>
                <w:szCs w:val="21"/>
              </w:rPr>
              <w:t>c）确定符合产品和服务要求的资源；---工艺流程、策划作业指导书及检验标准、进行监控记录、建立生产作业场所、产品生产及检测的设施设备、人力资源、原材料采购等</w:t>
            </w:r>
          </w:p>
          <w:p>
            <w:pPr>
              <w:spacing w:line="400" w:lineRule="exact"/>
              <w:ind w:firstLine="420" w:firstLineChars="200"/>
              <w:rPr>
                <w:rFonts w:ascii="宋体" w:hAnsi="宋体"/>
                <w:szCs w:val="21"/>
              </w:rPr>
            </w:pPr>
            <w:r>
              <w:rPr>
                <w:rFonts w:hint="eastAsia" w:ascii="宋体" w:hAnsi="宋体"/>
                <w:szCs w:val="21"/>
              </w:rPr>
              <w:t>d）按照准则实施过程控制；---生产和服务过程监控</w:t>
            </w:r>
          </w:p>
          <w:p>
            <w:pPr>
              <w:spacing w:line="400" w:lineRule="exact"/>
              <w:ind w:firstLine="420" w:firstLineChars="200"/>
              <w:rPr>
                <w:rFonts w:ascii="宋体" w:hAnsi="宋体"/>
                <w:szCs w:val="21"/>
              </w:rPr>
            </w:pPr>
            <w:r>
              <w:rPr>
                <w:rFonts w:hint="eastAsia" w:ascii="宋体" w:hAnsi="宋体"/>
                <w:szCs w:val="21"/>
              </w:rPr>
              <w:t>e）保持、保留必要的文件和记录。---文件和质量</w:t>
            </w:r>
          </w:p>
          <w:p>
            <w:pPr>
              <w:spacing w:line="400" w:lineRule="exact"/>
              <w:ind w:firstLine="420" w:firstLineChars="200"/>
              <w:rPr>
                <w:rFonts w:ascii="宋体" w:hAnsi="宋体"/>
                <w:szCs w:val="21"/>
              </w:rPr>
            </w:pPr>
            <w:r>
              <w:rPr>
                <w:rFonts w:hint="eastAsia" w:ascii="宋体" w:hAnsi="宋体"/>
                <w:szCs w:val="21"/>
              </w:rPr>
              <w:t>---策划输出经过评审及跟进、必要的更改控制及批准等以适合组织的运行需要。</w:t>
            </w:r>
          </w:p>
          <w:p>
            <w:pPr>
              <w:spacing w:line="360" w:lineRule="auto"/>
              <w:ind w:firstLine="420" w:firstLineChars="200"/>
              <w:jc w:val="left"/>
              <w:rPr>
                <w:rFonts w:ascii="Calibri" w:hAnsi="宋体"/>
                <w:sz w:val="24"/>
                <w:szCs w:val="24"/>
              </w:rPr>
            </w:pPr>
            <w:r>
              <w:rPr>
                <w:rFonts w:hint="eastAsia" w:ascii="宋体" w:hAnsi="宋体"/>
                <w:szCs w:val="21"/>
              </w:rPr>
              <w:t>----需确认/特殊过程：</w:t>
            </w:r>
            <w:r>
              <w:rPr>
                <w:rFonts w:hint="eastAsia" w:ascii="Calibri" w:hAnsi="宋体"/>
                <w:sz w:val="24"/>
                <w:szCs w:val="24"/>
              </w:rPr>
              <w:t>喷釉工序和烘烤工序。</w:t>
            </w:r>
          </w:p>
          <w:p>
            <w:pPr>
              <w:spacing w:line="400" w:lineRule="exact"/>
              <w:ind w:firstLine="420" w:firstLineChars="200"/>
              <w:rPr>
                <w:rFonts w:ascii="宋体" w:hAnsi="宋体"/>
                <w:szCs w:val="21"/>
              </w:rPr>
            </w:pPr>
            <w:r>
              <w:rPr>
                <w:rFonts w:hint="eastAsia" w:ascii="宋体" w:hAnsi="宋体"/>
                <w:szCs w:val="21"/>
              </w:rPr>
              <w:t>----经确认：暂无策划的更改。</w:t>
            </w:r>
          </w:p>
        </w:tc>
        <w:tc>
          <w:tcPr>
            <w:tcW w:w="1107"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2160" w:type="dxa"/>
          </w:tcPr>
          <w:p>
            <w:pPr>
              <w:spacing w:line="360" w:lineRule="auto"/>
              <w:rPr>
                <w:rFonts w:hint="default" w:eastAsia="宋体"/>
                <w:szCs w:val="21"/>
                <w:lang w:val="en-US" w:eastAsia="zh-CN"/>
              </w:rPr>
            </w:pPr>
            <w:r>
              <w:rPr>
                <w:rFonts w:hint="eastAsia" w:ascii="宋体" w:hAnsi="宋体"/>
                <w:szCs w:val="21"/>
              </w:rPr>
              <w:t>设计和开发策划</w:t>
            </w:r>
            <w:r>
              <w:rPr>
                <w:rFonts w:hint="eastAsia" w:ascii="宋体" w:hAnsi="宋体"/>
                <w:szCs w:val="21"/>
                <w:lang w:val="en-US" w:eastAsia="zh-CN"/>
              </w:rPr>
              <w:t>/不适用验证</w:t>
            </w:r>
          </w:p>
        </w:tc>
        <w:tc>
          <w:tcPr>
            <w:tcW w:w="1212" w:type="dxa"/>
          </w:tcPr>
          <w:p>
            <w:pPr>
              <w:rPr>
                <w:rFonts w:ascii="宋体" w:hAnsi="宋体"/>
                <w:szCs w:val="21"/>
              </w:rPr>
            </w:pPr>
            <w:r>
              <w:rPr>
                <w:rFonts w:hint="eastAsia" w:ascii="宋体" w:hAnsi="宋体" w:eastAsia="宋体" w:cs="Arial"/>
                <w:szCs w:val="21"/>
                <w:lang w:val="en-US" w:eastAsia="zh-CN"/>
              </w:rPr>
              <w:t>Q</w:t>
            </w:r>
            <w:r>
              <w:rPr>
                <w:rFonts w:hint="eastAsia" w:ascii="宋体" w:hAnsi="宋体" w:eastAsia="宋体" w:cs="Arial"/>
                <w:szCs w:val="21"/>
              </w:rPr>
              <w:t>8.3</w:t>
            </w:r>
          </w:p>
        </w:tc>
        <w:tc>
          <w:tcPr>
            <w:tcW w:w="10230" w:type="dxa"/>
          </w:tcPr>
          <w:p>
            <w:pPr>
              <w:spacing w:line="276" w:lineRule="auto"/>
              <w:ind w:firstLine="420" w:firstLineChars="200"/>
              <w:rPr>
                <w:rFonts w:ascii="宋体" w:hAnsi="宋体"/>
                <w:szCs w:val="21"/>
              </w:rPr>
            </w:pPr>
            <w:r>
              <w:rPr>
                <w:rFonts w:hint="eastAsia" w:ascii="宋体" w:hAnsi="宋体" w:cs="宋体"/>
                <w:szCs w:val="21"/>
              </w:rPr>
              <w:t>因公司产品均按国家、行业及客户技术要求、样品进行生产加工，其工艺成熟固定。整个生产过程不涉及标准中“8.3设计和开发”条款内容，8.3条款不适用不影响组织提供满足顾客要求和适用法律法规要求的产品的能力或责任。</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2160" w:type="dxa"/>
          </w:tcPr>
          <w:p>
            <w:pPr>
              <w:spacing w:line="400" w:lineRule="atLeast"/>
              <w:rPr>
                <w:rFonts w:ascii="宋体" w:hAnsi="宋体" w:cs="Arial"/>
                <w:szCs w:val="21"/>
              </w:rPr>
            </w:pPr>
            <w:r>
              <w:rPr>
                <w:rFonts w:hint="eastAsia" w:ascii="宋体" w:hAnsi="宋体" w:cs="Arial"/>
                <w:szCs w:val="21"/>
              </w:rPr>
              <w:t>生产和服务提供的控制</w:t>
            </w:r>
          </w:p>
        </w:tc>
        <w:tc>
          <w:tcPr>
            <w:tcW w:w="1212" w:type="dxa"/>
          </w:tcPr>
          <w:p>
            <w:pPr>
              <w:spacing w:line="400" w:lineRule="atLeast"/>
              <w:rPr>
                <w:rFonts w:ascii="宋体" w:hAnsi="宋体" w:cs="Arial"/>
                <w:szCs w:val="21"/>
              </w:rPr>
            </w:pPr>
            <w:r>
              <w:rPr>
                <w:rFonts w:hint="eastAsia" w:ascii="宋体" w:hAnsi="宋体" w:eastAsia="宋体" w:cs="Arial"/>
                <w:szCs w:val="21"/>
                <w:lang w:val="en-US" w:eastAsia="zh-CN"/>
              </w:rPr>
              <w:t>Q</w:t>
            </w:r>
            <w:r>
              <w:rPr>
                <w:rFonts w:hint="eastAsia" w:ascii="宋体" w:hAnsi="宋体" w:cs="Arial"/>
                <w:szCs w:val="21"/>
              </w:rPr>
              <w:t>8.5.1</w:t>
            </w:r>
          </w:p>
          <w:p>
            <w:pPr>
              <w:spacing w:line="400" w:lineRule="atLeast"/>
              <w:rPr>
                <w:rFonts w:ascii="宋体" w:hAnsi="宋体" w:cs="Arial"/>
                <w:szCs w:val="21"/>
              </w:rPr>
            </w:pPr>
          </w:p>
        </w:tc>
        <w:tc>
          <w:tcPr>
            <w:tcW w:w="10230" w:type="dxa"/>
          </w:tcPr>
          <w:p>
            <w:pPr>
              <w:spacing w:line="400" w:lineRule="atLeast"/>
              <w:rPr>
                <w:rFonts w:ascii="宋体" w:hAnsi="宋体" w:cs="Arial"/>
                <w:szCs w:val="21"/>
              </w:rPr>
            </w:pPr>
            <w:r>
              <w:rPr>
                <w:rFonts w:hint="eastAsia" w:ascii="宋体" w:hAnsi="宋体" w:cs="Arial"/>
                <w:szCs w:val="21"/>
              </w:rPr>
              <w:t>公司制定了《生产管理制度》明确了受控条件</w:t>
            </w:r>
          </w:p>
          <w:p>
            <w:pPr>
              <w:spacing w:line="400" w:lineRule="atLeast"/>
              <w:rPr>
                <w:rFonts w:ascii="宋体" w:hAnsi="宋体" w:cs="Arial"/>
                <w:szCs w:val="21"/>
              </w:rPr>
            </w:pPr>
            <w:r>
              <w:rPr>
                <w:rFonts w:hint="eastAsia" w:ascii="宋体" w:hAnsi="宋体" w:cs="Arial"/>
                <w:szCs w:val="21"/>
              </w:rPr>
              <w:t>1、查生产车间各工序(工位)均有有正在生产的工艺文件、图纸、设备操作规程，均为现行有效的文件，受控标识清楚；</w:t>
            </w:r>
          </w:p>
          <w:p>
            <w:pPr>
              <w:spacing w:line="400" w:lineRule="atLeast"/>
              <w:rPr>
                <w:rFonts w:ascii="宋体" w:hAnsi="宋体" w:cs="Arial"/>
                <w:szCs w:val="21"/>
              </w:rPr>
            </w:pPr>
            <w:r>
              <w:rPr>
                <w:rFonts w:hint="eastAsia" w:ascii="宋体" w:hAnsi="宋体" w:cs="Arial"/>
                <w:szCs w:val="21"/>
              </w:rPr>
              <w:t>2、查生产车间及作业工位执行的作业指导书主要包括：生产作业操作规程、工序检验标准、产品图纸等，</w:t>
            </w:r>
            <w:bookmarkStart w:id="1" w:name="OLE_LINK3"/>
            <w:r>
              <w:rPr>
                <w:rFonts w:hint="eastAsia" w:ascii="宋体" w:hAnsi="宋体" w:cs="Arial"/>
                <w:szCs w:val="21"/>
              </w:rPr>
              <w:t>均放置于工位附近，便于查阅对照。</w:t>
            </w:r>
            <w:bookmarkEnd w:id="1"/>
          </w:p>
          <w:p>
            <w:pPr>
              <w:spacing w:line="400" w:lineRule="atLeast"/>
              <w:rPr>
                <w:rFonts w:ascii="宋体" w:hAnsi="宋体" w:cs="Arial"/>
                <w:szCs w:val="21"/>
              </w:rPr>
            </w:pPr>
            <w:r>
              <w:rPr>
                <w:rFonts w:hint="eastAsia" w:ascii="宋体" w:hAnsi="宋体" w:cs="Arial"/>
                <w:szCs w:val="21"/>
              </w:rPr>
              <w:t>3.视频查看：生产现场有平板式烤花低温线、平板式烤花高温线、自动化喷涂线、空压机、自动撕膜机、环保设施-喷淋塔、环保设施-光氧催化、风机等，生产相关设备工作正常，状态良好，无异常现象，符合产品的生产的条件及要求。</w:t>
            </w:r>
          </w:p>
          <w:p>
            <w:pPr>
              <w:spacing w:line="400" w:lineRule="atLeast"/>
              <w:rPr>
                <w:rFonts w:ascii="宋体" w:hAnsi="宋体" w:cs="Arial"/>
                <w:szCs w:val="21"/>
              </w:rPr>
            </w:pPr>
            <w:r>
              <w:rPr>
                <w:rFonts w:hint="eastAsia" w:ascii="宋体" w:hAnsi="宋体" w:cs="Arial"/>
                <w:szCs w:val="21"/>
              </w:rPr>
              <w:t>4.现场配置了相应的检测设备，主要为游标卡尺、高度尺和电子秤等。</w:t>
            </w:r>
          </w:p>
          <w:p>
            <w:pPr>
              <w:spacing w:line="400" w:lineRule="atLeast"/>
              <w:rPr>
                <w:rFonts w:ascii="宋体" w:hAnsi="宋体" w:cs="Arial"/>
                <w:szCs w:val="21"/>
              </w:rPr>
            </w:pPr>
            <w:r>
              <w:rPr>
                <w:rFonts w:hint="eastAsia" w:ascii="宋体" w:hAnsi="宋体" w:cs="Arial"/>
                <w:szCs w:val="21"/>
              </w:rPr>
              <w:t>5.出示了《酒瓶加工计划单》 明确的客户、产品名称、规格、数量、交货期等内容；</w:t>
            </w:r>
          </w:p>
          <w:p>
            <w:pPr>
              <w:spacing w:line="400" w:lineRule="atLeast"/>
              <w:rPr>
                <w:rFonts w:ascii="宋体" w:hAnsi="宋体" w:cs="Arial"/>
                <w:szCs w:val="21"/>
              </w:rPr>
            </w:pPr>
            <w:r>
              <w:rPr>
                <w:rFonts w:hint="eastAsia" w:ascii="宋体" w:hAnsi="宋体" w:cs="Arial"/>
                <w:szCs w:val="21"/>
              </w:rPr>
              <w:t xml:space="preserve">抽2022年5月酒瓶加工计划单 </w:t>
            </w:r>
            <w:r>
              <w:rPr>
                <w:rFonts w:ascii="宋体" w:hAnsi="宋体" w:cs="Arial"/>
                <w:szCs w:val="21"/>
              </w:rPr>
              <w:t xml:space="preserve"> </w:t>
            </w:r>
            <w:r>
              <w:rPr>
                <w:rFonts w:hint="eastAsia" w:ascii="宋体" w:hAnsi="宋体" w:cs="Arial"/>
                <w:szCs w:val="21"/>
              </w:rPr>
              <w:t>顾客：贵州省仁和市茅合酿酒（集团）有限公司</w:t>
            </w:r>
          </w:p>
          <w:p>
            <w:pPr>
              <w:spacing w:line="400" w:lineRule="atLeast"/>
              <w:rPr>
                <w:rFonts w:ascii="宋体" w:hAnsi="宋体" w:cs="Arial"/>
                <w:szCs w:val="21"/>
              </w:rPr>
            </w:pPr>
            <w:r>
              <w:rPr>
                <w:rFonts w:hint="eastAsia" w:ascii="宋体" w:hAnsi="宋体" w:cs="Arial"/>
                <w:szCs w:val="21"/>
              </w:rPr>
              <w:t xml:space="preserve">产品名称 </w:t>
            </w:r>
            <w:r>
              <w:rPr>
                <w:rFonts w:ascii="宋体" w:hAnsi="宋体" w:cs="Arial"/>
                <w:szCs w:val="21"/>
              </w:rPr>
              <w:t xml:space="preserve">                    </w:t>
            </w:r>
            <w:r>
              <w:rPr>
                <w:rFonts w:hint="eastAsia" w:ascii="宋体" w:hAnsi="宋体" w:cs="Arial"/>
                <w:szCs w:val="21"/>
              </w:rPr>
              <w:t xml:space="preserve">规格 </w:t>
            </w:r>
            <w:r>
              <w:rPr>
                <w:rFonts w:ascii="宋体" w:hAnsi="宋体" w:cs="Arial"/>
                <w:szCs w:val="21"/>
              </w:rPr>
              <w:t xml:space="preserve">         </w:t>
            </w:r>
            <w:r>
              <w:rPr>
                <w:rFonts w:hint="eastAsia" w:ascii="宋体" w:hAnsi="宋体" w:cs="Arial"/>
                <w:szCs w:val="21"/>
              </w:rPr>
              <w:t>订货数量</w:t>
            </w:r>
            <w:r>
              <w:rPr>
                <w:rFonts w:ascii="宋体" w:hAnsi="宋体" w:cs="Arial"/>
                <w:szCs w:val="21"/>
              </w:rPr>
              <w:t xml:space="preserve">     </w:t>
            </w:r>
            <w:r>
              <w:rPr>
                <w:rFonts w:hint="eastAsia" w:ascii="宋体" w:hAnsi="宋体" w:cs="Arial"/>
                <w:szCs w:val="21"/>
              </w:rPr>
              <w:t>交期</w:t>
            </w:r>
          </w:p>
          <w:p>
            <w:pPr>
              <w:spacing w:line="400" w:lineRule="atLeast"/>
              <w:rPr>
                <w:rFonts w:ascii="宋体" w:hAnsi="宋体" w:cs="Arial"/>
                <w:szCs w:val="21"/>
              </w:rPr>
            </w:pPr>
            <w:r>
              <w:rPr>
                <w:rFonts w:hint="eastAsia" w:ascii="宋体" w:hAnsi="宋体" w:cs="Arial"/>
                <w:szCs w:val="21"/>
              </w:rPr>
              <w:t>酱史500</w:t>
            </w:r>
            <w:r>
              <w:rPr>
                <w:rFonts w:ascii="宋体" w:hAnsi="宋体" w:cs="Arial"/>
                <w:szCs w:val="21"/>
              </w:rPr>
              <w:t>ml</w:t>
            </w:r>
            <w:r>
              <w:rPr>
                <w:rFonts w:hint="eastAsia" w:ascii="宋体" w:hAnsi="宋体" w:cs="Arial"/>
                <w:szCs w:val="21"/>
              </w:rPr>
              <w:t xml:space="preserve">（热爱和平） </w:t>
            </w:r>
            <w:r>
              <w:rPr>
                <w:rFonts w:ascii="宋体" w:hAnsi="宋体" w:cs="Arial"/>
                <w:szCs w:val="21"/>
              </w:rPr>
              <w:t xml:space="preserve">       </w:t>
            </w:r>
            <w:r>
              <w:rPr>
                <w:rFonts w:hint="eastAsia" w:ascii="宋体" w:hAnsi="宋体" w:cs="Arial"/>
                <w:szCs w:val="21"/>
              </w:rPr>
              <w:t>500ml</w:t>
            </w:r>
            <w:r>
              <w:rPr>
                <w:rFonts w:ascii="宋体" w:hAnsi="宋体" w:cs="Arial"/>
                <w:szCs w:val="21"/>
              </w:rPr>
              <w:t xml:space="preserve">         </w:t>
            </w:r>
            <w:r>
              <w:rPr>
                <w:rFonts w:hint="eastAsia" w:ascii="宋体" w:hAnsi="宋体" w:cs="Arial"/>
                <w:szCs w:val="21"/>
              </w:rPr>
              <w:t>：2000只</w:t>
            </w:r>
            <w:r>
              <w:rPr>
                <w:rFonts w:ascii="宋体" w:hAnsi="宋体" w:cs="Arial"/>
                <w:szCs w:val="21"/>
              </w:rPr>
              <w:t xml:space="preserve">     </w:t>
            </w:r>
            <w:r>
              <w:rPr>
                <w:rFonts w:hint="eastAsia" w:ascii="宋体" w:hAnsi="宋体" w:cs="Arial"/>
                <w:szCs w:val="21"/>
              </w:rPr>
              <w:t>7天</w:t>
            </w:r>
          </w:p>
          <w:p>
            <w:pPr>
              <w:spacing w:line="400" w:lineRule="atLeast"/>
              <w:rPr>
                <w:rFonts w:ascii="宋体" w:hAnsi="宋体" w:cs="Arial"/>
                <w:szCs w:val="21"/>
              </w:rPr>
            </w:pPr>
            <w:r>
              <w:rPr>
                <w:rFonts w:hint="eastAsia" w:ascii="宋体" w:hAnsi="宋体" w:cs="Arial"/>
                <w:szCs w:val="21"/>
              </w:rPr>
              <w:t>酱史500</w:t>
            </w:r>
            <w:r>
              <w:rPr>
                <w:rFonts w:ascii="宋体" w:hAnsi="宋体" w:cs="Arial"/>
                <w:szCs w:val="21"/>
              </w:rPr>
              <w:t>ml</w:t>
            </w:r>
            <w:r>
              <w:rPr>
                <w:rFonts w:hint="eastAsia" w:ascii="宋体" w:hAnsi="宋体" w:cs="Arial"/>
                <w:szCs w:val="21"/>
              </w:rPr>
              <w:t xml:space="preserve">（向往和平） </w:t>
            </w:r>
            <w:r>
              <w:rPr>
                <w:rFonts w:ascii="宋体" w:hAnsi="宋体" w:cs="Arial"/>
                <w:szCs w:val="21"/>
              </w:rPr>
              <w:t xml:space="preserve">       </w:t>
            </w:r>
            <w:r>
              <w:rPr>
                <w:rFonts w:hint="eastAsia" w:ascii="宋体" w:hAnsi="宋体" w:cs="Arial"/>
                <w:szCs w:val="21"/>
              </w:rPr>
              <w:t>500ml</w:t>
            </w:r>
            <w:r>
              <w:rPr>
                <w:rFonts w:ascii="宋体" w:hAnsi="宋体" w:cs="Arial"/>
                <w:szCs w:val="21"/>
              </w:rPr>
              <w:t xml:space="preserve">         </w:t>
            </w:r>
            <w:r>
              <w:rPr>
                <w:rFonts w:hint="eastAsia" w:ascii="宋体" w:hAnsi="宋体" w:cs="Arial"/>
                <w:szCs w:val="21"/>
              </w:rPr>
              <w:t>：4000只</w:t>
            </w:r>
            <w:r>
              <w:rPr>
                <w:rFonts w:ascii="宋体" w:hAnsi="宋体" w:cs="Arial"/>
                <w:szCs w:val="21"/>
              </w:rPr>
              <w:t xml:space="preserve">     </w:t>
            </w:r>
            <w:r>
              <w:rPr>
                <w:rFonts w:hint="eastAsia" w:ascii="宋体" w:hAnsi="宋体" w:cs="Arial"/>
                <w:szCs w:val="21"/>
              </w:rPr>
              <w:t>10天</w:t>
            </w:r>
          </w:p>
          <w:p>
            <w:pPr>
              <w:spacing w:line="400" w:lineRule="atLeast"/>
              <w:rPr>
                <w:rFonts w:ascii="宋体" w:hAnsi="宋体" w:cs="Arial"/>
                <w:szCs w:val="21"/>
              </w:rPr>
            </w:pPr>
            <w:r>
              <w:rPr>
                <w:rFonts w:hint="eastAsia" w:ascii="宋体" w:hAnsi="宋体" w:cs="Arial"/>
                <w:szCs w:val="21"/>
              </w:rPr>
              <w:t>五特酒250</w:t>
            </w:r>
            <w:r>
              <w:rPr>
                <w:rFonts w:ascii="宋体" w:hAnsi="宋体" w:cs="Arial"/>
                <w:szCs w:val="21"/>
              </w:rPr>
              <w:t>ml</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 xml:space="preserve"> </w:t>
            </w:r>
            <w:r>
              <w:rPr>
                <w:rFonts w:ascii="宋体" w:hAnsi="宋体" w:cs="Arial"/>
                <w:szCs w:val="21"/>
              </w:rPr>
              <w:t xml:space="preserve">      </w:t>
            </w:r>
            <w:r>
              <w:rPr>
                <w:rFonts w:hint="eastAsia" w:ascii="宋体" w:hAnsi="宋体" w:cs="Arial"/>
                <w:szCs w:val="21"/>
              </w:rPr>
              <w:t>250ml</w:t>
            </w:r>
            <w:r>
              <w:rPr>
                <w:rFonts w:ascii="宋体" w:hAnsi="宋体" w:cs="Arial"/>
                <w:szCs w:val="21"/>
              </w:rPr>
              <w:t xml:space="preserve">         </w:t>
            </w:r>
            <w:r>
              <w:rPr>
                <w:rFonts w:hint="eastAsia" w:ascii="宋体" w:hAnsi="宋体" w:cs="Arial"/>
                <w:szCs w:val="21"/>
              </w:rPr>
              <w:t>16000只</w:t>
            </w:r>
            <w:r>
              <w:rPr>
                <w:rFonts w:ascii="宋体" w:hAnsi="宋体" w:cs="Arial"/>
                <w:szCs w:val="21"/>
              </w:rPr>
              <w:t xml:space="preserve">     </w:t>
            </w:r>
            <w:r>
              <w:rPr>
                <w:rFonts w:hint="eastAsia" w:ascii="宋体" w:hAnsi="宋体" w:cs="Arial"/>
                <w:szCs w:val="21"/>
              </w:rPr>
              <w:t>10天</w:t>
            </w:r>
          </w:p>
          <w:p>
            <w:pPr>
              <w:spacing w:line="400" w:lineRule="atLeast"/>
              <w:rPr>
                <w:rFonts w:ascii="宋体" w:hAnsi="宋体" w:cs="Arial"/>
                <w:szCs w:val="21"/>
              </w:rPr>
            </w:pPr>
            <w:r>
              <w:rPr>
                <w:rFonts w:hint="eastAsia" w:ascii="宋体" w:hAnsi="宋体" w:cs="Arial"/>
                <w:szCs w:val="21"/>
              </w:rPr>
              <w:t>。。。。。。</w:t>
            </w:r>
          </w:p>
          <w:p>
            <w:pPr>
              <w:spacing w:line="400" w:lineRule="atLeast"/>
              <w:rPr>
                <w:rFonts w:ascii="宋体" w:hAnsi="宋体" w:cs="Arial"/>
                <w:szCs w:val="21"/>
              </w:rPr>
            </w:pPr>
            <w:r>
              <w:rPr>
                <w:rFonts w:hint="eastAsia" w:ascii="宋体" w:hAnsi="宋体" w:cs="Arial"/>
                <w:szCs w:val="21"/>
              </w:rPr>
              <w:t xml:space="preserve">编制：生产部 </w:t>
            </w:r>
            <w:r>
              <w:rPr>
                <w:rFonts w:ascii="宋体" w:hAnsi="宋体" w:cs="Arial"/>
                <w:szCs w:val="21"/>
              </w:rPr>
              <w:t xml:space="preserve">     </w:t>
            </w:r>
            <w:r>
              <w:rPr>
                <w:rFonts w:hint="eastAsia" w:ascii="宋体" w:hAnsi="宋体" w:cs="Arial"/>
                <w:szCs w:val="21"/>
              </w:rPr>
              <w:t>批准：沈生祥</w:t>
            </w:r>
          </w:p>
          <w:p>
            <w:pPr>
              <w:spacing w:line="400" w:lineRule="atLeast"/>
              <w:rPr>
                <w:rFonts w:ascii="宋体" w:hAnsi="宋体" w:cs="Arial"/>
                <w:szCs w:val="21"/>
              </w:rPr>
            </w:pP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lang w:val="en-US" w:eastAsia="zh-CN"/>
              </w:rPr>
              <w:t>视频查看</w:t>
            </w:r>
            <w:r>
              <w:rPr>
                <w:rFonts w:hint="eastAsia" w:ascii="宋体" w:hAnsi="宋体" w:cs="Arial"/>
                <w:szCs w:val="21"/>
              </w:rPr>
              <w:t>产品工艺：</w:t>
            </w:r>
          </w:p>
          <w:p>
            <w:pPr>
              <w:spacing w:line="400" w:lineRule="atLeast"/>
              <w:rPr>
                <w:rFonts w:ascii="宋体" w:hAnsi="宋体" w:cs="Arial"/>
                <w:szCs w:val="21"/>
              </w:rPr>
            </w:pPr>
            <w:r>
              <w:rPr>
                <w:rFonts w:hint="eastAsia" w:ascii="宋体" w:hAnsi="宋体" w:cs="Arial"/>
                <w:szCs w:val="21"/>
              </w:rPr>
              <w:t>原材料检验——喷釉（底漆、面漆）——贴花撕膜</w:t>
            </w:r>
            <w:r>
              <w:rPr>
                <w:rFonts w:ascii="宋体" w:hAnsi="宋体" w:cs="Arial"/>
                <w:szCs w:val="21"/>
              </w:rPr>
              <w:t>—</w:t>
            </w:r>
            <w:r>
              <w:rPr>
                <w:rFonts w:hint="eastAsia" w:ascii="宋体" w:hAnsi="宋体" w:cs="Arial"/>
                <w:szCs w:val="21"/>
              </w:rPr>
              <w:t>上网烤花——成品检验</w:t>
            </w:r>
          </w:p>
          <w:p>
            <w:pPr>
              <w:spacing w:line="400" w:lineRule="atLeast"/>
              <w:rPr>
                <w:rFonts w:ascii="宋体" w:hAnsi="宋体" w:cs="Arial"/>
                <w:szCs w:val="21"/>
              </w:rPr>
            </w:pPr>
            <w:r>
              <w:rPr>
                <w:rFonts w:hint="eastAsia" w:ascii="宋体" w:hAnsi="宋体" w:cs="Arial"/>
                <w:szCs w:val="21"/>
              </w:rPr>
              <w:t xml:space="preserve">    </w:t>
            </w:r>
          </w:p>
          <w:p>
            <w:pPr>
              <w:spacing w:line="400" w:lineRule="atLeast"/>
              <w:rPr>
                <w:rFonts w:ascii="宋体" w:hAnsi="宋体" w:cs="Arial"/>
                <w:szCs w:val="21"/>
              </w:rPr>
            </w:pPr>
            <w:r>
              <w:rPr>
                <w:rFonts w:hint="eastAsia" w:ascii="宋体" w:hAnsi="宋体" w:cs="Arial"/>
                <w:szCs w:val="21"/>
              </w:rPr>
              <w:t>需确认/特殊过程：喷釉工序和烤花工序</w:t>
            </w: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lang w:val="en-US" w:eastAsia="zh-CN"/>
              </w:rPr>
              <w:t>视频</w:t>
            </w:r>
            <w:r>
              <w:rPr>
                <w:rFonts w:hint="eastAsia" w:ascii="宋体" w:hAnsi="宋体" w:cs="Arial"/>
                <w:szCs w:val="21"/>
              </w:rPr>
              <w:t>查看生产现场正常生产的产品为：缔造者珍藏号500ml酒瓶、醉月潇湘十年纪念酒500ml酒瓶。</w:t>
            </w: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rPr>
              <w:t>查看产品生产情况</w:t>
            </w:r>
          </w:p>
          <w:p>
            <w:pPr>
              <w:spacing w:line="400" w:lineRule="atLeast"/>
              <w:rPr>
                <w:rFonts w:ascii="宋体" w:hAnsi="宋体" w:cs="Arial"/>
                <w:szCs w:val="21"/>
              </w:rPr>
            </w:pPr>
            <w:r>
              <w:rPr>
                <w:rFonts w:hint="eastAsia" w:ascii="宋体" w:hAnsi="宋体" w:cs="Arial"/>
                <w:szCs w:val="21"/>
              </w:rPr>
              <w:t>生产产品：贵州王子酒珍品53°500ml，华商酱酒500</w:t>
            </w:r>
            <w:r>
              <w:rPr>
                <w:rFonts w:ascii="宋体" w:hAnsi="宋体" w:cs="Arial"/>
                <w:szCs w:val="21"/>
              </w:rPr>
              <w:t>ml</w:t>
            </w:r>
            <w:r>
              <w:rPr>
                <w:rFonts w:hint="eastAsia" w:ascii="宋体" w:hAnsi="宋体" w:cs="Arial"/>
                <w:szCs w:val="21"/>
              </w:rPr>
              <w:t>，贵州王子酒金装版500</w:t>
            </w:r>
            <w:r>
              <w:rPr>
                <w:rFonts w:ascii="宋体" w:hAnsi="宋体" w:cs="Arial"/>
                <w:szCs w:val="21"/>
              </w:rPr>
              <w:t>ml</w:t>
            </w:r>
            <w:r>
              <w:rPr>
                <w:rFonts w:hint="eastAsia" w:ascii="宋体" w:hAnsi="宋体" w:cs="Arial"/>
                <w:szCs w:val="21"/>
              </w:rPr>
              <w:t>等；</w:t>
            </w:r>
          </w:p>
          <w:p>
            <w:pPr>
              <w:spacing w:line="400" w:lineRule="atLeast"/>
              <w:rPr>
                <w:rFonts w:ascii="宋体" w:hAnsi="宋体" w:cs="Arial"/>
                <w:szCs w:val="21"/>
              </w:rPr>
            </w:pPr>
            <w:r>
              <w:rPr>
                <w:rFonts w:hint="eastAsia" w:ascii="宋体" w:hAnsi="宋体" w:cs="Arial"/>
                <w:szCs w:val="21"/>
              </w:rPr>
              <w:t>工序：喷釉（底漆、面漆）  设备：自动化喷涂线</w:t>
            </w:r>
          </w:p>
          <w:p>
            <w:pPr>
              <w:spacing w:line="400" w:lineRule="atLeast"/>
              <w:rPr>
                <w:rFonts w:ascii="宋体" w:hAnsi="宋体" w:cs="Arial"/>
                <w:szCs w:val="21"/>
              </w:rPr>
            </w:pPr>
            <w:r>
              <w:rPr>
                <w:rFonts w:hint="eastAsia" w:ascii="宋体" w:hAnsi="宋体" w:cs="Arial"/>
                <w:szCs w:val="21"/>
              </w:rPr>
              <w:t>依据：喷釉作业指导书</w:t>
            </w:r>
          </w:p>
          <w:p>
            <w:pPr>
              <w:spacing w:line="400" w:lineRule="atLeast"/>
              <w:rPr>
                <w:rFonts w:ascii="宋体" w:hAnsi="宋体" w:cs="Arial"/>
                <w:szCs w:val="21"/>
              </w:rPr>
            </w:pPr>
            <w:r>
              <w:rPr>
                <w:rFonts w:hint="eastAsia" w:ascii="宋体" w:hAnsi="宋体" w:cs="Arial"/>
                <w:szCs w:val="21"/>
              </w:rPr>
              <w:t>操作：将半成品白瓶装上自动喷涂传送带上。调校好自动喷涂生产线，由喷涂线自动完成除尘→底漆→面漆→烘烤→降温过程，按要求调好底漆、面漆倒入相应的油漆桶内。喷涂前瓶体保证无尘。按工艺参数要求设定好烘烤温度165摄氏度。先喷底漆：调整空气压力为3-6MPa范围，使漆雾达到最佳状态；喷枪与工件距离为250-300mm；喷枪出漆量控制在50-300g/min;4、控制面漆的干膜厚度在20-25um；喷涂时间控制在1.0~1.2s。喷面漆与喷底漆的操作要求一致。产品降至常温后进入下一道工序。</w:t>
            </w:r>
          </w:p>
          <w:p>
            <w:pPr>
              <w:spacing w:line="400" w:lineRule="atLeast"/>
              <w:rPr>
                <w:rFonts w:ascii="宋体" w:hAnsi="宋体" w:cs="Arial"/>
                <w:szCs w:val="21"/>
              </w:rPr>
            </w:pPr>
            <w:r>
              <w:rPr>
                <w:rFonts w:hint="eastAsia" w:ascii="宋体" w:hAnsi="宋体" w:cs="Arial"/>
                <w:szCs w:val="21"/>
              </w:rPr>
              <w:t>查看主要工艺控制点：喷漆量是否饱和，与色泽是否对板。外观：喷涂均匀，不出现漏喷和流挂。</w:t>
            </w:r>
          </w:p>
          <w:p>
            <w:pPr>
              <w:spacing w:line="400" w:lineRule="atLeast"/>
              <w:rPr>
                <w:rFonts w:ascii="宋体" w:hAnsi="宋体" w:cs="Arial"/>
                <w:szCs w:val="21"/>
              </w:rPr>
            </w:pPr>
            <w:r>
              <w:rPr>
                <w:rFonts w:hint="eastAsia" w:ascii="宋体" w:hAnsi="宋体" w:cs="Arial"/>
                <w:szCs w:val="21"/>
              </w:rPr>
              <w:t>操作人：钱宗素、沈正林等</w:t>
            </w:r>
          </w:p>
          <w:p>
            <w:pPr>
              <w:spacing w:line="400" w:lineRule="atLeast"/>
              <w:rPr>
                <w:rFonts w:ascii="宋体" w:hAnsi="宋体" w:cs="Arial"/>
                <w:szCs w:val="21"/>
              </w:rPr>
            </w:pPr>
            <w:r>
              <w:rPr>
                <w:rFonts w:hint="eastAsia" w:ascii="宋体" w:hAnsi="宋体" w:cs="Arial"/>
                <w:szCs w:val="21"/>
              </w:rPr>
              <w:t>，，，</w:t>
            </w:r>
            <w:r>
              <w:rPr>
                <w:rFonts w:ascii="宋体" w:hAnsi="宋体" w:cs="Arial"/>
                <w:szCs w:val="21"/>
              </w:rPr>
              <w:t xml:space="preserve"> </w:t>
            </w: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rPr>
              <w:t xml:space="preserve">工序：贴花、撕膜工序  </w:t>
            </w:r>
          </w:p>
          <w:p>
            <w:pPr>
              <w:spacing w:line="400" w:lineRule="atLeast"/>
              <w:rPr>
                <w:rFonts w:ascii="宋体" w:hAnsi="宋体" w:cs="Arial"/>
                <w:szCs w:val="21"/>
              </w:rPr>
            </w:pPr>
            <w:r>
              <w:rPr>
                <w:rFonts w:hint="eastAsia" w:ascii="宋体" w:hAnsi="宋体" w:cs="Arial"/>
                <w:szCs w:val="21"/>
              </w:rPr>
              <w:t>设备：贴花网带、操作台、自动撕膜机</w:t>
            </w:r>
          </w:p>
          <w:p>
            <w:pPr>
              <w:spacing w:line="400" w:lineRule="atLeast"/>
              <w:rPr>
                <w:rFonts w:ascii="宋体" w:hAnsi="宋体" w:cs="Arial"/>
                <w:szCs w:val="21"/>
              </w:rPr>
            </w:pPr>
            <w:r>
              <w:rPr>
                <w:rFonts w:hint="eastAsia" w:ascii="宋体" w:hAnsi="宋体" w:cs="Arial"/>
                <w:szCs w:val="21"/>
              </w:rPr>
              <w:t>产品：贵州王子酒金装版500</w:t>
            </w:r>
            <w:r>
              <w:rPr>
                <w:rFonts w:ascii="宋体" w:hAnsi="宋体" w:cs="Arial"/>
                <w:szCs w:val="21"/>
              </w:rPr>
              <w:t>ml</w:t>
            </w:r>
          </w:p>
          <w:p>
            <w:pPr>
              <w:spacing w:line="400" w:lineRule="atLeast"/>
              <w:rPr>
                <w:rFonts w:ascii="宋体" w:hAnsi="宋体" w:cs="Arial"/>
                <w:szCs w:val="21"/>
              </w:rPr>
            </w:pPr>
            <w:r>
              <w:rPr>
                <w:rFonts w:hint="eastAsia" w:ascii="宋体" w:hAnsi="宋体" w:cs="Arial"/>
                <w:szCs w:val="21"/>
              </w:rPr>
              <w:t>依据：贴花作业指导书、撕膜机操作规程</w:t>
            </w:r>
          </w:p>
          <w:p>
            <w:pPr>
              <w:tabs>
                <w:tab w:val="left" w:pos="360"/>
              </w:tabs>
              <w:spacing w:line="400" w:lineRule="atLeast"/>
              <w:rPr>
                <w:rFonts w:ascii="宋体" w:hAnsi="宋体" w:cs="Arial"/>
                <w:szCs w:val="21"/>
              </w:rPr>
            </w:pPr>
            <w:r>
              <w:rPr>
                <w:rFonts w:hint="eastAsia" w:ascii="宋体" w:hAnsi="宋体" w:cs="Arial"/>
                <w:szCs w:val="21"/>
              </w:rPr>
              <w:t>操作：1、领取花纸，检查是否与所贴的要求是否一致，是否有混装。贴花前将产品贴花部位作好清洁。</w:t>
            </w:r>
          </w:p>
          <w:p>
            <w:pPr>
              <w:spacing w:line="400" w:lineRule="atLeast"/>
              <w:rPr>
                <w:rFonts w:ascii="宋体" w:hAnsi="宋体" w:cs="Arial"/>
                <w:szCs w:val="21"/>
              </w:rPr>
            </w:pPr>
            <w:r>
              <w:rPr>
                <w:rFonts w:hint="eastAsia" w:ascii="宋体" w:hAnsi="宋体" w:cs="Arial"/>
                <w:szCs w:val="21"/>
              </w:rPr>
              <w:t>2、将花纸放入水中浸泡30秒钟后拿出，不可久泡以免损坏贴花纸和降低贴花纸的粘性;3、将酒瓶固定在贴花木架，将贴花纸按技术要求贴在产品要求贴花的部位上。4、每贴好一处，用塑料片把水刮干，贴好的产品要求完整无歪斜，平整无气泡，位置准确符合技术要求。5、贴好的产品由专职撕膜人员放入自动撕膜机，按产品的不同设置参数，撕掉表面面膜。撕掉面膜的产品再由专职检验工全检，准备进入烤花工序。</w:t>
            </w:r>
          </w:p>
          <w:p>
            <w:pPr>
              <w:spacing w:line="400" w:lineRule="atLeast"/>
              <w:rPr>
                <w:rFonts w:ascii="宋体" w:hAnsi="宋体" w:cs="Arial"/>
                <w:szCs w:val="21"/>
              </w:rPr>
            </w:pPr>
            <w:r>
              <w:rPr>
                <w:rFonts w:hint="eastAsia" w:ascii="宋体" w:hAnsi="宋体" w:cs="Arial"/>
                <w:szCs w:val="21"/>
              </w:rPr>
              <w:t>查看主要质量控制点：贴花位置无歪斜、顺序正确、清洁、服帖无水泡、无残膜等</w:t>
            </w:r>
          </w:p>
          <w:p>
            <w:pPr>
              <w:spacing w:line="400" w:lineRule="atLeast"/>
              <w:rPr>
                <w:rFonts w:ascii="宋体" w:hAnsi="宋体" w:cs="Arial"/>
                <w:szCs w:val="21"/>
              </w:rPr>
            </w:pPr>
            <w:r>
              <w:rPr>
                <w:rFonts w:hint="eastAsia" w:ascii="宋体" w:hAnsi="宋体" w:cs="Arial"/>
                <w:szCs w:val="21"/>
              </w:rPr>
              <w:t>操作人：王福方，王成吉、范孝红等</w:t>
            </w:r>
          </w:p>
          <w:p>
            <w:pPr>
              <w:spacing w:line="400" w:lineRule="atLeast"/>
              <w:rPr>
                <w:rFonts w:ascii="宋体" w:hAnsi="宋体" w:cs="Arial"/>
                <w:szCs w:val="21"/>
              </w:rPr>
            </w:pP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rPr>
              <w:t>工序：烤花工序  设备：平板式烤花低温线、平板式烤花高温线</w:t>
            </w:r>
          </w:p>
          <w:p>
            <w:pPr>
              <w:spacing w:line="400" w:lineRule="atLeast"/>
              <w:rPr>
                <w:rFonts w:ascii="宋体" w:hAnsi="宋体" w:cs="Arial"/>
                <w:szCs w:val="21"/>
              </w:rPr>
            </w:pPr>
            <w:r>
              <w:rPr>
                <w:rFonts w:hint="eastAsia" w:ascii="宋体" w:hAnsi="宋体" w:cs="Arial"/>
                <w:szCs w:val="21"/>
              </w:rPr>
              <w:t>产品：华商酱酒500</w:t>
            </w:r>
            <w:r>
              <w:rPr>
                <w:rFonts w:ascii="宋体" w:hAnsi="宋体" w:cs="Arial"/>
                <w:szCs w:val="21"/>
              </w:rPr>
              <w:t>ml</w:t>
            </w:r>
          </w:p>
          <w:p>
            <w:pPr>
              <w:spacing w:line="400" w:lineRule="atLeast"/>
              <w:rPr>
                <w:rFonts w:ascii="宋体" w:hAnsi="宋体" w:cs="Arial"/>
                <w:szCs w:val="21"/>
              </w:rPr>
            </w:pPr>
            <w:r>
              <w:rPr>
                <w:rFonts w:hint="eastAsia" w:ascii="宋体" w:hAnsi="宋体" w:cs="Arial"/>
                <w:szCs w:val="21"/>
              </w:rPr>
              <w:t>依据：烤花作业指导书</w:t>
            </w:r>
          </w:p>
          <w:p>
            <w:pPr>
              <w:spacing w:line="400" w:lineRule="atLeast"/>
              <w:rPr>
                <w:rFonts w:ascii="宋体" w:hAnsi="宋体" w:cs="Arial"/>
                <w:szCs w:val="21"/>
              </w:rPr>
            </w:pPr>
            <w:r>
              <w:rPr>
                <w:rFonts w:hint="eastAsia" w:ascii="宋体" w:hAnsi="宋体" w:cs="Arial"/>
                <w:szCs w:val="21"/>
              </w:rPr>
              <w:t>操作：在开炉前作好各项准备工作，包括设备是否正常，产品供应是否充足等。根据产品性能要求作业。开炉（点火升温）根据不同产品的要求设定温度曲线进行逐步升温，达到需要的温度。网带上产品放置每个间隔3厘米，高温区要达到150--180度，该产品从进炉到出炉需要2.5小时.</w:t>
            </w:r>
            <w:r>
              <w:rPr>
                <w:rFonts w:ascii="宋体" w:hAnsi="宋体" w:cs="Arial"/>
                <w:szCs w:val="21"/>
              </w:rPr>
              <w:t xml:space="preserve"> </w:t>
            </w:r>
          </w:p>
          <w:p>
            <w:pPr>
              <w:spacing w:line="400" w:lineRule="atLeast"/>
              <w:rPr>
                <w:rFonts w:ascii="宋体" w:hAnsi="宋体" w:cs="Arial"/>
                <w:szCs w:val="21"/>
              </w:rPr>
            </w:pPr>
            <w:r>
              <w:rPr>
                <w:rFonts w:hint="eastAsia" w:ascii="宋体" w:hAnsi="宋体" w:cs="Arial"/>
                <w:szCs w:val="21"/>
              </w:rPr>
              <w:t>查看主要质量控制点：烘烤后颜色是否均匀，花纸烘烤后是否服帖，无变形歪斜、残缺。</w:t>
            </w:r>
          </w:p>
          <w:p>
            <w:pPr>
              <w:spacing w:line="400" w:lineRule="atLeast"/>
              <w:rPr>
                <w:rFonts w:ascii="宋体" w:hAnsi="宋体" w:cs="Arial"/>
                <w:szCs w:val="21"/>
              </w:rPr>
            </w:pPr>
            <w:r>
              <w:rPr>
                <w:rFonts w:hint="eastAsia" w:ascii="宋体" w:hAnsi="宋体" w:cs="Arial"/>
                <w:szCs w:val="21"/>
              </w:rPr>
              <w:t>操作人：李茂辉，田义禄等。</w:t>
            </w:r>
          </w:p>
          <w:p>
            <w:pPr>
              <w:spacing w:line="400" w:lineRule="atLeast"/>
              <w:rPr>
                <w:rFonts w:ascii="宋体" w:hAnsi="宋体" w:cs="Arial"/>
                <w:szCs w:val="21"/>
              </w:rPr>
            </w:pPr>
          </w:p>
          <w:p>
            <w:pPr>
              <w:spacing w:line="400" w:lineRule="atLeast"/>
              <w:ind w:firstLine="420" w:firstLineChars="200"/>
              <w:rPr>
                <w:rFonts w:ascii="宋体" w:hAnsi="宋体" w:cs="Arial"/>
                <w:szCs w:val="21"/>
              </w:rPr>
            </w:pPr>
            <w:r>
              <w:rPr>
                <w:rFonts w:hint="eastAsia" w:ascii="宋体" w:hAnsi="宋体" w:cs="Arial"/>
                <w:szCs w:val="21"/>
              </w:rPr>
              <w:t>公司策划的《生产管理制度》，对特殊过程的管理进行了规定。通过产品检验和配备有能力的员工实施生产，对特殊过程的质量予以控制。公司识别的特殊过程为：喷釉工序和烤花工序。</w:t>
            </w:r>
          </w:p>
          <w:p>
            <w:pPr>
              <w:spacing w:line="400" w:lineRule="atLeast"/>
              <w:rPr>
                <w:rFonts w:ascii="宋体" w:hAnsi="宋体" w:cs="Arial"/>
                <w:szCs w:val="21"/>
              </w:rPr>
            </w:pPr>
            <w:r>
              <w:rPr>
                <w:rFonts w:hint="eastAsia" w:ascii="宋体" w:hAnsi="宋体" w:cs="Arial"/>
                <w:szCs w:val="21"/>
              </w:rPr>
              <w:t>查见：喷釉工序和烤花工序《过程能力确认表》</w:t>
            </w:r>
          </w:p>
          <w:p>
            <w:pPr>
              <w:spacing w:line="400" w:lineRule="atLeast"/>
              <w:rPr>
                <w:rFonts w:ascii="宋体" w:hAnsi="宋体" w:cs="Arial"/>
                <w:szCs w:val="21"/>
              </w:rPr>
            </w:pPr>
            <w:r>
              <w:rPr>
                <w:rFonts w:hint="eastAsia" w:ascii="宋体" w:hAnsi="宋体" w:cs="Arial"/>
                <w:szCs w:val="21"/>
              </w:rPr>
              <w:t>对喷釉工序和烤花工序特殊过程的操作设备及操作人员能力等进行了确认。</w:t>
            </w:r>
          </w:p>
          <w:p>
            <w:pPr>
              <w:spacing w:line="400" w:lineRule="atLeast"/>
              <w:rPr>
                <w:rFonts w:ascii="宋体" w:hAnsi="宋体" w:cs="Arial"/>
                <w:szCs w:val="21"/>
              </w:rPr>
            </w:pPr>
            <w:r>
              <w:rPr>
                <w:rFonts w:hint="eastAsia" w:ascii="宋体" w:hAnsi="宋体" w:cs="Arial"/>
                <w:szCs w:val="21"/>
              </w:rPr>
              <w:t>1、喷釉工序《过程能力确认表》</w:t>
            </w:r>
          </w:p>
          <w:p>
            <w:pPr>
              <w:spacing w:line="400" w:lineRule="atLeast"/>
              <w:rPr>
                <w:rFonts w:ascii="宋体" w:hAnsi="宋体" w:cs="Arial"/>
                <w:szCs w:val="21"/>
              </w:rPr>
            </w:pPr>
            <w:r>
              <w:rPr>
                <w:rFonts w:hint="eastAsia" w:ascii="宋体" w:hAnsi="宋体" w:cs="Arial"/>
                <w:szCs w:val="21"/>
              </w:rPr>
              <w:t xml:space="preserve">设备：自动化喷涂线，该设备运行正常  </w:t>
            </w:r>
          </w:p>
          <w:p>
            <w:pPr>
              <w:spacing w:line="400" w:lineRule="atLeast"/>
              <w:rPr>
                <w:rFonts w:ascii="宋体" w:hAnsi="宋体" w:cs="Arial"/>
                <w:szCs w:val="21"/>
              </w:rPr>
            </w:pPr>
            <w:r>
              <w:rPr>
                <w:rFonts w:hint="eastAsia" w:ascii="宋体" w:hAnsi="宋体" w:cs="Arial"/>
                <w:szCs w:val="21"/>
              </w:rPr>
              <w:t>工艺：按照《喷釉作业指导书》规定的工艺参数、操作要领操作。</w:t>
            </w:r>
          </w:p>
          <w:p>
            <w:pPr>
              <w:spacing w:line="400" w:lineRule="atLeast"/>
              <w:rPr>
                <w:rFonts w:ascii="宋体" w:hAnsi="宋体" w:cs="Arial"/>
                <w:szCs w:val="21"/>
              </w:rPr>
            </w:pPr>
            <w:r>
              <w:rPr>
                <w:rFonts w:hint="eastAsia" w:ascii="宋体" w:hAnsi="宋体" w:cs="Arial"/>
                <w:szCs w:val="21"/>
              </w:rPr>
              <w:t>作业指导书内容包括：技术要求、加工要求、检查方法、操作要领等。</w:t>
            </w:r>
          </w:p>
          <w:p>
            <w:pPr>
              <w:spacing w:line="400" w:lineRule="atLeast"/>
              <w:rPr>
                <w:rFonts w:ascii="宋体" w:hAnsi="宋体" w:cs="Arial"/>
                <w:szCs w:val="21"/>
              </w:rPr>
            </w:pPr>
            <w:r>
              <w:rPr>
                <w:rFonts w:hint="eastAsia" w:ascii="宋体" w:hAnsi="宋体" w:cs="Arial"/>
                <w:szCs w:val="21"/>
              </w:rPr>
              <w:t>操作者：经上岗培训并考核通过。</w:t>
            </w:r>
          </w:p>
          <w:p>
            <w:pPr>
              <w:spacing w:line="400" w:lineRule="atLeast"/>
              <w:rPr>
                <w:rFonts w:ascii="宋体" w:hAnsi="宋体" w:cs="Arial"/>
                <w:szCs w:val="21"/>
              </w:rPr>
            </w:pPr>
            <w:r>
              <w:rPr>
                <w:rFonts w:hint="eastAsia" w:ascii="宋体" w:hAnsi="宋体" w:cs="Arial"/>
                <w:szCs w:val="21"/>
              </w:rPr>
              <w:t>监控记录：工序检验记录进行监控</w:t>
            </w:r>
          </w:p>
          <w:p>
            <w:pPr>
              <w:spacing w:line="400" w:lineRule="atLeast"/>
              <w:rPr>
                <w:rFonts w:ascii="宋体" w:hAnsi="宋体" w:cs="Arial"/>
                <w:szCs w:val="21"/>
              </w:rPr>
            </w:pPr>
            <w:r>
              <w:rPr>
                <w:rFonts w:hint="eastAsia" w:ascii="宋体" w:hAnsi="宋体" w:cs="Arial"/>
                <w:szCs w:val="21"/>
              </w:rPr>
              <w:t>原料：油漆（进行供方评价、原料检验记录、原料三方委外检验报告）</w:t>
            </w:r>
          </w:p>
          <w:p>
            <w:pPr>
              <w:spacing w:line="400" w:lineRule="atLeast"/>
              <w:rPr>
                <w:rFonts w:ascii="宋体" w:hAnsi="宋体" w:cs="Arial"/>
                <w:szCs w:val="21"/>
              </w:rPr>
            </w:pPr>
            <w:r>
              <w:rPr>
                <w:rFonts w:hint="eastAsia" w:ascii="宋体" w:hAnsi="宋体" w:cs="Arial"/>
                <w:szCs w:val="21"/>
              </w:rPr>
              <w:t>评审结论:确认合格,能满足该工序的生产要求.</w:t>
            </w:r>
          </w:p>
          <w:p>
            <w:pPr>
              <w:spacing w:line="400" w:lineRule="atLeast"/>
              <w:rPr>
                <w:rFonts w:ascii="宋体" w:hAnsi="宋体" w:cs="Arial"/>
                <w:szCs w:val="21"/>
              </w:rPr>
            </w:pPr>
            <w:r>
              <w:rPr>
                <w:rFonts w:hint="eastAsia" w:ascii="宋体" w:hAnsi="宋体" w:cs="Arial"/>
                <w:szCs w:val="21"/>
              </w:rPr>
              <w:t xml:space="preserve">确认人: 沈生祥     </w:t>
            </w:r>
          </w:p>
          <w:p>
            <w:pPr>
              <w:spacing w:line="400" w:lineRule="atLeast"/>
              <w:rPr>
                <w:rFonts w:ascii="宋体" w:hAnsi="宋体" w:cs="Arial"/>
                <w:szCs w:val="21"/>
              </w:rPr>
            </w:pPr>
            <w:r>
              <w:rPr>
                <w:rFonts w:hint="eastAsia" w:ascii="宋体" w:hAnsi="宋体" w:cs="Arial"/>
                <w:szCs w:val="21"/>
              </w:rPr>
              <w:t>确认时间：2022.01.10</w:t>
            </w:r>
          </w:p>
          <w:p>
            <w:pPr>
              <w:spacing w:line="400" w:lineRule="atLeast"/>
              <w:rPr>
                <w:rFonts w:ascii="宋体" w:hAnsi="宋体" w:cs="Arial"/>
                <w:szCs w:val="21"/>
              </w:rPr>
            </w:pPr>
            <w:r>
              <w:rPr>
                <w:rFonts w:hint="eastAsia" w:ascii="宋体" w:hAnsi="宋体" w:cs="Arial"/>
                <w:szCs w:val="21"/>
              </w:rPr>
              <w:t>2、烤花工序《过程能力确认表》对其人员、设施设备、原材料、作业文件、监控记录等进行了确认。</w:t>
            </w:r>
          </w:p>
          <w:p>
            <w:pPr>
              <w:spacing w:line="400" w:lineRule="atLeast"/>
              <w:rPr>
                <w:rFonts w:ascii="宋体" w:hAnsi="宋体" w:cs="Arial"/>
                <w:szCs w:val="21"/>
              </w:rPr>
            </w:pPr>
            <w:r>
              <w:rPr>
                <w:rFonts w:hint="eastAsia" w:ascii="宋体" w:hAnsi="宋体" w:cs="Arial"/>
                <w:szCs w:val="21"/>
              </w:rPr>
              <w:t>确认时间：2022.1.10</w:t>
            </w:r>
            <w:r>
              <w:rPr>
                <w:rFonts w:ascii="宋体" w:hAnsi="宋体" w:cs="Arial"/>
                <w:szCs w:val="21"/>
              </w:rPr>
              <w:t xml:space="preserve">    </w:t>
            </w:r>
            <w:r>
              <w:rPr>
                <w:rFonts w:hint="eastAsia" w:ascii="宋体" w:hAnsi="宋体" w:cs="Arial"/>
                <w:szCs w:val="21"/>
              </w:rPr>
              <w:t>确认人: 沈生祥</w:t>
            </w:r>
          </w:p>
          <w:p>
            <w:pPr>
              <w:spacing w:line="400" w:lineRule="atLeast"/>
              <w:rPr>
                <w:rFonts w:ascii="宋体" w:hAnsi="宋体" w:cs="Arial"/>
                <w:szCs w:val="21"/>
              </w:rPr>
            </w:pPr>
            <w:r>
              <w:rPr>
                <w:rFonts w:hint="eastAsia" w:ascii="宋体" w:hAnsi="宋体" w:cs="Arial"/>
                <w:szCs w:val="21"/>
              </w:rPr>
              <w:t>通过以上工序审核，其生产过程基本受控。</w:t>
            </w:r>
          </w:p>
          <w:p>
            <w:pPr>
              <w:spacing w:line="400" w:lineRule="atLeast"/>
              <w:rPr>
                <w:rFonts w:ascii="宋体" w:hAnsi="宋体" w:cs="Arial"/>
                <w:szCs w:val="21"/>
              </w:rPr>
            </w:pPr>
            <w:r>
              <w:rPr>
                <w:rFonts w:hint="eastAsia" w:ascii="宋体" w:hAnsi="宋体" w:cs="Arial"/>
                <w:szCs w:val="21"/>
              </w:rPr>
              <w:t>通过视频查看生产现场，出示生产监控记录及与负责人沟通，整个产品生产控制基本有效</w:t>
            </w:r>
          </w:p>
          <w:p>
            <w:pPr>
              <w:spacing w:line="400" w:lineRule="atLeast"/>
              <w:rPr>
                <w:rFonts w:ascii="宋体" w:hAnsi="宋体" w:cs="Arial"/>
                <w:szCs w:val="21"/>
              </w:rPr>
            </w:pPr>
          </w:p>
          <w:p>
            <w:pPr>
              <w:spacing w:line="400" w:lineRule="atLeast"/>
              <w:rPr>
                <w:rFonts w:ascii="宋体" w:hAnsi="宋体" w:cs="Arial"/>
                <w:szCs w:val="21"/>
              </w:rPr>
            </w:pPr>
            <w:r>
              <w:rPr>
                <w:rFonts w:hint="eastAsia" w:ascii="宋体" w:hAnsi="宋体" w:cs="Arial"/>
                <w:szCs w:val="21"/>
              </w:rPr>
              <w:t>整个过程基本受控；</w:t>
            </w:r>
          </w:p>
          <w:p>
            <w:pPr>
              <w:spacing w:line="400" w:lineRule="atLeast"/>
              <w:ind w:firstLine="420" w:firstLineChars="200"/>
              <w:rPr>
                <w:rFonts w:ascii="宋体" w:hAnsi="宋体" w:cs="Arial"/>
                <w:szCs w:val="21"/>
              </w:rPr>
            </w:pPr>
            <w:r>
              <w:rPr>
                <w:rFonts w:hint="eastAsia" w:ascii="宋体" w:hAnsi="宋体" w:cs="Arial"/>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Arial"/>
                <w:szCs w:val="21"/>
              </w:rPr>
            </w:pPr>
            <w:r>
              <w:rPr>
                <w:rFonts w:hint="eastAsia" w:ascii="宋体" w:hAnsi="宋体" w:cs="Arial"/>
                <w:szCs w:val="21"/>
              </w:rPr>
              <w:t>标识及可追溯性</w:t>
            </w:r>
          </w:p>
        </w:tc>
        <w:tc>
          <w:tcPr>
            <w:tcW w:w="1212" w:type="dxa"/>
          </w:tcPr>
          <w:p>
            <w:pPr>
              <w:spacing w:line="400" w:lineRule="atLeast"/>
              <w:ind w:right="-158" w:rightChars="-75"/>
              <w:rPr>
                <w:rFonts w:ascii="宋体" w:hAnsi="宋体" w:cs="Arial"/>
                <w:szCs w:val="21"/>
              </w:rPr>
            </w:pPr>
            <w:r>
              <w:rPr>
                <w:rFonts w:hint="eastAsia" w:ascii="宋体" w:hAnsi="宋体" w:cs="Arial"/>
                <w:szCs w:val="21"/>
                <w:lang w:val="en-US" w:eastAsia="zh-CN"/>
              </w:rPr>
              <w:t>Q</w:t>
            </w:r>
            <w:r>
              <w:rPr>
                <w:rFonts w:hint="eastAsia" w:ascii="宋体" w:hAnsi="宋体" w:cs="Arial"/>
                <w:szCs w:val="21"/>
              </w:rPr>
              <w:t>8.5.2</w:t>
            </w:r>
          </w:p>
          <w:p>
            <w:pPr>
              <w:adjustRightInd w:val="0"/>
              <w:snapToGrid w:val="0"/>
              <w:jc w:val="center"/>
              <w:rPr>
                <w:rFonts w:ascii="宋体" w:hAnsi="宋体" w:cs="Arial"/>
                <w:szCs w:val="21"/>
              </w:rPr>
            </w:pPr>
          </w:p>
        </w:tc>
        <w:tc>
          <w:tcPr>
            <w:tcW w:w="10230" w:type="dxa"/>
          </w:tcPr>
          <w:p>
            <w:pPr>
              <w:spacing w:line="276" w:lineRule="auto"/>
              <w:ind w:firstLine="420" w:firstLineChars="200"/>
              <w:jc w:val="left"/>
              <w:rPr>
                <w:rFonts w:ascii="宋体" w:hAnsi="宋体" w:cs="Arial"/>
                <w:szCs w:val="21"/>
              </w:rPr>
            </w:pPr>
            <w:r>
              <w:rPr>
                <w:rFonts w:hint="eastAsia" w:ascii="宋体" w:hAnsi="宋体" w:cs="Arial"/>
                <w:szCs w:val="21"/>
              </w:rPr>
              <w:t>组织策划了《标识和可追溯性管理制度》，文件规定了对产品、检验状态及唯一性标识做出了规定。根据需要，生产部确定所有标识的方法，产品的标识，主要按原料和成品来标识。</w:t>
            </w:r>
          </w:p>
          <w:p>
            <w:pPr>
              <w:spacing w:line="276" w:lineRule="auto"/>
              <w:ind w:firstLine="420" w:firstLineChars="200"/>
              <w:jc w:val="left"/>
              <w:rPr>
                <w:rFonts w:ascii="宋体" w:hAnsi="宋体" w:cs="Arial"/>
                <w:szCs w:val="21"/>
              </w:rPr>
            </w:pPr>
            <w:r>
              <w:rPr>
                <w:rFonts w:hint="eastAsia" w:ascii="宋体" w:hAnsi="宋体" w:cs="Arial"/>
                <w:szCs w:val="21"/>
              </w:rPr>
              <w:t>1．在生产现场，车间的原料、半成品、成品都按过程进行划分区域，并按区域放置；</w:t>
            </w:r>
          </w:p>
          <w:p>
            <w:pPr>
              <w:spacing w:line="276" w:lineRule="auto"/>
              <w:ind w:firstLine="420" w:firstLineChars="200"/>
              <w:rPr>
                <w:rFonts w:ascii="宋体" w:hAnsi="宋体" w:cs="Arial"/>
                <w:szCs w:val="21"/>
              </w:rPr>
            </w:pPr>
            <w:r>
              <w:rPr>
                <w:rFonts w:hint="eastAsia" w:ascii="宋体" w:hAnsi="宋体" w:cs="Arial"/>
                <w:szCs w:val="21"/>
              </w:rPr>
              <w:t>2．成品按顾客的要求在包装上标识产品名称、批次、规格型号、生产日期等；</w:t>
            </w:r>
          </w:p>
          <w:p>
            <w:pPr>
              <w:spacing w:line="276" w:lineRule="auto"/>
              <w:ind w:firstLine="420" w:firstLineChars="200"/>
              <w:rPr>
                <w:rFonts w:ascii="宋体" w:hAnsi="宋体" w:cs="Arial"/>
                <w:szCs w:val="21"/>
              </w:rPr>
            </w:pPr>
            <w:r>
              <w:rPr>
                <w:rFonts w:ascii="宋体" w:hAnsi="宋体" w:cs="Arial"/>
                <w:szCs w:val="21"/>
              </w:rPr>
              <w:t>3</w:t>
            </w:r>
            <w:r>
              <w:rPr>
                <w:rFonts w:hint="eastAsia" w:ascii="宋体" w:hAnsi="宋体" w:cs="Arial"/>
                <w:szCs w:val="21"/>
              </w:rPr>
              <w:t>．各相关工位负责所属区域内产品的标识，负责将不同状态（合格、不合格）的产品分区摆放，负责对所有标识的维护；</w:t>
            </w:r>
          </w:p>
          <w:p>
            <w:pPr>
              <w:spacing w:line="276" w:lineRule="auto"/>
              <w:ind w:left="420"/>
              <w:rPr>
                <w:rFonts w:ascii="宋体" w:hAnsi="宋体" w:cs="Arial"/>
                <w:szCs w:val="21"/>
              </w:rPr>
            </w:pPr>
            <w:r>
              <w:rPr>
                <w:rFonts w:hint="eastAsia" w:ascii="宋体" w:hAnsi="宋体" w:cs="Arial"/>
                <w:szCs w:val="21"/>
              </w:rPr>
              <w:t>4．在原料仓库，原材料的各类玻璃白瓶、花纸、油漆等分类放置，有明确的标识。</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2160" w:type="dxa"/>
          </w:tcPr>
          <w:p>
            <w:pPr>
              <w:rPr>
                <w:rFonts w:ascii="宋体" w:hAnsi="宋体"/>
                <w:szCs w:val="21"/>
              </w:rPr>
            </w:pPr>
            <w:r>
              <w:rPr>
                <w:rFonts w:hint="eastAsia" w:ascii="宋体" w:hAnsi="宋体"/>
                <w:szCs w:val="21"/>
              </w:rPr>
              <w:t>顾客或外部供方的财产</w:t>
            </w:r>
          </w:p>
        </w:tc>
        <w:tc>
          <w:tcPr>
            <w:tcW w:w="1212" w:type="dxa"/>
          </w:tcPr>
          <w:p>
            <w:pPr>
              <w:spacing w:line="400" w:lineRule="atLeas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8.5.3</w:t>
            </w:r>
          </w:p>
          <w:p>
            <w:pPr>
              <w:adjustRightInd w:val="0"/>
              <w:snapToGrid w:val="0"/>
              <w:jc w:val="center"/>
              <w:rPr>
                <w:rFonts w:ascii="宋体" w:hAnsi="宋体" w:cs="宋体"/>
                <w:b/>
                <w:szCs w:val="21"/>
              </w:rPr>
            </w:pPr>
          </w:p>
        </w:tc>
        <w:tc>
          <w:tcPr>
            <w:tcW w:w="10230" w:type="dxa"/>
          </w:tcPr>
          <w:p>
            <w:pPr>
              <w:widowControl/>
              <w:spacing w:line="276" w:lineRule="auto"/>
              <w:ind w:firstLine="420" w:firstLineChars="200"/>
              <w:rPr>
                <w:rFonts w:ascii="宋体" w:hAnsi="宋体" w:cs="Arial"/>
                <w:szCs w:val="21"/>
              </w:rPr>
            </w:pPr>
            <w:r>
              <w:rPr>
                <w:rFonts w:hint="eastAsia" w:ascii="宋体" w:hAnsi="宋体" w:cs="Arial"/>
                <w:szCs w:val="21"/>
              </w:rPr>
              <w:t>组织策划了《客户和外部供方财产管理制度》，规范了对顾客财产的管理要求。</w:t>
            </w:r>
          </w:p>
          <w:p>
            <w:pPr>
              <w:spacing w:line="276" w:lineRule="auto"/>
              <w:ind w:firstLine="420" w:firstLineChars="200"/>
              <w:rPr>
                <w:rFonts w:ascii="宋体" w:hAnsi="宋体"/>
                <w:szCs w:val="21"/>
              </w:rPr>
            </w:pPr>
            <w:r>
              <w:rPr>
                <w:rFonts w:hint="eastAsia" w:ascii="宋体" w:hAnsi="宋体"/>
                <w:szCs w:val="21"/>
              </w:rPr>
              <w:t>询问部门负责人，公司的顾客财产主要为顾客信息及样瓶、图纸。公司对顾客财产进行了登记管理，所有图纸及顾客信息均采用电子档进行专人存档保管。有样品保管室存放样品并专人进行样品的保存，登记管理。负责人讲，自体系建立以来，未发生顾客财产损坏或遗失的情况，顾客财产管理基本受控。</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1212" w:type="dxa"/>
          </w:tcPr>
          <w:p>
            <w:pPr>
              <w:adjustRightInd w:val="0"/>
              <w:snapToGrid w:val="0"/>
              <w:jc w:val="both"/>
              <w:rPr>
                <w:rFonts w:ascii="宋体" w:hAnsi="宋体" w:cs="宋体"/>
                <w:b/>
                <w:szCs w:val="21"/>
              </w:rPr>
            </w:pPr>
            <w:r>
              <w:rPr>
                <w:rFonts w:hint="eastAsia" w:ascii="宋体" w:hAnsi="宋体"/>
                <w:szCs w:val="21"/>
                <w:lang w:val="en-US" w:eastAsia="zh-CN"/>
              </w:rPr>
              <w:t>Q</w:t>
            </w:r>
            <w:r>
              <w:rPr>
                <w:rFonts w:hint="eastAsia" w:ascii="宋体" w:hAnsi="宋体"/>
                <w:szCs w:val="21"/>
              </w:rPr>
              <w:t>8.5.4</w:t>
            </w:r>
          </w:p>
        </w:tc>
        <w:tc>
          <w:tcPr>
            <w:tcW w:w="10230" w:type="dxa"/>
          </w:tcPr>
          <w:p>
            <w:pPr>
              <w:spacing w:line="276" w:lineRule="auto"/>
              <w:ind w:firstLine="420" w:firstLineChars="200"/>
              <w:jc w:val="left"/>
              <w:rPr>
                <w:rFonts w:ascii="Calibri" w:hAnsi="宋体" w:cs="宋体"/>
                <w:szCs w:val="21"/>
              </w:rPr>
            </w:pPr>
            <w:r>
              <w:rPr>
                <w:rFonts w:hint="eastAsia" w:ascii="Calibri" w:hAnsi="宋体" w:cs="宋体"/>
                <w:szCs w:val="21"/>
              </w:rPr>
              <w:t>公司策划了《产品防护管理制度》对产品的防护进行了规范，包括：标识、搬运、储存等保护措施。</w:t>
            </w:r>
          </w:p>
          <w:p>
            <w:pPr>
              <w:spacing w:line="276" w:lineRule="auto"/>
              <w:jc w:val="left"/>
              <w:rPr>
                <w:rFonts w:ascii="Calibri" w:hAnsi="宋体" w:cs="宋体"/>
                <w:szCs w:val="21"/>
              </w:rPr>
            </w:pPr>
            <w:r>
              <w:rPr>
                <w:rFonts w:hint="eastAsia" w:ascii="Calibri" w:hAnsi="宋体" w:cs="宋体"/>
                <w:szCs w:val="21"/>
              </w:rPr>
              <w:t>1、生产现场的流转采取手动推车、液压小叉车进行搬运，装卸时为人力装卸。搬运要求易碎品轻拿轻放，可以起到产品搬运的防护的作用。</w:t>
            </w:r>
          </w:p>
          <w:p>
            <w:pPr>
              <w:spacing w:line="276" w:lineRule="auto"/>
              <w:jc w:val="left"/>
              <w:rPr>
                <w:rFonts w:ascii="Calibri" w:hAnsi="宋体" w:cs="宋体"/>
                <w:szCs w:val="21"/>
              </w:rPr>
            </w:pPr>
            <w:r>
              <w:rPr>
                <w:rFonts w:hint="eastAsia" w:ascii="Calibri" w:hAnsi="宋体" w:cs="宋体"/>
                <w:szCs w:val="21"/>
              </w:rPr>
              <w:t>2、产品的包装是用纸箱包装，每个产品有塑料气泡袋包装，产品之间用瓦楞纸板隔卡隔开防止相互碰撞，能起到产品包装、运输、装卸的防护作用。包装箱上有防护标识，规定了层高、防雨、轻放等，员工在码放时按规定，每托放置3层高或5层高，在指定区域存放，排放整齐。</w:t>
            </w:r>
          </w:p>
          <w:p>
            <w:pPr>
              <w:spacing w:line="276" w:lineRule="auto"/>
              <w:jc w:val="left"/>
              <w:rPr>
                <w:rFonts w:ascii="Calibri" w:hAnsi="宋体"/>
                <w:szCs w:val="21"/>
              </w:rPr>
            </w:pPr>
            <w:r>
              <w:rPr>
                <w:rFonts w:hint="eastAsia" w:ascii="Calibri" w:hAnsi="宋体"/>
                <w:szCs w:val="21"/>
              </w:rPr>
              <w:t>3、贮存：各种半成品、在制品、成品均贮存的场所适当，通风、采光、防潮等条件良好 查，产品入库，验收、保管有相应的管理要求。有库房管理制度；入库有检验；在库有管理，各库产品分库、分区、分架的放置标识、状态清楚；出库有记录。</w:t>
            </w:r>
          </w:p>
          <w:p>
            <w:pPr>
              <w:spacing w:line="276" w:lineRule="auto"/>
              <w:ind w:right="71" w:rightChars="34"/>
              <w:jc w:val="left"/>
              <w:rPr>
                <w:rFonts w:ascii="Calibri" w:hAnsi="宋体" w:cs="宋体"/>
                <w:szCs w:val="21"/>
              </w:rPr>
            </w:pPr>
            <w:r>
              <w:rPr>
                <w:rFonts w:hint="eastAsia" w:ascii="Calibri" w:hAnsi="宋体"/>
                <w:szCs w:val="21"/>
              </w:rPr>
              <w:t>油漆等化学品单独放置，有化学安全技术说明书，生产区域及库房区域按要求配置有防火器材。</w:t>
            </w:r>
          </w:p>
          <w:p>
            <w:pPr>
              <w:spacing w:line="276" w:lineRule="auto"/>
              <w:rPr>
                <w:rFonts w:ascii="Calibri" w:hAnsi="宋体" w:cs="宋体"/>
                <w:szCs w:val="21"/>
              </w:rPr>
            </w:pPr>
            <w:r>
              <w:rPr>
                <w:rFonts w:hint="eastAsia" w:ascii="Calibri" w:hAnsi="宋体" w:cs="宋体"/>
                <w:szCs w:val="21"/>
              </w:rPr>
              <w:t>4、仓库内光线充足、通风良好；产品按照规定堆放，储存条件良好，能够起到产品的贮存保护条件。</w:t>
            </w:r>
          </w:p>
          <w:p>
            <w:pPr>
              <w:spacing w:line="276" w:lineRule="auto"/>
              <w:rPr>
                <w:rFonts w:ascii="宋体" w:hAnsi="宋体" w:cs="宋体"/>
                <w:szCs w:val="21"/>
              </w:rPr>
            </w:pPr>
            <w:r>
              <w:rPr>
                <w:rFonts w:hint="eastAsia" w:ascii="宋体" w:hAnsi="宋体"/>
                <w:szCs w:val="21"/>
              </w:rPr>
              <w:t>防护基本满足要求。</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1212" w:type="dxa"/>
          </w:tcPr>
          <w:p>
            <w:pPr>
              <w:spacing w:line="400" w:lineRule="exact"/>
              <w:ind w:right="-158" w:rightChars="-75"/>
              <w:rPr>
                <w:rFonts w:ascii="宋体" w:hAnsi="宋体"/>
                <w:szCs w:val="21"/>
              </w:rPr>
            </w:pPr>
            <w:r>
              <w:rPr>
                <w:rFonts w:hint="eastAsia" w:ascii="宋体" w:hAnsi="宋体"/>
                <w:szCs w:val="21"/>
                <w:lang w:val="en-US" w:eastAsia="zh-CN"/>
              </w:rPr>
              <w:t>Q</w:t>
            </w:r>
            <w:r>
              <w:rPr>
                <w:rFonts w:hint="eastAsia" w:ascii="宋体" w:hAnsi="宋体"/>
                <w:szCs w:val="21"/>
              </w:rPr>
              <w:t>8.5.5</w:t>
            </w:r>
          </w:p>
          <w:p>
            <w:pPr>
              <w:adjustRightInd w:val="0"/>
              <w:snapToGrid w:val="0"/>
              <w:jc w:val="center"/>
              <w:rPr>
                <w:rFonts w:ascii="宋体" w:hAnsi="宋体" w:cs="宋体"/>
                <w:b/>
                <w:szCs w:val="21"/>
              </w:rPr>
            </w:pPr>
          </w:p>
        </w:tc>
        <w:tc>
          <w:tcPr>
            <w:tcW w:w="10230" w:type="dxa"/>
          </w:tcPr>
          <w:p>
            <w:pPr>
              <w:spacing w:line="276" w:lineRule="auto"/>
              <w:ind w:firstLine="420" w:firstLineChars="200"/>
              <w:jc w:val="left"/>
              <w:rPr>
                <w:rFonts w:ascii="宋体" w:hAnsi="宋体"/>
                <w:szCs w:val="21"/>
              </w:rPr>
            </w:pPr>
            <w:r>
              <w:rPr>
                <w:rFonts w:hint="eastAsia" w:ascii="宋体" w:hAnsi="宋体" w:cs="宋体"/>
                <w:szCs w:val="21"/>
              </w:rPr>
              <w:t>查问，对于已经交付的产品，公司承诺：成品交付后随时跟踪质量状况，发现问题，及时上门进行解决，愿承担因酒瓶质量原因带来的一切损失。</w:t>
            </w:r>
          </w:p>
          <w:p>
            <w:pPr>
              <w:spacing w:line="276" w:lineRule="auto"/>
              <w:ind w:firstLine="420" w:firstLineChars="200"/>
              <w:jc w:val="left"/>
              <w:rPr>
                <w:rFonts w:ascii="宋体" w:hAnsi="宋体"/>
                <w:szCs w:val="21"/>
              </w:rPr>
            </w:pPr>
            <w:r>
              <w:rPr>
                <w:rFonts w:hint="eastAsia" w:ascii="宋体" w:hAnsi="宋体"/>
                <w:szCs w:val="21"/>
              </w:rPr>
              <w:t>公司在合同重约定了售后服务的要求。组织有专人对客户提出的反馈意见及建议进行解答，自体系建立以来没有重大质量问题及客户投诉的情况。</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1212" w:type="dxa"/>
          </w:tcPr>
          <w:p>
            <w:pPr>
              <w:adjustRightInd w:val="0"/>
              <w:snapToGrid w:val="0"/>
              <w:jc w:val="both"/>
              <w:rPr>
                <w:rFonts w:ascii="宋体" w:hAnsi="宋体" w:cs="宋体"/>
                <w:b/>
                <w:szCs w:val="21"/>
              </w:rPr>
            </w:pPr>
            <w:r>
              <w:rPr>
                <w:rFonts w:hint="eastAsia" w:ascii="宋体" w:hAnsi="宋体"/>
                <w:szCs w:val="21"/>
                <w:lang w:val="en-US" w:eastAsia="zh-CN"/>
              </w:rPr>
              <w:t>Q</w:t>
            </w:r>
            <w:r>
              <w:rPr>
                <w:rFonts w:hint="eastAsia" w:ascii="宋体" w:hAnsi="宋体"/>
                <w:szCs w:val="21"/>
              </w:rPr>
              <w:t>8.5.6</w:t>
            </w:r>
          </w:p>
        </w:tc>
        <w:tc>
          <w:tcPr>
            <w:tcW w:w="10230" w:type="dxa"/>
          </w:tcPr>
          <w:p>
            <w:pPr>
              <w:spacing w:line="276" w:lineRule="auto"/>
              <w:ind w:firstLine="420" w:firstLineChars="200"/>
              <w:rPr>
                <w:rFonts w:ascii="宋体" w:hAnsi="宋体"/>
                <w:szCs w:val="21"/>
              </w:rPr>
            </w:pPr>
            <w:r>
              <w:rPr>
                <w:rFonts w:hint="eastAsia" w:ascii="宋体" w:hAnsi="宋体"/>
                <w:szCs w:val="21"/>
              </w:rPr>
              <w:t>公司对产品实现过程的更改策划了管理要求。主要包括：生产信息、顾客要求、工艺材料更改等。</w:t>
            </w:r>
          </w:p>
          <w:p>
            <w:pPr>
              <w:spacing w:line="276" w:lineRule="auto"/>
              <w:ind w:firstLine="420" w:firstLineChars="200"/>
              <w:rPr>
                <w:rFonts w:ascii="宋体" w:hAnsi="宋体"/>
                <w:szCs w:val="21"/>
              </w:rPr>
            </w:pPr>
            <w:r>
              <w:rPr>
                <w:rFonts w:hint="eastAsia" w:ascii="宋体" w:hAnsi="宋体"/>
                <w:szCs w:val="21"/>
              </w:rPr>
              <w:t>公司对于更改生产信息的管理，均为重新发放生产计划，并回收作废的计划单。对于顾客要求的更改，需重新评审顾客要求，评审通过后，重新签订合同，作废旧合同。对工艺材料的更改，需进行评审验证确认合格后方可进行。。</w:t>
            </w:r>
          </w:p>
          <w:p>
            <w:pPr>
              <w:spacing w:line="276" w:lineRule="auto"/>
              <w:ind w:firstLine="420" w:firstLineChars="200"/>
              <w:rPr>
                <w:rFonts w:ascii="宋体" w:hAnsi="宋体"/>
                <w:szCs w:val="21"/>
              </w:rPr>
            </w:pPr>
            <w:r>
              <w:rPr>
                <w:rFonts w:hint="eastAsia" w:ascii="宋体" w:hAnsi="宋体"/>
                <w:szCs w:val="21"/>
              </w:rPr>
              <w:t>负责人讲，近期暂无以上变更的情况发生。</w:t>
            </w:r>
          </w:p>
        </w:tc>
        <w:tc>
          <w:tcPr>
            <w:tcW w:w="110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1212" w:type="dxa"/>
          </w:tcPr>
          <w:p>
            <w:pPr>
              <w:rPr>
                <w:rFonts w:ascii="宋体" w:hAnsi="宋体" w:cs="宋体"/>
                <w:b/>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8.6</w:t>
            </w:r>
          </w:p>
        </w:tc>
        <w:tc>
          <w:tcPr>
            <w:tcW w:w="10230" w:type="dxa"/>
          </w:tcPr>
          <w:p>
            <w:pPr>
              <w:spacing w:line="276" w:lineRule="auto"/>
              <w:rPr>
                <w:rFonts w:ascii="宋体" w:hAnsi="宋体"/>
                <w:szCs w:val="21"/>
              </w:rPr>
            </w:pPr>
            <w:r>
              <w:rPr>
                <w:rFonts w:hint="eastAsia" w:ascii="宋体" w:hAnsi="宋体"/>
                <w:szCs w:val="21"/>
              </w:rPr>
              <w:t>◆公司为验证产品和服务的要求是否得到满足，对需实施监视和检验的阶段、过程、项目及记录等予以规定，出示的原材料检验规范规定了原材料、生产过程、成品出厂所有产品的检验方法、标准。</w:t>
            </w:r>
          </w:p>
          <w:p>
            <w:pPr>
              <w:spacing w:line="276" w:lineRule="auto"/>
              <w:rPr>
                <w:rFonts w:ascii="宋体" w:hAnsi="宋体"/>
                <w:szCs w:val="21"/>
              </w:rPr>
            </w:pPr>
            <w:r>
              <w:rPr>
                <w:rFonts w:hint="eastAsia" w:ascii="宋体" w:hAnsi="宋体"/>
                <w:szCs w:val="21"/>
              </w:rPr>
              <w:t>◆公司对特殊放行或紧急放行情况予以界定，原则上，一般情况下不许特殊放行或紧急放行；若特殊情况下，要实施紧急放行时，一定要得到技质部经理的许可、公司总经理批准，适用时得到顾客的批准后方可实施。体系运行至今尚未发生特殊放行或紧急放行的情况。</w:t>
            </w:r>
          </w:p>
          <w:p>
            <w:pPr>
              <w:spacing w:line="276" w:lineRule="auto"/>
              <w:rPr>
                <w:rFonts w:ascii="宋体" w:hAnsi="宋体"/>
                <w:szCs w:val="21"/>
              </w:rPr>
            </w:pPr>
            <w:r>
              <w:rPr>
                <w:rFonts w:hint="eastAsia" w:ascii="宋体" w:hAnsi="宋体"/>
                <w:szCs w:val="21"/>
              </w:rPr>
              <w:t>◆公司明确对各阶段产品和服务的放行均须实施必要的记录并保留。详见如下检验证据抽样：</w:t>
            </w:r>
          </w:p>
          <w:p>
            <w:pPr>
              <w:spacing w:line="276" w:lineRule="auto"/>
              <w:rPr>
                <w:rFonts w:ascii="宋体" w:hAnsi="宋体"/>
                <w:szCs w:val="21"/>
              </w:rPr>
            </w:pPr>
            <w:r>
              <w:rPr>
                <w:rFonts w:hint="eastAsia" w:ascii="宋体" w:hAnsi="宋体"/>
                <w:szCs w:val="21"/>
              </w:rPr>
              <w:t>查见：检验执行标准：原料检验标准、工序检验标准、成品检验标准及客户要求。对各阶段检验标准及检验方法等做了规定。</w:t>
            </w:r>
          </w:p>
          <w:p>
            <w:pPr>
              <w:spacing w:line="276" w:lineRule="auto"/>
              <w:rPr>
                <w:rFonts w:ascii="宋体" w:hAnsi="宋体"/>
                <w:szCs w:val="21"/>
              </w:rPr>
            </w:pPr>
            <w:r>
              <w:rPr>
                <w:rFonts w:hint="eastAsia" w:ascii="宋体" w:hAnsi="宋体"/>
                <w:szCs w:val="21"/>
              </w:rPr>
              <w:t>一、进货检验：对规格型号、料重、容满、尺寸、数量、外观等进行验证。</w:t>
            </w:r>
          </w:p>
          <w:p>
            <w:pPr>
              <w:spacing w:line="276" w:lineRule="auto"/>
              <w:rPr>
                <w:rFonts w:ascii="宋体" w:hAnsi="宋体"/>
                <w:szCs w:val="21"/>
              </w:rPr>
            </w:pPr>
            <w:r>
              <w:rPr>
                <w:rFonts w:hint="eastAsia" w:ascii="宋体" w:hAnsi="宋体"/>
                <w:szCs w:val="21"/>
              </w:rPr>
              <w:t>抽查《白瓶入厂验收单》</w:t>
            </w:r>
          </w:p>
          <w:p>
            <w:pPr>
              <w:spacing w:line="276" w:lineRule="auto"/>
              <w:rPr>
                <w:rFonts w:ascii="宋体" w:hAnsi="宋体"/>
                <w:szCs w:val="21"/>
              </w:rPr>
            </w:pPr>
            <w:r>
              <w:rPr>
                <w:rFonts w:hint="eastAsia" w:ascii="宋体" w:hAnsi="宋体"/>
                <w:szCs w:val="21"/>
              </w:rPr>
              <w:t>1、产品名称：500ml西风封坛10年 </w:t>
            </w:r>
            <w:r>
              <w:rPr>
                <w:rFonts w:ascii="宋体" w:hAnsi="宋体"/>
                <w:szCs w:val="21"/>
              </w:rPr>
              <w:t xml:space="preserve">   </w:t>
            </w:r>
          </w:p>
          <w:p>
            <w:pPr>
              <w:spacing w:line="276" w:lineRule="auto"/>
              <w:ind w:firstLine="420" w:firstLineChars="200"/>
              <w:rPr>
                <w:rFonts w:ascii="宋体" w:hAnsi="宋体"/>
                <w:szCs w:val="21"/>
              </w:rPr>
            </w:pPr>
            <w:r>
              <w:rPr>
                <w:rFonts w:hint="eastAsia" w:ascii="宋体" w:hAnsi="宋体"/>
                <w:szCs w:val="21"/>
              </w:rPr>
              <w:t>检验项目：料重、满容、齿外径、齿内径、瓶高、唇直径、压盖高、口内径；   </w:t>
            </w:r>
          </w:p>
          <w:p>
            <w:pPr>
              <w:spacing w:line="276" w:lineRule="auto"/>
              <w:ind w:firstLine="420" w:firstLineChars="200"/>
              <w:rPr>
                <w:rFonts w:ascii="宋体" w:hAnsi="宋体"/>
                <w:szCs w:val="21"/>
              </w:rPr>
            </w:pPr>
            <w:r>
              <w:rPr>
                <w:rFonts w:hint="eastAsia" w:ascii="宋体" w:hAnsi="宋体"/>
                <w:szCs w:val="21"/>
              </w:rPr>
              <w:t>检验结论：抽检180只，瓶底不合格2只（在允许范围内），其余尺寸都合格。         </w:t>
            </w:r>
          </w:p>
          <w:p>
            <w:pPr>
              <w:spacing w:line="276" w:lineRule="auto"/>
              <w:ind w:firstLine="420" w:firstLineChars="200"/>
              <w:rPr>
                <w:rFonts w:ascii="宋体" w:hAnsi="宋体"/>
                <w:szCs w:val="21"/>
              </w:rPr>
            </w:pPr>
            <w:r>
              <w:rPr>
                <w:rFonts w:hint="eastAsia" w:ascii="宋体" w:hAnsi="宋体"/>
                <w:szCs w:val="21"/>
              </w:rPr>
              <w:t>检验员：张定群      2022.5.13</w:t>
            </w:r>
          </w:p>
          <w:p>
            <w:pPr>
              <w:spacing w:line="276" w:lineRule="auto"/>
              <w:ind w:firstLine="420" w:firstLineChars="200"/>
              <w:rPr>
                <w:rFonts w:ascii="宋体" w:hAnsi="宋体"/>
                <w:szCs w:val="21"/>
              </w:rPr>
            </w:pPr>
            <w:r>
              <w:rPr>
                <w:rFonts w:hint="eastAsia" w:ascii="宋体" w:hAnsi="宋体"/>
                <w:szCs w:val="21"/>
              </w:rPr>
              <w:t xml:space="preserve">2、产品名称：500ml酱史 </w:t>
            </w:r>
            <w:r>
              <w:rPr>
                <w:rFonts w:ascii="宋体" w:hAnsi="宋体"/>
                <w:szCs w:val="21"/>
              </w:rPr>
              <w:t xml:space="preserve">  </w:t>
            </w:r>
          </w:p>
          <w:p>
            <w:pPr>
              <w:spacing w:line="276" w:lineRule="auto"/>
              <w:ind w:firstLine="420" w:firstLineChars="200"/>
              <w:rPr>
                <w:rFonts w:ascii="宋体" w:hAnsi="宋体"/>
                <w:szCs w:val="21"/>
              </w:rPr>
            </w:pPr>
            <w:r>
              <w:rPr>
                <w:rFonts w:hint="eastAsia" w:ascii="宋体" w:hAnsi="宋体"/>
                <w:szCs w:val="21"/>
              </w:rPr>
              <w:t>检验项目：料重、满容、齿外径、齿内径、瓶高、唇直径、压盖高、口内径；  </w:t>
            </w:r>
          </w:p>
          <w:p>
            <w:pPr>
              <w:spacing w:line="276" w:lineRule="auto"/>
              <w:ind w:firstLine="420" w:firstLineChars="200"/>
              <w:rPr>
                <w:rFonts w:ascii="宋体" w:hAnsi="宋体"/>
                <w:szCs w:val="21"/>
              </w:rPr>
            </w:pPr>
            <w:r>
              <w:rPr>
                <w:rFonts w:hint="eastAsia" w:ascii="宋体" w:hAnsi="宋体"/>
                <w:szCs w:val="21"/>
              </w:rPr>
              <w:t>检验结论：抽检300只，表面生料密点4只（在允许范围内），其余尺寸都合格。         </w:t>
            </w:r>
          </w:p>
          <w:p>
            <w:pPr>
              <w:spacing w:line="276" w:lineRule="auto"/>
              <w:ind w:firstLine="420" w:firstLineChars="200"/>
              <w:rPr>
                <w:rFonts w:ascii="宋体" w:hAnsi="宋体"/>
                <w:szCs w:val="21"/>
              </w:rPr>
            </w:pPr>
            <w:r>
              <w:rPr>
                <w:rFonts w:hint="eastAsia" w:ascii="宋体" w:hAnsi="宋体"/>
                <w:szCs w:val="21"/>
              </w:rPr>
              <w:t>检验员：张定群       2022.4.29</w:t>
            </w:r>
          </w:p>
          <w:p>
            <w:pPr>
              <w:spacing w:line="276" w:lineRule="auto"/>
              <w:ind w:firstLine="420" w:firstLineChars="200"/>
              <w:rPr>
                <w:rFonts w:ascii="宋体" w:hAnsi="宋体"/>
                <w:szCs w:val="21"/>
              </w:rPr>
            </w:pPr>
            <w:r>
              <w:rPr>
                <w:rFonts w:hint="eastAsia" w:ascii="宋体" w:hAnsi="宋体"/>
                <w:szCs w:val="21"/>
              </w:rPr>
              <w:t>3、产品名称：500ml天耀国酒（珍藏）</w:t>
            </w:r>
            <w:r>
              <w:rPr>
                <w:rFonts w:ascii="宋体" w:hAnsi="宋体"/>
                <w:szCs w:val="21"/>
              </w:rPr>
              <w:t xml:space="preserve">   </w:t>
            </w:r>
          </w:p>
          <w:p>
            <w:pPr>
              <w:spacing w:line="276" w:lineRule="auto"/>
              <w:ind w:firstLine="420" w:firstLineChars="200"/>
              <w:rPr>
                <w:rFonts w:ascii="宋体" w:hAnsi="宋体"/>
                <w:szCs w:val="21"/>
              </w:rPr>
            </w:pPr>
            <w:r>
              <w:rPr>
                <w:rFonts w:hint="eastAsia" w:ascii="宋体" w:hAnsi="宋体"/>
                <w:szCs w:val="21"/>
              </w:rPr>
              <w:t>检验项目：料重、满容、齿外径、齿内径、瓶唇高、唇直径、压盖高、口内径； </w:t>
            </w:r>
          </w:p>
          <w:p>
            <w:pPr>
              <w:spacing w:line="276" w:lineRule="auto"/>
              <w:ind w:firstLine="420" w:firstLineChars="200"/>
              <w:rPr>
                <w:rFonts w:ascii="宋体" w:hAnsi="宋体"/>
                <w:szCs w:val="21"/>
              </w:rPr>
            </w:pPr>
            <w:r>
              <w:rPr>
                <w:rFonts w:hint="eastAsia" w:ascii="宋体" w:hAnsi="宋体"/>
                <w:szCs w:val="21"/>
              </w:rPr>
              <w:t>检验结论：抽检150只，外观不合格3只（在允许范围内），其余尺寸都合格。        </w:t>
            </w:r>
          </w:p>
          <w:p>
            <w:pPr>
              <w:spacing w:line="276" w:lineRule="auto"/>
              <w:ind w:firstLine="420" w:firstLineChars="200"/>
              <w:rPr>
                <w:rFonts w:ascii="宋体" w:hAnsi="宋体"/>
                <w:szCs w:val="21"/>
              </w:rPr>
            </w:pPr>
            <w:r>
              <w:rPr>
                <w:rFonts w:hint="eastAsia" w:ascii="宋体" w:hAnsi="宋体"/>
                <w:szCs w:val="21"/>
              </w:rPr>
              <w:t>检验员：张定群       2022.5.10</w:t>
            </w:r>
          </w:p>
          <w:p>
            <w:pPr>
              <w:spacing w:line="276" w:lineRule="auto"/>
              <w:ind w:firstLine="420" w:firstLineChars="200"/>
              <w:rPr>
                <w:rFonts w:ascii="宋体" w:hAnsi="宋体" w:cs="宋体"/>
                <w:szCs w:val="21"/>
              </w:rPr>
            </w:pPr>
            <w:r>
              <w:rPr>
                <w:rFonts w:ascii="宋体" w:hAnsi="宋体" w:cs="宋体"/>
                <w:szCs w:val="21"/>
              </w:rPr>
              <w:t>4、</w:t>
            </w:r>
            <w:r>
              <w:rPr>
                <w:rFonts w:hint="eastAsia" w:ascii="宋体" w:hAnsi="宋体" w:cs="宋体"/>
                <w:szCs w:val="21"/>
              </w:rPr>
              <w:t>产品名称：</w:t>
            </w:r>
            <w:r>
              <w:rPr>
                <w:rFonts w:hint="eastAsia" w:ascii="宋体" w:hAnsi="宋体" w:cs="宋体"/>
                <w:iCs/>
                <w:szCs w:val="21"/>
              </w:rPr>
              <w:t>花纸</w:t>
            </w:r>
          </w:p>
          <w:p>
            <w:pPr>
              <w:spacing w:line="276" w:lineRule="auto"/>
              <w:ind w:left="360"/>
              <w:rPr>
                <w:rFonts w:ascii="Calibri" w:hAnsi="宋体"/>
                <w:szCs w:val="21"/>
              </w:rPr>
            </w:pPr>
            <w:r>
              <w:rPr>
                <w:rFonts w:ascii="宋体" w:hAnsi="宋体" w:cs="宋体"/>
                <w:szCs w:val="21"/>
              </w:rPr>
              <w:drawing>
                <wp:inline distT="0" distB="0" distL="0" distR="0">
                  <wp:extent cx="6215380" cy="1934210"/>
                  <wp:effectExtent l="0" t="0" r="2540" b="12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215380" cy="1934210"/>
                          </a:xfrm>
                          <a:prstGeom prst="rect">
                            <a:avLst/>
                          </a:prstGeom>
                          <a:noFill/>
                          <a:ln>
                            <a:noFill/>
                          </a:ln>
                        </pic:spPr>
                      </pic:pic>
                    </a:graphicData>
                  </a:graphic>
                </wp:inline>
              </w:drawing>
            </w:r>
            <w:r>
              <w:rPr>
                <w:rFonts w:hint="eastAsia" w:ascii="宋体" w:hAnsi="宋体" w:cs="宋体"/>
                <w:szCs w:val="21"/>
              </w:rPr>
              <w:t xml:space="preserve"> </w:t>
            </w:r>
            <w:r>
              <w:rPr>
                <w:rFonts w:hint="eastAsia" w:ascii="Calibri" w:hAnsi="宋体"/>
                <w:szCs w:val="21"/>
              </w:rPr>
              <w:t>5、产品名称：</w:t>
            </w:r>
            <w:r>
              <w:rPr>
                <w:rFonts w:hint="eastAsia" w:ascii="Calibri"/>
                <w:szCs w:val="21"/>
              </w:rPr>
              <w:t>油漆 规格型号：银粉</w:t>
            </w:r>
            <w:r>
              <w:rPr>
                <w:rFonts w:hint="eastAsia" w:ascii="Calibri" w:hAnsi="宋体"/>
                <w:szCs w:val="21"/>
              </w:rPr>
              <w:t xml:space="preserve">   </w:t>
            </w:r>
          </w:p>
          <w:p>
            <w:pPr>
              <w:spacing w:line="276" w:lineRule="auto"/>
              <w:ind w:left="479" w:leftChars="228"/>
              <w:rPr>
                <w:rFonts w:ascii="Calibri" w:hAnsi="宋体"/>
                <w:szCs w:val="21"/>
              </w:rPr>
            </w:pPr>
            <w:r>
              <w:rPr>
                <w:rFonts w:hint="eastAsia" w:ascii="Calibri" w:hAnsi="宋体"/>
                <w:szCs w:val="21"/>
              </w:rPr>
              <w:t>检验项目：名称、型号、颜色、外观、检验报告、M</w:t>
            </w:r>
            <w:r>
              <w:rPr>
                <w:rFonts w:ascii="Calibri" w:hAnsi="宋体"/>
                <w:szCs w:val="21"/>
              </w:rPr>
              <w:t>SDS</w:t>
            </w:r>
            <w:r>
              <w:rPr>
                <w:rFonts w:hint="eastAsia" w:ascii="Calibri" w:hAnsi="宋体"/>
                <w:szCs w:val="21"/>
              </w:rPr>
              <w:t xml:space="preserve">等； </w:t>
            </w:r>
          </w:p>
          <w:p>
            <w:pPr>
              <w:spacing w:line="276" w:lineRule="auto"/>
              <w:ind w:firstLine="420" w:firstLineChars="200"/>
              <w:rPr>
                <w:rFonts w:ascii="Calibri" w:hAnsi="宋体"/>
                <w:szCs w:val="21"/>
              </w:rPr>
            </w:pPr>
            <w:r>
              <w:rPr>
                <w:rFonts w:hint="eastAsia" w:ascii="Calibri" w:hAnsi="宋体"/>
                <w:szCs w:val="21"/>
              </w:rPr>
              <w:t xml:space="preserve">检验结论：合格    </w:t>
            </w:r>
          </w:p>
          <w:p>
            <w:pPr>
              <w:spacing w:line="276" w:lineRule="auto"/>
              <w:ind w:firstLine="420" w:firstLineChars="200"/>
              <w:rPr>
                <w:rFonts w:ascii="Calibri" w:hAnsi="宋体"/>
                <w:szCs w:val="21"/>
              </w:rPr>
            </w:pPr>
            <w:r>
              <w:rPr>
                <w:rFonts w:hint="eastAsia" w:ascii="Calibri" w:hAnsi="宋体"/>
                <w:szCs w:val="21"/>
              </w:rPr>
              <w:t>检验员：</w:t>
            </w:r>
            <w:r>
              <w:rPr>
                <w:rFonts w:hint="eastAsia" w:ascii="宋体" w:hAnsi="宋体" w:cs="宋体"/>
                <w:szCs w:val="21"/>
              </w:rPr>
              <w:t>张定群</w:t>
            </w:r>
            <w:r>
              <w:rPr>
                <w:rFonts w:hint="eastAsia" w:ascii="Calibri" w:hAnsi="宋体"/>
                <w:szCs w:val="21"/>
              </w:rPr>
              <w:t xml:space="preserve">  日期：2022.4.20</w:t>
            </w:r>
          </w:p>
          <w:p>
            <w:pPr>
              <w:spacing w:line="276" w:lineRule="auto"/>
              <w:rPr>
                <w:rFonts w:ascii="宋体" w:hAnsi="宋体"/>
                <w:szCs w:val="21"/>
              </w:rPr>
            </w:pPr>
          </w:p>
          <w:p>
            <w:pPr>
              <w:spacing w:line="276" w:lineRule="auto"/>
              <w:rPr>
                <w:rFonts w:ascii="宋体" w:hAnsi="宋体"/>
                <w:szCs w:val="21"/>
              </w:rPr>
            </w:pPr>
            <w:r>
              <w:rPr>
                <w:rFonts w:hint="eastAsia" w:ascii="宋体" w:hAnsi="宋体"/>
                <w:szCs w:val="21"/>
              </w:rPr>
              <w:t>抽《生产过程质量检验记录》，组织依据工序检验规范对重要工序进行检验。</w:t>
            </w:r>
          </w:p>
          <w:p>
            <w:pPr>
              <w:spacing w:line="276" w:lineRule="auto"/>
              <w:rPr>
                <w:rFonts w:ascii="宋体" w:hAnsi="宋体"/>
                <w:szCs w:val="21"/>
              </w:rPr>
            </w:pPr>
            <w:r>
              <w:rPr>
                <w:rFonts w:hint="eastAsia" w:ascii="宋体" w:hAnsi="宋体"/>
                <w:szCs w:val="21"/>
              </w:rPr>
              <w:t>抽：2022.2.18《喷釉检验原始记录表》</w:t>
            </w:r>
          </w:p>
          <w:p>
            <w:pPr>
              <w:spacing w:line="276" w:lineRule="auto"/>
              <w:rPr>
                <w:rFonts w:ascii="宋体" w:hAnsi="宋体"/>
                <w:szCs w:val="21"/>
              </w:rPr>
            </w:pPr>
            <w:r>
              <w:rPr>
                <w:rFonts w:hint="eastAsia" w:ascii="宋体" w:hAnsi="宋体"/>
                <w:szCs w:val="21"/>
              </w:rPr>
              <w:t>产品名称：习酒窖藏</w:t>
            </w:r>
          </w:p>
          <w:p>
            <w:pPr>
              <w:spacing w:line="276" w:lineRule="auto"/>
              <w:rPr>
                <w:rFonts w:ascii="宋体" w:hAnsi="宋体"/>
                <w:szCs w:val="21"/>
              </w:rPr>
            </w:pPr>
            <w:r>
              <w:rPr>
                <w:rFonts w:hint="eastAsia" w:ascii="宋体" w:hAnsi="宋体"/>
                <w:szCs w:val="21"/>
              </w:rPr>
              <w:t>工序：喷釉</w:t>
            </w:r>
          </w:p>
          <w:p>
            <w:pPr>
              <w:spacing w:line="276" w:lineRule="auto"/>
              <w:rPr>
                <w:rFonts w:ascii="宋体" w:hAnsi="宋体"/>
                <w:szCs w:val="21"/>
              </w:rPr>
            </w:pPr>
            <w:r>
              <w:rPr>
                <w:rFonts w:hint="eastAsia" w:ascii="宋体" w:hAnsi="宋体"/>
                <w:szCs w:val="21"/>
              </w:rPr>
              <w:t>检验内容：</w:t>
            </w:r>
            <w:r>
              <w:rPr>
                <w:rFonts w:hint="eastAsia" w:ascii="Calibri" w:hAnsi="宋体"/>
                <w:szCs w:val="21"/>
              </w:rPr>
              <w:t>外观、颜色、均匀度、运行参数（温度、转速）</w:t>
            </w:r>
          </w:p>
          <w:p>
            <w:pPr>
              <w:spacing w:line="276" w:lineRule="auto"/>
              <w:rPr>
                <w:rFonts w:ascii="宋体" w:hAnsi="宋体"/>
                <w:szCs w:val="21"/>
              </w:rPr>
            </w:pPr>
            <w:r>
              <w:rPr>
                <w:rFonts w:hint="eastAsia" w:ascii="宋体" w:hAnsi="宋体"/>
                <w:szCs w:val="21"/>
              </w:rPr>
              <w:t>结论：合格</w:t>
            </w:r>
          </w:p>
          <w:p>
            <w:pPr>
              <w:spacing w:line="276" w:lineRule="auto"/>
              <w:rPr>
                <w:rFonts w:ascii="宋体" w:hAnsi="宋体"/>
                <w:szCs w:val="21"/>
              </w:rPr>
            </w:pPr>
            <w:r>
              <w:rPr>
                <w:rFonts w:hint="eastAsia" w:ascii="宋体" w:hAnsi="宋体"/>
                <w:szCs w:val="21"/>
              </w:rPr>
              <w:t>检验员：张定群</w:t>
            </w:r>
          </w:p>
          <w:p>
            <w:pPr>
              <w:spacing w:line="276" w:lineRule="auto"/>
              <w:rPr>
                <w:rFonts w:ascii="宋体" w:hAnsi="宋体"/>
                <w:szCs w:val="21"/>
              </w:rPr>
            </w:pPr>
          </w:p>
          <w:p>
            <w:pPr>
              <w:spacing w:line="276" w:lineRule="auto"/>
              <w:rPr>
                <w:rFonts w:ascii="宋体" w:hAnsi="宋体"/>
                <w:szCs w:val="21"/>
              </w:rPr>
            </w:pPr>
            <w:r>
              <w:rPr>
                <w:rFonts w:hint="eastAsia" w:ascii="宋体" w:hAnsi="宋体"/>
                <w:szCs w:val="21"/>
              </w:rPr>
              <w:t>抽：2022.4.23日《贴花检验原始记录表》</w:t>
            </w:r>
          </w:p>
          <w:p>
            <w:pPr>
              <w:spacing w:line="276" w:lineRule="auto"/>
              <w:rPr>
                <w:rFonts w:ascii="宋体" w:hAnsi="宋体"/>
                <w:szCs w:val="21"/>
              </w:rPr>
            </w:pPr>
            <w:r>
              <w:rPr>
                <w:rFonts w:hint="eastAsia" w:ascii="宋体" w:hAnsi="宋体"/>
                <w:szCs w:val="21"/>
              </w:rPr>
              <w:t>产品名称：500</w:t>
            </w:r>
            <w:r>
              <w:rPr>
                <w:rFonts w:ascii="宋体" w:hAnsi="宋体"/>
                <w:szCs w:val="21"/>
              </w:rPr>
              <w:t xml:space="preserve">ml </w:t>
            </w:r>
            <w:r>
              <w:rPr>
                <w:rFonts w:hint="eastAsia" w:ascii="宋体" w:hAnsi="宋体"/>
                <w:szCs w:val="21"/>
              </w:rPr>
              <w:t xml:space="preserve">53°茅台醇            </w:t>
            </w:r>
          </w:p>
          <w:p>
            <w:pPr>
              <w:spacing w:line="276" w:lineRule="auto"/>
              <w:rPr>
                <w:rFonts w:ascii="宋体" w:hAnsi="宋体"/>
                <w:szCs w:val="21"/>
              </w:rPr>
            </w:pPr>
            <w:r>
              <w:rPr>
                <w:rFonts w:hint="eastAsia" w:ascii="宋体" w:hAnsi="宋体"/>
                <w:szCs w:val="21"/>
              </w:rPr>
              <w:t>工序：贴花</w:t>
            </w:r>
          </w:p>
          <w:p>
            <w:pPr>
              <w:spacing w:line="276" w:lineRule="auto"/>
              <w:rPr>
                <w:rFonts w:ascii="宋体" w:hAnsi="宋体"/>
                <w:szCs w:val="21"/>
              </w:rPr>
            </w:pPr>
            <w:r>
              <w:rPr>
                <w:rFonts w:hint="eastAsia" w:ascii="宋体" w:hAnsi="宋体"/>
                <w:szCs w:val="21"/>
              </w:rPr>
              <w:t>检验内容：外观、尺寸、图案位置、清晰度等</w:t>
            </w:r>
          </w:p>
          <w:p>
            <w:pPr>
              <w:spacing w:line="276" w:lineRule="auto"/>
              <w:rPr>
                <w:rFonts w:ascii="宋体" w:hAnsi="宋体"/>
                <w:szCs w:val="21"/>
              </w:rPr>
            </w:pPr>
            <w:r>
              <w:rPr>
                <w:rFonts w:hint="eastAsia" w:ascii="宋体" w:hAnsi="宋体"/>
                <w:szCs w:val="21"/>
              </w:rPr>
              <w:t>结论：合格</w:t>
            </w:r>
          </w:p>
          <w:p>
            <w:pPr>
              <w:spacing w:line="276" w:lineRule="auto"/>
              <w:rPr>
                <w:rFonts w:ascii="宋体" w:hAnsi="宋体"/>
                <w:szCs w:val="21"/>
              </w:rPr>
            </w:pPr>
            <w:r>
              <w:rPr>
                <w:rFonts w:hint="eastAsia" w:ascii="宋体" w:hAnsi="宋体"/>
                <w:szCs w:val="21"/>
              </w:rPr>
              <w:t>检验员：张定群</w:t>
            </w:r>
          </w:p>
          <w:p>
            <w:pPr>
              <w:spacing w:line="276" w:lineRule="auto"/>
              <w:rPr>
                <w:rFonts w:ascii="宋体" w:hAnsi="宋体"/>
                <w:szCs w:val="21"/>
              </w:rPr>
            </w:pPr>
          </w:p>
          <w:p>
            <w:pPr>
              <w:spacing w:line="276" w:lineRule="auto"/>
              <w:rPr>
                <w:rFonts w:ascii="宋体" w:hAnsi="宋体"/>
                <w:szCs w:val="21"/>
              </w:rPr>
            </w:pPr>
            <w:r>
              <w:rPr>
                <w:rFonts w:hint="eastAsia" w:ascii="宋体" w:hAnsi="宋体"/>
                <w:szCs w:val="21"/>
              </w:rPr>
              <w:t>抽：2022.5.15日《烘烤理性化测试记录表》</w:t>
            </w:r>
          </w:p>
          <w:p>
            <w:pPr>
              <w:spacing w:line="276" w:lineRule="auto"/>
              <w:rPr>
                <w:rFonts w:ascii="宋体" w:hAnsi="宋体"/>
                <w:szCs w:val="21"/>
              </w:rPr>
            </w:pPr>
            <w:r>
              <w:rPr>
                <w:rFonts w:hint="eastAsia" w:ascii="宋体" w:hAnsi="宋体"/>
                <w:szCs w:val="21"/>
              </w:rPr>
              <w:t xml:space="preserve">产品名称：500ml西风封坛45°             </w:t>
            </w:r>
          </w:p>
          <w:p>
            <w:pPr>
              <w:spacing w:line="276" w:lineRule="auto"/>
              <w:rPr>
                <w:rFonts w:ascii="宋体" w:hAnsi="宋体"/>
                <w:szCs w:val="21"/>
              </w:rPr>
            </w:pPr>
            <w:r>
              <w:rPr>
                <w:rFonts w:hint="eastAsia" w:ascii="宋体" w:hAnsi="宋体"/>
                <w:szCs w:val="21"/>
              </w:rPr>
              <w:t>工序：烘烤</w:t>
            </w:r>
          </w:p>
          <w:p>
            <w:pPr>
              <w:rPr>
                <w:rFonts w:ascii="宋体" w:hAnsi="宋体"/>
                <w:szCs w:val="21"/>
              </w:rPr>
            </w:pPr>
            <w:r>
              <w:rPr>
                <w:rFonts w:hint="eastAsia" w:ascii="宋体" w:hAnsi="宋体"/>
                <w:szCs w:val="21"/>
              </w:rPr>
              <w:t>检验内容：运行参数（温度、转速）、烧结牢固（试水、试酒）、色彩鲜明</w:t>
            </w:r>
          </w:p>
          <w:p>
            <w:pPr>
              <w:rPr>
                <w:rFonts w:ascii="宋体" w:hAnsi="宋体"/>
                <w:szCs w:val="21"/>
              </w:rPr>
            </w:pPr>
            <w:r>
              <w:rPr>
                <w:rFonts w:hint="eastAsia" w:ascii="宋体" w:hAnsi="宋体"/>
                <w:szCs w:val="21"/>
              </w:rPr>
              <w:t>图案无明显回皱、无爆花等。</w:t>
            </w:r>
          </w:p>
          <w:p>
            <w:pPr>
              <w:spacing w:line="276" w:lineRule="auto"/>
              <w:rPr>
                <w:rFonts w:ascii="宋体" w:hAnsi="宋体"/>
                <w:szCs w:val="21"/>
              </w:rPr>
            </w:pPr>
            <w:r>
              <w:rPr>
                <w:rFonts w:hint="eastAsia" w:ascii="宋体" w:hAnsi="宋体"/>
                <w:szCs w:val="21"/>
              </w:rPr>
              <w:t>结论：合格</w:t>
            </w:r>
          </w:p>
          <w:p>
            <w:pPr>
              <w:spacing w:line="276" w:lineRule="auto"/>
              <w:rPr>
                <w:rFonts w:ascii="宋体" w:hAnsi="宋体"/>
                <w:szCs w:val="21"/>
              </w:rPr>
            </w:pPr>
            <w:r>
              <w:rPr>
                <w:rFonts w:hint="eastAsia" w:ascii="宋体" w:hAnsi="宋体"/>
                <w:szCs w:val="21"/>
              </w:rPr>
              <w:t>检验员：张定群</w:t>
            </w:r>
          </w:p>
          <w:p>
            <w:pPr>
              <w:spacing w:line="276" w:lineRule="auto"/>
              <w:rPr>
                <w:rFonts w:ascii="宋体" w:hAnsi="宋体"/>
                <w:szCs w:val="21"/>
              </w:rPr>
            </w:pPr>
          </w:p>
          <w:p>
            <w:pPr>
              <w:spacing w:line="276" w:lineRule="auto"/>
              <w:rPr>
                <w:rFonts w:ascii="宋体" w:hAnsi="宋体"/>
                <w:szCs w:val="21"/>
              </w:rPr>
            </w:pPr>
            <w:r>
              <w:rPr>
                <w:rFonts w:hint="eastAsia" w:ascii="宋体" w:hAnsi="宋体"/>
                <w:szCs w:val="21"/>
              </w:rPr>
              <w:t>抽见：成品《</w:t>
            </w:r>
            <w:r>
              <w:rPr>
                <w:rFonts w:hint="eastAsia" w:ascii="Calibri" w:hAnsi="宋体"/>
                <w:szCs w:val="21"/>
              </w:rPr>
              <w:t>成品抽样检测报告</w:t>
            </w:r>
            <w:r>
              <w:rPr>
                <w:rFonts w:hint="eastAsia" w:ascii="宋体" w:hAnsi="宋体"/>
                <w:szCs w:val="21"/>
              </w:rPr>
              <w:t>》</w:t>
            </w:r>
          </w:p>
          <w:p>
            <w:pPr>
              <w:pStyle w:val="21"/>
              <w:widowControl/>
              <w:numPr>
                <w:ilvl w:val="0"/>
                <w:numId w:val="5"/>
              </w:numPr>
              <w:spacing w:line="276" w:lineRule="auto"/>
              <w:ind w:firstLineChars="0"/>
              <w:rPr>
                <w:rFonts w:ascii="Calibri" w:hAnsi="宋体" w:cs="宋体"/>
                <w:szCs w:val="21"/>
              </w:rPr>
            </w:pPr>
            <w:r>
              <w:rPr>
                <w:rFonts w:hint="eastAsia" w:ascii="Calibri" w:hAnsi="宋体"/>
                <w:szCs w:val="21"/>
              </w:rPr>
              <w:t>产品：</w:t>
            </w:r>
            <w:r>
              <w:rPr>
                <w:rFonts w:hint="eastAsia" w:ascii="宋体" w:hAnsi="宋体"/>
                <w:szCs w:val="21"/>
              </w:rPr>
              <w:t>500ml西风封坛45°</w:t>
            </w:r>
            <w:r>
              <w:rPr>
                <w:rFonts w:hint="eastAsia" w:ascii="Calibri" w:hAnsi="宋体" w:cs="宋体"/>
                <w:szCs w:val="21"/>
              </w:rPr>
              <w:t xml:space="preserve">   </w:t>
            </w:r>
          </w:p>
          <w:p>
            <w:pPr>
              <w:widowControl/>
              <w:spacing w:line="276" w:lineRule="auto"/>
              <w:rPr>
                <w:rFonts w:ascii="Calibri" w:hAnsi="宋体" w:cs="宋体"/>
                <w:szCs w:val="21"/>
              </w:rPr>
            </w:pPr>
            <w:r>
              <w:rPr>
                <w:rFonts w:hint="eastAsia" w:ascii="Calibri" w:hAnsi="宋体" w:cs="宋体"/>
                <w:szCs w:val="21"/>
              </w:rPr>
              <w:t xml:space="preserve">生产数9000，抽检240只 </w:t>
            </w:r>
          </w:p>
          <w:p>
            <w:pPr>
              <w:spacing w:line="276" w:lineRule="auto"/>
              <w:rPr>
                <w:rFonts w:ascii="Calibri" w:hAnsi="宋体" w:cs="宋体"/>
                <w:szCs w:val="21"/>
              </w:rPr>
            </w:pPr>
            <w:r>
              <w:rPr>
                <w:rFonts w:hint="eastAsia" w:ascii="Calibri" w:hAnsi="宋体" w:cs="宋体"/>
                <w:szCs w:val="21"/>
              </w:rPr>
              <w:t xml:space="preserve">检验项目        检验要求                实测值  </w:t>
            </w:r>
          </w:p>
          <w:p>
            <w:pPr>
              <w:spacing w:line="276" w:lineRule="auto"/>
              <w:rPr>
                <w:rFonts w:ascii="Calibri" w:hAnsi="宋体" w:cs="宋体"/>
                <w:szCs w:val="21"/>
              </w:rPr>
            </w:pPr>
            <w:r>
              <w:rPr>
                <w:rFonts w:hint="eastAsia" w:ascii="Calibri" w:hAnsi="宋体" w:cs="宋体"/>
                <w:szCs w:val="21"/>
              </w:rPr>
              <w:t xml:space="preserve">外观 </w:t>
            </w:r>
            <w:r>
              <w:rPr>
                <w:rFonts w:ascii="Calibri" w:hAnsi="宋体" w:cs="宋体"/>
                <w:szCs w:val="21"/>
              </w:rPr>
              <w:t xml:space="preserve">  </w:t>
            </w:r>
            <w:r>
              <w:rPr>
                <w:rFonts w:hint="eastAsia" w:ascii="Calibri" w:hAnsi="宋体" w:cs="宋体"/>
                <w:szCs w:val="21"/>
              </w:rPr>
              <w:t xml:space="preserve">  贴花高度、喷漆色泽、文字内容等       合格</w:t>
            </w:r>
          </w:p>
          <w:p>
            <w:pPr>
              <w:spacing w:line="276" w:lineRule="auto"/>
              <w:rPr>
                <w:rFonts w:ascii="Calibri" w:hAnsi="宋体" w:cs="宋体"/>
                <w:szCs w:val="21"/>
              </w:rPr>
            </w:pPr>
            <w:r>
              <w:rPr>
                <w:rFonts w:hint="eastAsia" w:ascii="Calibri" w:hAnsi="宋体" w:cs="宋体"/>
                <w:szCs w:val="21"/>
              </w:rPr>
              <w:t xml:space="preserve">泡酒/泡水实验2小时  牢固性                合格 </w:t>
            </w:r>
          </w:p>
          <w:p>
            <w:pPr>
              <w:spacing w:line="276" w:lineRule="auto"/>
              <w:rPr>
                <w:rFonts w:ascii="Calibri" w:hAnsi="宋体"/>
                <w:szCs w:val="21"/>
              </w:rPr>
            </w:pPr>
            <w:r>
              <w:rPr>
                <w:rFonts w:hint="eastAsia" w:ascii="Calibri" w:hAnsi="宋体"/>
                <w:szCs w:val="21"/>
              </w:rPr>
              <w:t>检验结果：合格</w:t>
            </w:r>
          </w:p>
          <w:p>
            <w:pPr>
              <w:spacing w:line="276" w:lineRule="auto"/>
              <w:rPr>
                <w:rFonts w:ascii="Calibri" w:hAnsi="宋体"/>
                <w:szCs w:val="21"/>
              </w:rPr>
            </w:pPr>
            <w:r>
              <w:rPr>
                <w:rFonts w:hint="eastAsia" w:ascii="宋体" w:hAnsi="宋体"/>
                <w:szCs w:val="21"/>
              </w:rPr>
              <w:t>检验员</w:t>
            </w:r>
            <w:r>
              <w:rPr>
                <w:rFonts w:hint="eastAsia" w:ascii="Calibri" w:hAnsi="宋体"/>
                <w:szCs w:val="21"/>
              </w:rPr>
              <w:t xml:space="preserve">：沈生祥    </w:t>
            </w:r>
            <w:r>
              <w:rPr>
                <w:rFonts w:hint="eastAsia" w:ascii="宋体" w:hAnsi="宋体"/>
                <w:szCs w:val="21"/>
              </w:rPr>
              <w:t>2022年3月16日</w:t>
            </w:r>
          </w:p>
          <w:p>
            <w:pPr>
              <w:spacing w:line="276" w:lineRule="auto"/>
              <w:rPr>
                <w:rFonts w:ascii="Calibri" w:hAnsi="宋体" w:cs="宋体"/>
                <w:szCs w:val="21"/>
              </w:rPr>
            </w:pPr>
            <w:r>
              <w:rPr>
                <w:rFonts w:hint="eastAsia" w:ascii="Calibri" w:hAnsi="宋体"/>
                <w:szCs w:val="21"/>
              </w:rPr>
              <w:t>2、产品：</w:t>
            </w:r>
            <w:r>
              <w:rPr>
                <w:rFonts w:hint="eastAsia" w:ascii="宋体" w:hAnsi="宋体"/>
                <w:szCs w:val="21"/>
              </w:rPr>
              <w:t>500</w:t>
            </w:r>
            <w:r>
              <w:rPr>
                <w:rFonts w:ascii="宋体" w:hAnsi="宋体"/>
                <w:szCs w:val="21"/>
              </w:rPr>
              <w:t xml:space="preserve">ml </w:t>
            </w:r>
            <w:r>
              <w:rPr>
                <w:rFonts w:hint="eastAsia" w:ascii="宋体" w:hAnsi="宋体"/>
                <w:szCs w:val="21"/>
              </w:rPr>
              <w:t>53°茅台醇</w:t>
            </w:r>
          </w:p>
          <w:p>
            <w:pPr>
              <w:widowControl/>
              <w:spacing w:line="276" w:lineRule="auto"/>
              <w:rPr>
                <w:rFonts w:ascii="Calibri" w:hAnsi="宋体" w:cs="宋体"/>
                <w:szCs w:val="21"/>
              </w:rPr>
            </w:pPr>
            <w:r>
              <w:rPr>
                <w:rFonts w:hint="eastAsia" w:ascii="Calibri" w:hAnsi="宋体" w:cs="宋体"/>
                <w:szCs w:val="21"/>
              </w:rPr>
              <w:t xml:space="preserve">生产数3500，抽检60只 </w:t>
            </w:r>
          </w:p>
          <w:p>
            <w:pPr>
              <w:spacing w:line="276" w:lineRule="auto"/>
              <w:rPr>
                <w:rFonts w:ascii="Calibri" w:hAnsi="宋体" w:cs="宋体"/>
                <w:szCs w:val="21"/>
              </w:rPr>
            </w:pPr>
            <w:r>
              <w:rPr>
                <w:rFonts w:hint="eastAsia" w:ascii="Calibri" w:hAnsi="宋体" w:cs="宋体"/>
                <w:szCs w:val="21"/>
              </w:rPr>
              <w:t xml:space="preserve">检验项目        检验要求                实测值  </w:t>
            </w:r>
          </w:p>
          <w:p>
            <w:pPr>
              <w:spacing w:line="276" w:lineRule="auto"/>
              <w:rPr>
                <w:rFonts w:ascii="Calibri" w:hAnsi="宋体" w:cs="宋体"/>
                <w:szCs w:val="21"/>
              </w:rPr>
            </w:pPr>
            <w:r>
              <w:rPr>
                <w:rFonts w:hint="eastAsia" w:ascii="Calibri" w:hAnsi="宋体" w:cs="宋体"/>
                <w:szCs w:val="21"/>
              </w:rPr>
              <w:t>外观   贴花高度、喷漆色泽、文字内容等       合格</w:t>
            </w:r>
          </w:p>
          <w:p>
            <w:pPr>
              <w:spacing w:line="276" w:lineRule="auto"/>
              <w:rPr>
                <w:rFonts w:ascii="Calibri" w:hAnsi="宋体" w:cs="宋体"/>
                <w:szCs w:val="21"/>
              </w:rPr>
            </w:pPr>
            <w:r>
              <w:rPr>
                <w:rFonts w:hint="eastAsia" w:ascii="Calibri" w:hAnsi="宋体" w:cs="宋体"/>
                <w:szCs w:val="21"/>
              </w:rPr>
              <w:t xml:space="preserve">泡酒/泡水实验2小时  牢固性                合格 </w:t>
            </w:r>
          </w:p>
          <w:p>
            <w:pPr>
              <w:spacing w:line="276" w:lineRule="auto"/>
              <w:rPr>
                <w:rFonts w:ascii="Calibri" w:hAnsi="宋体"/>
                <w:szCs w:val="21"/>
              </w:rPr>
            </w:pPr>
            <w:r>
              <w:rPr>
                <w:rFonts w:hint="eastAsia" w:ascii="Calibri" w:hAnsi="宋体"/>
                <w:szCs w:val="21"/>
              </w:rPr>
              <w:t>检验结果：合格</w:t>
            </w:r>
          </w:p>
          <w:p>
            <w:pPr>
              <w:spacing w:line="276" w:lineRule="auto"/>
              <w:rPr>
                <w:rFonts w:ascii="Calibri" w:hAnsi="宋体"/>
                <w:szCs w:val="21"/>
              </w:rPr>
            </w:pPr>
            <w:r>
              <w:rPr>
                <w:rFonts w:hint="eastAsia" w:ascii="Calibri" w:hAnsi="宋体"/>
                <w:szCs w:val="21"/>
              </w:rPr>
              <w:t>检验员：沈生祥    2022.4.23</w:t>
            </w:r>
          </w:p>
          <w:p>
            <w:pPr>
              <w:spacing w:line="276" w:lineRule="auto"/>
              <w:rPr>
                <w:rFonts w:ascii="Calibri" w:hAnsi="宋体"/>
                <w:szCs w:val="21"/>
              </w:rPr>
            </w:pPr>
            <w:r>
              <w:rPr>
                <w:rFonts w:hint="eastAsia" w:ascii="Calibri" w:hAnsi="宋体"/>
                <w:szCs w:val="21"/>
              </w:rPr>
              <w:t xml:space="preserve">3、产品：500ml酱史  </w:t>
            </w:r>
          </w:p>
          <w:p>
            <w:pPr>
              <w:widowControl/>
              <w:spacing w:line="276" w:lineRule="auto"/>
              <w:rPr>
                <w:rFonts w:ascii="Calibri" w:hAnsi="宋体"/>
                <w:szCs w:val="21"/>
              </w:rPr>
            </w:pPr>
            <w:r>
              <w:rPr>
                <w:rFonts w:hint="eastAsia" w:ascii="Calibri" w:hAnsi="宋体"/>
                <w:szCs w:val="21"/>
              </w:rPr>
              <w:t xml:space="preserve">生产数8800，抽检200只 </w:t>
            </w:r>
          </w:p>
          <w:p>
            <w:pPr>
              <w:spacing w:line="276" w:lineRule="auto"/>
              <w:rPr>
                <w:rFonts w:ascii="Calibri" w:hAnsi="宋体" w:cs="宋体"/>
                <w:szCs w:val="21"/>
              </w:rPr>
            </w:pPr>
            <w:r>
              <w:rPr>
                <w:rFonts w:hint="eastAsia" w:ascii="Calibri" w:hAnsi="宋体"/>
                <w:szCs w:val="21"/>
              </w:rPr>
              <w:t xml:space="preserve">检验项目        检验要求         </w:t>
            </w:r>
            <w:r>
              <w:rPr>
                <w:rFonts w:hint="eastAsia" w:ascii="Calibri" w:hAnsi="宋体" w:cs="宋体"/>
                <w:szCs w:val="21"/>
              </w:rPr>
              <w:t xml:space="preserve">       实测值  </w:t>
            </w:r>
          </w:p>
          <w:p>
            <w:pPr>
              <w:spacing w:line="276" w:lineRule="auto"/>
              <w:rPr>
                <w:rFonts w:ascii="Calibri" w:hAnsi="宋体" w:cs="宋体"/>
                <w:szCs w:val="21"/>
              </w:rPr>
            </w:pPr>
            <w:r>
              <w:rPr>
                <w:rFonts w:hint="eastAsia" w:ascii="Calibri" w:hAnsi="宋体" w:cs="宋体"/>
                <w:szCs w:val="21"/>
              </w:rPr>
              <w:t>外观   贴花高度、喷漆色泽、文字内容等       合格</w:t>
            </w:r>
          </w:p>
          <w:p>
            <w:pPr>
              <w:spacing w:line="276" w:lineRule="auto"/>
              <w:rPr>
                <w:rFonts w:ascii="Calibri" w:hAnsi="宋体" w:cs="宋体"/>
                <w:szCs w:val="21"/>
              </w:rPr>
            </w:pPr>
            <w:r>
              <w:rPr>
                <w:rFonts w:hint="eastAsia" w:ascii="Calibri" w:hAnsi="宋体" w:cs="宋体"/>
                <w:szCs w:val="21"/>
              </w:rPr>
              <w:t xml:space="preserve">泡酒/泡水实验2小时  牢固性    </w:t>
            </w:r>
            <w:r>
              <w:rPr>
                <w:rFonts w:ascii="Calibri" w:hAnsi="宋体" w:cs="宋体"/>
                <w:szCs w:val="21"/>
              </w:rPr>
              <w:t xml:space="preserve"> </w:t>
            </w:r>
            <w:r>
              <w:rPr>
                <w:rFonts w:hint="eastAsia" w:ascii="Calibri" w:hAnsi="宋体" w:cs="宋体"/>
                <w:szCs w:val="21"/>
              </w:rPr>
              <w:t xml:space="preserve">            合格 </w:t>
            </w:r>
          </w:p>
          <w:p>
            <w:pPr>
              <w:spacing w:line="276" w:lineRule="auto"/>
              <w:rPr>
                <w:rFonts w:ascii="Calibri" w:hAnsi="宋体"/>
                <w:szCs w:val="21"/>
              </w:rPr>
            </w:pPr>
            <w:r>
              <w:rPr>
                <w:rFonts w:hint="eastAsia" w:ascii="Calibri" w:hAnsi="宋体"/>
                <w:szCs w:val="21"/>
              </w:rPr>
              <w:t>检验结果：合格</w:t>
            </w:r>
          </w:p>
          <w:p>
            <w:pPr>
              <w:spacing w:line="276" w:lineRule="auto"/>
              <w:rPr>
                <w:rFonts w:ascii="Calibri" w:hAnsi="宋体"/>
                <w:szCs w:val="21"/>
              </w:rPr>
            </w:pPr>
            <w:r>
              <w:rPr>
                <w:rFonts w:hint="eastAsia" w:ascii="宋体" w:hAnsi="宋体"/>
                <w:szCs w:val="21"/>
              </w:rPr>
              <w:t>检验员</w:t>
            </w:r>
            <w:r>
              <w:rPr>
                <w:rFonts w:hint="eastAsia" w:ascii="Calibri" w:hAnsi="宋体"/>
                <w:szCs w:val="21"/>
              </w:rPr>
              <w:t>：沈生祥    2022.5.5</w:t>
            </w:r>
          </w:p>
          <w:p>
            <w:pPr>
              <w:spacing w:line="276" w:lineRule="auto"/>
              <w:rPr>
                <w:rFonts w:ascii="Calibri" w:hAnsi="宋体"/>
                <w:szCs w:val="21"/>
              </w:rPr>
            </w:pPr>
          </w:p>
          <w:p>
            <w:pPr>
              <w:spacing w:line="276" w:lineRule="auto"/>
              <w:rPr>
                <w:rFonts w:ascii="Calibri" w:hAnsi="宋体" w:cs="宋体"/>
                <w:szCs w:val="21"/>
              </w:rPr>
            </w:pPr>
            <w:r>
              <w:rPr>
                <w:rFonts w:hint="eastAsia" w:ascii="Calibri" w:hAnsi="宋体" w:cs="宋体"/>
                <w:szCs w:val="21"/>
              </w:rPr>
              <w:t>其他成品在出厂前均按要求进行了检验。</w:t>
            </w:r>
          </w:p>
          <w:p>
            <w:pPr>
              <w:spacing w:line="276" w:lineRule="auto"/>
              <w:rPr>
                <w:rFonts w:ascii="Calibri" w:hAnsi="宋体"/>
                <w:szCs w:val="21"/>
              </w:rPr>
            </w:pPr>
            <w:r>
              <w:rPr>
                <w:rFonts w:hint="eastAsia" w:ascii="Calibri" w:hAnsi="宋体" w:cs="宋体"/>
                <w:szCs w:val="21"/>
              </w:rPr>
              <w:t>查，委外检测情况：无三方委外及市场监督抽查情况</w:t>
            </w:r>
            <w:r>
              <w:rPr>
                <w:rFonts w:hint="eastAsia" w:ascii="Calibri" w:hAnsi="宋体"/>
                <w:szCs w:val="21"/>
              </w:rPr>
              <w:t>。</w:t>
            </w:r>
          </w:p>
          <w:p>
            <w:pPr>
              <w:spacing w:line="276" w:lineRule="auto"/>
              <w:ind w:firstLine="315" w:firstLineChars="150"/>
              <w:rPr>
                <w:rFonts w:ascii="Calibri" w:hAnsi="宋体"/>
                <w:szCs w:val="21"/>
              </w:rPr>
            </w:pPr>
            <w:r>
              <w:rPr>
                <w:rFonts w:hint="eastAsia" w:ascii="Calibri" w:hAnsi="宋体" w:cs="宋体"/>
                <w:szCs w:val="21"/>
              </w:rPr>
              <w:t>通过与负责人沟通及出示的记录所见，产品合服务的放行基本符合要求。</w:t>
            </w:r>
          </w:p>
        </w:tc>
        <w:tc>
          <w:tcPr>
            <w:tcW w:w="1107" w:type="dxa"/>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1212" w:type="dxa"/>
          </w:tcPr>
          <w:p>
            <w:pPr>
              <w:rPr>
                <w:rFonts w:ascii="宋体" w:hAnsi="宋体" w:cs="宋体"/>
                <w:b/>
                <w:szCs w:val="21"/>
              </w:rPr>
            </w:pPr>
            <w:r>
              <w:rPr>
                <w:rFonts w:hint="eastAsia" w:ascii="宋体" w:hAnsi="宋体" w:cs="新宋体"/>
                <w:szCs w:val="21"/>
              </w:rPr>
              <w:t xml:space="preserve">Q8.7 </w:t>
            </w:r>
          </w:p>
        </w:tc>
        <w:tc>
          <w:tcPr>
            <w:tcW w:w="10230" w:type="dxa"/>
          </w:tcPr>
          <w:p>
            <w:pPr>
              <w:spacing w:line="276" w:lineRule="auto"/>
              <w:rPr>
                <w:rFonts w:ascii="宋体" w:hAnsi="宋体"/>
                <w:szCs w:val="21"/>
              </w:rPr>
            </w:pPr>
            <w:r>
              <w:rPr>
                <w:rFonts w:hint="eastAsia" w:ascii="宋体" w:hAnsi="宋体"/>
                <w:szCs w:val="21"/>
              </w:rPr>
              <w:t>公司明确各类、各阶段的不合格的控制管控要求，包括输入（来料）阶段、过程监视和测量阶段、输出（出货）阶段的不合格之识别、确定、标识、处置措施等</w:t>
            </w:r>
          </w:p>
          <w:p>
            <w:pPr>
              <w:spacing w:line="276" w:lineRule="auto"/>
              <w:rPr>
                <w:rFonts w:ascii="宋体" w:hAnsi="宋体"/>
                <w:szCs w:val="21"/>
              </w:rPr>
            </w:pPr>
            <w:r>
              <w:rPr>
                <w:rFonts w:hint="eastAsia" w:ascii="宋体" w:hAnsi="宋体"/>
                <w:szCs w:val="21"/>
              </w:rPr>
              <w:t>公司编制了《不合格品管理制度》，对不合格品的控制及其职责、权限及要求进行了规定。</w:t>
            </w:r>
          </w:p>
          <w:p>
            <w:pPr>
              <w:spacing w:line="276" w:lineRule="auto"/>
              <w:rPr>
                <w:rFonts w:ascii="宋体" w:hAnsi="宋体"/>
                <w:szCs w:val="21"/>
              </w:rPr>
            </w:pPr>
            <w:r>
              <w:rPr>
                <w:rFonts w:hint="eastAsia" w:ascii="宋体" w:hAnsi="宋体"/>
                <w:szCs w:val="21"/>
              </w:rPr>
              <w:t>抽查《不良品异常处理单》烤花车间</w:t>
            </w:r>
          </w:p>
          <w:p>
            <w:pPr>
              <w:spacing w:line="276" w:lineRule="auto"/>
              <w:rPr>
                <w:rFonts w:ascii="宋体" w:hAnsi="宋体"/>
                <w:szCs w:val="21"/>
              </w:rPr>
            </w:pPr>
            <w:r>
              <w:rPr>
                <w:rFonts w:hint="eastAsia" w:ascii="宋体" w:hAnsi="宋体"/>
                <w:szCs w:val="21"/>
              </w:rPr>
              <w:t xml:space="preserve">日期：2022年3月8日 </w:t>
            </w:r>
          </w:p>
          <w:p>
            <w:pPr>
              <w:spacing w:line="276" w:lineRule="auto"/>
              <w:rPr>
                <w:rFonts w:ascii="宋体" w:hAnsi="宋体"/>
                <w:szCs w:val="21"/>
              </w:rPr>
            </w:pPr>
            <w:r>
              <w:rPr>
                <w:rFonts w:hint="eastAsia" w:ascii="宋体" w:hAnsi="宋体"/>
                <w:szCs w:val="21"/>
              </w:rPr>
              <w:t>不合格描述：西风封坛20年52°500</w:t>
            </w:r>
            <w:r>
              <w:rPr>
                <w:rFonts w:ascii="宋体" w:hAnsi="宋体"/>
                <w:szCs w:val="21"/>
              </w:rPr>
              <w:t>ml</w:t>
            </w:r>
            <w:r>
              <w:rPr>
                <w:rFonts w:hint="eastAsia" w:ascii="宋体" w:hAnsi="宋体"/>
                <w:szCs w:val="21"/>
              </w:rPr>
              <w:t>，烤花工序检验发现有部分产品有字体残缺，釉面有黑点的情况，不合格17%</w:t>
            </w:r>
          </w:p>
          <w:p>
            <w:pPr>
              <w:spacing w:line="276" w:lineRule="auto"/>
              <w:rPr>
                <w:rFonts w:ascii="宋体" w:hAnsi="宋体"/>
                <w:szCs w:val="21"/>
              </w:rPr>
            </w:pPr>
            <w:r>
              <w:rPr>
                <w:rFonts w:hint="eastAsia" w:ascii="宋体" w:hAnsi="宋体"/>
                <w:szCs w:val="21"/>
              </w:rPr>
              <w:t>处理方案：报废不合格品；</w:t>
            </w:r>
          </w:p>
          <w:p>
            <w:pPr>
              <w:spacing w:line="276" w:lineRule="auto"/>
              <w:rPr>
                <w:rFonts w:ascii="宋体" w:hAnsi="宋体"/>
                <w:szCs w:val="21"/>
              </w:rPr>
            </w:pPr>
            <w:r>
              <w:rPr>
                <w:rFonts w:hint="eastAsia" w:ascii="宋体" w:hAnsi="宋体"/>
                <w:szCs w:val="21"/>
              </w:rPr>
              <w:t>处理结果：对该批次产品进行重新检验挑选，分别对操作工、检验员进行质量意识口头教育，杜绝此类事情再次发生。</w:t>
            </w:r>
          </w:p>
          <w:p>
            <w:pPr>
              <w:spacing w:line="276" w:lineRule="auto"/>
              <w:rPr>
                <w:rFonts w:ascii="宋体" w:hAnsi="宋体"/>
                <w:szCs w:val="21"/>
              </w:rPr>
            </w:pPr>
            <w:r>
              <w:rPr>
                <w:rFonts w:hint="eastAsia" w:ascii="宋体" w:hAnsi="宋体"/>
                <w:szCs w:val="21"/>
              </w:rPr>
              <w:t>验证人：</w:t>
            </w:r>
            <w:r>
              <w:rPr>
                <w:rFonts w:hint="eastAsia"/>
                <w:sz w:val="24"/>
                <w:szCs w:val="24"/>
              </w:rPr>
              <w:t>沈生祥</w:t>
            </w:r>
            <w:r>
              <w:rPr>
                <w:rFonts w:hint="eastAsia" w:ascii="宋体" w:hAnsi="宋体"/>
                <w:szCs w:val="21"/>
              </w:rPr>
              <w:t xml:space="preserve">  2022年3月8日</w:t>
            </w:r>
          </w:p>
          <w:p>
            <w:pPr>
              <w:spacing w:line="276" w:lineRule="auto"/>
              <w:rPr>
                <w:rFonts w:ascii="宋体" w:hAnsi="宋体"/>
                <w:szCs w:val="21"/>
              </w:rPr>
            </w:pPr>
            <w:r>
              <w:rPr>
                <w:rFonts w:hint="eastAsia" w:ascii="宋体" w:hAnsi="宋体"/>
                <w:szCs w:val="21"/>
              </w:rPr>
              <w:t>经查，该公司体系运行以来没发生对不合格品进行让步放行的情况，</w:t>
            </w:r>
          </w:p>
          <w:p>
            <w:pPr>
              <w:spacing w:line="276" w:lineRule="auto"/>
              <w:rPr>
                <w:rFonts w:ascii="宋体" w:hAnsi="宋体"/>
                <w:szCs w:val="21"/>
              </w:rPr>
            </w:pPr>
            <w:r>
              <w:rPr>
                <w:rFonts w:hint="eastAsia" w:ascii="宋体" w:hAnsi="宋体"/>
                <w:szCs w:val="21"/>
              </w:rPr>
              <w:t xml:space="preserve">部门对不合格品的性质、处理的措施及结论的结果进行了记录及保持。 </w:t>
            </w:r>
          </w:p>
        </w:tc>
        <w:tc>
          <w:tcPr>
            <w:tcW w:w="1107" w:type="dxa"/>
          </w:tcPr>
          <w:p>
            <w:pPr>
              <w:rPr>
                <w:rFonts w:hint="eastAsia" w:eastAsia="宋体"/>
                <w:lang w:val="en-US" w:eastAsia="zh-CN"/>
              </w:rPr>
            </w:pPr>
            <w:r>
              <w:rPr>
                <w:rFonts w:hint="eastAsia"/>
                <w:lang w:val="en-US" w:eastAsia="zh-CN"/>
              </w:rPr>
              <w:t>符合</w:t>
            </w: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
      <w:pPr>
        <w:pStyle w:val="2"/>
      </w:pPr>
    </w:p>
    <w:p>
      <w:pPr>
        <w:spacing w:line="480" w:lineRule="exact"/>
        <w:jc w:val="center"/>
        <w:rPr>
          <w:rFonts w:ascii="隶书" w:hAnsi="宋体" w:eastAsia="隶书" w:cs="Times New Roman"/>
          <w:bCs/>
          <w:color w:val="000000"/>
          <w:sz w:val="36"/>
          <w:szCs w:val="36"/>
        </w:rPr>
      </w:pPr>
      <w:r>
        <w:rPr>
          <w:rFonts w:hint="eastAsia" w:ascii="隶书" w:hAnsi="宋体" w:eastAsia="隶书" w:cs="Times New Roman"/>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182"/>
        <w:gridCol w:w="1027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过程与活动、</w:t>
            </w:r>
          </w:p>
          <w:p>
            <w:pPr>
              <w:jc w:val="center"/>
              <w:rPr>
                <w:rFonts w:ascii="Times New Roman" w:hAnsi="Times New Roman" w:eastAsia="宋体" w:cs="Times New Roman"/>
              </w:rPr>
            </w:pPr>
            <w:r>
              <w:rPr>
                <w:rFonts w:hint="eastAsia" w:ascii="Times New Roman" w:hAnsi="Times New Roman" w:eastAsia="宋体" w:cs="Times New Roman"/>
                <w:sz w:val="24"/>
                <w:szCs w:val="24"/>
              </w:rPr>
              <w:t>抽样计划</w:t>
            </w:r>
          </w:p>
        </w:tc>
        <w:tc>
          <w:tcPr>
            <w:tcW w:w="1182"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涉及</w:t>
            </w:r>
          </w:p>
          <w:p>
            <w:pPr>
              <w:rPr>
                <w:rFonts w:ascii="Times New Roman" w:hAnsi="Times New Roman" w:eastAsia="宋体" w:cs="Times New Roman"/>
              </w:rPr>
            </w:pPr>
            <w:r>
              <w:rPr>
                <w:rFonts w:hint="eastAsia" w:ascii="Times New Roman" w:hAnsi="Times New Roman" w:eastAsia="宋体" w:cs="Times New Roman"/>
                <w:sz w:val="24"/>
                <w:szCs w:val="24"/>
              </w:rPr>
              <w:t>条款</w:t>
            </w:r>
          </w:p>
        </w:tc>
        <w:tc>
          <w:tcPr>
            <w:tcW w:w="10279" w:type="dxa"/>
            <w:vAlign w:val="center"/>
          </w:tcPr>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受审核部门：</w:t>
            </w:r>
            <w:r>
              <w:rPr>
                <w:rFonts w:hint="eastAsia" w:cs="Times New Roman"/>
                <w:sz w:val="24"/>
                <w:szCs w:val="24"/>
                <w:lang w:val="en-US" w:eastAsia="zh-CN"/>
              </w:rPr>
              <w:t>生产部</w:t>
            </w:r>
            <w:r>
              <w:rPr>
                <w:rFonts w:hint="eastAsia" w:ascii="Times New Roman" w:hAnsi="Times New Roman" w:eastAsia="宋体" w:cs="Times New Roman"/>
                <w:sz w:val="24"/>
                <w:szCs w:val="24"/>
              </w:rPr>
              <w:t xml:space="preserve">   </w:t>
            </w:r>
            <w:r>
              <w:rPr>
                <w:rFonts w:hint="eastAsia"/>
                <w:sz w:val="24"/>
                <w:szCs w:val="24"/>
              </w:rPr>
              <w:t>主管领导：沈生祥     陪同人员：</w:t>
            </w:r>
            <w:r>
              <w:rPr>
                <w:rFonts w:hint="eastAsia"/>
                <w:sz w:val="24"/>
              </w:rPr>
              <w:t>周光钱</w:t>
            </w:r>
          </w:p>
        </w:tc>
        <w:tc>
          <w:tcPr>
            <w:tcW w:w="1088" w:type="dxa"/>
            <w:vMerge w:val="restart"/>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Times New Roman" w:hAnsi="Times New Roman" w:eastAsia="宋体" w:cs="Times New Roman"/>
              </w:rPr>
            </w:pPr>
          </w:p>
        </w:tc>
        <w:tc>
          <w:tcPr>
            <w:tcW w:w="1182" w:type="dxa"/>
            <w:vMerge w:val="continue"/>
            <w:vAlign w:val="center"/>
          </w:tcPr>
          <w:p>
            <w:pPr>
              <w:rPr>
                <w:rFonts w:ascii="Times New Roman" w:hAnsi="Times New Roman" w:eastAsia="宋体" w:cs="Times New Roman"/>
              </w:rPr>
            </w:pPr>
          </w:p>
        </w:tc>
        <w:tc>
          <w:tcPr>
            <w:tcW w:w="10279" w:type="dxa"/>
            <w:vAlign w:val="center"/>
          </w:tcPr>
          <w:p>
            <w:pPr>
              <w:spacing w:before="120"/>
              <w:rPr>
                <w:rFonts w:hint="default" w:ascii="Times New Roman" w:hAnsi="Times New Roman" w:eastAsia="宋体" w:cs="Times New Roman"/>
                <w:lang w:val="en-US" w:eastAsia="zh-CN"/>
              </w:rPr>
            </w:pPr>
            <w:r>
              <w:rPr>
                <w:rFonts w:hint="eastAsia" w:ascii="Times New Roman" w:hAnsi="Times New Roman" w:eastAsia="宋体" w:cs="Times New Roman"/>
                <w:sz w:val="24"/>
                <w:szCs w:val="24"/>
              </w:rPr>
              <w:t>审核员：杨珍</w:t>
            </w:r>
            <w:r>
              <w:rPr>
                <w:rFonts w:hint="eastAsia" w:ascii="Times New Roman" w:hAnsi="Times New Roman" w:eastAsia="宋体" w:cs="Times New Roman"/>
                <w:sz w:val="24"/>
                <w:szCs w:val="24"/>
                <w:lang w:val="en-US" w:eastAsia="zh-CN"/>
              </w:rPr>
              <w:t>全</w:t>
            </w:r>
            <w:r>
              <w:rPr>
                <w:rFonts w:hint="eastAsia" w:cs="Times New Roman"/>
                <w:sz w:val="24"/>
                <w:szCs w:val="24"/>
                <w:lang w:val="en-US" w:eastAsia="zh-CN"/>
              </w:rPr>
              <w:t>、范瑞敏（专家）</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审核时间：20</w:t>
            </w:r>
            <w:r>
              <w:rPr>
                <w:rFonts w:hint="eastAsia" w:ascii="Times New Roman" w:hAnsi="Times New Roman" w:eastAsia="宋体" w:cs="Times New Roman"/>
                <w:sz w:val="24"/>
                <w:szCs w:val="24"/>
                <w:lang w:val="en-US" w:eastAsia="zh-CN"/>
              </w:rPr>
              <w:t>2</w:t>
            </w:r>
            <w:r>
              <w:rPr>
                <w:rFonts w:hint="eastAsia" w:cs="Times New Roman"/>
                <w:sz w:val="24"/>
                <w:szCs w:val="24"/>
                <w:lang w:val="en-US" w:eastAsia="zh-CN"/>
              </w:rPr>
              <w:t>2年5月18日下午</w:t>
            </w: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ascii="Times New Roman" w:hAnsi="Times New Roman" w:eastAsia="宋体" w:cs="Times New Roman"/>
              </w:rPr>
            </w:pPr>
          </w:p>
        </w:tc>
        <w:tc>
          <w:tcPr>
            <w:tcW w:w="1182" w:type="dxa"/>
            <w:vMerge w:val="continue"/>
            <w:vAlign w:val="center"/>
          </w:tcPr>
          <w:p>
            <w:pPr>
              <w:rPr>
                <w:rFonts w:ascii="Times New Roman" w:hAnsi="Times New Roman" w:eastAsia="宋体" w:cs="Times New Roman"/>
              </w:rPr>
            </w:pPr>
          </w:p>
        </w:tc>
        <w:tc>
          <w:tcPr>
            <w:tcW w:w="10279" w:type="dxa"/>
            <w:vAlign w:val="center"/>
          </w:tcPr>
          <w:p>
            <w:pPr>
              <w:snapToGrid w:val="0"/>
              <w:spacing w:line="240" w:lineRule="exact"/>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lang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rPr>
                <w:rFonts w:ascii="Times New Roman" w:hAnsi="Times New Roman" w:eastAsia="宋体" w:cs="Times New Roman"/>
                <w:sz w:val="24"/>
                <w:szCs w:val="24"/>
              </w:rPr>
            </w:pPr>
          </w:p>
        </w:tc>
        <w:tc>
          <w:tcPr>
            <w:tcW w:w="1088" w:type="dxa"/>
            <w:vMerge w:val="continue"/>
          </w:tcPr>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160" w:type="dxa"/>
          </w:tcPr>
          <w:p>
            <w:pPr>
              <w:adjustRightInd w:val="0"/>
              <w:snapToGrid w:val="0"/>
              <w:jc w:val="left"/>
              <w:rPr>
                <w:rFonts w:ascii="宋体" w:hAnsi="宋体" w:eastAsia="宋体" w:cs="新宋体"/>
                <w:szCs w:val="21"/>
              </w:rPr>
            </w:pPr>
            <w:r>
              <w:rPr>
                <w:rFonts w:hint="eastAsia" w:ascii="宋体" w:hAnsi="宋体" w:eastAsia="宋体" w:cs="新宋体"/>
                <w:szCs w:val="21"/>
              </w:rPr>
              <w:t>组织的角色、职责和权限</w:t>
            </w:r>
          </w:p>
          <w:p>
            <w:pPr>
              <w:adjustRightInd w:val="0"/>
              <w:snapToGrid w:val="0"/>
              <w:jc w:val="center"/>
              <w:rPr>
                <w:rFonts w:ascii="宋体" w:hAnsi="宋体" w:eastAsia="宋体" w:cs="新宋体"/>
                <w:szCs w:val="21"/>
              </w:rPr>
            </w:pPr>
          </w:p>
        </w:tc>
        <w:tc>
          <w:tcPr>
            <w:tcW w:w="1182" w:type="dxa"/>
          </w:tcPr>
          <w:p>
            <w:pPr>
              <w:tabs>
                <w:tab w:val="center" w:pos="3169"/>
              </w:tabs>
              <w:spacing w:line="400" w:lineRule="exact"/>
              <w:rPr>
                <w:rFonts w:ascii="宋体" w:hAnsi="宋体" w:eastAsia="宋体" w:cs="宋体"/>
                <w:szCs w:val="21"/>
                <w:highlight w:val="none"/>
              </w:rPr>
            </w:pPr>
            <w:r>
              <w:rPr>
                <w:rFonts w:hint="eastAsia" w:ascii="宋体" w:hAnsi="宋体" w:cs="宋体"/>
                <w:szCs w:val="21"/>
                <w:highlight w:val="none"/>
                <w:lang w:val="en-US" w:eastAsia="zh-CN"/>
              </w:rPr>
              <w:t>O</w:t>
            </w:r>
            <w:r>
              <w:rPr>
                <w:rFonts w:hint="eastAsia" w:ascii="宋体" w:hAnsi="宋体" w:eastAsia="宋体" w:cs="宋体"/>
                <w:szCs w:val="21"/>
                <w:highlight w:val="none"/>
              </w:rPr>
              <w:t xml:space="preserve">5.3； </w:t>
            </w:r>
          </w:p>
          <w:p>
            <w:pPr>
              <w:rPr>
                <w:rFonts w:ascii="Times New Roman" w:hAnsi="Times New Roman" w:eastAsia="宋体" w:cs="Times New Roman"/>
                <w:szCs w:val="21"/>
                <w:highlight w:val="none"/>
              </w:rPr>
            </w:pPr>
          </w:p>
          <w:p>
            <w:pPr>
              <w:rPr>
                <w:rFonts w:ascii="宋体" w:hAnsi="宋体" w:eastAsia="宋体" w:cs="新宋体"/>
                <w:szCs w:val="21"/>
                <w:highlight w:val="none"/>
              </w:rPr>
            </w:pPr>
          </w:p>
        </w:tc>
        <w:tc>
          <w:tcPr>
            <w:tcW w:w="10279" w:type="dxa"/>
          </w:tcPr>
          <w:p>
            <w:pPr>
              <w:autoSpaceDE w:val="0"/>
              <w:autoSpaceDN w:val="0"/>
              <w:adjustRightInd w:val="0"/>
              <w:spacing w:line="400" w:lineRule="exact"/>
              <w:jc w:val="left"/>
              <w:rPr>
                <w:rFonts w:ascii="宋体" w:hAnsi="Times New Roman" w:eastAsia="宋体" w:cs="宋体"/>
                <w:szCs w:val="21"/>
                <w:highlight w:val="none"/>
              </w:rPr>
            </w:pPr>
            <w:r>
              <w:rPr>
                <w:rFonts w:hint="eastAsia" w:ascii="宋体" w:hAnsi="Times New Roman" w:eastAsia="宋体" w:cs="宋体"/>
                <w:szCs w:val="21"/>
                <w:highlight w:val="none"/>
              </w:rPr>
              <w:t>查，</w:t>
            </w:r>
            <w:r>
              <w:rPr>
                <w:rFonts w:hint="eastAsia" w:ascii="宋体" w:cs="宋体"/>
                <w:szCs w:val="21"/>
                <w:highlight w:val="none"/>
                <w:lang w:eastAsia="zh-CN"/>
              </w:rPr>
              <w:t>生产部</w:t>
            </w:r>
            <w:r>
              <w:rPr>
                <w:rFonts w:hint="eastAsia" w:ascii="宋体" w:hAnsi="Times New Roman" w:eastAsia="宋体" w:cs="宋体"/>
                <w:szCs w:val="21"/>
                <w:highlight w:val="none"/>
              </w:rPr>
              <w:t>的岗位职责和权限如下：</w:t>
            </w:r>
          </w:p>
          <w:p>
            <w:pPr>
              <w:spacing w:line="360" w:lineRule="auto"/>
              <w:ind w:firstLine="315" w:firstLineChars="150"/>
              <w:rPr>
                <w:rFonts w:ascii="宋体" w:hAnsi="宋体"/>
                <w:szCs w:val="21"/>
              </w:rPr>
            </w:pPr>
            <w:r>
              <w:rPr>
                <w:rFonts w:hint="eastAsia" w:ascii="宋体" w:hAnsi="宋体"/>
                <w:szCs w:val="21"/>
              </w:rPr>
              <w:t>1、负责制定生产计划并按计划执行生产；</w:t>
            </w:r>
          </w:p>
          <w:p>
            <w:pPr>
              <w:spacing w:line="360" w:lineRule="auto"/>
              <w:ind w:firstLine="315" w:firstLineChars="150"/>
              <w:rPr>
                <w:rFonts w:ascii="宋体" w:hAnsi="宋体"/>
                <w:szCs w:val="21"/>
              </w:rPr>
            </w:pPr>
            <w:r>
              <w:rPr>
                <w:rFonts w:hint="eastAsia" w:ascii="宋体" w:hAnsi="宋体"/>
                <w:szCs w:val="21"/>
              </w:rPr>
              <w:t>2、负责生产现场工作环境的管理；</w:t>
            </w:r>
          </w:p>
          <w:p>
            <w:pPr>
              <w:spacing w:line="360" w:lineRule="auto"/>
              <w:ind w:firstLine="315" w:firstLineChars="150"/>
              <w:rPr>
                <w:rFonts w:ascii="宋体" w:hAnsi="宋体"/>
                <w:szCs w:val="21"/>
              </w:rPr>
            </w:pPr>
            <w:r>
              <w:rPr>
                <w:rFonts w:hint="eastAsia" w:ascii="宋体" w:hAnsi="宋体"/>
                <w:szCs w:val="21"/>
              </w:rPr>
              <w:t>3、负责生产现场设施设备的管理；</w:t>
            </w:r>
          </w:p>
          <w:p>
            <w:pPr>
              <w:spacing w:line="360" w:lineRule="auto"/>
              <w:ind w:firstLine="315" w:firstLineChars="150"/>
              <w:rPr>
                <w:rFonts w:ascii="宋体" w:hAnsi="宋体"/>
                <w:szCs w:val="21"/>
              </w:rPr>
            </w:pPr>
            <w:r>
              <w:rPr>
                <w:rFonts w:hint="eastAsia" w:ascii="宋体" w:hAnsi="宋体"/>
                <w:szCs w:val="21"/>
              </w:rPr>
              <w:t>4、负责生产过程产品的标识、防护、搬运和包装；</w:t>
            </w:r>
          </w:p>
          <w:p>
            <w:pPr>
              <w:spacing w:line="276" w:lineRule="auto"/>
              <w:ind w:firstLine="315" w:firstLineChars="150"/>
              <w:rPr>
                <w:rFonts w:ascii="宋体" w:hAnsi="宋体"/>
                <w:szCs w:val="21"/>
              </w:rPr>
            </w:pPr>
            <w:r>
              <w:rPr>
                <w:rFonts w:hint="eastAsia" w:ascii="宋体" w:hAnsi="宋体"/>
                <w:szCs w:val="21"/>
              </w:rPr>
              <w:t>5、负责参与编制相应工艺规程、产品检验接收规程及相关作业指导书；</w:t>
            </w:r>
          </w:p>
          <w:p>
            <w:pPr>
              <w:spacing w:line="276" w:lineRule="auto"/>
              <w:ind w:firstLine="315" w:firstLineChars="150"/>
              <w:rPr>
                <w:rFonts w:ascii="宋体" w:hAnsi="宋体"/>
                <w:szCs w:val="21"/>
              </w:rPr>
            </w:pPr>
            <w:r>
              <w:rPr>
                <w:rFonts w:hint="eastAsia" w:ascii="宋体" w:hAnsi="宋体"/>
                <w:szCs w:val="21"/>
              </w:rPr>
              <w:t>6、负责组织产品实现过程的监视和测量；</w:t>
            </w:r>
          </w:p>
          <w:p>
            <w:pPr>
              <w:spacing w:line="276" w:lineRule="auto"/>
              <w:ind w:firstLine="315" w:firstLineChars="150"/>
              <w:rPr>
                <w:rFonts w:ascii="宋体" w:hAnsi="宋体"/>
                <w:szCs w:val="21"/>
              </w:rPr>
            </w:pPr>
            <w:r>
              <w:rPr>
                <w:rFonts w:hint="eastAsia" w:ascii="宋体" w:hAnsi="宋体"/>
                <w:szCs w:val="21"/>
              </w:rPr>
              <w:t>7、负责检验过程中的不合格的控制；</w:t>
            </w:r>
          </w:p>
          <w:p>
            <w:pPr>
              <w:spacing w:line="360" w:lineRule="auto"/>
              <w:ind w:firstLine="315" w:firstLineChars="150"/>
              <w:rPr>
                <w:rFonts w:ascii="宋体" w:hAnsi="宋体"/>
                <w:szCs w:val="21"/>
              </w:rPr>
            </w:pPr>
            <w:r>
              <w:rPr>
                <w:rFonts w:hint="eastAsia" w:ascii="宋体" w:hAnsi="宋体"/>
                <w:szCs w:val="21"/>
              </w:rPr>
              <w:t>8、负责采购产品的验证和本公司产品的检验工作</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9、</w:t>
            </w:r>
            <w:r>
              <w:rPr>
                <w:rFonts w:hint="eastAsia" w:cs="宋体" w:asciiTheme="minorEastAsia" w:hAnsiTheme="minorEastAsia" w:eastAsiaTheme="minorEastAsia"/>
                <w:snapToGrid w:val="0"/>
                <w:kern w:val="0"/>
                <w:szCs w:val="21"/>
                <w:highlight w:val="none"/>
              </w:rPr>
              <w:t xml:space="preserve"> 负责本部门危险源辨识和风险评价，制定、实施相应的控制措施；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10、</w:t>
            </w:r>
            <w:r>
              <w:rPr>
                <w:rFonts w:hint="eastAsia" w:cs="宋体" w:asciiTheme="minorEastAsia" w:hAnsiTheme="minorEastAsia" w:eastAsiaTheme="minorEastAsia"/>
                <w:snapToGrid w:val="0"/>
                <w:kern w:val="0"/>
                <w:szCs w:val="21"/>
                <w:highlight w:val="none"/>
              </w:rPr>
              <w:t>参与管理评审活动；</w:t>
            </w:r>
          </w:p>
          <w:p>
            <w:pPr>
              <w:spacing w:line="400" w:lineRule="exact"/>
              <w:rPr>
                <w:rFonts w:ascii="宋体" w:hAnsi="Times New Roman" w:eastAsia="宋体" w:cs="宋体"/>
                <w:szCs w:val="21"/>
                <w:highlight w:val="none"/>
              </w:rPr>
            </w:pPr>
            <w:r>
              <w:rPr>
                <w:rFonts w:hint="eastAsia" w:ascii="宋体" w:hAnsi="宋体" w:eastAsia="宋体" w:cs="宋体"/>
                <w:szCs w:val="21"/>
                <w:highlight w:val="none"/>
              </w:rPr>
              <w:t>……</w:t>
            </w:r>
          </w:p>
          <w:p>
            <w:pPr>
              <w:widowControl/>
              <w:jc w:val="left"/>
              <w:rPr>
                <w:rFonts w:ascii="宋体" w:hAnsi="宋体" w:eastAsia="宋体" w:cs="Times New Roman"/>
                <w:szCs w:val="21"/>
                <w:highlight w:val="none"/>
              </w:rPr>
            </w:pPr>
            <w:r>
              <w:rPr>
                <w:rFonts w:hint="eastAsia" w:ascii="宋体" w:cs="Times New Roman"/>
                <w:szCs w:val="21"/>
                <w:highlight w:val="none"/>
                <w:lang w:eastAsia="zh-CN"/>
              </w:rPr>
              <w:t>生产部</w:t>
            </w:r>
            <w:r>
              <w:rPr>
                <w:rFonts w:hint="eastAsia" w:ascii="宋体" w:hAnsi="Times New Roman" w:eastAsia="宋体" w:cs="Times New Roman"/>
                <w:szCs w:val="21"/>
                <w:highlight w:val="none"/>
              </w:rPr>
              <w:t>负责人对部门职责清楚。</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rPr>
                <w:rFonts w:ascii="Times New Roman" w:hAnsi="Times New Roman" w:eastAsia="宋体"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eastAsia="宋体" w:cs="新宋体"/>
                <w:szCs w:val="21"/>
              </w:rPr>
            </w:pPr>
            <w:r>
              <w:rPr>
                <w:rFonts w:hint="eastAsia" w:ascii="宋体" w:hAnsi="宋体" w:eastAsia="宋体" w:cs="新宋体"/>
                <w:szCs w:val="21"/>
              </w:rPr>
              <w:t>目标及其实现的策划</w:t>
            </w:r>
          </w:p>
        </w:tc>
        <w:tc>
          <w:tcPr>
            <w:tcW w:w="1182" w:type="dxa"/>
          </w:tcPr>
          <w:p>
            <w:pPr>
              <w:rPr>
                <w:rFonts w:ascii="宋体" w:hAnsi="宋体" w:eastAsia="宋体" w:cs="宋体"/>
                <w:szCs w:val="21"/>
              </w:rPr>
            </w:pPr>
            <w:r>
              <w:rPr>
                <w:rFonts w:hint="eastAsia" w:ascii="宋体" w:hAnsi="宋体" w:cs="宋体"/>
                <w:szCs w:val="21"/>
                <w:lang w:val="en-US" w:eastAsia="zh-CN"/>
              </w:rPr>
              <w:t>O</w:t>
            </w:r>
            <w:r>
              <w:rPr>
                <w:rFonts w:hint="eastAsia" w:ascii="宋体" w:hAnsi="宋体" w:eastAsia="宋体" w:cs="宋体"/>
                <w:szCs w:val="21"/>
              </w:rPr>
              <w:t>6.2</w:t>
            </w:r>
          </w:p>
          <w:p>
            <w:pPr>
              <w:rPr>
                <w:rFonts w:ascii="宋体" w:hAnsi="宋体" w:eastAsia="宋体" w:cs="新宋体"/>
                <w:szCs w:val="21"/>
              </w:rPr>
            </w:pPr>
          </w:p>
        </w:tc>
        <w:tc>
          <w:tcPr>
            <w:tcW w:w="10279" w:type="dxa"/>
          </w:tcPr>
          <w:p>
            <w:pPr>
              <w:spacing w:line="400" w:lineRule="atLeast"/>
              <w:ind w:right="170"/>
              <w:jc w:val="left"/>
              <w:rPr>
                <w:rFonts w:ascii="宋体" w:hAnsi="宋体" w:eastAsia="宋体" w:cs="Arial"/>
                <w:iCs/>
                <w:szCs w:val="21"/>
                <w:highlight w:val="none"/>
              </w:rPr>
            </w:pPr>
            <w:r>
              <w:rPr>
                <w:rFonts w:hint="eastAsia" w:ascii="宋体" w:hAnsi="宋体" w:eastAsia="宋体" w:cs="Arial"/>
                <w:iCs/>
                <w:szCs w:val="21"/>
                <w:highlight w:val="none"/>
              </w:rPr>
              <w:t>查</w:t>
            </w:r>
            <w:r>
              <w:rPr>
                <w:rFonts w:hint="eastAsia" w:ascii="宋体" w:hAnsi="宋体" w:cs="Arial"/>
                <w:iCs/>
                <w:szCs w:val="21"/>
                <w:highlight w:val="none"/>
                <w:lang w:eastAsia="zh-CN"/>
              </w:rPr>
              <w:t>生产部</w:t>
            </w:r>
            <w:r>
              <w:rPr>
                <w:rFonts w:hint="eastAsia" w:ascii="宋体" w:hAnsi="宋体" w:eastAsia="宋体" w:cs="Arial"/>
                <w:iCs/>
                <w:szCs w:val="21"/>
                <w:highlight w:val="none"/>
              </w:rPr>
              <w:t>的安全目标为：          考核情况（20</w:t>
            </w:r>
            <w:r>
              <w:rPr>
                <w:rFonts w:hint="eastAsia" w:ascii="宋体" w:hAnsi="宋体" w:cs="Arial"/>
                <w:iCs/>
                <w:szCs w:val="21"/>
                <w:highlight w:val="none"/>
                <w:lang w:val="en-US" w:eastAsia="zh-CN"/>
              </w:rPr>
              <w:t>22年1月</w:t>
            </w:r>
            <w:r>
              <w:rPr>
                <w:rFonts w:hint="eastAsia" w:ascii="宋体" w:hAnsi="宋体" w:eastAsia="宋体" w:cs="Arial"/>
                <w:iCs/>
                <w:szCs w:val="21"/>
                <w:highlight w:val="none"/>
              </w:rPr>
              <w:t>-</w:t>
            </w:r>
            <w:r>
              <w:rPr>
                <w:rFonts w:hint="eastAsia" w:ascii="宋体" w:hAnsi="宋体" w:cs="Arial"/>
                <w:iCs/>
                <w:szCs w:val="21"/>
                <w:highlight w:val="none"/>
                <w:lang w:val="en-US" w:eastAsia="zh-CN"/>
              </w:rPr>
              <w:t>4月、考核频次：月/次</w:t>
            </w:r>
            <w:r>
              <w:rPr>
                <w:rFonts w:hint="eastAsia" w:ascii="宋体" w:hAnsi="宋体" w:eastAsia="宋体" w:cs="Arial"/>
                <w:iCs/>
                <w:szCs w:val="21"/>
                <w:highlight w:val="none"/>
              </w:rPr>
              <w:t>）</w:t>
            </w:r>
          </w:p>
          <w:p>
            <w:pPr>
              <w:spacing w:line="400" w:lineRule="atLeast"/>
              <w:ind w:right="170" w:firstLine="420" w:firstLineChars="200"/>
              <w:jc w:val="left"/>
              <w:rPr>
                <w:rFonts w:hint="default" w:ascii="宋体" w:hAnsi="宋体" w:eastAsia="宋体" w:cs="Arial"/>
                <w:iCs/>
                <w:szCs w:val="21"/>
                <w:highlight w:val="none"/>
                <w:lang w:val="en-US"/>
              </w:rPr>
            </w:pPr>
            <w:r>
              <w:rPr>
                <w:rFonts w:hint="eastAsia" w:ascii="宋体" w:hAnsi="宋体" w:eastAsia="宋体" w:cs="Arial"/>
                <w:iCs/>
                <w:szCs w:val="21"/>
                <w:highlight w:val="none"/>
              </w:rPr>
              <w:t>1）</w:t>
            </w:r>
            <w:r>
              <w:rPr>
                <w:rFonts w:hint="eastAsia" w:ascii="宋体" w:hAnsi="宋体" w:cs="Arial"/>
                <w:iCs/>
                <w:szCs w:val="21"/>
                <w:highlight w:val="none"/>
                <w:lang w:val="en-US" w:eastAsia="zh-CN"/>
              </w:rPr>
              <w:t>火灾事故发生率为0</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实测：0</w:t>
            </w:r>
          </w:p>
          <w:p>
            <w:pPr>
              <w:spacing w:line="400" w:lineRule="atLeast"/>
              <w:ind w:right="170" w:firstLine="405"/>
              <w:jc w:val="left"/>
              <w:rPr>
                <w:rFonts w:hint="eastAsia" w:ascii="宋体" w:hAnsi="宋体" w:eastAsia="宋体" w:cs="Arial"/>
                <w:iCs/>
                <w:szCs w:val="21"/>
                <w:highlight w:val="none"/>
              </w:rPr>
            </w:pPr>
            <w:r>
              <w:rPr>
                <w:rFonts w:hint="eastAsia" w:ascii="宋体" w:hAnsi="宋体" w:eastAsia="宋体" w:cs="Arial"/>
                <w:iCs/>
                <w:szCs w:val="21"/>
                <w:highlight w:val="none"/>
              </w:rPr>
              <w:t>2）</w:t>
            </w:r>
            <w:r>
              <w:rPr>
                <w:rFonts w:hint="eastAsia" w:ascii="宋体" w:hAnsi="宋体" w:cs="Arial"/>
                <w:iCs/>
                <w:szCs w:val="21"/>
                <w:highlight w:val="none"/>
                <w:lang w:val="en-US" w:eastAsia="zh-CN"/>
              </w:rPr>
              <w:t>死亡事故发生率为0</w:t>
            </w:r>
            <w:r>
              <w:rPr>
                <w:rFonts w:hint="eastAsia" w:ascii="宋体" w:hAnsi="宋体" w:eastAsia="宋体" w:cs="Arial"/>
                <w:iCs/>
                <w:szCs w:val="21"/>
                <w:highlight w:val="none"/>
                <w:lang w:eastAsia="zh-CN"/>
              </w:rPr>
              <w:t>；</w:t>
            </w:r>
            <w:r>
              <w:rPr>
                <w:rFonts w:hint="eastAsia" w:ascii="宋体" w:hAnsi="宋体" w:eastAsia="宋体" w:cs="Arial"/>
                <w:iCs/>
                <w:szCs w:val="21"/>
                <w:highlight w:val="none"/>
              </w:rPr>
              <w:t xml:space="preserve">                </w:t>
            </w:r>
            <w:r>
              <w:rPr>
                <w:rFonts w:hint="eastAsia" w:ascii="宋体" w:hAnsi="宋体" w:cs="Arial"/>
                <w:iCs/>
                <w:szCs w:val="21"/>
                <w:highlight w:val="none"/>
                <w:lang w:val="en-US" w:eastAsia="zh-CN"/>
              </w:rPr>
              <w:t xml:space="preserve">  实测：0</w:t>
            </w:r>
            <w:r>
              <w:rPr>
                <w:rFonts w:hint="eastAsia" w:ascii="宋体" w:hAnsi="宋体" w:eastAsia="宋体" w:cs="Arial"/>
                <w:iCs/>
                <w:szCs w:val="21"/>
                <w:highlight w:val="none"/>
              </w:rPr>
              <w:t xml:space="preserve"> </w:t>
            </w:r>
          </w:p>
          <w:p>
            <w:pPr>
              <w:spacing w:line="400" w:lineRule="atLeast"/>
              <w:ind w:right="170"/>
              <w:jc w:val="left"/>
              <w:rPr>
                <w:rFonts w:ascii="宋体" w:hAnsi="宋体" w:eastAsia="宋体" w:cs="宋体"/>
                <w:szCs w:val="21"/>
                <w:highlight w:val="none"/>
              </w:rPr>
            </w:pPr>
            <w:r>
              <w:rPr>
                <w:rFonts w:hint="eastAsia" w:ascii="宋体" w:hAnsi="宋体" w:eastAsia="宋体" w:cs="宋体"/>
                <w:szCs w:val="21"/>
                <w:highlight w:val="none"/>
              </w:rPr>
              <w:t>查：</w:t>
            </w:r>
            <w:r>
              <w:rPr>
                <w:rFonts w:hint="eastAsia" w:ascii="宋体" w:hAnsi="宋体" w:eastAsia="宋体" w:cs="Arial"/>
                <w:iCs/>
                <w:szCs w:val="21"/>
                <w:highlight w:val="none"/>
              </w:rPr>
              <w:t>20</w:t>
            </w:r>
            <w:r>
              <w:rPr>
                <w:rFonts w:hint="eastAsia" w:ascii="宋体" w:hAnsi="宋体" w:cs="Arial"/>
                <w:iCs/>
                <w:szCs w:val="21"/>
                <w:highlight w:val="none"/>
                <w:lang w:val="en-US" w:eastAsia="zh-CN"/>
              </w:rPr>
              <w:t>22年1月</w:t>
            </w:r>
            <w:r>
              <w:rPr>
                <w:rFonts w:hint="eastAsia" w:ascii="宋体" w:hAnsi="宋体" w:eastAsia="宋体" w:cs="Arial"/>
                <w:iCs/>
                <w:szCs w:val="21"/>
                <w:highlight w:val="none"/>
              </w:rPr>
              <w:t>-</w:t>
            </w:r>
            <w:r>
              <w:rPr>
                <w:rFonts w:hint="eastAsia" w:ascii="宋体" w:hAnsi="宋体" w:cs="Arial"/>
                <w:iCs/>
                <w:szCs w:val="21"/>
                <w:highlight w:val="none"/>
                <w:lang w:val="en-US" w:eastAsia="zh-CN"/>
              </w:rPr>
              <w:t>4月</w:t>
            </w:r>
            <w:r>
              <w:rPr>
                <w:rFonts w:hint="eastAsia" w:ascii="宋体" w:hAnsi="宋体" w:cs="Arial"/>
                <w:iCs/>
                <w:szCs w:val="21"/>
                <w:highlight w:val="none"/>
                <w:lang w:eastAsia="zh-CN"/>
              </w:rPr>
              <w:t>生产部</w:t>
            </w:r>
            <w:r>
              <w:rPr>
                <w:rFonts w:hint="eastAsia" w:ascii="宋体" w:hAnsi="宋体" w:eastAsia="宋体" w:cs="宋体"/>
                <w:szCs w:val="21"/>
                <w:highlight w:val="none"/>
              </w:rPr>
              <w:t>目标完成情况：均能达到要求。</w:t>
            </w:r>
          </w:p>
          <w:p>
            <w:pPr>
              <w:spacing w:line="400" w:lineRule="exact"/>
              <w:rPr>
                <w:rFonts w:ascii="宋体" w:hAnsi="宋体" w:eastAsia="宋体" w:cs="Times New Roman"/>
                <w:szCs w:val="21"/>
              </w:rPr>
            </w:pPr>
            <w:r>
              <w:rPr>
                <w:rFonts w:hint="eastAsia" w:ascii="宋体" w:hAnsi="宋体" w:eastAsia="宋体" w:cs="宋体"/>
                <w:szCs w:val="21"/>
                <w:highlight w:val="none"/>
              </w:rPr>
              <w:t>查，公司编制了安全目标管理实施方案：制定、执行程序或作业文件；加强监测和测量；培训与教育；应急响应。</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eastAsia="宋体" w:cs="新宋体"/>
                <w:szCs w:val="21"/>
              </w:rPr>
            </w:pPr>
            <w:r>
              <w:rPr>
                <w:rFonts w:hint="eastAsia" w:ascii="宋体" w:hAnsi="宋体" w:eastAsia="宋体" w:cs="新宋体"/>
                <w:szCs w:val="21"/>
              </w:rPr>
              <w:t>危险源辨识和职业安全风险评价</w:t>
            </w:r>
          </w:p>
        </w:tc>
        <w:tc>
          <w:tcPr>
            <w:tcW w:w="1182" w:type="dxa"/>
          </w:tcPr>
          <w:p>
            <w:pPr>
              <w:rPr>
                <w:rFonts w:hint="default" w:ascii="宋体" w:hAnsi="宋体" w:eastAsia="宋体" w:cs="新宋体"/>
                <w:szCs w:val="21"/>
                <w:lang w:val="en-US" w:eastAsia="zh-CN"/>
              </w:rPr>
            </w:pPr>
            <w:r>
              <w:rPr>
                <w:rFonts w:hint="eastAsia" w:ascii="宋体" w:hAnsi="宋体" w:cs="新宋体"/>
                <w:szCs w:val="21"/>
                <w:lang w:val="en-US" w:eastAsia="zh-CN"/>
              </w:rPr>
              <w:t>O</w:t>
            </w:r>
            <w:r>
              <w:rPr>
                <w:rFonts w:hint="eastAsia" w:ascii="宋体" w:hAnsi="宋体" w:eastAsia="宋体" w:cs="新宋体"/>
                <w:szCs w:val="21"/>
                <w:lang w:val="en-US" w:eastAsia="zh-CN"/>
              </w:rPr>
              <w:t>6.1.2</w:t>
            </w:r>
          </w:p>
        </w:tc>
        <w:tc>
          <w:tcPr>
            <w:tcW w:w="10279" w:type="dxa"/>
          </w:tcPr>
          <w:p>
            <w:pPr>
              <w:spacing w:line="400" w:lineRule="exact"/>
              <w:ind w:firstLine="210" w:firstLineChars="100"/>
              <w:rPr>
                <w:rFonts w:hint="eastAsia" w:ascii="宋体" w:hAnsi="Times New Roman" w:eastAsia="宋体" w:cs="宋体"/>
                <w:szCs w:val="21"/>
              </w:rPr>
            </w:pPr>
            <w:r>
              <w:rPr>
                <w:rFonts w:hint="eastAsia" w:ascii="宋体" w:hAnsi="Times New Roman" w:eastAsia="宋体" w:cs="宋体"/>
                <w:szCs w:val="21"/>
              </w:rPr>
              <w:t>查，</w:t>
            </w:r>
            <w:r>
              <w:rPr>
                <w:rFonts w:hint="eastAsia" w:ascii="宋体" w:eastAsia="宋体" w:cs="宋体"/>
                <w:szCs w:val="21"/>
                <w:lang w:val="en-US" w:eastAsia="zh-CN"/>
              </w:rPr>
              <w:t>生产部经过辨识与评审形成了《危险源辨识、风险评价和控制措施的控制程序》共识别出：</w:t>
            </w:r>
            <w:r>
              <w:rPr>
                <w:rFonts w:hint="eastAsia" w:ascii="宋体" w:hAnsi="宋体"/>
                <w:szCs w:val="21"/>
              </w:rPr>
              <w:t>员工上下班途中</w:t>
            </w:r>
            <w:r>
              <w:rPr>
                <w:rFonts w:hint="eastAsia" w:ascii="宋体" w:cs="宋体"/>
                <w:szCs w:val="21"/>
                <w:lang w:val="en-US" w:eastAsia="zh-CN"/>
              </w:rPr>
              <w:t>意外交通事故引发人身</w:t>
            </w:r>
            <w:r>
              <w:rPr>
                <w:rFonts w:hint="eastAsia" w:ascii="宋体" w:hAnsi="Times New Roman" w:eastAsia="宋体" w:cs="宋体"/>
                <w:szCs w:val="21"/>
              </w:rPr>
              <w:t>伤害、电线线路知路造成火灾；员工操作</w:t>
            </w:r>
            <w:r>
              <w:rPr>
                <w:rFonts w:hint="eastAsia" w:ascii="宋体" w:cs="宋体"/>
                <w:szCs w:val="21"/>
                <w:lang w:val="en-US" w:eastAsia="zh-CN"/>
              </w:rPr>
              <w:t>机械设备</w:t>
            </w:r>
            <w:r>
              <w:rPr>
                <w:rFonts w:hint="eastAsia" w:ascii="宋体" w:hAnsi="Times New Roman" w:eastAsia="宋体" w:cs="宋体"/>
                <w:szCs w:val="21"/>
              </w:rPr>
              <w:t>不当造成</w:t>
            </w:r>
            <w:r>
              <w:rPr>
                <w:rFonts w:hint="eastAsia" w:ascii="宋体" w:cs="宋体"/>
                <w:szCs w:val="21"/>
                <w:lang w:val="en-US" w:eastAsia="zh-CN"/>
              </w:rPr>
              <w:t>的机械伤害</w:t>
            </w:r>
            <w:r>
              <w:rPr>
                <w:rFonts w:hint="eastAsia" w:ascii="宋体" w:hAnsi="Times New Roman" w:eastAsia="宋体" w:cs="宋体"/>
                <w:szCs w:val="21"/>
                <w:lang w:val="en-US" w:eastAsia="zh-CN"/>
              </w:rPr>
              <w:t>和搬运</w:t>
            </w:r>
            <w:r>
              <w:rPr>
                <w:rFonts w:hint="eastAsia" w:ascii="宋体" w:hAnsi="Times New Roman" w:eastAsia="宋体" w:cs="宋体"/>
                <w:szCs w:val="21"/>
              </w:rPr>
              <w:t>货物超重</w:t>
            </w:r>
            <w:r>
              <w:rPr>
                <w:rFonts w:hint="eastAsia" w:ascii="宋体" w:cs="宋体"/>
                <w:szCs w:val="21"/>
                <w:lang w:val="en-US" w:eastAsia="zh-CN"/>
              </w:rPr>
              <w:t>或爆瓶</w:t>
            </w:r>
            <w:r>
              <w:rPr>
                <w:rFonts w:hint="eastAsia" w:ascii="宋体" w:hAnsi="Times New Roman" w:eastAsia="宋体" w:cs="宋体"/>
                <w:szCs w:val="21"/>
                <w:lang w:val="en-US" w:eastAsia="zh-CN"/>
              </w:rPr>
              <w:t>时</w:t>
            </w:r>
            <w:r>
              <w:rPr>
                <w:rFonts w:hint="eastAsia" w:ascii="宋体" w:cs="宋体"/>
                <w:szCs w:val="21"/>
                <w:lang w:val="en-US" w:eastAsia="zh-CN"/>
              </w:rPr>
              <w:t>造成砸伤、划伤等</w:t>
            </w:r>
            <w:r>
              <w:rPr>
                <w:rFonts w:hint="eastAsia" w:ascii="宋体" w:hAnsi="Times New Roman" w:eastAsia="宋体" w:cs="宋体"/>
                <w:szCs w:val="21"/>
                <w:lang w:eastAsia="zh-CN"/>
              </w:rPr>
              <w:t>、</w:t>
            </w:r>
            <w:r>
              <w:rPr>
                <w:rFonts w:hint="eastAsia" w:ascii="宋体" w:cs="宋体"/>
                <w:szCs w:val="21"/>
                <w:lang w:val="en-US" w:eastAsia="zh-CN"/>
              </w:rPr>
              <w:t>噪声和吸入粉尘造成职业损伤</w:t>
            </w:r>
            <w:r>
              <w:rPr>
                <w:rFonts w:hint="eastAsia" w:ascii="宋体" w:hAnsi="Times New Roman" w:eastAsia="宋体" w:cs="宋体"/>
                <w:szCs w:val="21"/>
              </w:rPr>
              <w:t>等危险源。</w:t>
            </w:r>
          </w:p>
          <w:p>
            <w:pPr>
              <w:spacing w:line="400" w:lineRule="exact"/>
              <w:ind w:firstLine="420" w:firstLineChars="200"/>
              <w:rPr>
                <w:rFonts w:ascii="宋体" w:hAnsi="宋体" w:eastAsia="宋体" w:cs="宋体"/>
                <w:szCs w:val="21"/>
              </w:rPr>
            </w:pPr>
            <w:r>
              <w:rPr>
                <w:rFonts w:hint="eastAsia" w:ascii="宋体" w:hAnsi="宋体" w:eastAsia="宋体" w:cs="宋体"/>
                <w:szCs w:val="21"/>
              </w:rPr>
              <w:t>采用的是经验判断法、过程分析法识别。</w:t>
            </w:r>
          </w:p>
          <w:p>
            <w:pPr>
              <w:pStyle w:val="2"/>
              <w:rPr>
                <w:rFonts w:hint="eastAsia"/>
                <w:szCs w:val="21"/>
              </w:rPr>
            </w:pPr>
            <w:r>
              <w:rPr>
                <w:rFonts w:hint="eastAsia" w:ascii="宋体" w:hAnsi="宋体" w:eastAsia="宋体" w:cs="宋体"/>
                <w:szCs w:val="21"/>
              </w:rPr>
              <w:t>打分法确定不可接受风险：</w:t>
            </w:r>
            <w:r>
              <w:rPr>
                <w:rFonts w:hint="eastAsia" w:ascii="Times New Roman" w:hAnsi="Times New Roman" w:eastAsia="宋体" w:cs="Times New Roman"/>
                <w:color w:val="auto"/>
                <w:kern w:val="2"/>
                <w:sz w:val="21"/>
                <w:szCs w:val="22"/>
                <w:lang w:val="en-US" w:eastAsia="zh-CN" w:bidi="ar-SA"/>
              </w:rPr>
              <w:t>1）火灾；2）</w:t>
            </w:r>
            <w:r>
              <w:rPr>
                <w:rFonts w:hint="eastAsia" w:cs="Times New Roman"/>
                <w:color w:val="auto"/>
                <w:kern w:val="2"/>
                <w:sz w:val="21"/>
                <w:szCs w:val="22"/>
                <w:lang w:val="en-US" w:eastAsia="zh-CN" w:bidi="ar-SA"/>
              </w:rPr>
              <w:t>意外伤害（</w:t>
            </w:r>
            <w:r>
              <w:rPr>
                <w:rFonts w:hint="eastAsia" w:ascii="Times New Roman" w:hAnsi="Times New Roman" w:eastAsia="宋体" w:cs="Times New Roman"/>
                <w:color w:val="auto"/>
                <w:kern w:val="2"/>
                <w:sz w:val="21"/>
                <w:szCs w:val="22"/>
                <w:lang w:val="en-US" w:eastAsia="zh-CN" w:bidi="ar-SA"/>
              </w:rPr>
              <w:t>机械伤害</w:t>
            </w:r>
            <w:r>
              <w:rPr>
                <w:rFonts w:hint="eastAsia" w:cs="Times New Roman"/>
                <w:color w:val="auto"/>
                <w:kern w:val="2"/>
                <w:sz w:val="21"/>
                <w:szCs w:val="22"/>
                <w:lang w:val="en-US" w:eastAsia="zh-CN" w:bidi="ar-SA"/>
              </w:rPr>
              <w:t>、物体打击等）</w:t>
            </w:r>
            <w:r>
              <w:rPr>
                <w:rFonts w:hint="eastAsia" w:ascii="Times New Roman" w:hAnsi="Times New Roman" w:eastAsia="宋体" w:cs="Times New Roman"/>
                <w:color w:val="auto"/>
                <w:kern w:val="2"/>
                <w:sz w:val="21"/>
                <w:szCs w:val="22"/>
                <w:lang w:val="en-US" w:eastAsia="zh-CN" w:bidi="ar-SA"/>
              </w:rPr>
              <w:t>；3）</w:t>
            </w:r>
            <w:r>
              <w:rPr>
                <w:rFonts w:hint="eastAsia" w:cs="Times New Roman"/>
                <w:color w:val="auto"/>
                <w:kern w:val="2"/>
                <w:sz w:val="21"/>
                <w:szCs w:val="22"/>
                <w:lang w:val="en-US" w:eastAsia="zh-CN" w:bidi="ar-SA"/>
              </w:rPr>
              <w:t>职业病</w:t>
            </w:r>
            <w:r>
              <w:rPr>
                <w:rFonts w:hint="eastAsia" w:ascii="Times New Roman" w:hAnsi="Times New Roman" w:eastAsia="宋体" w:cs="Times New Roman"/>
                <w:color w:val="auto"/>
                <w:kern w:val="2"/>
                <w:sz w:val="21"/>
                <w:szCs w:val="22"/>
                <w:lang w:val="en-US" w:eastAsia="zh-CN" w:bidi="ar-SA"/>
              </w:rPr>
              <w:t>。</w:t>
            </w:r>
          </w:p>
          <w:p>
            <w:pPr>
              <w:spacing w:line="400" w:lineRule="exact"/>
              <w:ind w:firstLine="420" w:firstLineChars="200"/>
              <w:rPr>
                <w:rFonts w:ascii="宋体" w:hAnsi="宋体" w:eastAsia="宋体" w:cs="宋体"/>
                <w:szCs w:val="21"/>
              </w:rPr>
            </w:pPr>
            <w:r>
              <w:rPr>
                <w:rFonts w:hint="eastAsia" w:ascii="宋体" w:hAnsi="宋体" w:eastAsia="宋体" w:cs="宋体"/>
                <w:szCs w:val="21"/>
              </w:rPr>
              <w:t>危险源辨识基本充分、风险等级评价基本合理。</w:t>
            </w:r>
          </w:p>
          <w:p>
            <w:pPr>
              <w:spacing w:line="400" w:lineRule="exact"/>
              <w:ind w:firstLine="420" w:firstLineChars="200"/>
              <w:rPr>
                <w:rFonts w:ascii="宋体" w:hAnsi="宋体" w:eastAsia="宋体" w:cs="宋体"/>
                <w:szCs w:val="21"/>
              </w:rPr>
            </w:pPr>
            <w:r>
              <w:rPr>
                <w:rFonts w:hint="eastAsia" w:ascii="宋体" w:hAnsi="宋体" w:eastAsia="宋体" w:cs="宋体"/>
                <w:szCs w:val="21"/>
              </w:rPr>
              <w:t xml:space="preserve">查，风险控制措施有：  </w:t>
            </w:r>
          </w:p>
          <w:p>
            <w:pPr>
              <w:spacing w:line="400" w:lineRule="exact"/>
              <w:ind w:firstLine="420" w:firstLineChars="200"/>
              <w:rPr>
                <w:rFonts w:hint="eastAsia" w:ascii="宋体" w:hAnsi="宋体" w:eastAsia="宋体" w:cs="宋体"/>
                <w:szCs w:val="21"/>
                <w:lang w:eastAsia="zh-CN"/>
              </w:rPr>
            </w:pPr>
            <w:r>
              <w:rPr>
                <w:rFonts w:hint="eastAsia" w:ascii="宋体" w:hAnsi="宋体" w:eastAsia="宋体" w:cs="宋体"/>
                <w:szCs w:val="21"/>
              </w:rPr>
              <w:t>安全知识、消防知识宣传、教育及培训；佩戴劳保用品（防护口罩、防护手套</w:t>
            </w:r>
            <w:r>
              <w:rPr>
                <w:rFonts w:hint="eastAsia" w:ascii="宋体" w:hAnsi="宋体" w:cs="宋体"/>
                <w:szCs w:val="21"/>
                <w:lang w:eastAsia="zh-CN"/>
              </w:rPr>
              <w:t>、</w:t>
            </w:r>
            <w:r>
              <w:rPr>
                <w:rFonts w:hint="eastAsia" w:ascii="宋体" w:hAnsi="宋体" w:cs="宋体"/>
                <w:szCs w:val="21"/>
                <w:lang w:val="en-US" w:eastAsia="zh-CN"/>
              </w:rPr>
              <w:t>耳塞</w:t>
            </w:r>
            <w:r>
              <w:rPr>
                <w:rFonts w:hint="eastAsia" w:ascii="宋体" w:hAnsi="宋体" w:eastAsia="宋体" w:cs="宋体"/>
                <w:szCs w:val="21"/>
              </w:rPr>
              <w:t>等</w:t>
            </w:r>
            <w:r>
              <w:rPr>
                <w:rFonts w:hint="eastAsia" w:ascii="宋体" w:hAnsi="宋体" w:cs="宋体"/>
                <w:szCs w:val="21"/>
                <w:lang w:eastAsia="zh-CN"/>
              </w:rPr>
              <w:t>）。</w:t>
            </w:r>
          </w:p>
          <w:p>
            <w:pPr>
              <w:spacing w:line="400" w:lineRule="exact"/>
              <w:ind w:firstLine="420" w:firstLineChars="200"/>
              <w:rPr>
                <w:rFonts w:ascii="宋体" w:hAnsi="宋体" w:eastAsia="宋体" w:cs="宋体"/>
                <w:szCs w:val="21"/>
              </w:rPr>
            </w:pPr>
            <w:r>
              <w:rPr>
                <w:rFonts w:hint="eastAsia" w:ascii="宋体" w:hAnsi="宋体" w:eastAsia="宋体" w:cs="宋体"/>
                <w:szCs w:val="21"/>
              </w:rPr>
              <w:t>重点和关键岗位须制定安全操作规程；</w:t>
            </w:r>
          </w:p>
          <w:p>
            <w:pPr>
              <w:spacing w:line="400" w:lineRule="exact"/>
              <w:ind w:firstLine="420" w:firstLineChars="200"/>
              <w:rPr>
                <w:rFonts w:ascii="宋体" w:hAnsi="宋体" w:eastAsia="宋体" w:cs="宋体"/>
                <w:szCs w:val="21"/>
              </w:rPr>
            </w:pPr>
            <w:r>
              <w:rPr>
                <w:rFonts w:hint="eastAsia" w:ascii="宋体" w:hAnsi="宋体" w:eastAsia="宋体" w:cs="宋体"/>
                <w:szCs w:val="21"/>
              </w:rPr>
              <w:t>张贴安全、防护标志、消防疏散图</w:t>
            </w:r>
            <w:r>
              <w:rPr>
                <w:rFonts w:hint="eastAsia" w:ascii="宋体" w:hAnsi="宋体" w:cs="宋体"/>
                <w:szCs w:val="21"/>
                <w:lang w:eastAsia="zh-CN"/>
              </w:rPr>
              <w:t>、配足灭火器材</w:t>
            </w:r>
            <w:r>
              <w:rPr>
                <w:rFonts w:hint="eastAsia" w:ascii="宋体" w:hAnsi="宋体" w:eastAsia="宋体" w:cs="宋体"/>
                <w:szCs w:val="21"/>
              </w:rPr>
              <w:t>；</w:t>
            </w:r>
          </w:p>
          <w:p>
            <w:pPr>
              <w:spacing w:line="400" w:lineRule="exact"/>
              <w:ind w:firstLine="420" w:firstLineChars="200"/>
              <w:rPr>
                <w:rFonts w:ascii="宋体" w:hAnsi="宋体" w:eastAsia="宋体" w:cs="宋体"/>
                <w:szCs w:val="21"/>
              </w:rPr>
            </w:pPr>
            <w:r>
              <w:rPr>
                <w:rFonts w:hint="eastAsia" w:ascii="宋体" w:hAnsi="宋体" w:eastAsia="宋体" w:cs="宋体"/>
                <w:szCs w:val="21"/>
              </w:rPr>
              <w:t>定期安全检查等。</w:t>
            </w:r>
          </w:p>
          <w:p>
            <w:pPr>
              <w:widowControl/>
              <w:jc w:val="left"/>
              <w:rPr>
                <w:rFonts w:ascii="宋体" w:hAnsi="Times New Roman" w:eastAsia="宋体" w:cs="宋体"/>
                <w:szCs w:val="21"/>
              </w:rPr>
            </w:pPr>
            <w:r>
              <w:rPr>
                <w:rFonts w:hint="eastAsia" w:ascii="宋体" w:hAnsi="宋体" w:eastAsia="宋体" w:cs="Times New Roman"/>
                <w:szCs w:val="21"/>
              </w:rPr>
              <w:t>危险源识别基本充分，控制措施需要完善。</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hint="default" w:ascii="宋体" w:hAnsi="宋体" w:eastAsia="宋体" w:cs="新宋体"/>
                <w:szCs w:val="21"/>
                <w:lang w:val="en-US" w:eastAsia="zh-CN"/>
              </w:rPr>
            </w:pPr>
            <w:r>
              <w:rPr>
                <w:rFonts w:hint="eastAsia" w:ascii="宋体" w:hAnsi="宋体" w:cs="新宋体"/>
                <w:szCs w:val="21"/>
                <w:lang w:val="en-US" w:eastAsia="zh-CN"/>
              </w:rPr>
              <w:t>信息沟通</w:t>
            </w:r>
          </w:p>
        </w:tc>
        <w:tc>
          <w:tcPr>
            <w:tcW w:w="1182" w:type="dxa"/>
          </w:tcPr>
          <w:p>
            <w:pPr>
              <w:rPr>
                <w:rFonts w:hint="default" w:ascii="宋体" w:hAnsi="宋体" w:eastAsia="宋体" w:cs="新宋体"/>
                <w:szCs w:val="21"/>
                <w:lang w:val="en-US" w:eastAsia="zh-CN"/>
              </w:rPr>
            </w:pPr>
            <w:r>
              <w:rPr>
                <w:rFonts w:hint="eastAsia" w:ascii="宋体" w:hAnsi="宋体" w:cs="新宋体"/>
                <w:szCs w:val="21"/>
                <w:lang w:val="en-US" w:eastAsia="zh-CN"/>
              </w:rPr>
              <w:t>O7.4</w:t>
            </w:r>
          </w:p>
        </w:tc>
        <w:tc>
          <w:tcPr>
            <w:tcW w:w="10279" w:type="dxa"/>
          </w:tcPr>
          <w:p>
            <w:pPr>
              <w:pStyle w:val="12"/>
              <w:spacing w:line="400" w:lineRule="exact"/>
              <w:rPr>
                <w:sz w:val="21"/>
                <w:szCs w:val="21"/>
              </w:rPr>
            </w:pPr>
            <w:r>
              <w:rPr>
                <w:rFonts w:hint="eastAsia"/>
                <w:kern w:val="2"/>
                <w:sz w:val="21"/>
                <w:szCs w:val="21"/>
              </w:rPr>
              <w:t>---《文件化信息管理制度》</w:t>
            </w:r>
            <w:r>
              <w:rPr>
                <w:rFonts w:hint="eastAsia" w:cs="Arial"/>
                <w:kern w:val="2"/>
                <w:sz w:val="21"/>
                <w:szCs w:val="21"/>
              </w:rPr>
              <w:t>规定了公司内外信息交流、协商的对象、方式、记录等。</w:t>
            </w:r>
          </w:p>
          <w:p>
            <w:pPr>
              <w:pStyle w:val="12"/>
              <w:spacing w:line="400" w:lineRule="exact"/>
              <w:ind w:firstLine="420" w:firstLineChars="200"/>
              <w:rPr>
                <w:rFonts w:hint="eastAsia"/>
                <w:color w:val="FF0000"/>
                <w:sz w:val="21"/>
                <w:szCs w:val="21"/>
              </w:rPr>
            </w:pPr>
            <w:r>
              <w:rPr>
                <w:rFonts w:hint="eastAsia"/>
                <w:kern w:val="2"/>
                <w:sz w:val="21"/>
                <w:szCs w:val="21"/>
              </w:rPr>
              <w:t>对部门之间有需要交流的有关安全健康管理信息，在公司内部利用部门会议、宣传栏进行安全管理方针及目标、指标、管理方案等内容的宣传、沟通。</w:t>
            </w:r>
          </w:p>
          <w:p>
            <w:pPr>
              <w:pStyle w:val="12"/>
              <w:spacing w:line="400" w:lineRule="exact"/>
              <w:ind w:firstLine="315" w:firstLineChars="150"/>
              <w:rPr>
                <w:rFonts w:hint="eastAsia"/>
                <w:sz w:val="21"/>
                <w:szCs w:val="21"/>
              </w:rPr>
            </w:pPr>
            <w:r>
              <w:rPr>
                <w:rFonts w:hint="eastAsia"/>
                <w:kern w:val="2"/>
                <w:sz w:val="21"/>
                <w:szCs w:val="21"/>
              </w:rPr>
              <w:t>外部，对供方和顾客等相关方进行了管理方针、产品使用环保要求的沟通，主要通过网络、交流及产品说明书、合同等方式进行，并达成一致性意见实施有效控制。</w:t>
            </w:r>
          </w:p>
          <w:p>
            <w:pPr>
              <w:spacing w:line="400" w:lineRule="exact"/>
              <w:rPr>
                <w:rFonts w:hint="eastAsia" w:ascii="宋体" w:hAnsi="宋体" w:cs="Arial"/>
                <w:color w:val="FF0000"/>
                <w:sz w:val="21"/>
                <w:szCs w:val="21"/>
              </w:rPr>
            </w:pPr>
            <w:r>
              <w:rPr>
                <w:rFonts w:hint="eastAsia" w:ascii="宋体" w:hAnsi="宋体"/>
                <w:color w:val="FF0000"/>
                <w:sz w:val="21"/>
                <w:szCs w:val="21"/>
              </w:rPr>
              <w:t xml:space="preserve">    </w:t>
            </w:r>
            <w:r>
              <w:rPr>
                <w:rFonts w:hint="eastAsia" w:ascii="宋体" w:hAnsi="宋体" w:cs="Arial"/>
                <w:sz w:val="21"/>
                <w:szCs w:val="21"/>
              </w:rPr>
              <w:t>查见内部交流主要通过直接面谈、会议、文件、培训方式，外部交流主要通过电话、信函方式。</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查见：部门内部会议记录表，沟通信息包括：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1）告知员工：职业健康安全事务代表是</w:t>
            </w:r>
            <w:r>
              <w:rPr>
                <w:rFonts w:hint="eastAsia" w:ascii="宋体" w:hAnsi="宋体" w:cs="Arial"/>
                <w:sz w:val="21"/>
                <w:szCs w:val="21"/>
                <w:lang w:val="en-US" w:eastAsia="zh-CN"/>
              </w:rPr>
              <w:t>沈生祥</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2）告知员工：职业健康安全管理体系建立的依据、标准和意义；</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3）组织员工学习：安全健康管理有关的法律法规，包括《劳动合同法》、《工伤保险条例》、《职业病防治法》等关于员工权益、保险等内容；</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4）将环境管理、劳动保护要求、安全要求和意义作为新员工岗前培训内容。</w:t>
            </w:r>
          </w:p>
          <w:p>
            <w:pPr>
              <w:widowControl/>
              <w:jc w:val="left"/>
              <w:rPr>
                <w:rFonts w:hint="eastAsia" w:ascii="宋体" w:hAnsi="宋体" w:eastAsia="宋体" w:cs="Times New Roman"/>
                <w:szCs w:val="21"/>
              </w:rPr>
            </w:pPr>
            <w:r>
              <w:rPr>
                <w:rFonts w:hint="eastAsia" w:ascii="宋体" w:hAnsi="宋体"/>
                <w:sz w:val="21"/>
                <w:szCs w:val="21"/>
              </w:rPr>
              <w:t>审核时未发现有相关方投诉和安全违规情况发生。</w:t>
            </w:r>
          </w:p>
        </w:tc>
        <w:tc>
          <w:tcPr>
            <w:tcW w:w="1088" w:type="dxa"/>
          </w:tcPr>
          <w:p>
            <w:pPr>
              <w:rPr>
                <w:rFonts w:hint="default" w:cs="Times New Roman"/>
                <w:lang w:val="en-US" w:eastAsia="zh-CN"/>
              </w:rPr>
            </w:pPr>
            <w:r>
              <w:rPr>
                <w:rFonts w:hint="eastAsia" w:cs="Times New Roman"/>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运行策划和控制</w:t>
            </w:r>
          </w:p>
        </w:tc>
        <w:tc>
          <w:tcPr>
            <w:tcW w:w="1182"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O</w:t>
            </w:r>
            <w:r>
              <w:rPr>
                <w:rFonts w:hint="eastAsia" w:cs="宋体" w:asciiTheme="minorEastAsia" w:hAnsiTheme="minorEastAsia" w:eastAsiaTheme="minorEastAsia"/>
                <w:szCs w:val="21"/>
              </w:rPr>
              <w:t xml:space="preserve">8.1 </w:t>
            </w:r>
          </w:p>
        </w:tc>
        <w:tc>
          <w:tcPr>
            <w:tcW w:w="10279" w:type="dxa"/>
          </w:tcPr>
          <w:p>
            <w:pPr>
              <w:spacing w:line="400" w:lineRule="atLeast"/>
              <w:ind w:firstLine="420" w:firstLineChars="200"/>
              <w:rPr>
                <w:rFonts w:ascii="宋体"/>
                <w:sz w:val="21"/>
                <w:szCs w:val="21"/>
              </w:rPr>
            </w:pPr>
            <w:r>
              <w:rPr>
                <w:rFonts w:hint="eastAsia" w:ascii="宋体"/>
                <w:sz w:val="21"/>
                <w:szCs w:val="21"/>
              </w:rPr>
              <w:t>查，生产部实施以下安全管理制度：《</w:t>
            </w:r>
            <w:r>
              <w:rPr>
                <w:rFonts w:hint="eastAsia" w:ascii="宋体" w:hAnsi="宋体"/>
                <w:sz w:val="21"/>
                <w:szCs w:val="21"/>
              </w:rPr>
              <w:t>职业健康安全运行管理制度</w:t>
            </w:r>
            <w:r>
              <w:rPr>
                <w:rFonts w:hint="eastAsia" w:ascii="宋体"/>
                <w:sz w:val="21"/>
                <w:szCs w:val="21"/>
              </w:rPr>
              <w:t>》、《消防安全管理制度》、《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w:t>
            </w:r>
            <w:r>
              <w:rPr>
                <w:rFonts w:hint="eastAsia" w:ascii="宋体" w:hAnsi="宋体" w:cs="Arial"/>
                <w:sz w:val="21"/>
                <w:szCs w:val="21"/>
                <w:lang w:eastAsia="zh-CN"/>
              </w:rPr>
              <w:t>、</w:t>
            </w:r>
            <w:r>
              <w:rPr>
                <w:rFonts w:hint="eastAsia" w:ascii="宋体" w:hAnsi="宋体" w:cs="Arial"/>
                <w:sz w:val="21"/>
                <w:szCs w:val="21"/>
                <w:lang w:val="en-US" w:eastAsia="zh-CN"/>
              </w:rPr>
              <w:t>触电</w:t>
            </w:r>
            <w:r>
              <w:rPr>
                <w:rFonts w:hint="eastAsia" w:ascii="宋体" w:hAnsi="宋体" w:cs="Arial"/>
                <w:sz w:val="21"/>
                <w:szCs w:val="21"/>
              </w:rPr>
              <w:t>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tabs>
                <w:tab w:val="left" w:pos="1950"/>
              </w:tabs>
              <w:rPr>
                <w:rFonts w:hint="eastAsia"/>
              </w:rPr>
            </w:pPr>
            <w:r>
              <w:rPr>
                <w:rFonts w:hint="eastAsia" w:ascii="宋体"/>
                <w:sz w:val="21"/>
                <w:szCs w:val="21"/>
              </w:rPr>
              <w:t>查，</w:t>
            </w:r>
            <w:r>
              <w:rPr>
                <w:rFonts w:hint="eastAsia" w:ascii="宋体"/>
                <w:sz w:val="21"/>
                <w:szCs w:val="21"/>
                <w:lang w:val="en-US" w:eastAsia="zh-CN"/>
              </w:rPr>
              <w:t>公司</w:t>
            </w:r>
            <w:r>
              <w:rPr>
                <w:rFonts w:hint="eastAsia"/>
              </w:rPr>
              <w:t>产品实现流程：</w:t>
            </w:r>
          </w:p>
          <w:p>
            <w:pPr>
              <w:ind w:firstLine="420" w:firstLineChars="200"/>
              <w:rPr>
                <w:rFonts w:hint="eastAsia" w:ascii="宋体" w:hAnsi="宋体" w:eastAsia="宋体"/>
                <w:sz w:val="21"/>
                <w:szCs w:val="21"/>
                <w:lang w:eastAsia="zh-CN"/>
              </w:rPr>
            </w:pPr>
            <w:r>
              <w:rPr>
                <w:rFonts w:hint="eastAsia" w:ascii="宋体" w:hAnsi="宋体"/>
                <w:sz w:val="21"/>
                <w:szCs w:val="21"/>
              </w:rPr>
              <w:t>采购白瓶——检验——白瓶底漆——白瓶面漆——贴花——烘烤——检验——打包——入库</w:t>
            </w:r>
            <w:r>
              <w:rPr>
                <w:rFonts w:hint="eastAsia" w:ascii="宋体" w:hAnsi="宋体"/>
                <w:sz w:val="21"/>
                <w:szCs w:val="21"/>
                <w:lang w:eastAsia="zh-CN"/>
              </w:rPr>
              <w:t>。</w:t>
            </w:r>
          </w:p>
          <w:p>
            <w:pPr>
              <w:spacing w:line="400" w:lineRule="atLeast"/>
              <w:rPr>
                <w:sz w:val="21"/>
                <w:szCs w:val="21"/>
              </w:rPr>
            </w:pPr>
            <w:r>
              <w:rPr>
                <w:rFonts w:hint="eastAsia" w:ascii="宋体"/>
                <w:sz w:val="21"/>
                <w:szCs w:val="21"/>
              </w:rPr>
              <w:t>查</w:t>
            </w:r>
            <w:r>
              <w:rPr>
                <w:rFonts w:hint="eastAsia" w:ascii="宋体"/>
                <w:sz w:val="21"/>
                <w:szCs w:val="21"/>
                <w:lang w:val="en-US" w:eastAsia="zh-CN"/>
              </w:rPr>
              <w:t>公司</w:t>
            </w:r>
            <w:r>
              <w:rPr>
                <w:rFonts w:hint="eastAsia" w:ascii="宋体"/>
                <w:sz w:val="21"/>
                <w:szCs w:val="21"/>
              </w:rPr>
              <w:t>不可接受风险源：</w:t>
            </w:r>
            <w:r>
              <w:rPr>
                <w:rFonts w:hint="eastAsia" w:ascii="Times New Roman" w:hAnsi="Times New Roman" w:eastAsia="宋体" w:cs="Times New Roman"/>
                <w:color w:val="auto"/>
                <w:kern w:val="2"/>
                <w:sz w:val="21"/>
                <w:szCs w:val="22"/>
                <w:lang w:val="en-US" w:eastAsia="zh-CN" w:bidi="ar-SA"/>
              </w:rPr>
              <w:t>1）火灾；2）</w:t>
            </w:r>
            <w:r>
              <w:rPr>
                <w:rFonts w:hint="eastAsia" w:cs="Times New Roman"/>
                <w:color w:val="auto"/>
                <w:kern w:val="2"/>
                <w:sz w:val="21"/>
                <w:szCs w:val="22"/>
                <w:lang w:val="en-US" w:eastAsia="zh-CN" w:bidi="ar-SA"/>
              </w:rPr>
              <w:t>意外伤害（</w:t>
            </w:r>
            <w:r>
              <w:rPr>
                <w:rFonts w:hint="eastAsia" w:ascii="Times New Roman" w:hAnsi="Times New Roman" w:eastAsia="宋体" w:cs="Times New Roman"/>
                <w:color w:val="auto"/>
                <w:kern w:val="2"/>
                <w:sz w:val="21"/>
                <w:szCs w:val="22"/>
                <w:lang w:val="en-US" w:eastAsia="zh-CN" w:bidi="ar-SA"/>
              </w:rPr>
              <w:t>机械伤害</w:t>
            </w:r>
            <w:r>
              <w:rPr>
                <w:rFonts w:hint="eastAsia" w:cs="Times New Roman"/>
                <w:color w:val="auto"/>
                <w:kern w:val="2"/>
                <w:sz w:val="21"/>
                <w:szCs w:val="22"/>
                <w:lang w:val="en-US" w:eastAsia="zh-CN" w:bidi="ar-SA"/>
              </w:rPr>
              <w:t>、物体打击等）</w:t>
            </w:r>
            <w:r>
              <w:rPr>
                <w:rFonts w:hint="eastAsia" w:ascii="Times New Roman" w:hAnsi="Times New Roman" w:eastAsia="宋体" w:cs="Times New Roman"/>
                <w:color w:val="auto"/>
                <w:kern w:val="2"/>
                <w:sz w:val="21"/>
                <w:szCs w:val="22"/>
                <w:lang w:val="en-US" w:eastAsia="zh-CN" w:bidi="ar-SA"/>
              </w:rPr>
              <w:t>；3）</w:t>
            </w:r>
            <w:r>
              <w:rPr>
                <w:rFonts w:hint="eastAsia" w:cs="Times New Roman"/>
                <w:color w:val="auto"/>
                <w:kern w:val="2"/>
                <w:sz w:val="21"/>
                <w:szCs w:val="22"/>
                <w:lang w:val="en-US" w:eastAsia="zh-CN" w:bidi="ar-SA"/>
              </w:rPr>
              <w:t>职业病</w:t>
            </w:r>
            <w:r>
              <w:rPr>
                <w:rFonts w:hint="eastAsia" w:ascii="宋体" w:hAnsi="宋体"/>
                <w:sz w:val="21"/>
                <w:szCs w:val="21"/>
              </w:rPr>
              <w:t>。</w:t>
            </w:r>
          </w:p>
          <w:p>
            <w:pPr>
              <w:spacing w:line="400" w:lineRule="atLeast"/>
              <w:rPr>
                <w:rFonts w:hint="eastAsia" w:ascii="宋体" w:hAnsi="宋体"/>
                <w:sz w:val="21"/>
                <w:szCs w:val="21"/>
              </w:rPr>
            </w:pPr>
            <w:r>
              <w:rPr>
                <w:rFonts w:hint="eastAsia" w:ascii="宋体" w:hAnsi="宋体"/>
                <w:sz w:val="21"/>
                <w:szCs w:val="21"/>
              </w:rPr>
              <w:t>查看，公司制订的相应的管理制度及管理方案，对重大风险源进行管控。</w:t>
            </w:r>
          </w:p>
          <w:p>
            <w:pPr>
              <w:spacing w:line="400" w:lineRule="exact"/>
              <w:ind w:firstLine="420" w:firstLineChars="200"/>
              <w:rPr>
                <w:rFonts w:hint="eastAsia" w:ascii="宋体" w:hAnsi="宋体"/>
                <w:color w:val="000000"/>
                <w:sz w:val="21"/>
                <w:szCs w:val="21"/>
              </w:rPr>
            </w:pPr>
            <w:r>
              <w:rPr>
                <w:rFonts w:hint="eastAsia" w:ascii="宋体"/>
                <w:color w:val="000000"/>
                <w:kern w:val="0"/>
                <w:sz w:val="21"/>
                <w:szCs w:val="21"/>
              </w:rPr>
              <w:t>现场查看，公司经营正常，生产部</w:t>
            </w:r>
            <w:r>
              <w:rPr>
                <w:rFonts w:hint="eastAsia" w:ascii="宋体" w:hAnsi="宋体"/>
                <w:color w:val="000000"/>
                <w:sz w:val="21"/>
                <w:szCs w:val="21"/>
              </w:rPr>
              <w:t>的主要危险源为：机械伤害、</w:t>
            </w:r>
            <w:r>
              <w:rPr>
                <w:rFonts w:hint="eastAsia" w:ascii="宋体" w:hAnsi="宋体"/>
                <w:color w:val="000000"/>
                <w:sz w:val="21"/>
                <w:szCs w:val="21"/>
                <w:lang w:val="en-US" w:eastAsia="zh-CN"/>
              </w:rPr>
              <w:t>物体打击、</w:t>
            </w:r>
            <w:r>
              <w:rPr>
                <w:rFonts w:hint="eastAsia" w:ascii="宋体" w:hAnsi="宋体"/>
                <w:color w:val="000000"/>
                <w:sz w:val="21"/>
                <w:szCs w:val="21"/>
              </w:rPr>
              <w:t>火灾、</w:t>
            </w:r>
            <w:r>
              <w:rPr>
                <w:rFonts w:hint="eastAsia" w:ascii="宋体" w:hAnsi="宋体"/>
                <w:color w:val="000000"/>
                <w:sz w:val="21"/>
                <w:szCs w:val="21"/>
                <w:lang w:val="en-US" w:eastAsia="zh-CN"/>
              </w:rPr>
              <w:t>中暑</w:t>
            </w:r>
            <w:r>
              <w:rPr>
                <w:rFonts w:hint="eastAsia" w:ascii="宋体" w:hAnsi="宋体"/>
                <w:color w:val="000000"/>
                <w:sz w:val="21"/>
                <w:szCs w:val="21"/>
              </w:rPr>
              <w:t>等。</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生产部制订了相关的危险源防护、管理措施：</w:t>
            </w:r>
          </w:p>
          <w:p>
            <w:pPr>
              <w:spacing w:line="400" w:lineRule="exact"/>
              <w:ind w:firstLine="420" w:firstLineChars="200"/>
              <w:rPr>
                <w:rFonts w:ascii="宋体" w:hAnsi="宋体"/>
                <w:szCs w:val="21"/>
                <w:highlight w:val="none"/>
              </w:rPr>
            </w:pPr>
            <w:r>
              <w:rPr>
                <w:rFonts w:hint="eastAsia" w:ascii="宋体" w:hAnsi="宋体"/>
                <w:szCs w:val="21"/>
                <w:highlight w:val="none"/>
                <w:lang w:val="en-US" w:eastAsia="zh-CN"/>
              </w:rPr>
              <w:t>1</w:t>
            </w:r>
            <w:r>
              <w:rPr>
                <w:rFonts w:hint="eastAsia" w:ascii="宋体" w:hAnsi="宋体"/>
                <w:szCs w:val="21"/>
                <w:highlight w:val="none"/>
              </w:rPr>
              <w:t>、</w:t>
            </w:r>
            <w:r>
              <w:rPr>
                <w:rFonts w:hint="eastAsia"/>
                <w:szCs w:val="21"/>
                <w:highlight w:val="none"/>
                <w:lang w:eastAsia="zh-CN"/>
              </w:rPr>
              <w:t>机械</w:t>
            </w:r>
            <w:r>
              <w:rPr>
                <w:rFonts w:hint="eastAsia"/>
                <w:szCs w:val="21"/>
                <w:highlight w:val="none"/>
              </w:rPr>
              <w:t>伤害</w:t>
            </w:r>
            <w:r>
              <w:rPr>
                <w:rFonts w:hint="eastAsia"/>
                <w:szCs w:val="21"/>
                <w:highlight w:val="none"/>
                <w:lang w:eastAsia="zh-CN"/>
              </w:rPr>
              <w:t>、</w:t>
            </w:r>
            <w:r>
              <w:rPr>
                <w:rFonts w:hint="eastAsia"/>
                <w:szCs w:val="21"/>
                <w:highlight w:val="none"/>
                <w:lang w:val="en-US" w:eastAsia="zh-CN"/>
              </w:rPr>
              <w:t>物体打击</w:t>
            </w:r>
            <w:r>
              <w:rPr>
                <w:rFonts w:hint="eastAsia"/>
                <w:szCs w:val="21"/>
                <w:highlight w:val="none"/>
                <w:lang w:eastAsia="zh-CN"/>
              </w:rPr>
              <w:t>控制</w:t>
            </w:r>
            <w:r>
              <w:rPr>
                <w:rFonts w:hint="eastAsia" w:ascii="宋体" w:hAnsi="宋体"/>
                <w:szCs w:val="21"/>
                <w:highlight w:val="none"/>
              </w:rPr>
              <w:t>：</w:t>
            </w:r>
          </w:p>
          <w:p>
            <w:pPr>
              <w:spacing w:line="400" w:lineRule="atLeast"/>
              <w:ind w:firstLine="420" w:firstLineChars="200"/>
              <w:rPr>
                <w:rFonts w:hint="eastAsia"/>
                <w:highlight w:val="none"/>
              </w:rPr>
            </w:pPr>
            <w:r>
              <w:rPr>
                <w:rFonts w:hint="eastAsia" w:ascii="宋体" w:hAnsi="宋体"/>
                <w:szCs w:val="21"/>
                <w:highlight w:val="none"/>
              </w:rPr>
              <w:t>现场了解：公司制订了人员</w:t>
            </w:r>
            <w:r>
              <w:rPr>
                <w:rFonts w:hint="eastAsia" w:ascii="宋体"/>
                <w:kern w:val="0"/>
                <w:szCs w:val="21"/>
                <w:highlight w:val="none"/>
              </w:rPr>
              <w:t>防护管理规定、应急管理规定。</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1</w:t>
            </w:r>
            <w:r>
              <w:rPr>
                <w:rFonts w:hint="eastAsia" w:ascii="宋体" w:hAnsi="宋体"/>
                <w:color w:val="000000"/>
                <w:sz w:val="21"/>
                <w:szCs w:val="21"/>
                <w:lang w:eastAsia="zh-CN"/>
              </w:rPr>
              <w:t>）</w:t>
            </w:r>
            <w:r>
              <w:rPr>
                <w:rFonts w:hint="eastAsia" w:ascii="宋体" w:hAnsi="宋体"/>
                <w:color w:val="000000"/>
                <w:sz w:val="21"/>
                <w:szCs w:val="21"/>
              </w:rPr>
              <w:t>车间人员劳动防护配置了</w:t>
            </w:r>
            <w:r>
              <w:rPr>
                <w:rFonts w:hint="eastAsia" w:ascii="宋体" w:hAnsi="宋体"/>
                <w:color w:val="000000"/>
                <w:sz w:val="21"/>
                <w:szCs w:val="21"/>
                <w:lang w:val="en-US" w:eastAsia="zh-CN"/>
              </w:rPr>
              <w:t>手套、口罩、</w:t>
            </w:r>
            <w:r>
              <w:rPr>
                <w:rFonts w:hint="eastAsia" w:ascii="宋体" w:hAnsi="宋体"/>
                <w:color w:val="000000"/>
                <w:sz w:val="21"/>
                <w:szCs w:val="21"/>
              </w:rPr>
              <w:t>工作服等，</w:t>
            </w:r>
            <w:r>
              <w:rPr>
                <w:rFonts w:hint="eastAsia" w:ascii="宋体" w:hAnsi="宋体"/>
                <w:color w:val="000000"/>
                <w:sz w:val="21"/>
                <w:szCs w:val="21"/>
                <w:lang w:val="en-US" w:eastAsia="zh-CN"/>
              </w:rPr>
              <w:t>视频</w:t>
            </w:r>
            <w:r>
              <w:rPr>
                <w:rFonts w:hint="eastAsia" w:ascii="宋体" w:hAnsi="宋体"/>
                <w:color w:val="000000"/>
                <w:sz w:val="21"/>
                <w:szCs w:val="21"/>
              </w:rPr>
              <w:t>看到，员工基本按要求穿戴劳保用品，对</w:t>
            </w:r>
            <w:r>
              <w:rPr>
                <w:rFonts w:hint="eastAsia" w:ascii="宋体" w:hAnsi="宋体"/>
                <w:color w:val="000000"/>
                <w:sz w:val="21"/>
                <w:szCs w:val="21"/>
                <w:lang w:val="en-US" w:eastAsia="zh-CN"/>
              </w:rPr>
              <w:t>喷漆</w:t>
            </w:r>
            <w:r>
              <w:rPr>
                <w:rFonts w:hint="eastAsia" w:ascii="宋体" w:hAnsi="宋体"/>
                <w:color w:val="000000"/>
                <w:sz w:val="21"/>
                <w:szCs w:val="21"/>
              </w:rPr>
              <w:t>废气、机械伤害、噪声等能起到有效的防护作用；</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2</w:t>
            </w:r>
            <w:r>
              <w:rPr>
                <w:rFonts w:hint="eastAsia" w:ascii="宋体" w:hAnsi="宋体"/>
                <w:color w:val="000000"/>
                <w:sz w:val="21"/>
                <w:szCs w:val="21"/>
                <w:lang w:eastAsia="zh-CN"/>
              </w:rPr>
              <w:t>）</w:t>
            </w:r>
            <w:r>
              <w:rPr>
                <w:rFonts w:hint="eastAsia" w:ascii="宋体" w:hAnsi="宋体"/>
                <w:color w:val="000000"/>
                <w:sz w:val="21"/>
                <w:szCs w:val="21"/>
              </w:rPr>
              <w:t>查见，生产部的</w:t>
            </w:r>
            <w:r>
              <w:rPr>
                <w:rFonts w:hint="eastAsia" w:ascii="宋体" w:hAnsi="宋体"/>
                <w:color w:val="000000"/>
                <w:sz w:val="21"/>
                <w:szCs w:val="21"/>
                <w:lang w:val="en-US" w:eastAsia="zh-CN"/>
              </w:rPr>
              <w:t>喷漆、烘烤工序</w:t>
            </w:r>
            <w:r>
              <w:rPr>
                <w:rFonts w:hint="eastAsia" w:ascii="宋体" w:hAnsi="宋体"/>
                <w:color w:val="000000"/>
                <w:sz w:val="21"/>
                <w:szCs w:val="21"/>
              </w:rPr>
              <w:t>操作工进行了操作培训、安全培训及相关的应急预案培训，对机械伤害、火灾应急等安全管理作业有一定的防范意识；</w:t>
            </w:r>
          </w:p>
          <w:p>
            <w:pPr>
              <w:spacing w:line="400" w:lineRule="exact"/>
              <w:ind w:firstLine="420" w:firstLineChars="200"/>
              <w:rPr>
                <w:rFonts w:hint="eastAsia" w:ascii="宋体" w:hAnsi="宋体"/>
                <w:color w:val="000000"/>
                <w:sz w:val="21"/>
                <w:szCs w:val="21"/>
              </w:rPr>
            </w:pPr>
            <w:r>
              <w:rPr>
                <w:rFonts w:hint="eastAsia" w:ascii="宋体" w:hAnsi="宋体"/>
                <w:color w:val="000000"/>
                <w:sz w:val="21"/>
                <w:szCs w:val="21"/>
              </w:rPr>
              <w:t>3</w:t>
            </w:r>
            <w:r>
              <w:rPr>
                <w:rFonts w:hint="eastAsia" w:ascii="宋体" w:hAnsi="宋体"/>
                <w:color w:val="000000"/>
                <w:sz w:val="21"/>
                <w:szCs w:val="21"/>
                <w:lang w:eastAsia="zh-CN"/>
              </w:rPr>
              <w:t>）</w:t>
            </w:r>
            <w:r>
              <w:rPr>
                <w:rFonts w:hint="eastAsia" w:ascii="宋体" w:hAnsi="宋体"/>
                <w:color w:val="000000"/>
                <w:sz w:val="21"/>
                <w:szCs w:val="21"/>
              </w:rPr>
              <w:t>查见，公司提供</w:t>
            </w:r>
            <w:r>
              <w:rPr>
                <w:rFonts w:hint="eastAsia"/>
                <w:u w:val="none"/>
              </w:rPr>
              <w:t>自动化喷涂线</w:t>
            </w:r>
            <w:r>
              <w:rPr>
                <w:rFonts w:hint="eastAsia"/>
                <w:u w:val="none"/>
                <w:lang w:eastAsia="zh-CN"/>
              </w:rPr>
              <w:t>、</w:t>
            </w:r>
            <w:r>
              <w:rPr>
                <w:rFonts w:hint="eastAsia"/>
                <w:u w:val="none"/>
              </w:rPr>
              <w:t>平板式烤花低温线</w:t>
            </w:r>
            <w:r>
              <w:rPr>
                <w:rFonts w:hint="eastAsia"/>
                <w:u w:val="none"/>
                <w:lang w:eastAsia="zh-CN"/>
              </w:rPr>
              <w:t>、</w:t>
            </w:r>
            <w:r>
              <w:rPr>
                <w:rFonts w:hint="eastAsia"/>
                <w:u w:val="none"/>
              </w:rPr>
              <w:t>自动撕膜机</w:t>
            </w:r>
            <w:r>
              <w:rPr>
                <w:rFonts w:hint="eastAsia"/>
                <w:u w:val="none"/>
                <w:lang w:eastAsia="zh-CN"/>
              </w:rPr>
              <w:t>、</w:t>
            </w:r>
            <w:r>
              <w:rPr>
                <w:rFonts w:hint="eastAsia"/>
                <w:u w:val="none"/>
                <w:lang w:val="en-US" w:eastAsia="zh-CN"/>
              </w:rPr>
              <w:t>空压机</w:t>
            </w:r>
            <w:r>
              <w:rPr>
                <w:rFonts w:hint="eastAsia"/>
                <w:color w:val="000000"/>
                <w:sz w:val="21"/>
                <w:szCs w:val="21"/>
              </w:rPr>
              <w:t>安全操作规程</w:t>
            </w:r>
            <w:r>
              <w:rPr>
                <w:rFonts w:hint="eastAsia" w:ascii="宋体" w:hAnsi="宋体"/>
                <w:color w:val="000000"/>
                <w:sz w:val="21"/>
                <w:szCs w:val="21"/>
              </w:rPr>
              <w:t>等，对</w:t>
            </w:r>
            <w:r>
              <w:rPr>
                <w:rFonts w:hint="eastAsia" w:ascii="宋体" w:hAnsi="宋体"/>
                <w:color w:val="000000"/>
                <w:sz w:val="21"/>
                <w:szCs w:val="21"/>
                <w:lang w:val="en-US" w:eastAsia="zh-CN"/>
              </w:rPr>
              <w:t>喷漆</w:t>
            </w:r>
            <w:r>
              <w:rPr>
                <w:rFonts w:hint="eastAsia" w:ascii="宋体" w:hAnsi="宋体"/>
                <w:color w:val="000000"/>
                <w:sz w:val="21"/>
                <w:szCs w:val="21"/>
              </w:rPr>
              <w:t>、</w:t>
            </w:r>
            <w:r>
              <w:rPr>
                <w:rFonts w:hint="eastAsia" w:ascii="宋体" w:hAnsi="宋体"/>
                <w:color w:val="000000"/>
                <w:sz w:val="21"/>
                <w:szCs w:val="21"/>
                <w:lang w:val="en-US" w:eastAsia="zh-CN"/>
              </w:rPr>
              <w:t>贴花、烘烤</w:t>
            </w:r>
            <w:r>
              <w:rPr>
                <w:rFonts w:hint="eastAsia" w:ascii="宋体" w:hAnsi="宋体"/>
                <w:color w:val="000000"/>
                <w:sz w:val="21"/>
                <w:szCs w:val="21"/>
              </w:rPr>
              <w:t>等操作不当的安全管理能进行有效的规避；车间不得吸烟；</w:t>
            </w:r>
          </w:p>
          <w:p>
            <w:pPr>
              <w:spacing w:line="400" w:lineRule="exact"/>
              <w:ind w:firstLine="420" w:firstLineChars="200"/>
              <w:rPr>
                <w:rFonts w:hint="eastAsia" w:ascii="宋体" w:hAnsi="宋体"/>
                <w:sz w:val="21"/>
                <w:szCs w:val="21"/>
              </w:rPr>
            </w:pPr>
            <w:r>
              <w:rPr>
                <w:rFonts w:hint="eastAsia" w:ascii="宋体" w:hAnsi="宋体"/>
                <w:color w:val="000000"/>
                <w:sz w:val="21"/>
                <w:szCs w:val="21"/>
                <w:highlight w:val="none"/>
              </w:rPr>
              <w:t>4</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查见，公司使用的设备为多为</w:t>
            </w:r>
            <w:r>
              <w:rPr>
                <w:rFonts w:hint="eastAsia" w:ascii="宋体" w:hAnsi="宋体"/>
                <w:color w:val="000000"/>
                <w:sz w:val="21"/>
                <w:szCs w:val="21"/>
                <w:highlight w:val="none"/>
                <w:lang w:val="en-US" w:eastAsia="zh-CN"/>
              </w:rPr>
              <w:t>普通成熟</w:t>
            </w:r>
            <w:r>
              <w:rPr>
                <w:rFonts w:hint="eastAsia" w:ascii="宋体" w:hAnsi="宋体"/>
                <w:color w:val="000000"/>
                <w:sz w:val="21"/>
                <w:szCs w:val="21"/>
                <w:highlight w:val="none"/>
              </w:rPr>
              <w:t>生产设备，生产设备在</w:t>
            </w:r>
            <w:r>
              <w:rPr>
                <w:rFonts w:hint="eastAsia"/>
                <w:u w:val="none"/>
              </w:rPr>
              <w:t>自动化喷涂线</w:t>
            </w:r>
            <w:r>
              <w:rPr>
                <w:rFonts w:hint="eastAsia"/>
                <w:u w:val="none"/>
                <w:lang w:eastAsia="zh-CN"/>
              </w:rPr>
              <w:t>、</w:t>
            </w:r>
            <w:r>
              <w:rPr>
                <w:rFonts w:hint="eastAsia"/>
                <w:u w:val="none"/>
              </w:rPr>
              <w:t>平板式烤花低温线</w:t>
            </w:r>
            <w:r>
              <w:rPr>
                <w:rFonts w:hint="eastAsia" w:ascii="宋体" w:hAnsi="宋体"/>
                <w:color w:val="000000"/>
                <w:sz w:val="21"/>
                <w:szCs w:val="21"/>
                <w:highlight w:val="none"/>
              </w:rPr>
              <w:t>的</w:t>
            </w:r>
            <w:r>
              <w:rPr>
                <w:rFonts w:hint="eastAsia" w:ascii="宋体" w:hAnsi="宋体"/>
                <w:color w:val="000000"/>
                <w:sz w:val="21"/>
                <w:szCs w:val="21"/>
                <w:highlight w:val="none"/>
                <w:lang w:val="en-US" w:eastAsia="zh-CN"/>
              </w:rPr>
              <w:t>操作控制台面</w:t>
            </w:r>
            <w:r>
              <w:rPr>
                <w:rFonts w:hint="eastAsia" w:ascii="宋体" w:hAnsi="宋体"/>
                <w:color w:val="000000"/>
                <w:sz w:val="21"/>
                <w:szCs w:val="21"/>
                <w:highlight w:val="none"/>
              </w:rPr>
              <w:t>，设置了</w:t>
            </w:r>
            <w:r>
              <w:rPr>
                <w:rFonts w:hint="eastAsia" w:ascii="宋体" w:hAnsi="宋体"/>
                <w:color w:val="000000"/>
                <w:sz w:val="21"/>
                <w:szCs w:val="21"/>
                <w:highlight w:val="none"/>
                <w:lang w:val="en-US" w:eastAsia="zh-CN"/>
              </w:rPr>
              <w:t>应急开关</w:t>
            </w:r>
            <w:r>
              <w:rPr>
                <w:rFonts w:hint="eastAsia" w:ascii="宋体" w:hAnsi="宋体"/>
                <w:color w:val="000000"/>
                <w:sz w:val="21"/>
                <w:szCs w:val="21"/>
                <w:highlight w:val="none"/>
              </w:rPr>
              <w:t>，有危险标识</w:t>
            </w:r>
            <w:r>
              <w:rPr>
                <w:rFonts w:hint="eastAsia" w:ascii="宋体" w:hAnsi="宋体"/>
                <w:color w:val="000000"/>
                <w:sz w:val="21"/>
                <w:szCs w:val="21"/>
                <w:lang w:eastAsia="zh-CN"/>
              </w:rPr>
              <w:t>。</w:t>
            </w:r>
          </w:p>
          <w:p>
            <w:pPr>
              <w:pStyle w:val="16"/>
              <w:ind w:firstLine="210" w:firstLineChars="100"/>
              <w:rPr>
                <w:rFonts w:hint="eastAsia" w:ascii="宋体" w:hAnsi="宋体"/>
                <w:color w:val="000000"/>
                <w:sz w:val="21"/>
                <w:szCs w:val="21"/>
                <w:lang w:val="en-US" w:eastAsia="zh-CN"/>
              </w:rPr>
            </w:pPr>
            <w:r>
              <w:rPr>
                <w:rFonts w:hint="eastAsia" w:ascii="宋体" w:hAnsi="宋体"/>
                <w:sz w:val="21"/>
                <w:szCs w:val="21"/>
                <w:lang w:val="en-US" w:eastAsia="zh-CN"/>
              </w:rPr>
              <w:t>5）由于公司产品玻璃瓶表面光滑质脆，受撞击易爆裂。不易堆放过高，如果堆码不当易造成跌落而造成人员遭受物体打击伤害和玻璃片切伤，</w:t>
            </w:r>
            <w:r>
              <w:rPr>
                <w:rFonts w:hint="eastAsia" w:ascii="宋体" w:hAnsi="宋体"/>
                <w:color w:val="000000"/>
                <w:sz w:val="21"/>
                <w:szCs w:val="21"/>
                <w:lang w:val="en-US" w:eastAsia="zh-CN"/>
              </w:rPr>
              <w:t>视频</w:t>
            </w:r>
            <w:r>
              <w:rPr>
                <w:rFonts w:hint="eastAsia" w:ascii="宋体" w:hAnsi="宋体"/>
                <w:color w:val="000000"/>
                <w:sz w:val="21"/>
                <w:szCs w:val="21"/>
              </w:rPr>
              <w:t>查看车间</w:t>
            </w:r>
            <w:r>
              <w:rPr>
                <w:rFonts w:hint="eastAsia" w:ascii="宋体" w:hAnsi="宋体"/>
                <w:color w:val="000000"/>
                <w:sz w:val="21"/>
                <w:szCs w:val="21"/>
                <w:lang w:val="en-US" w:eastAsia="zh-CN"/>
              </w:rPr>
              <w:t>产品堆码高度控制有效，并远离人行通道。</w:t>
            </w:r>
          </w:p>
          <w:p>
            <w:pPr>
              <w:spacing w:line="40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、火灾伤害预防：</w:t>
            </w:r>
          </w:p>
          <w:p>
            <w:pPr>
              <w:spacing w:line="400" w:lineRule="atLeast"/>
              <w:ind w:firstLine="420" w:firstLineChars="200"/>
              <w:rPr>
                <w:rFonts w:ascii="宋体"/>
                <w:color w:val="000000"/>
                <w:kern w:val="0"/>
                <w:szCs w:val="21"/>
              </w:rPr>
            </w:pPr>
            <w:r>
              <w:rPr>
                <w:rFonts w:hint="eastAsia" w:ascii="宋体" w:hAnsi="宋体"/>
                <w:szCs w:val="21"/>
                <w:lang w:val="en-US" w:eastAsia="zh-CN"/>
              </w:rPr>
              <w:t>视频询问</w:t>
            </w:r>
            <w:r>
              <w:rPr>
                <w:rFonts w:hint="eastAsia" w:ascii="宋体" w:hAnsi="宋体"/>
                <w:szCs w:val="21"/>
              </w:rPr>
              <w:t>：公司制订了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员工定期参加综合部的消防、应急、逃生培训和演习。</w:t>
            </w:r>
          </w:p>
          <w:p>
            <w:pPr>
              <w:spacing w:line="400" w:lineRule="exact"/>
              <w:ind w:firstLine="210" w:firstLineChars="100"/>
              <w:rPr>
                <w:rFonts w:hint="eastAsia" w:ascii="宋体" w:hAnsi="宋体"/>
                <w:szCs w:val="21"/>
              </w:rPr>
            </w:pPr>
            <w:r>
              <w:rPr>
                <w:rFonts w:hint="eastAsia" w:ascii="宋体" w:hAnsi="宋体"/>
                <w:szCs w:val="21"/>
                <w:lang w:val="en-US" w:eastAsia="zh-CN"/>
              </w:rPr>
              <w:t>视频</w:t>
            </w:r>
            <w:r>
              <w:rPr>
                <w:rFonts w:hint="eastAsia" w:ascii="宋体" w:hAnsi="宋体"/>
                <w:szCs w:val="21"/>
              </w:rPr>
              <w:t>查看，</w:t>
            </w:r>
            <w:r>
              <w:rPr>
                <w:rFonts w:hint="eastAsia" w:ascii="宋体"/>
                <w:color w:val="000000"/>
                <w:kern w:val="0"/>
                <w:szCs w:val="21"/>
                <w:lang w:val="en-US" w:eastAsia="zh-CN"/>
              </w:rPr>
              <w:t>生产车间的</w:t>
            </w:r>
            <w:r>
              <w:rPr>
                <w:rFonts w:hint="eastAsia" w:ascii="宋体" w:hAnsi="宋体"/>
                <w:szCs w:val="21"/>
              </w:rPr>
              <w:t>的</w:t>
            </w:r>
            <w:r>
              <w:rPr>
                <w:rFonts w:hint="eastAsia" w:ascii="宋体" w:hAnsi="宋体"/>
                <w:szCs w:val="21"/>
                <w:lang w:val="en-US" w:eastAsia="zh-CN"/>
              </w:rPr>
              <w:t>机械</w:t>
            </w:r>
            <w:r>
              <w:rPr>
                <w:rFonts w:hint="eastAsia" w:ascii="宋体" w:hAnsi="宋体"/>
                <w:szCs w:val="21"/>
              </w:rPr>
              <w:t>设备、配电设施完好，设置规范，无不符合情况。</w:t>
            </w:r>
          </w:p>
          <w:p>
            <w:pPr>
              <w:spacing w:line="400" w:lineRule="exact"/>
              <w:ind w:firstLine="210" w:firstLineChars="100"/>
              <w:rPr>
                <w:rFonts w:hint="eastAsia" w:ascii="宋体" w:hAnsi="宋体"/>
                <w:szCs w:val="21"/>
              </w:rPr>
            </w:pPr>
            <w:r>
              <w:rPr>
                <w:rFonts w:hint="eastAsia" w:ascii="宋体" w:hAnsi="宋体"/>
                <w:szCs w:val="21"/>
              </w:rPr>
              <w:t>查，</w:t>
            </w:r>
            <w:r>
              <w:rPr>
                <w:rFonts w:hint="eastAsia" w:ascii="宋体" w:hAnsi="宋体"/>
                <w:szCs w:val="21"/>
                <w:lang w:eastAsia="zh-CN"/>
              </w:rPr>
              <w:t>生产部</w:t>
            </w:r>
            <w:r>
              <w:rPr>
                <w:rFonts w:hint="eastAsia" w:ascii="宋体" w:hAnsi="宋体"/>
                <w:szCs w:val="21"/>
              </w:rPr>
              <w:t>员工定期参加操作规程的培训,并进行了三级安全教育</w:t>
            </w:r>
            <w:r>
              <w:rPr>
                <w:rFonts w:hint="eastAsia" w:ascii="宋体" w:hAnsi="宋体"/>
                <w:szCs w:val="21"/>
                <w:lang w:eastAsia="zh-CN"/>
              </w:rPr>
              <w:t>，</w:t>
            </w:r>
            <w:r>
              <w:rPr>
                <w:rFonts w:hint="eastAsia" w:ascii="宋体" w:hAnsi="宋体"/>
                <w:szCs w:val="21"/>
                <w:lang w:val="en-US" w:eastAsia="zh-CN"/>
              </w:rPr>
              <w:t>抽查生产部操作员王福芬、舒文兴、李大芳三位的三级安全教育记录，记录显示培训效果良好，见附件</w:t>
            </w:r>
            <w:r>
              <w:rPr>
                <w:rFonts w:hint="eastAsia" w:ascii="宋体" w:hAnsi="宋体"/>
                <w:szCs w:val="21"/>
              </w:rPr>
              <w:t>。</w:t>
            </w:r>
          </w:p>
          <w:p>
            <w:pPr>
              <w:spacing w:line="240" w:lineRule="auto"/>
              <w:ind w:firstLine="420" w:firstLineChars="200"/>
              <w:rPr>
                <w:rFonts w:hint="eastAsia"/>
                <w:lang w:val="en-US" w:eastAsia="zh-CN"/>
              </w:rPr>
            </w:pPr>
          </w:p>
          <w:p>
            <w:pPr>
              <w:spacing w:line="240" w:lineRule="auto"/>
              <w:ind w:firstLine="420" w:firstLineChars="200"/>
              <w:rPr>
                <w:rFonts w:hint="eastAsia"/>
                <w:lang w:val="en-US" w:eastAsia="zh-CN"/>
              </w:rPr>
            </w:pPr>
          </w:p>
          <w:p>
            <w:pPr>
              <w:spacing w:line="240" w:lineRule="auto"/>
              <w:ind w:firstLine="420" w:firstLineChars="200"/>
            </w:pPr>
            <w:r>
              <w:rPr>
                <w:rFonts w:hint="eastAsia"/>
                <w:lang w:val="en-US" w:eastAsia="zh-CN"/>
              </w:rPr>
              <w:t>3、</w:t>
            </w:r>
            <w:r>
              <w:rPr>
                <w:rFonts w:hint="eastAsia"/>
              </w:rPr>
              <w:t>查现场职业病预防管理：</w:t>
            </w:r>
          </w:p>
          <w:p>
            <w:pPr>
              <w:spacing w:line="240" w:lineRule="auto"/>
              <w:ind w:firstLine="420" w:firstLineChars="200"/>
            </w:pPr>
            <w:r>
              <w:rPr>
                <w:rFonts w:hint="eastAsia"/>
              </w:rPr>
              <w:t>主要为生产过程对废气、噪声的防护。在</w:t>
            </w:r>
            <w:r>
              <w:rPr>
                <w:rFonts w:hint="eastAsia"/>
                <w:lang w:val="en-US" w:eastAsia="zh-CN"/>
              </w:rPr>
              <w:t>喷漆</w:t>
            </w:r>
            <w:r>
              <w:rPr>
                <w:rFonts w:hint="eastAsia"/>
              </w:rPr>
              <w:t>和</w:t>
            </w:r>
            <w:r>
              <w:rPr>
                <w:rFonts w:hint="eastAsia"/>
                <w:lang w:val="en-US" w:eastAsia="zh-CN"/>
              </w:rPr>
              <w:t>烘烤</w:t>
            </w:r>
            <w:r>
              <w:rPr>
                <w:rFonts w:hint="eastAsia"/>
              </w:rPr>
              <w:t>等环节都采取口罩、耳塞的方式进行防护废气和噪声，控制噪声、废气对身体的影响，现场查看，</w:t>
            </w:r>
            <w:r>
              <w:rPr>
                <w:rFonts w:hint="eastAsia"/>
                <w:lang w:val="en-US" w:eastAsia="zh-CN"/>
              </w:rPr>
              <w:t>喷漆</w:t>
            </w:r>
            <w:r>
              <w:rPr>
                <w:rFonts w:hint="eastAsia"/>
              </w:rPr>
              <w:t>处员工佩戴有口罩</w:t>
            </w:r>
            <w:r>
              <w:rPr>
                <w:rFonts w:hint="eastAsia"/>
                <w:lang w:eastAsia="zh-CN"/>
              </w:rPr>
              <w:t>、</w:t>
            </w:r>
            <w:r>
              <w:rPr>
                <w:rFonts w:hint="eastAsia"/>
              </w:rPr>
              <w:t>耳塞等措施，避免操作中引起意外伤害。</w:t>
            </w:r>
          </w:p>
          <w:p>
            <w:pPr>
              <w:spacing w:line="240" w:lineRule="auto"/>
              <w:ind w:firstLine="420" w:firstLineChars="200"/>
              <w:rPr>
                <w:rFonts w:hint="eastAsia" w:eastAsia="宋体"/>
                <w:lang w:eastAsia="zh-CN"/>
              </w:rPr>
            </w:pPr>
            <w:r>
              <w:rPr>
                <w:rFonts w:hint="eastAsia"/>
              </w:rPr>
              <w:t>查，防护用品发放，提供有《</w:t>
            </w:r>
            <w:r>
              <w:rPr>
                <w:rFonts w:hint="eastAsia"/>
                <w:lang w:val="en-US" w:eastAsia="zh-CN"/>
              </w:rPr>
              <w:t>喷漆工序</w:t>
            </w:r>
            <w:r>
              <w:rPr>
                <w:rFonts w:hint="eastAsia"/>
              </w:rPr>
              <w:t>劳保用品发放签字表》等</w:t>
            </w:r>
            <w:r>
              <w:rPr>
                <w:rFonts w:hint="eastAsia"/>
                <w:lang w:eastAsia="zh-CN"/>
              </w:rPr>
              <w:t>。</w:t>
            </w:r>
          </w:p>
          <w:p>
            <w:pPr>
              <w:spacing w:line="400" w:lineRule="exact"/>
              <w:ind w:firstLine="420" w:firstLineChars="200"/>
              <w:rPr>
                <w:rFonts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4、</w:t>
            </w:r>
            <w:r>
              <w:rPr>
                <w:rFonts w:hint="eastAsia" w:cs="Times New Roman" w:asciiTheme="minorEastAsia" w:hAnsiTheme="minorEastAsia" w:eastAsiaTheme="minorEastAsia"/>
                <w:szCs w:val="21"/>
              </w:rPr>
              <w:t>急救应对</w:t>
            </w:r>
            <w:r>
              <w:rPr>
                <w:rFonts w:cs="Times New Roman" w:asciiTheme="minorEastAsia" w:hAnsiTheme="minorEastAsia" w:eastAsiaTheme="minorEastAsia"/>
                <w:szCs w:val="21"/>
              </w:rPr>
              <w:tab/>
            </w:r>
          </w:p>
          <w:p>
            <w:pPr>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公司现场配备有创口贴</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消暑</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止痛及纱布等急救用品</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并对其数量</w:t>
            </w:r>
            <w:r>
              <w:rPr>
                <w:rFonts w:hint="eastAsia" w:cs="Times New Roman" w:asciiTheme="minorEastAsia" w:hAnsiTheme="minorEastAsia" w:eastAsiaTheme="minorEastAsia"/>
                <w:szCs w:val="21"/>
              </w:rPr>
              <w:t>、</w:t>
            </w:r>
            <w:r>
              <w:rPr>
                <w:rFonts w:cs="Times New Roman" w:asciiTheme="minorEastAsia" w:hAnsiTheme="minorEastAsia" w:eastAsiaTheme="minorEastAsia"/>
                <w:szCs w:val="21"/>
              </w:rPr>
              <w:t>保质期等予以跟进管控</w:t>
            </w:r>
            <w:r>
              <w:rPr>
                <w:rFonts w:hint="eastAsia" w:cs="Times New Roman" w:asciiTheme="minorEastAsia" w:hAnsiTheme="minorEastAsia" w:eastAsiaTheme="minorEastAsia"/>
                <w:szCs w:val="21"/>
              </w:rPr>
              <w:t>。</w:t>
            </w:r>
          </w:p>
          <w:p>
            <w:pPr>
              <w:pStyle w:val="2"/>
            </w:pPr>
          </w:p>
          <w:p>
            <w:pP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cs="宋体" w:asciiTheme="minorEastAsia" w:hAnsiTheme="minorEastAsia" w:eastAsiaTheme="minorEastAsia"/>
                <w:szCs w:val="21"/>
                <w:lang w:val="en-US" w:eastAsia="zh-CN"/>
              </w:rPr>
              <w:t>5、</w:t>
            </w:r>
            <w:r>
              <w:rPr>
                <w:rFonts w:hint="eastAsia" w:cs="Times New Roman" w:asciiTheme="minorEastAsia" w:hAnsiTheme="minorEastAsia" w:eastAsiaTheme="minorEastAsia"/>
                <w:szCs w:val="21"/>
              </w:rPr>
              <w:t>对相关方施加影响</w:t>
            </w:r>
          </w:p>
          <w:p>
            <w:pPr>
              <w:widowControl w:val="0"/>
              <w:spacing w:before="25" w:after="25"/>
              <w:jc w:val="both"/>
              <w:rPr>
                <w:rFonts w:ascii="Times New Roman" w:hAnsi="Times New Roman" w:eastAsia="宋体" w:cs="Times New Roman"/>
                <w:bCs/>
                <w:spacing w:val="10"/>
                <w:kern w:val="2"/>
                <w:sz w:val="21"/>
                <w:lang w:val="en-US" w:eastAsia="zh-CN" w:bidi="ar-SA"/>
              </w:rPr>
            </w:pPr>
            <w:r>
              <w:rPr>
                <w:rFonts w:hint="eastAsia" w:cs="宋体" w:asciiTheme="minorEastAsia" w:hAnsiTheme="minorEastAsia" w:eastAsiaTheme="minorEastAsia"/>
                <w:bCs/>
                <w:spacing w:val="10"/>
                <w:kern w:val="2"/>
                <w:sz w:val="21"/>
                <w:szCs w:val="21"/>
                <w:lang w:val="en-US" w:eastAsia="zh-CN" w:bidi="ar-SA"/>
              </w:rPr>
              <w:t>组织对进入场所内的供方送货员、访客，视情况由驾驶员或受访人提醒、签定安全协议等方式，告知相关遵守相应的运行准则，以防止外来人员受到人身伤害或职业健康安危害。</w:t>
            </w:r>
          </w:p>
        </w:tc>
        <w:tc>
          <w:tcPr>
            <w:tcW w:w="1088" w:type="dxa"/>
          </w:tcPr>
          <w:p>
            <w:pPr>
              <w:rPr>
                <w:rFonts w:hint="default"/>
                <w:lang w:val="en-US" w:eastAsia="zh-CN"/>
              </w:rPr>
            </w:pPr>
            <w:r>
              <w:rPr>
                <w:rFonts w:hint="eastAsia"/>
                <w:lang w:val="en-US" w:eastAsia="zh-CN"/>
              </w:rPr>
              <w:t>符合</w:t>
            </w: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default" w:ascii="Times New Roman" w:hAnsi="Times New Roman" w:eastAsia="宋体" w:cs="Times New Roman"/>
                <w:b/>
                <w:bCs w:val="0"/>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p>
            <w:pPr>
              <w:pStyle w:val="2"/>
              <w:rPr>
                <w:rFonts w:hint="eastAsia" w:ascii="Times New Roman" w:hAnsi="Times New Roman" w:eastAsia="宋体" w:cs="Times New Roma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eastAsia="宋体" w:cs="新宋体"/>
                <w:szCs w:val="21"/>
              </w:rPr>
            </w:pPr>
            <w:r>
              <w:rPr>
                <w:rFonts w:hint="eastAsia" w:ascii="宋体" w:hAnsi="宋体" w:eastAsia="宋体" w:cs="新宋体"/>
                <w:szCs w:val="21"/>
              </w:rPr>
              <w:t>应急准备和响应</w:t>
            </w:r>
          </w:p>
        </w:tc>
        <w:tc>
          <w:tcPr>
            <w:tcW w:w="1182" w:type="dxa"/>
          </w:tcPr>
          <w:p>
            <w:pPr>
              <w:rPr>
                <w:rFonts w:ascii="宋体" w:hAnsi="宋体" w:eastAsia="宋体" w:cs="新宋体"/>
                <w:szCs w:val="21"/>
              </w:rPr>
            </w:pPr>
            <w:r>
              <w:rPr>
                <w:rFonts w:hint="eastAsia" w:ascii="宋体" w:hAnsi="宋体" w:cs="新宋体"/>
                <w:szCs w:val="21"/>
                <w:lang w:val="en-US" w:eastAsia="zh-CN"/>
              </w:rPr>
              <w:t>O</w:t>
            </w:r>
            <w:r>
              <w:rPr>
                <w:rFonts w:hint="eastAsia" w:ascii="宋体" w:hAnsi="宋体" w:eastAsia="宋体" w:cs="新宋体"/>
                <w:szCs w:val="21"/>
              </w:rPr>
              <w:t>8.2</w:t>
            </w:r>
          </w:p>
          <w:p>
            <w:pPr>
              <w:rPr>
                <w:rFonts w:ascii="宋体" w:hAnsi="宋体" w:eastAsia="宋体" w:cs="新宋体"/>
                <w:szCs w:val="21"/>
              </w:rPr>
            </w:pPr>
          </w:p>
        </w:tc>
        <w:tc>
          <w:tcPr>
            <w:tcW w:w="10279" w:type="dxa"/>
          </w:tcPr>
          <w:p>
            <w:pPr>
              <w:spacing w:line="400" w:lineRule="atLeast"/>
              <w:ind w:firstLine="420" w:firstLineChars="200"/>
              <w:rPr>
                <w:rFonts w:ascii="Times New Roman" w:hAnsi="Times New Roman" w:eastAsia="宋体" w:cs="Times New Roman"/>
                <w:szCs w:val="21"/>
                <w:highlight w:val="none"/>
              </w:rPr>
            </w:pPr>
            <w:r>
              <w:rPr>
                <w:rFonts w:hint="eastAsia" w:ascii="Times New Roman" w:hAnsi="Times New Roman" w:eastAsia="宋体" w:cs="宋体"/>
                <w:szCs w:val="21"/>
                <w:highlight w:val="none"/>
              </w:rPr>
              <w:t>查见：《</w:t>
            </w:r>
            <w:r>
              <w:rPr>
                <w:rFonts w:hint="eastAsia" w:ascii="宋体" w:hAnsi="宋体" w:eastAsia="宋体" w:cs="宋体"/>
                <w:szCs w:val="21"/>
                <w:highlight w:val="none"/>
              </w:rPr>
              <w:t>应急准备</w:t>
            </w:r>
            <w:r>
              <w:rPr>
                <w:rFonts w:hint="eastAsia" w:ascii="宋体" w:hAnsi="宋体" w:eastAsia="宋体" w:cs="宋体"/>
                <w:szCs w:val="21"/>
                <w:highlight w:val="none"/>
                <w:lang w:eastAsia="zh-CN"/>
              </w:rPr>
              <w:t>与</w:t>
            </w:r>
            <w:r>
              <w:rPr>
                <w:rFonts w:hint="eastAsia" w:ascii="宋体" w:hAnsi="宋体" w:eastAsia="宋体" w:cs="宋体"/>
                <w:szCs w:val="21"/>
                <w:highlight w:val="none"/>
              </w:rPr>
              <w:t>响应</w:t>
            </w:r>
            <w:r>
              <w:rPr>
                <w:rFonts w:hint="eastAsia" w:ascii="宋体" w:hAnsi="宋体" w:eastAsia="宋体" w:cs="宋体"/>
                <w:szCs w:val="21"/>
                <w:highlight w:val="none"/>
                <w:lang w:eastAsia="zh-CN"/>
              </w:rPr>
              <w:t>控制</w:t>
            </w:r>
            <w:r>
              <w:rPr>
                <w:rFonts w:hint="eastAsia" w:ascii="宋体" w:hAnsi="宋体" w:eastAsia="宋体" w:cs="宋体"/>
                <w:szCs w:val="21"/>
                <w:highlight w:val="none"/>
              </w:rPr>
              <w:t>程序</w:t>
            </w:r>
            <w:r>
              <w:rPr>
                <w:rFonts w:hint="eastAsia" w:ascii="Times New Roman" w:hAnsi="Times New Roman" w:eastAsia="宋体" w:cs="宋体"/>
                <w:szCs w:val="21"/>
                <w:highlight w:val="none"/>
              </w:rPr>
              <w:t>》、《</w:t>
            </w:r>
            <w:r>
              <w:rPr>
                <w:rFonts w:hint="eastAsia" w:ascii="宋体" w:hAnsi="宋体" w:eastAsia="宋体" w:cs="宋体"/>
                <w:szCs w:val="21"/>
                <w:highlight w:val="none"/>
                <w:lang w:eastAsia="zh-CN"/>
              </w:rPr>
              <w:t>消防</w:t>
            </w:r>
            <w:r>
              <w:rPr>
                <w:rFonts w:hint="eastAsia" w:ascii="宋体" w:hAnsi="宋体" w:eastAsia="宋体" w:cs="宋体"/>
                <w:szCs w:val="21"/>
                <w:highlight w:val="none"/>
              </w:rPr>
              <w:t>应急预案</w:t>
            </w:r>
            <w:r>
              <w:rPr>
                <w:rFonts w:hint="eastAsia" w:ascii="Times New Roman" w:hAnsi="Times New Roman" w:eastAsia="宋体" w:cs="宋体"/>
                <w:szCs w:val="21"/>
                <w:highlight w:val="none"/>
              </w:rPr>
              <w:t>》等。</w:t>
            </w:r>
          </w:p>
          <w:p>
            <w:pPr>
              <w:spacing w:line="400" w:lineRule="exact"/>
              <w:ind w:firstLine="210" w:firstLineChars="100"/>
              <w:rPr>
                <w:rFonts w:hint="eastAsia" w:ascii="宋体" w:hAnsi="宋体" w:eastAsia="宋体" w:cs="宋体"/>
                <w:color w:val="auto"/>
                <w:szCs w:val="21"/>
                <w:highlight w:val="none"/>
                <w:shd w:val="clear" w:color="auto" w:fill="auto"/>
              </w:rPr>
            </w:pPr>
            <w:r>
              <w:rPr>
                <w:rFonts w:hint="eastAsia" w:ascii="Times New Roman" w:hAnsi="Times New Roman" w:eastAsia="宋体" w:cs="宋体"/>
                <w:szCs w:val="21"/>
                <w:highlight w:val="none"/>
              </w:rPr>
              <w:t>查见：消防演练实况记录：</w:t>
            </w:r>
            <w:r>
              <w:rPr>
                <w:rFonts w:hint="eastAsia" w:cs="宋体"/>
                <w:szCs w:val="21"/>
                <w:highlight w:val="none"/>
                <w:lang w:eastAsia="zh-CN"/>
              </w:rPr>
              <w:t>生产部</w:t>
            </w:r>
            <w:r>
              <w:rPr>
                <w:rFonts w:hint="eastAsia" w:ascii="Times New Roman" w:hAnsi="Times New Roman" w:eastAsia="宋体" w:cs="宋体"/>
                <w:color w:val="auto"/>
                <w:szCs w:val="21"/>
                <w:highlight w:val="none"/>
                <w:shd w:val="clear" w:color="auto" w:fill="auto"/>
              </w:rPr>
              <w:t>相关人员</w:t>
            </w:r>
            <w:r>
              <w:rPr>
                <w:rFonts w:hint="eastAsia" w:ascii="宋体" w:hAnsi="宋体" w:eastAsia="宋体" w:cs="宋体"/>
                <w:color w:val="auto"/>
                <w:szCs w:val="21"/>
                <w:highlight w:val="none"/>
                <w:shd w:val="clear" w:color="auto" w:fill="auto"/>
              </w:rPr>
              <w:t>参加了</w:t>
            </w:r>
            <w:r>
              <w:rPr>
                <w:rFonts w:hint="eastAsia" w:ascii="宋体" w:hAnsi="宋体" w:eastAsia="宋体"/>
                <w:color w:val="000000" w:themeColor="text1"/>
                <w:szCs w:val="21"/>
                <w:highlight w:val="none"/>
                <w:lang w:eastAsia="zh-CN"/>
              </w:rPr>
              <w:t>202</w:t>
            </w:r>
            <w:r>
              <w:rPr>
                <w:rFonts w:hint="eastAsia" w:ascii="宋体" w:hAnsi="宋体"/>
                <w:color w:val="000000" w:themeColor="text1"/>
                <w:szCs w:val="21"/>
                <w:highlight w:val="none"/>
                <w:lang w:val="en-US" w:eastAsia="zh-CN"/>
              </w:rPr>
              <w:t>2</w:t>
            </w:r>
            <w:r>
              <w:rPr>
                <w:rFonts w:hint="eastAsia" w:ascii="宋体" w:hAnsi="宋体" w:eastAsia="宋体"/>
                <w:color w:val="000000" w:themeColor="text1"/>
                <w:szCs w:val="21"/>
                <w:highlight w:val="none"/>
                <w:lang w:eastAsia="zh-CN"/>
              </w:rPr>
              <w:t>年</w:t>
            </w:r>
            <w:r>
              <w:rPr>
                <w:rFonts w:hint="eastAsia" w:ascii="宋体" w:hAnsi="宋体"/>
                <w:color w:val="000000" w:themeColor="text1"/>
                <w:szCs w:val="21"/>
                <w:highlight w:val="none"/>
                <w:lang w:val="en-US" w:eastAsia="zh-CN"/>
              </w:rPr>
              <w:t>3</w:t>
            </w:r>
            <w:r>
              <w:rPr>
                <w:rFonts w:hint="eastAsia" w:ascii="宋体" w:hAnsi="宋体" w:eastAsia="宋体"/>
                <w:color w:val="000000" w:themeColor="text1"/>
                <w:szCs w:val="21"/>
                <w:highlight w:val="none"/>
                <w:lang w:eastAsia="zh-CN"/>
              </w:rPr>
              <w:t>月</w:t>
            </w:r>
            <w:r>
              <w:rPr>
                <w:rFonts w:hint="eastAsia" w:ascii="宋体" w:hAnsi="宋体"/>
                <w:color w:val="000000" w:themeColor="text1"/>
                <w:szCs w:val="21"/>
                <w:highlight w:val="none"/>
                <w:lang w:val="en-US" w:eastAsia="zh-CN"/>
              </w:rPr>
              <w:t>17</w:t>
            </w:r>
            <w:r>
              <w:rPr>
                <w:rFonts w:hint="eastAsia" w:ascii="宋体" w:hAnsi="宋体" w:eastAsia="宋体"/>
                <w:color w:val="000000" w:themeColor="text1"/>
                <w:szCs w:val="21"/>
                <w:highlight w:val="none"/>
              </w:rPr>
              <w:t>日进行了火灾事故应急预案现场演练</w:t>
            </w:r>
            <w:r>
              <w:rPr>
                <w:rFonts w:hint="eastAsia" w:ascii="宋体" w:hAnsi="宋体" w:eastAsia="宋体" w:cs="宋体"/>
                <w:color w:val="auto"/>
                <w:szCs w:val="21"/>
                <w:highlight w:val="none"/>
                <w:shd w:val="clear" w:color="auto" w:fill="auto"/>
              </w:rPr>
              <w:t>。</w:t>
            </w:r>
          </w:p>
          <w:p>
            <w:pPr>
              <w:spacing w:line="400" w:lineRule="atLeast"/>
              <w:ind w:firstLine="420" w:firstLineChars="200"/>
              <w:rPr>
                <w:rFonts w:hint="eastAsia" w:ascii="宋体" w:hAnsi="Times New Roman" w:eastAsia="宋体" w:cs="宋体"/>
                <w:color w:val="auto"/>
                <w:szCs w:val="21"/>
                <w:highlight w:val="none"/>
                <w:shd w:val="clear" w:color="auto" w:fill="auto"/>
              </w:rPr>
            </w:pPr>
            <w:r>
              <w:rPr>
                <w:rFonts w:hint="eastAsia" w:ascii="宋体" w:hAnsi="Times New Roman" w:eastAsia="宋体" w:cs="宋体"/>
                <w:color w:val="auto"/>
                <w:szCs w:val="21"/>
                <w:highlight w:val="none"/>
                <w:shd w:val="clear" w:color="auto" w:fill="auto"/>
              </w:rPr>
              <w:t>查，现场对应，</w:t>
            </w:r>
            <w:r>
              <w:rPr>
                <w:rFonts w:hint="eastAsia" w:ascii="宋体" w:hAnsi="Times New Roman" w:eastAsia="宋体" w:cs="宋体"/>
                <w:color w:val="auto"/>
                <w:szCs w:val="21"/>
                <w:highlight w:val="none"/>
                <w:shd w:val="clear" w:color="auto" w:fill="auto"/>
                <w:lang w:val="en-US" w:eastAsia="zh-CN"/>
              </w:rPr>
              <w:t>部门</w:t>
            </w:r>
            <w:r>
              <w:rPr>
                <w:rFonts w:hint="eastAsia" w:ascii="宋体" w:hAnsi="Times New Roman" w:eastAsia="宋体" w:cs="宋体"/>
                <w:color w:val="auto"/>
                <w:szCs w:val="21"/>
                <w:highlight w:val="none"/>
                <w:shd w:val="clear" w:color="auto" w:fill="auto"/>
              </w:rPr>
              <w:t>员工的安全逃生意识有明显的改善和较大提高。使员工掌握了安全逃生的方式和路径。同时使员工掌握了灭火器材的使用。</w:t>
            </w:r>
          </w:p>
          <w:p>
            <w:pPr>
              <w:spacing w:before="120" w:line="360" w:lineRule="auto"/>
              <w:rPr>
                <w:rFonts w:ascii="宋体" w:hAnsi="宋体" w:eastAsia="宋体" w:cs="Times New Roman"/>
                <w:szCs w:val="21"/>
              </w:rPr>
            </w:pPr>
            <w:r>
              <w:rPr>
                <w:rFonts w:hint="eastAsia" w:ascii="宋体" w:hAnsi="Times New Roman" w:eastAsia="宋体" w:cs="宋体"/>
                <w:color w:val="auto"/>
                <w:szCs w:val="21"/>
                <w:highlight w:val="none"/>
                <w:shd w:val="clear" w:color="auto" w:fill="auto"/>
                <w:lang w:val="en-US" w:eastAsia="zh-CN"/>
              </w:rPr>
              <w:t>查，应急准备：</w:t>
            </w:r>
            <w:r>
              <w:rPr>
                <w:rFonts w:hint="eastAsia" w:ascii="宋体" w:cs="宋体"/>
                <w:color w:val="auto"/>
                <w:szCs w:val="21"/>
                <w:highlight w:val="none"/>
                <w:shd w:val="clear" w:color="auto" w:fill="auto"/>
                <w:lang w:val="en-US" w:eastAsia="zh-CN"/>
              </w:rPr>
              <w:t>车间配置相应消防器材，性能</w:t>
            </w:r>
            <w:r>
              <w:rPr>
                <w:rFonts w:hint="eastAsia" w:ascii="宋体" w:hAnsi="Times New Roman" w:eastAsia="宋体" w:cs="宋体"/>
                <w:color w:val="auto"/>
                <w:szCs w:val="21"/>
                <w:highlight w:val="none"/>
                <w:shd w:val="clear" w:color="auto" w:fill="auto"/>
                <w:lang w:val="en-US" w:eastAsia="zh-CN"/>
              </w:rPr>
              <w:t>完</w:t>
            </w:r>
            <w:r>
              <w:rPr>
                <w:rFonts w:hint="eastAsia" w:ascii="宋体" w:cs="宋体"/>
                <w:color w:val="auto"/>
                <w:szCs w:val="21"/>
                <w:highlight w:val="none"/>
                <w:shd w:val="clear" w:color="auto" w:fill="auto"/>
                <w:lang w:val="en-US" w:eastAsia="zh-CN"/>
              </w:rPr>
              <w:t>好</w:t>
            </w:r>
            <w:r>
              <w:rPr>
                <w:rFonts w:hint="eastAsia" w:ascii="宋体" w:hAnsi="Times New Roman" w:eastAsia="宋体" w:cs="宋体"/>
                <w:color w:val="auto"/>
                <w:szCs w:val="21"/>
                <w:highlight w:val="none"/>
                <w:shd w:val="clear" w:color="auto" w:fill="auto"/>
                <w:lang w:val="en-US" w:eastAsia="zh-CN"/>
              </w:rPr>
              <w:t>。</w:t>
            </w:r>
          </w:p>
        </w:tc>
        <w:tc>
          <w:tcPr>
            <w:tcW w:w="1088" w:type="dxa"/>
          </w:tcPr>
          <w:p>
            <w:pPr>
              <w:rPr>
                <w:rFonts w:hint="eastAsia" w:ascii="Times New Roman" w:hAnsi="Times New Roman" w:eastAsia="宋体" w:cs="Times New Roman"/>
                <w:lang w:val="en-US" w:eastAsia="zh-CN"/>
              </w:rPr>
            </w:pPr>
            <w:r>
              <w:rPr>
                <w:rFonts w:hint="eastAsia" w:cs="Times New Roman"/>
                <w:lang w:val="en-US" w:eastAsia="zh-CN"/>
              </w:rPr>
              <w:t>符合</w:t>
            </w: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ascii="Times New Roman" w:hAnsi="Times New Roman" w:eastAsia="宋体" w:cs="Times New Roman"/>
                <w:bCs/>
                <w:spacing w:val="10"/>
                <w:kern w:val="2"/>
                <w:sz w:val="21"/>
                <w:lang w:val="en-US" w:eastAsia="zh-CN" w:bidi="ar-SA"/>
              </w:rPr>
            </w:pPr>
          </w:p>
          <w:p>
            <w:pPr>
              <w:widowControl w:val="0"/>
              <w:spacing w:before="25" w:after="25"/>
              <w:jc w:val="both"/>
              <w:rPr>
                <w:rFonts w:hint="eastAsia" w:ascii="Times New Roman" w:hAnsi="Times New Roman" w:eastAsia="宋体" w:cs="Times New Roman"/>
                <w:bCs/>
                <w:spacing w:val="10"/>
                <w:kern w:val="2"/>
                <w:sz w:val="21"/>
                <w:lang w:val="en-US" w:eastAsia="zh-CN" w:bidi="ar-SA"/>
              </w:rPr>
            </w:pPr>
          </w:p>
        </w:tc>
      </w:tr>
    </w:tbl>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说明：不符合标注N</w:t>
      </w: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highlight w:val="none"/>
              </w:rPr>
            </w:pPr>
            <w:r>
              <w:rPr>
                <w:rFonts w:hint="eastAsia"/>
                <w:color w:val="auto"/>
                <w:sz w:val="24"/>
                <w:szCs w:val="24"/>
                <w:highlight w:val="none"/>
              </w:rPr>
              <w:t>过程与活动、</w:t>
            </w:r>
          </w:p>
          <w:p>
            <w:pPr>
              <w:jc w:val="center"/>
              <w:rPr>
                <w:color w:val="auto"/>
                <w:highlight w:val="none"/>
              </w:rPr>
            </w:pPr>
            <w:r>
              <w:rPr>
                <w:rFonts w:hint="eastAsia"/>
                <w:color w:val="auto"/>
                <w:sz w:val="24"/>
                <w:szCs w:val="24"/>
                <w:highlight w:val="none"/>
              </w:rPr>
              <w:t>抽样计划</w:t>
            </w:r>
          </w:p>
        </w:tc>
        <w:tc>
          <w:tcPr>
            <w:tcW w:w="960" w:type="dxa"/>
            <w:vMerge w:val="restart"/>
            <w:vAlign w:val="center"/>
          </w:tcPr>
          <w:p>
            <w:pPr>
              <w:rPr>
                <w:color w:val="auto"/>
                <w:sz w:val="24"/>
                <w:szCs w:val="24"/>
                <w:highlight w:val="none"/>
              </w:rPr>
            </w:pPr>
            <w:r>
              <w:rPr>
                <w:rFonts w:hint="eastAsia"/>
                <w:color w:val="auto"/>
                <w:sz w:val="24"/>
                <w:szCs w:val="24"/>
                <w:highlight w:val="none"/>
              </w:rPr>
              <w:t>涉及</w:t>
            </w:r>
          </w:p>
          <w:p>
            <w:pPr>
              <w:rPr>
                <w:color w:val="auto"/>
                <w:highlight w:val="none"/>
              </w:rPr>
            </w:pPr>
            <w:r>
              <w:rPr>
                <w:rFonts w:hint="eastAsia"/>
                <w:color w:val="auto"/>
                <w:sz w:val="24"/>
                <w:szCs w:val="24"/>
                <w:highlight w:val="none"/>
              </w:rPr>
              <w:t>条款</w:t>
            </w:r>
          </w:p>
        </w:tc>
        <w:tc>
          <w:tcPr>
            <w:tcW w:w="10513" w:type="dxa"/>
            <w:vAlign w:val="center"/>
          </w:tcPr>
          <w:p>
            <w:pPr>
              <w:rPr>
                <w:rFonts w:hint="default" w:eastAsia="宋体"/>
                <w:color w:val="auto"/>
                <w:sz w:val="24"/>
                <w:szCs w:val="24"/>
                <w:highlight w:val="none"/>
                <w:lang w:val="en-US" w:eastAsia="zh-CN"/>
              </w:rPr>
            </w:pPr>
            <w:r>
              <w:rPr>
                <w:rFonts w:hint="eastAsia"/>
                <w:color w:val="auto"/>
                <w:sz w:val="24"/>
                <w:szCs w:val="24"/>
                <w:highlight w:val="none"/>
              </w:rPr>
              <w:t>受审核部门：</w:t>
            </w:r>
            <w:r>
              <w:rPr>
                <w:rFonts w:hint="eastAsia"/>
                <w:color w:val="auto"/>
                <w:sz w:val="24"/>
                <w:szCs w:val="24"/>
                <w:highlight w:val="none"/>
                <w:lang w:val="en-US" w:eastAsia="zh-CN"/>
              </w:rPr>
              <w:t>业务</w:t>
            </w:r>
            <w:r>
              <w:rPr>
                <w:rFonts w:hint="eastAsia"/>
                <w:color w:val="auto"/>
                <w:sz w:val="24"/>
                <w:szCs w:val="24"/>
                <w:highlight w:val="none"/>
              </w:rPr>
              <w:t>部</w:t>
            </w:r>
            <w:r>
              <w:rPr>
                <w:rFonts w:hint="eastAsia"/>
                <w:color w:val="auto"/>
                <w:sz w:val="24"/>
                <w:szCs w:val="24"/>
                <w:highlight w:val="none"/>
                <w:lang w:eastAsia="zh-CN"/>
              </w:rPr>
              <w:t>，</w:t>
            </w:r>
            <w:r>
              <w:rPr>
                <w:color w:val="auto"/>
                <w:sz w:val="24"/>
                <w:szCs w:val="24"/>
                <w:highlight w:val="none"/>
              </w:rPr>
              <w:t xml:space="preserve">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张礼平，</w:t>
            </w:r>
            <w:r>
              <w:rPr>
                <w:rFonts w:hint="eastAsia" w:ascii="Times New Roman" w:hAnsi="Times New Roman" w:eastAsia="宋体" w:cs="Times New Roman"/>
                <w:color w:val="auto"/>
                <w:sz w:val="24"/>
                <w:szCs w:val="24"/>
                <w:highlight w:val="none"/>
              </w:rPr>
              <w:t xml:space="preserve">     陪同人员：</w:t>
            </w:r>
            <w:r>
              <w:rPr>
                <w:rFonts w:hint="eastAsia" w:cs="Times New Roman"/>
                <w:color w:val="auto"/>
                <w:sz w:val="24"/>
                <w:szCs w:val="24"/>
                <w:highlight w:val="none"/>
                <w:lang w:val="en-US" w:eastAsia="zh-CN"/>
              </w:rPr>
              <w:t>黄建权</w:t>
            </w:r>
          </w:p>
        </w:tc>
        <w:tc>
          <w:tcPr>
            <w:tcW w:w="1076" w:type="dxa"/>
            <w:vMerge w:val="restart"/>
            <w:vAlign w:val="center"/>
          </w:tcPr>
          <w:p>
            <w:pPr>
              <w:rPr>
                <w:color w:val="auto"/>
                <w:sz w:val="24"/>
                <w:szCs w:val="24"/>
                <w:highlight w:val="none"/>
              </w:rPr>
            </w:pPr>
            <w:r>
              <w:rPr>
                <w:rFonts w:hint="eastAsia"/>
                <w:color w:val="auto"/>
                <w:sz w:val="24"/>
                <w:szCs w:val="24"/>
                <w:highlight w:val="none"/>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13" w:type="dxa"/>
            <w:vAlign w:val="center"/>
          </w:tcPr>
          <w:p>
            <w:pPr>
              <w:spacing w:before="120"/>
              <w:rPr>
                <w:rFonts w:hint="default" w:eastAsia="宋体"/>
                <w:color w:val="auto"/>
                <w:highlight w:val="none"/>
                <w:lang w:val="en-US" w:eastAsia="zh-CN"/>
              </w:rPr>
            </w:pPr>
            <w:r>
              <w:rPr>
                <w:rFonts w:hint="eastAsia"/>
                <w:color w:val="auto"/>
                <w:sz w:val="24"/>
                <w:szCs w:val="24"/>
                <w:highlight w:val="none"/>
              </w:rPr>
              <w:t xml:space="preserve">审核员： </w:t>
            </w:r>
            <w:r>
              <w:rPr>
                <w:rFonts w:hint="eastAsia"/>
                <w:color w:val="auto"/>
                <w:sz w:val="24"/>
                <w:szCs w:val="24"/>
                <w:highlight w:val="none"/>
                <w:lang w:val="en-US" w:eastAsia="zh-CN"/>
              </w:rPr>
              <w:t>陈伟</w:t>
            </w:r>
            <w:r>
              <w:rPr>
                <w:rFonts w:hint="eastAsia"/>
                <w:color w:val="auto"/>
                <w:sz w:val="24"/>
                <w:szCs w:val="24"/>
                <w:highlight w:val="none"/>
                <w:lang w:eastAsia="zh-CN"/>
              </w:rPr>
              <w:t>，</w:t>
            </w:r>
            <w:r>
              <w:rPr>
                <w:color w:val="auto"/>
                <w:sz w:val="24"/>
                <w:szCs w:val="24"/>
                <w:highlight w:val="none"/>
              </w:rPr>
              <w:t xml:space="preserve">         </w:t>
            </w:r>
            <w:r>
              <w:rPr>
                <w:rFonts w:hint="eastAsia"/>
                <w:color w:val="auto"/>
                <w:sz w:val="24"/>
                <w:szCs w:val="24"/>
                <w:highlight w:val="none"/>
              </w:rPr>
              <w:t>审核时间：202</w:t>
            </w:r>
            <w:r>
              <w:rPr>
                <w:rFonts w:hint="eastAsia"/>
                <w:color w:val="auto"/>
                <w:sz w:val="24"/>
                <w:szCs w:val="24"/>
                <w:highlight w:val="none"/>
                <w:lang w:val="en-US" w:eastAsia="zh-CN"/>
              </w:rPr>
              <w:t>2年5月18日下午</w:t>
            </w:r>
          </w:p>
        </w:tc>
        <w:tc>
          <w:tcPr>
            <w:tcW w:w="1076"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highlight w:val="none"/>
              </w:rPr>
            </w:pPr>
          </w:p>
        </w:tc>
        <w:tc>
          <w:tcPr>
            <w:tcW w:w="960" w:type="dxa"/>
            <w:vMerge w:val="continue"/>
            <w:vAlign w:val="center"/>
          </w:tcPr>
          <w:p>
            <w:pPr>
              <w:rPr>
                <w:color w:val="auto"/>
                <w:highlight w:val="none"/>
              </w:rPr>
            </w:pPr>
          </w:p>
        </w:tc>
        <w:tc>
          <w:tcPr>
            <w:tcW w:w="10513" w:type="dxa"/>
            <w:vAlign w:val="center"/>
          </w:tcPr>
          <w:p>
            <w:pPr>
              <w:snapToGrid w:val="0"/>
              <w:spacing w:line="240" w:lineRule="exact"/>
              <w:rPr>
                <w:rFonts w:hint="eastAsia"/>
                <w:color w:val="auto"/>
                <w:sz w:val="24"/>
                <w:szCs w:val="24"/>
                <w:highlight w:val="none"/>
              </w:rPr>
            </w:pPr>
            <w:r>
              <w:rPr>
                <w:rFonts w:hint="eastAsia"/>
                <w:color w:val="auto"/>
                <w:sz w:val="24"/>
                <w:szCs w:val="24"/>
                <w:highlight w:val="none"/>
              </w:rPr>
              <w:t>审核条款：</w:t>
            </w:r>
          </w:p>
          <w:p>
            <w:pPr>
              <w:snapToGrid w:val="0"/>
              <w:spacing w:line="240" w:lineRule="exact"/>
              <w:rPr>
                <w:rFonts w:ascii="宋体" w:hAnsi="宋体" w:cs="新宋体"/>
                <w:sz w:val="21"/>
                <w:szCs w:val="21"/>
              </w:rPr>
            </w:pPr>
            <w:r>
              <w:rPr>
                <w:rFonts w:hint="eastAsia" w:ascii="宋体" w:hAnsi="宋体" w:eastAsia="宋体" w:cs="新宋体"/>
                <w:sz w:val="21"/>
                <w:szCs w:val="21"/>
              </w:rPr>
              <w:t>QMS</w:t>
            </w:r>
            <w:r>
              <w:rPr>
                <w:rFonts w:hint="eastAsia" w:ascii="宋体" w:hAnsi="宋体" w:eastAsia="宋体" w:cs="新宋体"/>
                <w:sz w:val="21"/>
                <w:szCs w:val="21"/>
                <w:lang w:eastAsia="zh-CN"/>
              </w:rPr>
              <w:t>：</w:t>
            </w:r>
            <w:r>
              <w:rPr>
                <w:rFonts w:hint="eastAsia" w:ascii="宋体" w:hAnsi="宋体" w:eastAsia="宋体" w:cs="新宋体"/>
                <w:sz w:val="21"/>
                <w:szCs w:val="21"/>
              </w:rPr>
              <w:t>5.3岗位/职</w:t>
            </w:r>
            <w:r>
              <w:rPr>
                <w:rFonts w:hint="eastAsia" w:ascii="宋体" w:hAnsi="宋体" w:cs="新宋体"/>
                <w:sz w:val="21"/>
                <w:szCs w:val="21"/>
              </w:rPr>
              <w:t>责 /权限；6.2质量目标及其实现的策划；8.2产品和服务的要求；9.1.2顾客满意；</w:t>
            </w:r>
          </w:p>
          <w:p>
            <w:pPr>
              <w:rPr>
                <w:color w:val="auto"/>
                <w:sz w:val="24"/>
                <w:szCs w:val="24"/>
                <w:highlight w:val="none"/>
              </w:rPr>
            </w:pPr>
            <w:r>
              <w:rPr>
                <w:rFonts w:hint="eastAsia"/>
                <w:color w:val="auto"/>
                <w:sz w:val="24"/>
                <w:szCs w:val="24"/>
                <w:highlight w:val="none"/>
              </w:rPr>
              <w:t xml:space="preserve"> </w:t>
            </w:r>
          </w:p>
        </w:tc>
        <w:tc>
          <w:tcPr>
            <w:tcW w:w="1076" w:type="dxa"/>
            <w:vMerge w:val="continue"/>
          </w:tcPr>
          <w:p>
            <w:pP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2160" w:type="dxa"/>
          </w:tcPr>
          <w:p>
            <w:pPr>
              <w:adjustRightInd w:val="0"/>
              <w:snapToGrid w:val="0"/>
              <w:rPr>
                <w:rFonts w:ascii="宋体" w:hAnsi="宋体" w:cs="宋体"/>
                <w:color w:val="auto"/>
                <w:szCs w:val="21"/>
                <w:highlight w:val="none"/>
              </w:rPr>
            </w:pPr>
            <w:r>
              <w:rPr>
                <w:rFonts w:hint="eastAsia" w:ascii="宋体" w:hAnsi="宋体" w:cs="宋体"/>
                <w:color w:val="auto"/>
                <w:szCs w:val="21"/>
                <w:highlight w:val="none"/>
              </w:rPr>
              <w:t>组织的角色、职责和权限</w:t>
            </w:r>
          </w:p>
          <w:p>
            <w:pPr>
              <w:rPr>
                <w:rFonts w:ascii="宋体" w:hAnsi="宋体" w:cs="宋体"/>
                <w:color w:val="auto"/>
                <w:szCs w:val="21"/>
                <w:highlight w:val="none"/>
              </w:rPr>
            </w:pP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Q5.3</w:t>
            </w:r>
          </w:p>
        </w:tc>
        <w:tc>
          <w:tcPr>
            <w:tcW w:w="10513" w:type="dxa"/>
          </w:tcPr>
          <w:p>
            <w:pPr>
              <w:spacing w:line="4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查</w:t>
            </w:r>
            <w:r>
              <w:rPr>
                <w:rFonts w:hint="eastAsia" w:ascii="宋体" w:hAnsi="宋体" w:cs="宋体"/>
                <w:color w:val="auto"/>
                <w:szCs w:val="21"/>
                <w:highlight w:val="none"/>
                <w:lang w:eastAsia="zh-CN"/>
              </w:rPr>
              <w:t>业务部</w:t>
            </w:r>
            <w:r>
              <w:rPr>
                <w:rFonts w:hint="eastAsia" w:ascii="宋体" w:hAnsi="宋体" w:cs="宋体"/>
                <w:color w:val="auto"/>
                <w:szCs w:val="21"/>
                <w:highlight w:val="none"/>
              </w:rPr>
              <w:t>主要工作职责：</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1、负责公司产品的销售；</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2、负责合同评审，以识别和确定顾客要求；</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3、全面负责产品的售后服务工作，制定市场投诉和危机的处理程序和措施，正确对待顾客抱怨，及时进行成品回收；</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4、负责顾客满意度调查分析及索赔和投诉的处理；</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5、品质异常的处理及跟踪；</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7、协助相关部门处理客诉及退货；</w:t>
            </w:r>
          </w:p>
          <w:p>
            <w:pPr>
              <w:spacing w:line="400" w:lineRule="exact"/>
              <w:ind w:firstLine="210" w:firstLineChars="100"/>
              <w:jc w:val="left"/>
              <w:rPr>
                <w:rFonts w:ascii="宋体" w:hAnsi="宋体" w:cs="宋体"/>
                <w:color w:val="auto"/>
                <w:szCs w:val="21"/>
                <w:highlight w:val="none"/>
              </w:rPr>
            </w:pPr>
            <w:r>
              <w:rPr>
                <w:rFonts w:hint="eastAsia" w:ascii="宋体" w:hAnsi="宋体" w:cs="宋体"/>
                <w:color w:val="auto"/>
                <w:szCs w:val="21"/>
                <w:highlight w:val="none"/>
              </w:rPr>
              <w:t>………</w:t>
            </w:r>
          </w:p>
          <w:p>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部门岗位基本符合要求。</w:t>
            </w:r>
          </w:p>
        </w:tc>
        <w:tc>
          <w:tcPr>
            <w:tcW w:w="1076"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2160"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质量目标及其实现的策划</w:t>
            </w:r>
          </w:p>
          <w:p>
            <w:pPr>
              <w:rPr>
                <w:rFonts w:ascii="宋体" w:hAnsi="宋体" w:cs="宋体"/>
                <w:color w:val="auto"/>
                <w:szCs w:val="21"/>
                <w:highlight w:val="none"/>
              </w:rPr>
            </w:pPr>
          </w:p>
        </w:tc>
        <w:tc>
          <w:tcPr>
            <w:tcW w:w="960" w:type="dxa"/>
          </w:tcPr>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Q6.2</w:t>
            </w:r>
          </w:p>
        </w:tc>
        <w:tc>
          <w:tcPr>
            <w:tcW w:w="10513" w:type="dxa"/>
            <w:vAlign w:val="center"/>
          </w:tcPr>
          <w:p>
            <w:pPr>
              <w:keepNext w:val="0"/>
              <w:keepLines w:val="0"/>
              <w:pageBreakBefore w:val="0"/>
              <w:widowControl w:val="0"/>
              <w:kinsoku/>
              <w:wordWrap/>
              <w:overflowPunct/>
              <w:topLinePunct w:val="0"/>
              <w:bidi w:val="0"/>
              <w:snapToGrid/>
              <w:spacing w:line="42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业务部</w:t>
            </w:r>
            <w:r>
              <w:rPr>
                <w:rFonts w:hint="eastAsia" w:ascii="宋体" w:hAnsi="宋体" w:eastAsia="宋体" w:cs="宋体"/>
                <w:color w:val="auto"/>
                <w:sz w:val="21"/>
                <w:szCs w:val="21"/>
                <w:highlight w:val="none"/>
              </w:rPr>
              <w:t>负责人：</w:t>
            </w:r>
            <w:r>
              <w:rPr>
                <w:rFonts w:hint="eastAsia" w:ascii="宋体" w:hAnsi="宋体" w:cs="宋体"/>
                <w:color w:val="auto"/>
                <w:sz w:val="21"/>
                <w:szCs w:val="21"/>
                <w:highlight w:val="none"/>
                <w:lang w:val="en-US" w:eastAsia="zh-CN"/>
              </w:rPr>
              <w:t>张礼平</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查《202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年度质量目标统计表》 </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测量时间：</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年1月—</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月</w:t>
            </w: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顾客满意率≥90</w:t>
            </w:r>
            <w:r>
              <w:rPr>
                <w:rFonts w:hint="eastAsia" w:ascii="宋体" w:hAnsi="宋体" w:cs="宋体"/>
                <w:color w:val="auto"/>
                <w:sz w:val="21"/>
                <w:szCs w:val="21"/>
                <w:highlight w:val="none"/>
                <w:lang w:val="en-US" w:eastAsia="zh-CN"/>
              </w:rPr>
              <w:t>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实测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keepNext w:val="0"/>
              <w:keepLines w:val="0"/>
              <w:pageBreakBefore w:val="0"/>
              <w:widowControl w:val="0"/>
              <w:kinsoku/>
              <w:wordWrap/>
              <w:overflowPunct/>
              <w:topLinePunct w:val="0"/>
              <w:bidi w:val="0"/>
              <w:snapToGrid/>
              <w:spacing w:line="42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质量目标覆盖相关职能、层次和过程，质量目标与质量方针保持一致。</w:t>
            </w:r>
          </w:p>
          <w:p>
            <w:pPr>
              <w:keepNext w:val="0"/>
              <w:keepLines w:val="0"/>
              <w:pageBreakBefore w:val="0"/>
              <w:widowControl w:val="0"/>
              <w:kinsoku/>
              <w:wordWrap/>
              <w:overflowPunct/>
              <w:topLinePunct w:val="0"/>
              <w:bidi w:val="0"/>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基本</w:t>
            </w:r>
            <w:r>
              <w:rPr>
                <w:rFonts w:hint="eastAsia" w:ascii="宋体" w:hAnsi="宋体" w:eastAsia="宋体" w:cs="宋体"/>
                <w:color w:val="auto"/>
                <w:sz w:val="21"/>
                <w:szCs w:val="21"/>
                <w:highlight w:val="none"/>
              </w:rPr>
              <w:t>符合要求。</w:t>
            </w:r>
          </w:p>
        </w:tc>
        <w:tc>
          <w:tcPr>
            <w:tcW w:w="1076" w:type="dxa"/>
          </w:tcPr>
          <w:p>
            <w:pPr>
              <w:rPr>
                <w:color w:val="auto"/>
                <w:highlight w:val="none"/>
              </w:rPr>
            </w:pPr>
            <w:r>
              <w:rPr>
                <w:rFonts w:hint="eastAsia"/>
                <w:color w:val="auto"/>
                <w:highlight w:val="none"/>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auto"/>
                <w:szCs w:val="21"/>
                <w:highlight w:val="none"/>
              </w:rPr>
            </w:pPr>
            <w:r>
              <w:rPr>
                <w:rFonts w:hint="eastAsia" w:ascii="宋体" w:hAnsi="宋体" w:cs="宋体"/>
                <w:color w:val="auto"/>
                <w:szCs w:val="21"/>
                <w:highlight w:val="none"/>
              </w:rPr>
              <w:t>产品和服务的要求</w:t>
            </w:r>
          </w:p>
        </w:tc>
        <w:tc>
          <w:tcPr>
            <w:tcW w:w="960" w:type="dxa"/>
          </w:tcPr>
          <w:p>
            <w:pPr>
              <w:rPr>
                <w:rFonts w:ascii="宋体" w:hAnsi="宋体" w:cs="宋体"/>
                <w:color w:val="auto"/>
                <w:szCs w:val="21"/>
                <w:highlight w:val="none"/>
              </w:rPr>
            </w:pPr>
            <w:r>
              <w:rPr>
                <w:rFonts w:hint="eastAsia" w:ascii="宋体" w:hAnsi="宋体" w:cs="宋体"/>
                <w:color w:val="auto"/>
                <w:szCs w:val="21"/>
                <w:highlight w:val="none"/>
              </w:rPr>
              <w:t>Q8.2</w:t>
            </w:r>
          </w:p>
        </w:tc>
        <w:tc>
          <w:tcPr>
            <w:tcW w:w="10513" w:type="dxa"/>
            <w:vAlign w:val="center"/>
          </w:tcPr>
          <w:p>
            <w:pPr>
              <w:ind w:firstLine="420" w:firstLineChars="200"/>
              <w:rPr>
                <w:rFonts w:ascii="宋体" w:hAnsi="宋体" w:cs="宋体"/>
                <w:color w:val="auto"/>
                <w:szCs w:val="21"/>
                <w:highlight w:val="none"/>
              </w:rPr>
            </w:pPr>
            <w:r>
              <w:rPr>
                <w:rFonts w:hint="eastAsia" w:ascii="宋体" w:hAnsi="宋体" w:cs="宋体"/>
                <w:color w:val="auto"/>
                <w:szCs w:val="21"/>
                <w:highlight w:val="none"/>
              </w:rPr>
              <w:t>公司制定并实施《</w:t>
            </w:r>
            <w:r>
              <w:rPr>
                <w:rFonts w:hint="eastAsia"/>
                <w:color w:val="auto"/>
                <w:highlight w:val="none"/>
              </w:rPr>
              <w:t>合同订单评审控制程序</w:t>
            </w:r>
            <w:r>
              <w:rPr>
                <w:rFonts w:hint="eastAsia" w:ascii="宋体" w:hAnsi="宋体" w:cs="宋体"/>
                <w:color w:val="auto"/>
                <w:szCs w:val="21"/>
                <w:highlight w:val="none"/>
              </w:rPr>
              <w:t>》，采用上门拜访、会议、报告、函电、计算机网络等方式与顾客进行沟通。了解客户要求的相关信息；问询、合同或订单的处理，包括对其修改；顾客反馈，包括顾客抱怨；处置或控制顾客财产；当有重大异常时，制定有关的应急措施及客户特定的要求；</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对市场进行调研，确定向顾客提供的产品的要求，从以下几个方面来确定与产品有关的要求：</w:t>
            </w:r>
          </w:p>
          <w:p>
            <w:pPr>
              <w:rPr>
                <w:rFonts w:ascii="宋体" w:hAnsi="宋体" w:cs="宋体"/>
                <w:color w:val="auto"/>
                <w:szCs w:val="21"/>
                <w:highlight w:val="none"/>
              </w:rPr>
            </w:pPr>
            <w:r>
              <w:rPr>
                <w:rFonts w:hint="eastAsia" w:ascii="宋体" w:hAnsi="宋体" w:cs="宋体"/>
                <w:color w:val="auto"/>
                <w:szCs w:val="21"/>
                <w:highlight w:val="none"/>
              </w:rPr>
              <w:t xml:space="preserve">（1）顾客规定的要求，包括对交付及交付后活动的要求；  </w:t>
            </w:r>
          </w:p>
          <w:p>
            <w:pPr>
              <w:rPr>
                <w:rFonts w:ascii="宋体" w:hAnsi="宋体" w:cs="宋体"/>
                <w:color w:val="auto"/>
                <w:szCs w:val="21"/>
                <w:highlight w:val="none"/>
              </w:rPr>
            </w:pPr>
            <w:r>
              <w:rPr>
                <w:rFonts w:hint="eastAsia" w:ascii="宋体" w:hAnsi="宋体" w:cs="宋体"/>
                <w:color w:val="auto"/>
                <w:szCs w:val="21"/>
                <w:highlight w:val="none"/>
              </w:rPr>
              <w:t>（2）适用于产品的法律法规要求；</w:t>
            </w:r>
          </w:p>
          <w:p>
            <w:pPr>
              <w:rPr>
                <w:rFonts w:ascii="宋体" w:hAnsi="宋体" w:cs="宋体"/>
                <w:color w:val="auto"/>
                <w:szCs w:val="21"/>
                <w:highlight w:val="none"/>
              </w:rPr>
            </w:pPr>
            <w:r>
              <w:rPr>
                <w:rFonts w:hint="eastAsia" w:ascii="宋体" w:hAnsi="宋体" w:cs="宋体"/>
                <w:color w:val="auto"/>
                <w:szCs w:val="21"/>
                <w:highlight w:val="none"/>
              </w:rPr>
              <w:t>（3）公司确定的其他附加要求,如保密、特殊资历等</w:t>
            </w:r>
          </w:p>
          <w:p>
            <w:pPr>
              <w:rPr>
                <w:rFonts w:ascii="宋体" w:hAnsi="宋体" w:cs="宋体"/>
                <w:color w:val="auto"/>
                <w:szCs w:val="21"/>
                <w:highlight w:val="none"/>
              </w:rPr>
            </w:pPr>
            <w:r>
              <w:rPr>
                <w:rFonts w:hint="eastAsia" w:ascii="宋体" w:hAnsi="宋体" w:cs="宋体"/>
                <w:color w:val="auto"/>
                <w:szCs w:val="21"/>
                <w:highlight w:val="none"/>
              </w:rPr>
              <w:t>顾客有合作意向时或发放招标文件时，介绍公司产品，了解顾客要求，并结合企业标准进行确定，且明示在合同或订单上，确定顾客对产品的具体要求。</w:t>
            </w:r>
          </w:p>
          <w:p>
            <w:pPr>
              <w:widowControl/>
              <w:spacing w:line="400" w:lineRule="atLeast"/>
              <w:ind w:firstLine="315" w:firstLineChars="150"/>
              <w:rPr>
                <w:rFonts w:ascii="宋体" w:hAnsi="宋体" w:cs="Arial"/>
                <w:color w:val="auto"/>
                <w:szCs w:val="21"/>
                <w:highlight w:val="none"/>
              </w:rPr>
            </w:pPr>
            <w:r>
              <w:rPr>
                <w:rFonts w:hint="eastAsia" w:ascii="宋体" w:hAnsi="宋体" w:cs="Arial"/>
                <w:color w:val="auto"/>
                <w:szCs w:val="21"/>
                <w:highlight w:val="none"/>
              </w:rPr>
              <w:t>查见：与顾客签订产品销售合同及销售订单 ：</w:t>
            </w: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rPr>
              <w:t>贵州氿台酒业（集团）有限公司</w:t>
            </w:r>
            <w:r>
              <w:rPr>
                <w:rFonts w:hint="eastAsia"/>
                <w:color w:val="auto"/>
                <w:szCs w:val="21"/>
                <w:highlight w:val="none"/>
                <w:lang w:val="en-US" w:eastAsia="zh-CN"/>
              </w:rPr>
              <w:t>2021年10月10日</w:t>
            </w:r>
            <w:r>
              <w:rPr>
                <w:rFonts w:hint="eastAsia"/>
                <w:color w:val="auto"/>
                <w:szCs w:val="21"/>
                <w:highlight w:val="none"/>
              </w:rPr>
              <w:t>签</w:t>
            </w:r>
            <w:r>
              <w:rPr>
                <w:rFonts w:hint="eastAsia" w:ascii="宋体" w:hAnsi="宋体" w:cs="宋体"/>
                <w:color w:val="auto"/>
                <w:szCs w:val="21"/>
                <w:highlight w:val="none"/>
              </w:rPr>
              <w:t>定的</w:t>
            </w:r>
            <w:r>
              <w:rPr>
                <w:rFonts w:hint="eastAsia"/>
              </w:rPr>
              <w:t>酒</w:t>
            </w:r>
            <w:r>
              <w:rPr>
                <w:rFonts w:hint="eastAsia"/>
                <w:lang w:val="en-US" w:eastAsia="zh-CN"/>
              </w:rPr>
              <w:t>瓶</w:t>
            </w:r>
            <w:r>
              <w:rPr>
                <w:rFonts w:hint="eastAsia"/>
                <w:color w:val="auto"/>
                <w:highlight w:val="none"/>
                <w:lang w:val="en-US" w:eastAsia="zh-CN"/>
              </w:rPr>
              <w:t>加工销售合同</w:t>
            </w:r>
          </w:p>
          <w:p>
            <w:pPr>
              <w:spacing w:line="360" w:lineRule="auto"/>
              <w:rPr>
                <w:rFonts w:hint="eastAsia" w:eastAsia="宋体"/>
                <w:lang w:val="en-US" w:eastAsia="zh-CN"/>
              </w:rPr>
            </w:pPr>
            <w:r>
              <w:rPr>
                <w:rFonts w:hint="eastAsia" w:ascii="宋体" w:hAnsi="宋体" w:cs="宋体"/>
                <w:color w:val="auto"/>
                <w:szCs w:val="21"/>
                <w:highlight w:val="none"/>
              </w:rPr>
              <w:t>产品名称：</w:t>
            </w:r>
            <w:r>
              <w:rPr>
                <w:rFonts w:hint="eastAsia"/>
              </w:rPr>
              <w:t>烤花酒瓶/华商酱酒</w:t>
            </w:r>
            <w:r>
              <w:rPr>
                <w:rFonts w:hint="eastAsia"/>
                <w:lang w:val="en-US" w:eastAsia="zh-CN"/>
              </w:rPr>
              <w:t>瓶</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合同内容：</w:t>
            </w:r>
            <w:r>
              <w:rPr>
                <w:rFonts w:hint="eastAsia"/>
                <w:color w:val="auto"/>
                <w:highlight w:val="none"/>
              </w:rPr>
              <w:t>产品名称、单价、数量，价格</w:t>
            </w:r>
            <w:r>
              <w:rPr>
                <w:rFonts w:hint="eastAsia" w:ascii="宋体" w:hAnsi="宋体" w:cs="宋体"/>
                <w:color w:val="auto"/>
                <w:szCs w:val="21"/>
                <w:highlight w:val="none"/>
              </w:rPr>
              <w:t>、</w:t>
            </w:r>
            <w:r>
              <w:rPr>
                <w:rFonts w:hint="eastAsia"/>
                <w:color w:val="auto"/>
                <w:highlight w:val="none"/>
                <w:lang w:val="en-US" w:eastAsia="zh-CN"/>
              </w:rPr>
              <w:t>图案及样品的质量</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包装方式、付款方式及期限</w:t>
            </w:r>
            <w:r>
              <w:rPr>
                <w:rFonts w:hint="eastAsia" w:ascii="宋体" w:hAnsi="宋体" w:cs="宋体"/>
                <w:color w:val="auto"/>
                <w:szCs w:val="21"/>
                <w:highlight w:val="none"/>
              </w:rPr>
              <w:t>等要求。</w:t>
            </w:r>
          </w:p>
          <w:p>
            <w:pPr>
              <w:pStyle w:val="2"/>
              <w:rPr>
                <w:color w:val="auto"/>
                <w:highlight w:val="none"/>
              </w:rPr>
            </w:pPr>
          </w:p>
          <w:p>
            <w:pPr>
              <w:numPr>
                <w:ilvl w:val="0"/>
                <w:numId w:val="6"/>
              </w:numPr>
              <w:spacing w:line="360" w:lineRule="auto"/>
              <w:rPr>
                <w:rFonts w:ascii="宋体" w:hAnsi="宋体" w:cs="宋体"/>
                <w:color w:val="auto"/>
                <w:szCs w:val="21"/>
                <w:highlight w:val="none"/>
              </w:rPr>
            </w:pPr>
            <w:r>
              <w:rPr>
                <w:rFonts w:hint="eastAsia" w:ascii="宋体" w:hAnsi="宋体" w:cs="宋体"/>
                <w:color w:val="auto"/>
                <w:szCs w:val="21"/>
                <w:highlight w:val="none"/>
              </w:rPr>
              <w:t>与</w:t>
            </w:r>
            <w:r>
              <w:rPr>
                <w:rFonts w:hint="eastAsia"/>
              </w:rPr>
              <w:t>贵州波波酿酒业有限公司</w:t>
            </w:r>
            <w:r>
              <w:rPr>
                <w:rFonts w:hint="eastAsia"/>
                <w:color w:val="auto"/>
                <w:szCs w:val="21"/>
                <w:highlight w:val="none"/>
                <w:lang w:val="en-US" w:eastAsia="zh-CN"/>
              </w:rPr>
              <w:t>2021年8月5日</w:t>
            </w:r>
            <w:r>
              <w:rPr>
                <w:rFonts w:hint="eastAsia"/>
                <w:color w:val="auto"/>
                <w:szCs w:val="21"/>
                <w:highlight w:val="none"/>
              </w:rPr>
              <w:t>签</w:t>
            </w:r>
            <w:r>
              <w:rPr>
                <w:rFonts w:hint="eastAsia" w:ascii="宋体" w:hAnsi="宋体" w:cs="宋体"/>
                <w:color w:val="auto"/>
                <w:szCs w:val="21"/>
                <w:highlight w:val="none"/>
              </w:rPr>
              <w:t>定的</w:t>
            </w:r>
            <w:r>
              <w:rPr>
                <w:rFonts w:hint="eastAsia"/>
                <w:color w:val="auto"/>
                <w:highlight w:val="none"/>
                <w:lang w:val="en-US" w:eastAsia="zh-CN"/>
              </w:rPr>
              <w:t>加工销售合同</w:t>
            </w:r>
          </w:p>
          <w:p>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产品名称：</w:t>
            </w:r>
            <w:r>
              <w:rPr>
                <w:rFonts w:hint="eastAsia"/>
              </w:rPr>
              <w:t>烤花酒瓶/天耀国酒</w:t>
            </w:r>
            <w:r>
              <w:rPr>
                <w:rFonts w:hint="eastAsia"/>
                <w:lang w:val="en-US" w:eastAsia="zh-CN"/>
              </w:rPr>
              <w:t>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color w:val="auto"/>
                <w:highlight w:val="none"/>
              </w:rPr>
              <w:t>产品名称、单价、数量，价格</w:t>
            </w:r>
            <w:r>
              <w:rPr>
                <w:rFonts w:hint="eastAsia" w:ascii="宋体" w:hAnsi="宋体" w:cs="宋体"/>
                <w:color w:val="auto"/>
                <w:szCs w:val="21"/>
                <w:highlight w:val="none"/>
              </w:rPr>
              <w:t>、</w:t>
            </w:r>
            <w:r>
              <w:rPr>
                <w:rFonts w:hint="eastAsia"/>
                <w:color w:val="auto"/>
                <w:highlight w:val="none"/>
                <w:lang w:val="en-US" w:eastAsia="zh-CN"/>
              </w:rPr>
              <w:t>图案及样品的质量</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包装方式、付款方式及期限</w:t>
            </w:r>
            <w:r>
              <w:rPr>
                <w:rFonts w:hint="eastAsia" w:ascii="宋体" w:hAnsi="宋体" w:cs="宋体"/>
                <w:color w:val="auto"/>
                <w:szCs w:val="21"/>
                <w:highlight w:val="none"/>
              </w:rPr>
              <w:t>等要求。</w:t>
            </w:r>
          </w:p>
          <w:p>
            <w:pPr>
              <w:pStyle w:val="2"/>
              <w:rPr>
                <w:color w:val="auto"/>
                <w:highlight w:val="none"/>
              </w:rPr>
            </w:pPr>
          </w:p>
          <w:p>
            <w:pPr>
              <w:pStyle w:val="16"/>
              <w:numPr>
                <w:ilvl w:val="0"/>
                <w:numId w:val="6"/>
              </w:numPr>
              <w:rPr>
                <w:rFonts w:ascii="Times New Roman" w:hAnsi="Times New Roman" w:cs="Times New Roman"/>
                <w:color w:val="auto"/>
                <w:kern w:val="2"/>
                <w:sz w:val="21"/>
                <w:szCs w:val="21"/>
                <w:highlight w:val="none"/>
              </w:rPr>
            </w:pPr>
            <w:r>
              <w:rPr>
                <w:rFonts w:hint="eastAsia" w:ascii="宋体" w:hAnsi="宋体" w:cs="宋体"/>
                <w:color w:val="auto"/>
                <w:kern w:val="2"/>
                <w:sz w:val="21"/>
                <w:szCs w:val="21"/>
                <w:highlight w:val="none"/>
              </w:rPr>
              <w:t>与</w:t>
            </w:r>
            <w:r>
              <w:rPr>
                <w:rFonts w:hint="eastAsia" w:ascii="Times New Roman" w:hAnsi="Times New Roman" w:eastAsia="宋体" w:cs="Times New Roman"/>
                <w:color w:val="auto"/>
                <w:kern w:val="2"/>
                <w:sz w:val="21"/>
                <w:szCs w:val="20"/>
                <w:highlight w:val="none"/>
                <w:lang w:val="en-US" w:eastAsia="zh-CN" w:bidi="ar-SA"/>
              </w:rPr>
              <w:t>成都市佳星丰酒业有限责任公司2022年1月25日签订的酒瓶加工销售合同</w:t>
            </w:r>
          </w:p>
          <w:p>
            <w:pPr>
              <w:spacing w:line="360" w:lineRule="auto"/>
              <w:rPr>
                <w:rFonts w:hint="default" w:eastAsia="宋体"/>
                <w:color w:val="auto"/>
                <w:highlight w:val="none"/>
                <w:lang w:val="en-US" w:eastAsia="zh-CN"/>
              </w:rPr>
            </w:pPr>
            <w:r>
              <w:rPr>
                <w:rFonts w:hint="eastAsia" w:ascii="宋体" w:hAnsi="宋体" w:cs="宋体"/>
                <w:color w:val="auto"/>
                <w:szCs w:val="21"/>
                <w:highlight w:val="none"/>
              </w:rPr>
              <w:t>产品名称：</w:t>
            </w:r>
            <w:r>
              <w:rPr>
                <w:rFonts w:hint="eastAsia"/>
              </w:rPr>
              <w:t>贵州王子酒瓶</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合同内容：</w:t>
            </w:r>
            <w:r>
              <w:rPr>
                <w:rFonts w:hint="eastAsia"/>
                <w:color w:val="auto"/>
                <w:highlight w:val="none"/>
              </w:rPr>
              <w:t>产品名称、单价、数量，价格</w:t>
            </w:r>
            <w:r>
              <w:rPr>
                <w:rFonts w:hint="eastAsia" w:ascii="宋体" w:hAnsi="宋体" w:cs="宋体"/>
                <w:color w:val="auto"/>
                <w:szCs w:val="21"/>
                <w:highlight w:val="none"/>
              </w:rPr>
              <w:t>、</w:t>
            </w:r>
            <w:r>
              <w:rPr>
                <w:rFonts w:hint="eastAsia"/>
                <w:color w:val="auto"/>
                <w:highlight w:val="none"/>
                <w:lang w:val="en-US" w:eastAsia="zh-CN"/>
              </w:rPr>
              <w:t>图案及样品的质量</w:t>
            </w:r>
            <w:r>
              <w:rPr>
                <w:rFonts w:hint="eastAsia"/>
                <w:color w:val="auto"/>
                <w:highlight w:val="none"/>
              </w:rPr>
              <w:t>要求</w:t>
            </w:r>
            <w:r>
              <w:rPr>
                <w:rFonts w:hint="eastAsia"/>
                <w:color w:val="auto"/>
                <w:highlight w:val="none"/>
                <w:lang w:eastAsia="zh-CN"/>
              </w:rPr>
              <w:t>、</w:t>
            </w:r>
            <w:r>
              <w:rPr>
                <w:rFonts w:hint="eastAsia"/>
                <w:color w:val="auto"/>
                <w:highlight w:val="none"/>
                <w:lang w:val="en-US" w:eastAsia="zh-CN"/>
              </w:rPr>
              <w:t>包装方式、付款方式及期限</w:t>
            </w:r>
            <w:r>
              <w:rPr>
                <w:rFonts w:hint="eastAsia" w:ascii="宋体" w:hAnsi="宋体" w:cs="宋体"/>
                <w:color w:val="auto"/>
                <w:szCs w:val="21"/>
                <w:highlight w:val="none"/>
              </w:rPr>
              <w:t>等要求。</w:t>
            </w:r>
          </w:p>
          <w:p>
            <w:pPr>
              <w:rPr>
                <w:rFonts w:ascii="宋体" w:hAnsi="宋体" w:cs="宋体"/>
                <w:color w:val="auto"/>
                <w:szCs w:val="21"/>
                <w:highlight w:val="none"/>
              </w:rPr>
            </w:pPr>
            <w:r>
              <w:rPr>
                <w:rFonts w:hint="eastAsia" w:ascii="宋体" w:hAnsi="宋体" w:cs="宋体"/>
                <w:color w:val="auto"/>
                <w:szCs w:val="21"/>
                <w:highlight w:val="none"/>
              </w:rPr>
              <w:t>......</w:t>
            </w:r>
          </w:p>
          <w:p>
            <w:pPr>
              <w:rPr>
                <w:rFonts w:ascii="宋体" w:hAnsi="宋体" w:cs="宋体"/>
                <w:color w:val="auto"/>
                <w:szCs w:val="21"/>
                <w:highlight w:val="none"/>
              </w:rPr>
            </w:pPr>
          </w:p>
          <w:p>
            <w:pPr>
              <w:rPr>
                <w:rFonts w:hint="eastAsia" w:ascii="宋体" w:hAnsi="宋体" w:cs="宋体"/>
                <w:color w:val="auto"/>
                <w:szCs w:val="21"/>
                <w:highlight w:val="none"/>
                <w:lang w:eastAsia="zh-CN"/>
              </w:rPr>
            </w:pPr>
            <w:r>
              <w:rPr>
                <w:rFonts w:hint="eastAsia" w:ascii="宋体" w:hAnsi="宋体" w:cs="宋体"/>
                <w:color w:val="auto"/>
                <w:szCs w:val="21"/>
                <w:highlight w:val="none"/>
              </w:rPr>
              <w:t>为了明确与产品有关的要求，确保公司有能力满足顾客要求；在公司向顾客做出提供产品的承诺之前对产品有关要求进行了评审</w:t>
            </w:r>
            <w:r>
              <w:rPr>
                <w:rFonts w:hint="eastAsia" w:ascii="宋体" w:hAnsi="宋体" w:cs="宋体"/>
                <w:color w:val="auto"/>
                <w:szCs w:val="21"/>
                <w:highlight w:val="none"/>
                <w:lang w:eastAsia="zh-CN"/>
              </w:rPr>
              <w:t>。</w:t>
            </w:r>
          </w:p>
          <w:p>
            <w:pPr>
              <w:pStyle w:val="2"/>
              <w:rPr>
                <w:rFonts w:ascii="宋体" w:hAnsi="宋体" w:cs="宋体"/>
                <w:color w:val="auto"/>
                <w:szCs w:val="21"/>
                <w:highlight w:val="none"/>
              </w:rPr>
            </w:pPr>
            <w:r>
              <w:rPr>
                <w:rFonts w:hint="eastAsia"/>
                <w:color w:val="auto"/>
                <w:highlight w:val="none"/>
                <w:lang w:val="en-US" w:eastAsia="zh-CN"/>
              </w:rPr>
              <w:t>抽查评审记录：</w:t>
            </w:r>
          </w:p>
          <w:p>
            <w:pPr>
              <w:rPr>
                <w:rFonts w:hint="eastAsia"/>
              </w:rPr>
            </w:pPr>
            <w:r>
              <w:rPr>
                <w:rFonts w:hint="eastAsia" w:ascii="宋体" w:hAnsi="宋体" w:cs="宋体"/>
                <w:color w:val="auto"/>
                <w:szCs w:val="21"/>
                <w:highlight w:val="none"/>
              </w:rPr>
              <w:t>顾客：</w:t>
            </w:r>
            <w:r>
              <w:rPr>
                <w:rFonts w:hint="eastAsia"/>
              </w:rPr>
              <w:t>贵州氿台酒业（集团）有限公司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color w:val="auto"/>
                <w:szCs w:val="21"/>
                <w:highlight w:val="none"/>
                <w:lang w:val="en-US" w:eastAsia="zh-CN"/>
              </w:rPr>
              <w:t>2021年10月10日</w:t>
            </w:r>
          </w:p>
          <w:p>
            <w:pPr>
              <w:rPr>
                <w:rFonts w:ascii="宋体" w:hAnsi="宋体" w:cs="宋体"/>
                <w:color w:val="auto"/>
                <w:szCs w:val="21"/>
                <w:highlight w:val="none"/>
              </w:rPr>
            </w:pPr>
            <w:r>
              <w:rPr>
                <w:rFonts w:hint="eastAsia" w:ascii="宋体" w:hAnsi="宋体" w:cs="宋体"/>
                <w:color w:val="auto"/>
                <w:szCs w:val="21"/>
                <w:highlight w:val="none"/>
              </w:rPr>
              <w:t>产品名称：</w:t>
            </w:r>
            <w:r>
              <w:rPr>
                <w:rFonts w:hint="eastAsia"/>
              </w:rPr>
              <w:t>烤花酒瓶/华商酱酒</w:t>
            </w:r>
            <w:r>
              <w:rPr>
                <w:rFonts w:hint="eastAsia"/>
                <w:lang w:val="en-US" w:eastAsia="zh-CN"/>
              </w:rPr>
              <w:t>瓶</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生产数量、验收标准、包装方式、确认交期</w:t>
            </w:r>
            <w:r>
              <w:rPr>
                <w:rFonts w:hint="eastAsia" w:ascii="宋体" w:hAnsi="宋体" w:cs="宋体"/>
                <w:color w:val="auto"/>
                <w:szCs w:val="21"/>
                <w:highlight w:val="none"/>
              </w:rPr>
              <w:t>等</w:t>
            </w:r>
            <w:r>
              <w:rPr>
                <w:rFonts w:hint="eastAsia"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评审负责人：</w:t>
            </w:r>
            <w:r>
              <w:rPr>
                <w:rFonts w:hint="eastAsia"/>
              </w:rPr>
              <w:t xml:space="preserve">张礼平 </w:t>
            </w:r>
            <w:r>
              <w:rPr>
                <w:rFonts w:hint="eastAsia" w:ascii="宋体" w:hAnsi="宋体" w:cs="宋体"/>
                <w:color w:val="auto"/>
                <w:szCs w:val="21"/>
                <w:highlight w:val="none"/>
              </w:rPr>
              <w:t>、</w:t>
            </w:r>
            <w:r>
              <w:rPr>
                <w:rFonts w:hint="eastAsia"/>
              </w:rPr>
              <w:t>沈生祥</w:t>
            </w:r>
            <w:r>
              <w:rPr>
                <w:rFonts w:hint="eastAsia" w:ascii="宋体" w:hAnsi="宋体" w:cs="宋体"/>
                <w:color w:val="auto"/>
                <w:szCs w:val="21"/>
                <w:highlight w:val="none"/>
              </w:rPr>
              <w:t>、</w:t>
            </w:r>
            <w:r>
              <w:rPr>
                <w:rFonts w:hint="eastAsia"/>
              </w:rPr>
              <w:t>黄建权</w:t>
            </w:r>
            <w:r>
              <w:rPr>
                <w:rFonts w:hint="eastAsia" w:ascii="宋体" w:hAnsi="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评审结论：同意签订合同</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评审批准人：</w:t>
            </w:r>
            <w:r>
              <w:rPr>
                <w:rFonts w:hint="eastAsia"/>
              </w:rPr>
              <w:t>田义江</w:t>
            </w:r>
          </w:p>
          <w:p>
            <w:pPr>
              <w:rPr>
                <w:rFonts w:hint="eastAsia" w:ascii="宋体" w:hAnsi="宋体" w:cs="宋体"/>
                <w:color w:val="auto"/>
                <w:szCs w:val="21"/>
                <w:highlight w:val="none"/>
              </w:rPr>
            </w:pPr>
            <w:r>
              <w:rPr>
                <w:rFonts w:hint="eastAsia" w:ascii="宋体" w:hAnsi="宋体" w:cs="宋体"/>
                <w:color w:val="auto"/>
                <w:szCs w:val="21"/>
                <w:highlight w:val="none"/>
              </w:rPr>
              <w:t>评审时间:</w:t>
            </w:r>
            <w:r>
              <w:rPr>
                <w:rFonts w:hint="eastAsia"/>
                <w:color w:val="auto"/>
                <w:szCs w:val="21"/>
                <w:highlight w:val="none"/>
                <w:lang w:val="en-US" w:eastAsia="zh-CN"/>
              </w:rPr>
              <w:t>2021年10月8日</w:t>
            </w:r>
            <w:r>
              <w:rPr>
                <w:rFonts w:hint="eastAsia" w:ascii="宋体" w:hAnsi="宋体" w:cs="宋体"/>
                <w:color w:val="auto"/>
                <w:szCs w:val="21"/>
                <w:highlight w:val="none"/>
              </w:rPr>
              <w:t>（合同签定前）</w:t>
            </w:r>
          </w:p>
          <w:p>
            <w:pPr>
              <w:pStyle w:val="2"/>
              <w:rPr>
                <w:rFonts w:hint="eastAsia"/>
                <w:color w:val="auto"/>
                <w:highlight w:val="none"/>
              </w:rPr>
            </w:pPr>
          </w:p>
          <w:p>
            <w:pPr>
              <w:rPr>
                <w:rFonts w:hint="eastAsia"/>
              </w:rPr>
            </w:pPr>
            <w:r>
              <w:rPr>
                <w:rFonts w:hint="eastAsia" w:ascii="宋体" w:hAnsi="宋体" w:cs="宋体"/>
                <w:color w:val="auto"/>
                <w:szCs w:val="21"/>
                <w:highlight w:val="none"/>
              </w:rPr>
              <w:t>顾客：</w:t>
            </w:r>
            <w:r>
              <w:rPr>
                <w:rFonts w:hint="eastAsia"/>
              </w:rPr>
              <w:t>贵州波波酿酒业有限公司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color w:val="auto"/>
                <w:szCs w:val="21"/>
                <w:highlight w:val="none"/>
                <w:lang w:val="en-US" w:eastAsia="zh-CN"/>
              </w:rPr>
              <w:t>2021年8月5日</w:t>
            </w:r>
          </w:p>
          <w:p>
            <w:pPr>
              <w:rPr>
                <w:rFonts w:ascii="宋体" w:hAnsi="宋体" w:cs="宋体"/>
                <w:color w:val="auto"/>
                <w:szCs w:val="21"/>
                <w:highlight w:val="none"/>
              </w:rPr>
            </w:pPr>
            <w:r>
              <w:rPr>
                <w:rFonts w:hint="eastAsia" w:ascii="宋体" w:hAnsi="宋体" w:cs="宋体"/>
                <w:color w:val="auto"/>
                <w:szCs w:val="21"/>
                <w:highlight w:val="none"/>
              </w:rPr>
              <w:t>产品名称：</w:t>
            </w:r>
            <w:r>
              <w:rPr>
                <w:rFonts w:hint="eastAsia"/>
              </w:rPr>
              <w:t>烤花酒瓶/天耀国酒</w:t>
            </w:r>
            <w:r>
              <w:rPr>
                <w:rFonts w:hint="eastAsia"/>
                <w:lang w:val="en-US" w:eastAsia="zh-CN"/>
              </w:rPr>
              <w:t>瓶</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生产数量、验收标准、包装方式、确认交期</w:t>
            </w:r>
            <w:r>
              <w:rPr>
                <w:rFonts w:hint="eastAsia" w:ascii="宋体" w:hAnsi="宋体" w:cs="宋体"/>
                <w:color w:val="auto"/>
                <w:szCs w:val="21"/>
                <w:highlight w:val="none"/>
              </w:rPr>
              <w:t>等</w:t>
            </w:r>
            <w:r>
              <w:rPr>
                <w:rFonts w:hint="eastAsia"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评审负责人：</w:t>
            </w:r>
            <w:r>
              <w:rPr>
                <w:rFonts w:hint="eastAsia"/>
              </w:rPr>
              <w:t xml:space="preserve">张礼平 </w:t>
            </w:r>
            <w:r>
              <w:rPr>
                <w:rFonts w:hint="eastAsia" w:ascii="宋体" w:hAnsi="宋体" w:cs="宋体"/>
                <w:color w:val="auto"/>
                <w:szCs w:val="21"/>
                <w:highlight w:val="none"/>
              </w:rPr>
              <w:t>、</w:t>
            </w:r>
            <w:r>
              <w:rPr>
                <w:rFonts w:hint="eastAsia"/>
              </w:rPr>
              <w:t>沈生祥</w:t>
            </w:r>
            <w:r>
              <w:rPr>
                <w:rFonts w:hint="eastAsia" w:ascii="宋体" w:hAnsi="宋体" w:cs="宋体"/>
                <w:color w:val="auto"/>
                <w:szCs w:val="21"/>
                <w:highlight w:val="none"/>
              </w:rPr>
              <w:t>、</w:t>
            </w:r>
            <w:r>
              <w:rPr>
                <w:rFonts w:hint="eastAsia"/>
              </w:rPr>
              <w:t>黄建权</w:t>
            </w:r>
            <w:r>
              <w:rPr>
                <w:rFonts w:hint="eastAsia" w:ascii="宋体" w:hAnsi="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评审结论：同意签订合同</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评审批准人：</w:t>
            </w:r>
            <w:r>
              <w:rPr>
                <w:rFonts w:hint="eastAsia"/>
              </w:rPr>
              <w:t>田义江</w:t>
            </w:r>
          </w:p>
          <w:p>
            <w:pPr>
              <w:rPr>
                <w:rFonts w:hint="eastAsia" w:ascii="宋体" w:hAnsi="宋体" w:cs="宋体"/>
                <w:color w:val="auto"/>
                <w:szCs w:val="21"/>
                <w:highlight w:val="none"/>
              </w:rPr>
            </w:pPr>
            <w:r>
              <w:rPr>
                <w:rFonts w:hint="eastAsia" w:ascii="宋体" w:hAnsi="宋体" w:cs="宋体"/>
                <w:color w:val="auto"/>
                <w:szCs w:val="21"/>
                <w:highlight w:val="none"/>
              </w:rPr>
              <w:t>评审时间:</w:t>
            </w:r>
            <w:r>
              <w:rPr>
                <w:rFonts w:hint="eastAsia"/>
                <w:color w:val="auto"/>
                <w:szCs w:val="21"/>
                <w:highlight w:val="none"/>
                <w:lang w:val="en-US" w:eastAsia="zh-CN"/>
              </w:rPr>
              <w:t>2021年8月2日</w:t>
            </w:r>
            <w:r>
              <w:rPr>
                <w:rFonts w:hint="eastAsia" w:ascii="宋体" w:hAnsi="宋体" w:cs="宋体"/>
                <w:color w:val="auto"/>
                <w:szCs w:val="21"/>
                <w:highlight w:val="none"/>
              </w:rPr>
              <w:t>（合同签定前）</w:t>
            </w:r>
          </w:p>
          <w:p>
            <w:pPr>
              <w:rPr>
                <w:rFonts w:hint="eastAsia" w:ascii="宋体" w:hAnsi="宋体" w:cs="宋体"/>
                <w:color w:val="auto"/>
                <w:szCs w:val="21"/>
                <w:highlight w:val="none"/>
              </w:rPr>
            </w:pPr>
          </w:p>
          <w:p>
            <w:pPr>
              <w:rPr>
                <w:rFonts w:hint="eastAsia"/>
              </w:rPr>
            </w:pPr>
            <w:r>
              <w:rPr>
                <w:rFonts w:hint="eastAsia" w:ascii="宋体" w:hAnsi="宋体" w:cs="宋体"/>
                <w:color w:val="auto"/>
                <w:szCs w:val="21"/>
                <w:highlight w:val="none"/>
              </w:rPr>
              <w:t>顾客：</w:t>
            </w:r>
            <w:r>
              <w:rPr>
                <w:rFonts w:hint="eastAsia" w:ascii="Times New Roman" w:hAnsi="Times New Roman" w:eastAsia="宋体" w:cs="Times New Roman"/>
                <w:color w:val="auto"/>
                <w:kern w:val="2"/>
                <w:sz w:val="21"/>
                <w:szCs w:val="20"/>
                <w:highlight w:val="none"/>
                <w:lang w:val="en-US" w:eastAsia="zh-CN" w:bidi="ar-SA"/>
              </w:rPr>
              <w:t>成都市佳星丰酒业有限责任公司</w:t>
            </w:r>
          </w:p>
          <w:p>
            <w:pPr>
              <w:rPr>
                <w:rFonts w:ascii="宋体" w:hAnsi="宋体" w:cs="宋体"/>
                <w:color w:val="auto"/>
                <w:szCs w:val="21"/>
                <w:highlight w:val="none"/>
              </w:rPr>
            </w:pPr>
            <w:r>
              <w:rPr>
                <w:rFonts w:hint="eastAsia" w:ascii="宋体" w:hAnsi="宋体" w:cs="宋体"/>
                <w:color w:val="auto"/>
                <w:szCs w:val="21"/>
                <w:highlight w:val="none"/>
              </w:rPr>
              <w:t>签订时间:</w:t>
            </w:r>
            <w:r>
              <w:rPr>
                <w:rFonts w:hint="eastAsia"/>
                <w:color w:val="auto"/>
                <w:szCs w:val="21"/>
                <w:highlight w:val="none"/>
                <w:lang w:val="en-US" w:eastAsia="zh-CN"/>
              </w:rPr>
              <w:t>2022年1月25日</w:t>
            </w:r>
          </w:p>
          <w:p>
            <w:pPr>
              <w:rPr>
                <w:rFonts w:ascii="宋体" w:hAnsi="宋体" w:cs="宋体"/>
                <w:color w:val="auto"/>
                <w:szCs w:val="21"/>
                <w:highlight w:val="none"/>
              </w:rPr>
            </w:pPr>
            <w:r>
              <w:rPr>
                <w:rFonts w:hint="eastAsia" w:ascii="宋体" w:hAnsi="宋体" w:cs="宋体"/>
                <w:color w:val="auto"/>
                <w:szCs w:val="21"/>
                <w:highlight w:val="none"/>
              </w:rPr>
              <w:t>产品名称：</w:t>
            </w:r>
            <w:r>
              <w:rPr>
                <w:rFonts w:hint="eastAsia"/>
              </w:rPr>
              <w:t>贵州王子酒瓶</w:t>
            </w:r>
          </w:p>
          <w:p>
            <w:pPr>
              <w:rPr>
                <w:rFonts w:ascii="宋体" w:hAnsi="宋体" w:cs="宋体"/>
                <w:color w:val="auto"/>
                <w:szCs w:val="21"/>
                <w:highlight w:val="none"/>
              </w:rPr>
            </w:pPr>
            <w:r>
              <w:rPr>
                <w:rFonts w:hint="eastAsia" w:ascii="宋体" w:hAnsi="宋体" w:cs="宋体"/>
                <w:color w:val="auto"/>
                <w:szCs w:val="21"/>
                <w:highlight w:val="none"/>
              </w:rPr>
              <w:t>评审内容：</w:t>
            </w:r>
            <w:r>
              <w:rPr>
                <w:rFonts w:hint="eastAsia" w:ascii="宋体" w:hAnsi="宋体" w:cs="宋体"/>
                <w:color w:val="auto"/>
                <w:szCs w:val="21"/>
                <w:highlight w:val="none"/>
                <w:lang w:val="en-US" w:eastAsia="zh-CN"/>
              </w:rPr>
              <w:t>生产数量、验收标准、包装方式、确认交期</w:t>
            </w:r>
            <w:r>
              <w:rPr>
                <w:rFonts w:hint="eastAsia" w:ascii="宋体" w:hAnsi="宋体" w:cs="宋体"/>
                <w:color w:val="auto"/>
                <w:szCs w:val="21"/>
                <w:highlight w:val="none"/>
              </w:rPr>
              <w:t>等</w:t>
            </w:r>
            <w:r>
              <w:rPr>
                <w:rFonts w:hint="eastAsia" w:ascii="宋体" w:hAnsi="宋体"/>
                <w:color w:val="auto"/>
                <w:szCs w:val="21"/>
                <w:highlight w:val="none"/>
              </w:rPr>
              <w:t>；</w:t>
            </w:r>
          </w:p>
          <w:p>
            <w:pPr>
              <w:rPr>
                <w:rFonts w:ascii="宋体" w:hAnsi="宋体" w:cs="宋体"/>
                <w:color w:val="auto"/>
                <w:szCs w:val="21"/>
                <w:highlight w:val="none"/>
              </w:rPr>
            </w:pPr>
            <w:r>
              <w:rPr>
                <w:rFonts w:hint="eastAsia" w:ascii="宋体" w:hAnsi="宋体" w:cs="宋体"/>
                <w:color w:val="auto"/>
                <w:szCs w:val="21"/>
                <w:highlight w:val="none"/>
              </w:rPr>
              <w:t>评审负责人：</w:t>
            </w:r>
            <w:r>
              <w:rPr>
                <w:rFonts w:hint="eastAsia"/>
              </w:rPr>
              <w:t xml:space="preserve">张礼平 </w:t>
            </w:r>
            <w:r>
              <w:rPr>
                <w:rFonts w:hint="eastAsia" w:ascii="宋体" w:hAnsi="宋体" w:cs="宋体"/>
                <w:color w:val="auto"/>
                <w:szCs w:val="21"/>
                <w:highlight w:val="none"/>
              </w:rPr>
              <w:t>、</w:t>
            </w:r>
            <w:r>
              <w:rPr>
                <w:rFonts w:hint="eastAsia"/>
              </w:rPr>
              <w:t>沈生祥</w:t>
            </w:r>
            <w:r>
              <w:rPr>
                <w:rFonts w:hint="eastAsia" w:ascii="宋体" w:hAnsi="宋体" w:cs="宋体"/>
                <w:color w:val="auto"/>
                <w:szCs w:val="21"/>
                <w:highlight w:val="none"/>
              </w:rPr>
              <w:t>、</w:t>
            </w:r>
            <w:r>
              <w:rPr>
                <w:rFonts w:hint="eastAsia"/>
              </w:rPr>
              <w:t>黄建权</w:t>
            </w:r>
            <w:r>
              <w:rPr>
                <w:rFonts w:hint="eastAsia" w:ascii="宋体" w:hAnsi="宋体" w:cs="宋体"/>
                <w:color w:val="auto"/>
                <w:szCs w:val="21"/>
                <w:highlight w:val="none"/>
                <w:lang w:val="en-US" w:eastAsia="zh-CN"/>
              </w:rPr>
              <w:t>。</w:t>
            </w:r>
          </w:p>
          <w:p>
            <w:pPr>
              <w:rPr>
                <w:rFonts w:ascii="宋体" w:hAnsi="宋体" w:cs="宋体"/>
                <w:color w:val="auto"/>
                <w:szCs w:val="21"/>
                <w:highlight w:val="none"/>
              </w:rPr>
            </w:pPr>
            <w:r>
              <w:rPr>
                <w:rFonts w:hint="eastAsia" w:ascii="宋体" w:hAnsi="宋体" w:cs="宋体"/>
                <w:color w:val="auto"/>
                <w:szCs w:val="21"/>
                <w:highlight w:val="none"/>
              </w:rPr>
              <w:t>评审结论：同意签订合同</w:t>
            </w:r>
          </w:p>
          <w:p>
            <w:pP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评审批准人：</w:t>
            </w:r>
            <w:r>
              <w:rPr>
                <w:rFonts w:hint="eastAsia"/>
              </w:rPr>
              <w:t>田义江</w:t>
            </w:r>
          </w:p>
          <w:p>
            <w:pPr>
              <w:rPr>
                <w:rFonts w:hint="eastAsia" w:ascii="宋体" w:hAnsi="宋体" w:cs="宋体"/>
                <w:color w:val="auto"/>
                <w:szCs w:val="21"/>
                <w:highlight w:val="none"/>
              </w:rPr>
            </w:pPr>
            <w:r>
              <w:rPr>
                <w:rFonts w:hint="eastAsia" w:ascii="宋体" w:hAnsi="宋体" w:cs="宋体"/>
                <w:color w:val="auto"/>
                <w:szCs w:val="21"/>
                <w:highlight w:val="none"/>
              </w:rPr>
              <w:t>评审时间:</w:t>
            </w:r>
            <w:r>
              <w:rPr>
                <w:rFonts w:hint="eastAsia"/>
                <w:color w:val="auto"/>
                <w:szCs w:val="21"/>
                <w:highlight w:val="none"/>
                <w:lang w:val="en-US" w:eastAsia="zh-CN"/>
              </w:rPr>
              <w:t>2022年1月20日</w:t>
            </w:r>
            <w:r>
              <w:rPr>
                <w:rFonts w:hint="eastAsia" w:ascii="宋体" w:hAnsi="宋体" w:cs="宋体"/>
                <w:color w:val="auto"/>
                <w:szCs w:val="21"/>
                <w:highlight w:val="none"/>
              </w:rPr>
              <w:t>（合同签定前）</w:t>
            </w:r>
          </w:p>
          <w:p>
            <w:pPr>
              <w:rPr>
                <w:rFonts w:ascii="宋体" w:hAnsi="宋体" w:cs="宋体"/>
                <w:color w:val="auto"/>
                <w:szCs w:val="21"/>
                <w:highlight w:val="none"/>
              </w:rPr>
            </w:pPr>
            <w:r>
              <w:rPr>
                <w:rFonts w:hint="eastAsia" w:ascii="宋体" w:hAnsi="宋体" w:cs="宋体"/>
                <w:color w:val="auto"/>
                <w:szCs w:val="21"/>
                <w:highlight w:val="none"/>
              </w:rPr>
              <w:t>......</w:t>
            </w:r>
          </w:p>
          <w:p>
            <w:pPr>
              <w:rPr>
                <w:rFonts w:hint="eastAsia" w:ascii="宋体" w:hAnsi="宋体"/>
                <w:b w:val="0"/>
                <w:bCs/>
                <w:color w:val="auto"/>
                <w:sz w:val="21"/>
                <w:szCs w:val="21"/>
                <w:highlight w:val="none"/>
              </w:rPr>
            </w:pPr>
            <w:r>
              <w:rPr>
                <w:rFonts w:hint="eastAsia" w:ascii="宋体" w:hAnsi="宋体"/>
                <w:b w:val="0"/>
                <w:bCs/>
                <w:color w:val="auto"/>
                <w:sz w:val="21"/>
                <w:szCs w:val="21"/>
                <w:highlight w:val="none"/>
                <w:lang w:val="en-US" w:eastAsia="zh-CN"/>
              </w:rPr>
              <w:t>合同签订前均进行了合同评审，且保持有评审记录，上次外审不符合，</w:t>
            </w:r>
            <w:r>
              <w:rPr>
                <w:rFonts w:hint="eastAsia" w:ascii="宋体" w:hAnsi="宋体"/>
                <w:b w:val="0"/>
                <w:bCs/>
                <w:color w:val="auto"/>
                <w:sz w:val="21"/>
                <w:szCs w:val="21"/>
                <w:highlight w:val="none"/>
              </w:rPr>
              <w:t>经本次审核验证均整改且无类似不符合情况出现。</w:t>
            </w:r>
          </w:p>
          <w:p>
            <w:pPr>
              <w:ind w:firstLine="630" w:firstLineChars="300"/>
              <w:rPr>
                <w:rFonts w:ascii="宋体" w:hAnsi="宋体" w:cs="宋体"/>
                <w:color w:val="auto"/>
                <w:spacing w:val="-4"/>
                <w:szCs w:val="21"/>
                <w:highlight w:val="none"/>
              </w:rPr>
            </w:pPr>
            <w:r>
              <w:rPr>
                <w:rFonts w:hint="eastAsia" w:ascii="宋体" w:hAnsi="宋体" w:cs="宋体"/>
                <w:color w:val="auto"/>
                <w:szCs w:val="21"/>
                <w:highlight w:val="none"/>
              </w:rPr>
              <w:t>经查：202</w:t>
            </w:r>
            <w:r>
              <w:rPr>
                <w:rFonts w:hint="eastAsia" w:ascii="宋体" w:hAnsi="宋体" w:cs="宋体"/>
                <w:color w:val="auto"/>
                <w:szCs w:val="21"/>
                <w:highlight w:val="none"/>
                <w:lang w:val="en-US" w:eastAsia="zh-CN"/>
              </w:rPr>
              <w:t>1年1</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月</w:t>
            </w:r>
            <w:r>
              <w:rPr>
                <w:rFonts w:hint="eastAsia" w:ascii="宋体" w:hAnsi="宋体" w:cs="宋体"/>
                <w:color w:val="auto"/>
                <w:szCs w:val="21"/>
                <w:highlight w:val="none"/>
              </w:rPr>
              <w:t>以来，没有发生合同更改的情况，如果需要更改，需对更改内容重新评审。并将变化的要求及时通知有关人员。</w:t>
            </w:r>
          </w:p>
        </w:tc>
        <w:tc>
          <w:tcPr>
            <w:tcW w:w="1076" w:type="dxa"/>
          </w:tcPr>
          <w:p>
            <w:pPr>
              <w:pStyle w:val="2"/>
              <w:rPr>
                <w:rFonts w:hint="eastAsia" w:eastAsia="宋体"/>
                <w:color w:val="auto"/>
                <w:highlight w:val="none"/>
                <w:lang w:val="en-US" w:eastAsia="zh-CN"/>
              </w:rPr>
            </w:pPr>
            <w:r>
              <w:rPr>
                <w:rFonts w:hint="eastAsia"/>
                <w:color w:val="auto"/>
                <w:highlight w:val="none"/>
                <w:lang w:val="en-US" w:eastAsia="zh-CN"/>
              </w:rPr>
              <w:t>符合</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b/>
                <w:bCs w:val="0"/>
                <w:color w:val="auto"/>
                <w:highlight w:val="none"/>
              </w:rPr>
            </w:pPr>
          </w:p>
          <w:p>
            <w:pPr>
              <w:pStyle w:val="2"/>
              <w:rPr>
                <w:color w:val="auto"/>
                <w:highlight w:val="none"/>
              </w:rPr>
            </w:pPr>
          </w:p>
          <w:p>
            <w:pPr>
              <w:pStyle w:val="2"/>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160" w:type="dxa"/>
          </w:tcPr>
          <w:p>
            <w:pPr>
              <w:rPr>
                <w:rFonts w:ascii="宋体" w:hAnsi="宋体" w:cs="宋体"/>
                <w:color w:val="auto"/>
                <w:spacing w:val="-4"/>
                <w:szCs w:val="21"/>
                <w:highlight w:val="none"/>
              </w:rPr>
            </w:pPr>
            <w:r>
              <w:rPr>
                <w:rFonts w:hint="eastAsia" w:ascii="宋体" w:hAnsi="宋体" w:cs="宋体"/>
                <w:color w:val="auto"/>
                <w:szCs w:val="21"/>
                <w:highlight w:val="none"/>
              </w:rPr>
              <w:t>顾客满意</w:t>
            </w:r>
          </w:p>
        </w:tc>
        <w:tc>
          <w:tcPr>
            <w:tcW w:w="960" w:type="dxa"/>
          </w:tcPr>
          <w:p>
            <w:pPr>
              <w:rPr>
                <w:rFonts w:ascii="宋体" w:hAnsi="宋体" w:cs="宋体"/>
                <w:bCs/>
                <w:color w:val="auto"/>
                <w:szCs w:val="21"/>
                <w:highlight w:val="none"/>
              </w:rPr>
            </w:pPr>
            <w:r>
              <w:rPr>
                <w:rFonts w:hint="eastAsia" w:ascii="宋体" w:hAnsi="宋体" w:cs="宋体"/>
                <w:bCs/>
                <w:color w:val="auto"/>
                <w:szCs w:val="21"/>
                <w:highlight w:val="none"/>
              </w:rPr>
              <w:t>Q9.1.2</w:t>
            </w:r>
          </w:p>
        </w:tc>
        <w:tc>
          <w:tcPr>
            <w:tcW w:w="10513" w:type="dxa"/>
            <w:vAlign w:val="top"/>
          </w:tcPr>
          <w:p>
            <w:pPr>
              <w:spacing w:line="360" w:lineRule="auto"/>
              <w:rPr>
                <w:rFonts w:ascii="宋体" w:hAnsi="宋体" w:cs="宋体"/>
                <w:color w:val="auto"/>
                <w:szCs w:val="21"/>
                <w:highlight w:val="none"/>
              </w:rPr>
            </w:pPr>
            <w:r>
              <w:rPr>
                <w:rFonts w:hint="eastAsia" w:ascii="宋体" w:hAnsi="宋体" w:cs="宋体"/>
                <w:color w:val="auto"/>
                <w:szCs w:val="21"/>
                <w:highlight w:val="none"/>
              </w:rPr>
              <w:t>1、公司编制了《</w:t>
            </w:r>
            <w:r>
              <w:rPr>
                <w:rFonts w:hint="eastAsia"/>
                <w:color w:val="auto"/>
                <w:highlight w:val="none"/>
              </w:rPr>
              <w:t>顾客满意管理制度</w:t>
            </w:r>
            <w:r>
              <w:rPr>
                <w:rFonts w:hint="eastAsia" w:ascii="宋体" w:hAnsi="宋体" w:cs="宋体"/>
                <w:color w:val="auto"/>
                <w:szCs w:val="21"/>
                <w:highlight w:val="none"/>
              </w:rPr>
              <w:t>》，规定了监测、获取和利用顾客满意信息的方法。包括问卷调查，直接沟通、数据分析等。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2、公司主要通过日常口头交流、电话回访、定期发放《顾客满意程度调查表》等形式来收集了解顾客是否满意的信息。提供有《顾客满意程度调查表》202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25日进行了</w:t>
            </w:r>
            <w:r>
              <w:rPr>
                <w:rFonts w:hint="eastAsia" w:ascii="宋体" w:hAnsi="宋体" w:cs="宋体"/>
                <w:color w:val="auto"/>
                <w:szCs w:val="21"/>
                <w:highlight w:val="none"/>
              </w:rPr>
              <w:t>顾客满意程度调查</w:t>
            </w:r>
            <w:r>
              <w:rPr>
                <w:rFonts w:hint="eastAsia" w:ascii="宋体" w:hAnsi="宋体" w:cs="宋体"/>
                <w:color w:val="auto"/>
                <w:szCs w:val="21"/>
                <w:highlight w:val="none"/>
                <w:lang w:eastAsia="zh-CN"/>
              </w:rPr>
              <w:t>，</w:t>
            </w:r>
            <w:r>
              <w:rPr>
                <w:rFonts w:hint="eastAsia" w:ascii="宋体" w:hAnsi="宋体" w:cs="宋体"/>
                <w:color w:val="auto"/>
                <w:szCs w:val="21"/>
                <w:highlight w:val="none"/>
              </w:rPr>
              <w:t>调查表共</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份，回收</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并提供有</w:t>
            </w:r>
            <w:r>
              <w:rPr>
                <w:rFonts w:hint="eastAsia" w:ascii="宋体" w:hAnsi="宋体" w:cs="宋体"/>
                <w:color w:val="auto"/>
                <w:szCs w:val="21"/>
                <w:highlight w:val="none"/>
              </w:rPr>
              <w:t xml:space="preserve">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--调查内容包括：</w:t>
            </w:r>
            <w:r>
              <w:rPr>
                <w:rFonts w:hint="eastAsia" w:eastAsia="宋体"/>
                <w:sz w:val="21"/>
                <w:szCs w:val="21"/>
                <w:lang w:eastAsia="zh-CN"/>
              </w:rPr>
              <w:t>服务态度与沟通</w:t>
            </w:r>
            <w:r>
              <w:rPr>
                <w:rFonts w:hint="eastAsia" w:ascii="宋体" w:hAnsi="宋体" w:cs="宋体"/>
                <w:color w:val="auto"/>
                <w:szCs w:val="21"/>
                <w:highlight w:val="none"/>
              </w:rPr>
              <w:t>、</w:t>
            </w:r>
            <w:r>
              <w:rPr>
                <w:rFonts w:hint="eastAsia" w:eastAsia="宋体"/>
                <w:sz w:val="21"/>
                <w:szCs w:val="21"/>
                <w:lang w:eastAsia="zh-CN"/>
              </w:rPr>
              <w:t>配合度</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产品</w:t>
            </w:r>
            <w:r>
              <w:rPr>
                <w:rFonts w:hint="eastAsia" w:eastAsia="宋体"/>
                <w:sz w:val="21"/>
                <w:szCs w:val="21"/>
                <w:lang w:eastAsia="zh-CN"/>
              </w:rPr>
              <w:t>质量</w:t>
            </w:r>
            <w:r>
              <w:rPr>
                <w:rFonts w:hint="eastAsia" w:ascii="宋体" w:hAnsi="宋体" w:cs="宋体"/>
                <w:color w:val="auto"/>
                <w:szCs w:val="21"/>
                <w:highlight w:val="none"/>
              </w:rPr>
              <w:t>、</w:t>
            </w:r>
            <w:r>
              <w:rPr>
                <w:rFonts w:hint="eastAsia" w:eastAsia="宋体"/>
                <w:sz w:val="21"/>
                <w:szCs w:val="21"/>
                <w:lang w:eastAsia="zh-CN"/>
              </w:rPr>
              <w:t>价格、客诉处理回复速度</w:t>
            </w:r>
            <w:r>
              <w:rPr>
                <w:rFonts w:hint="eastAsia" w:ascii="宋体" w:hAnsi="宋体" w:cs="宋体"/>
                <w:color w:val="auto"/>
                <w:szCs w:val="21"/>
                <w:highlight w:val="none"/>
              </w:rPr>
              <w:t>等.</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---客户</w:t>
            </w:r>
            <w:r>
              <w:rPr>
                <w:rFonts w:hint="eastAsia" w:eastAsia="宋体"/>
                <w:sz w:val="21"/>
                <w:szCs w:val="21"/>
                <w:lang w:eastAsia="zh-CN"/>
              </w:rPr>
              <w:t>对质量、交货期、沟通、其他方面都得到了顾客的认可。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--统计分析结果：9</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分（已实现既定目标）</w:t>
            </w:r>
          </w:p>
          <w:p>
            <w:pPr>
              <w:spacing w:line="360" w:lineRule="auto"/>
              <w:ind w:firstLine="420" w:firstLineChars="200"/>
              <w:rPr>
                <w:rFonts w:ascii="宋体" w:hAnsi="宋体" w:cs="宋体"/>
                <w:color w:val="auto"/>
                <w:szCs w:val="21"/>
                <w:highlight w:val="none"/>
              </w:rPr>
            </w:pPr>
            <w:r>
              <w:rPr>
                <w:rFonts w:hint="eastAsia" w:eastAsia="宋体"/>
                <w:sz w:val="21"/>
                <w:szCs w:val="21"/>
                <w:lang w:val="en-US" w:eastAsia="zh-CN"/>
              </w:rPr>
              <w:t>业务部于</w:t>
            </w:r>
            <w:r>
              <w:rPr>
                <w:rFonts w:hint="eastAsia" w:eastAsia="宋体"/>
                <w:sz w:val="21"/>
                <w:szCs w:val="21"/>
                <w:lang w:eastAsia="zh-CN"/>
              </w:rPr>
              <w:t>2022年2月28日</w:t>
            </w:r>
            <w:r>
              <w:rPr>
                <w:rFonts w:hint="eastAsia" w:eastAsia="宋体"/>
                <w:sz w:val="21"/>
                <w:szCs w:val="21"/>
                <w:lang w:val="en-US" w:eastAsia="zh-CN"/>
              </w:rPr>
              <w:t>对</w:t>
            </w:r>
            <w:r>
              <w:rPr>
                <w:rFonts w:hint="eastAsia" w:eastAsia="宋体"/>
                <w:sz w:val="21"/>
                <w:szCs w:val="21"/>
                <w:lang w:eastAsia="zh-CN"/>
              </w:rPr>
              <w:t>顾客满</w:t>
            </w:r>
            <w:r>
              <w:rPr>
                <w:rFonts w:hint="eastAsia" w:ascii="宋体" w:hAnsi="宋体" w:eastAsia="宋体" w:cs="宋体"/>
                <w:color w:val="auto"/>
                <w:szCs w:val="21"/>
                <w:highlight w:val="none"/>
              </w:rPr>
              <w:t>意程度调查</w:t>
            </w:r>
            <w:r>
              <w:rPr>
                <w:rFonts w:hint="eastAsia" w:ascii="宋体" w:hAnsi="宋体" w:eastAsia="宋体" w:cs="宋体"/>
                <w:color w:val="auto"/>
                <w:szCs w:val="21"/>
                <w:highlight w:val="none"/>
                <w:lang w:val="en-US" w:eastAsia="zh-CN"/>
              </w:rPr>
              <w:t>进</w:t>
            </w:r>
            <w:r>
              <w:rPr>
                <w:rFonts w:hint="eastAsia" w:ascii="宋体" w:hAnsi="宋体" w:cs="宋体"/>
                <w:color w:val="auto"/>
                <w:szCs w:val="21"/>
                <w:highlight w:val="none"/>
                <w:lang w:val="en-US" w:eastAsia="zh-CN"/>
              </w:rPr>
              <w:t>行了分析，提供有顾客满意度分析报告，</w:t>
            </w:r>
            <w:r>
              <w:rPr>
                <w:rFonts w:hint="eastAsia" w:ascii="宋体" w:hAnsi="宋体" w:cs="宋体"/>
                <w:color w:val="auto"/>
                <w:szCs w:val="21"/>
                <w:highlight w:val="none"/>
              </w:rPr>
              <w:t>通过本次对</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家顾客进行满意度调查，从统计结果</w:t>
            </w:r>
            <w:r>
              <w:rPr>
                <w:rFonts w:hint="eastAsia" w:ascii="宋体" w:hAnsi="宋体" w:eastAsia="宋体" w:cs="宋体"/>
                <w:color w:val="auto"/>
                <w:szCs w:val="21"/>
                <w:highlight w:val="none"/>
                <w:lang w:val="en-US" w:eastAsia="zh-CN"/>
              </w:rPr>
              <w:t>可以看出，顾客对公司产品质量及交货准时度都比较满意，在产品价格方面，与顾客心目中要求还有一些差距，这说明公司的产品还需进一步提高和改进，在产品价格上，要降低成本、减少费用，提高产品的价格竞争力。</w:t>
            </w:r>
          </w:p>
          <w:p>
            <w:pPr>
              <w:spacing w:line="360" w:lineRule="auto"/>
              <w:ind w:firstLine="420" w:firstLineChars="200"/>
              <w:rPr>
                <w:rFonts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公司现目前没有发生客户流失的现象。</w:t>
            </w:r>
          </w:p>
        </w:tc>
        <w:tc>
          <w:tcPr>
            <w:tcW w:w="1076" w:type="dxa"/>
            <w:vAlign w:val="top"/>
          </w:tcPr>
          <w:p>
            <w:pPr>
              <w:rPr>
                <w:rFonts w:ascii="Times New Roman" w:hAnsi="Times New Roman" w:eastAsia="宋体" w:cs="Times New Roman"/>
                <w:color w:val="auto"/>
                <w:kern w:val="2"/>
                <w:sz w:val="21"/>
                <w:highlight w:val="none"/>
                <w:lang w:val="en-US" w:eastAsia="zh-CN" w:bidi="ar-SA"/>
              </w:rPr>
            </w:pPr>
          </w:p>
        </w:tc>
      </w:tr>
    </w:tbl>
    <w:p>
      <w:pPr>
        <w:rPr>
          <w:color w:val="auto"/>
        </w:rPr>
      </w:pPr>
      <w:r>
        <w:rPr>
          <w:color w:val="auto"/>
        </w:rPr>
        <w:ptab w:relativeTo="margin" w:alignment="center" w:leader="none"/>
      </w:r>
    </w:p>
    <w:p>
      <w:pPr>
        <w:pStyle w:val="10"/>
        <w:rPr>
          <w:color w:val="auto"/>
        </w:rPr>
      </w:pPr>
      <w:r>
        <w:rPr>
          <w:rFonts w:hint="eastAsia"/>
          <w:color w:val="auto"/>
        </w:rPr>
        <w:t>说明：不符合标注N</w:t>
      </w:r>
    </w:p>
    <w:p>
      <w:pPr>
        <w:pStyle w:val="2"/>
        <w:rPr>
          <w:color w:val="auto"/>
        </w:rPr>
      </w:pPr>
    </w:p>
    <w:p>
      <w:pPr>
        <w:spacing w:line="480" w:lineRule="exact"/>
        <w:jc w:val="center"/>
        <w:rPr>
          <w:rFonts w:ascii="隶书" w:hAnsi="宋体" w:eastAsia="隶书"/>
          <w:bCs/>
          <w:color w:val="auto"/>
          <w:sz w:val="36"/>
          <w:szCs w:val="36"/>
        </w:rPr>
      </w:pPr>
      <w:r>
        <w:rPr>
          <w:rFonts w:hint="eastAsia" w:ascii="隶书" w:hAnsi="宋体" w:eastAsia="隶书"/>
          <w:bCs/>
          <w:color w:val="auto"/>
          <w:sz w:val="36"/>
          <w:szCs w:val="36"/>
        </w:rPr>
        <w:t>管理体系审核记录表</w:t>
      </w:r>
    </w:p>
    <w:tbl>
      <w:tblPr>
        <w:tblStyle w:val="13"/>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536"/>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536" w:type="dxa"/>
            <w:tcBorders>
              <w:top w:val="single" w:color="auto" w:sz="4" w:space="0"/>
              <w:left w:val="single" w:color="auto" w:sz="4" w:space="0"/>
              <w:bottom w:val="single" w:color="auto" w:sz="4" w:space="0"/>
              <w:right w:val="single" w:color="auto" w:sz="4" w:space="0"/>
            </w:tcBorders>
            <w:vAlign w:val="center"/>
          </w:tcPr>
          <w:p>
            <w:pPr>
              <w:rPr>
                <w:rFonts w:hint="default" w:eastAsia="宋体"/>
                <w:color w:val="auto"/>
                <w:sz w:val="24"/>
                <w:szCs w:val="24"/>
                <w:lang w:val="en-US" w:eastAsia="zh-CN"/>
              </w:rPr>
            </w:pPr>
            <w:r>
              <w:rPr>
                <w:rFonts w:hint="eastAsia"/>
                <w:color w:val="auto"/>
                <w:sz w:val="24"/>
                <w:szCs w:val="24"/>
              </w:rPr>
              <w:t>受审核部门：</w:t>
            </w:r>
            <w:r>
              <w:rPr>
                <w:rFonts w:hint="eastAsia"/>
                <w:color w:val="auto"/>
                <w:sz w:val="24"/>
                <w:szCs w:val="24"/>
                <w:lang w:eastAsia="zh-CN"/>
              </w:rPr>
              <w:t>业务部</w:t>
            </w:r>
            <w:r>
              <w:rPr>
                <w:rFonts w:hint="eastAsia"/>
                <w:color w:val="auto"/>
                <w:sz w:val="24"/>
                <w:szCs w:val="24"/>
              </w:rPr>
              <w:t xml:space="preserve">   </w:t>
            </w:r>
            <w:r>
              <w:rPr>
                <w:rFonts w:hint="eastAsia" w:ascii="Times New Roman" w:hAnsi="Times New Roman" w:eastAsia="宋体" w:cs="Times New Roman"/>
                <w:color w:val="auto"/>
                <w:sz w:val="24"/>
                <w:szCs w:val="24"/>
                <w:highlight w:val="none"/>
              </w:rPr>
              <w:t>主管领导：</w:t>
            </w:r>
            <w:r>
              <w:rPr>
                <w:rFonts w:hint="eastAsia" w:cs="Times New Roman"/>
                <w:color w:val="auto"/>
                <w:sz w:val="24"/>
                <w:szCs w:val="24"/>
                <w:highlight w:val="none"/>
                <w:lang w:val="en-US" w:eastAsia="zh-CN"/>
              </w:rPr>
              <w:t>张礼平，</w:t>
            </w:r>
            <w:r>
              <w:rPr>
                <w:rFonts w:hint="eastAsia" w:ascii="Times New Roman" w:hAnsi="Times New Roman" w:eastAsia="宋体" w:cs="Times New Roman"/>
                <w:color w:val="auto"/>
                <w:sz w:val="24"/>
                <w:szCs w:val="24"/>
                <w:highlight w:val="none"/>
              </w:rPr>
              <w:t xml:space="preserve">     陪同人员：</w:t>
            </w:r>
            <w:r>
              <w:rPr>
                <w:rFonts w:hint="eastAsia" w:cs="Times New Roman"/>
                <w:color w:val="auto"/>
                <w:sz w:val="24"/>
                <w:szCs w:val="24"/>
                <w:highlight w:val="none"/>
                <w:lang w:val="en-US" w:eastAsia="zh-CN"/>
              </w:rPr>
              <w:t>黄建权</w:t>
            </w:r>
          </w:p>
        </w:tc>
        <w:tc>
          <w:tcPr>
            <w:tcW w:w="1058" w:type="dxa"/>
            <w:vMerge w:val="restart"/>
            <w:tcBorders>
              <w:top w:val="single" w:color="auto" w:sz="4" w:space="0"/>
              <w:left w:val="single" w:color="auto" w:sz="4" w:space="0"/>
              <w:bottom w:val="single" w:color="auto" w:sz="4" w:space="0"/>
              <w:right w:val="single" w:color="auto" w:sz="4" w:space="0"/>
            </w:tcBorders>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536"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color w:val="auto"/>
                <w:lang w:val="en-US" w:eastAsia="zh-CN"/>
              </w:rPr>
            </w:pPr>
            <w:r>
              <w:rPr>
                <w:rFonts w:hint="eastAsia"/>
                <w:color w:val="auto"/>
                <w:sz w:val="24"/>
                <w:szCs w:val="24"/>
              </w:rPr>
              <w:t>审核员：杨珍全</w:t>
            </w:r>
            <w:r>
              <w:rPr>
                <w:color w:val="auto"/>
                <w:sz w:val="24"/>
                <w:szCs w:val="24"/>
              </w:rPr>
              <w:t xml:space="preserve"> </w:t>
            </w:r>
            <w:r>
              <w:rPr>
                <w:rFonts w:hint="eastAsia"/>
                <w:color w:val="auto"/>
                <w:sz w:val="24"/>
                <w:szCs w:val="24"/>
                <w:lang w:eastAsia="zh-CN"/>
              </w:rPr>
              <w:t>，</w:t>
            </w:r>
            <w:r>
              <w:rPr>
                <w:color w:val="auto"/>
                <w:sz w:val="24"/>
                <w:szCs w:val="24"/>
              </w:rPr>
              <w:t xml:space="preserve">   </w:t>
            </w:r>
            <w:r>
              <w:rPr>
                <w:rFonts w:hint="eastAsia"/>
                <w:color w:val="auto"/>
                <w:sz w:val="24"/>
                <w:szCs w:val="24"/>
                <w:highlight w:val="none"/>
              </w:rPr>
              <w:t>审核时间：202</w:t>
            </w:r>
            <w:r>
              <w:rPr>
                <w:rFonts w:hint="eastAsia"/>
                <w:color w:val="auto"/>
                <w:sz w:val="24"/>
                <w:szCs w:val="24"/>
                <w:highlight w:val="none"/>
                <w:lang w:val="en-US" w:eastAsia="zh-CN"/>
              </w:rPr>
              <w:t>2年5月18日下午</w:t>
            </w: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rPr>
            </w:pPr>
          </w:p>
        </w:tc>
        <w:tc>
          <w:tcPr>
            <w:tcW w:w="10536"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rPr>
                <w:rFonts w:hint="eastAsia"/>
                <w:color w:val="auto"/>
                <w:sz w:val="24"/>
                <w:szCs w:val="24"/>
              </w:rPr>
            </w:pPr>
            <w:r>
              <w:rPr>
                <w:rFonts w:hint="eastAsia"/>
                <w:color w:val="auto"/>
                <w:sz w:val="24"/>
                <w:szCs w:val="24"/>
              </w:rPr>
              <w:t>审核条款：</w:t>
            </w:r>
          </w:p>
          <w:p>
            <w:pPr>
              <w:snapToGrid w:val="0"/>
              <w:spacing w:line="240" w:lineRule="exact"/>
              <w:rPr>
                <w:rFonts w:ascii="宋体" w:hAnsi="宋体" w:cs="新宋体"/>
                <w:sz w:val="21"/>
                <w:szCs w:val="21"/>
              </w:rPr>
            </w:pPr>
            <w:r>
              <w:rPr>
                <w:rFonts w:hint="eastAsia" w:ascii="宋体" w:hAnsi="宋体" w:cs="新宋体"/>
                <w:sz w:val="21"/>
                <w:szCs w:val="21"/>
                <w:lang w:eastAsia="zh-CN"/>
              </w:rPr>
              <w:t>OHSMS：</w:t>
            </w:r>
            <w:r>
              <w:rPr>
                <w:rFonts w:hint="eastAsia" w:ascii="宋体" w:hAnsi="宋体" w:cs="新宋体"/>
                <w:sz w:val="21"/>
                <w:szCs w:val="21"/>
              </w:rPr>
              <w:t>5.3组织的角色、职责和权限；6.1.2危险源辨识和职业安全风险评价；6.2目标及其实现的策划；7.4信息和沟通；8.1运行策划和控制；8.2应急准备和响应；</w:t>
            </w:r>
          </w:p>
          <w:p>
            <w:pPr>
              <w:snapToGrid w:val="0"/>
              <w:spacing w:line="240" w:lineRule="exact"/>
              <w:rPr>
                <w:rFonts w:hint="default" w:ascii="宋体" w:hAnsi="宋体" w:cs="新宋体"/>
                <w:color w:val="auto"/>
                <w:sz w:val="18"/>
                <w:szCs w:val="18"/>
                <w:lang w:val="en-US" w:eastAsia="zh-CN"/>
              </w:rPr>
            </w:pPr>
          </w:p>
          <w:p>
            <w:pPr>
              <w:rPr>
                <w:color w:val="auto"/>
                <w:sz w:val="24"/>
                <w:szCs w:val="24"/>
              </w:rPr>
            </w:pPr>
          </w:p>
        </w:tc>
        <w:tc>
          <w:tcPr>
            <w:tcW w:w="105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组织的角色、职责和权限</w:t>
            </w:r>
          </w:p>
          <w:p>
            <w:pPr>
              <w:adjustRightInd w:val="0"/>
              <w:snapToGrid w:val="0"/>
              <w:jc w:val="center"/>
              <w:rPr>
                <w:rFonts w:ascii="宋体" w:hAnsi="宋体" w:cs="新宋体"/>
                <w:color w:val="auto"/>
                <w:szCs w:val="21"/>
              </w:rPr>
            </w:pP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bidi w:val="0"/>
              <w:snapToGrid/>
              <w:spacing w:line="420" w:lineRule="exact"/>
              <w:textAlignment w:val="auto"/>
              <w:rPr>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5.3；</w:t>
            </w:r>
          </w:p>
          <w:p>
            <w:pPr>
              <w:keepNext w:val="0"/>
              <w:keepLines w:val="0"/>
              <w:pageBreakBefore w:val="0"/>
              <w:kinsoku/>
              <w:wordWrap/>
              <w:overflowPunct/>
              <w:topLinePunct w:val="0"/>
              <w:bidi w:val="0"/>
              <w:snapToGrid/>
              <w:spacing w:line="420" w:lineRule="exact"/>
              <w:textAlignment w:val="auto"/>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val="0"/>
              <w:autoSpaceDN w:val="0"/>
              <w:bidi w:val="0"/>
              <w:adjustRightInd w:val="0"/>
              <w:snapToGrid/>
              <w:spacing w:line="420" w:lineRule="exact"/>
              <w:jc w:val="left"/>
              <w:textAlignment w:val="auto"/>
              <w:rPr>
                <w:rFonts w:ascii="宋体" w:hAnsi="宋体"/>
                <w:color w:val="auto"/>
                <w:szCs w:val="21"/>
              </w:rPr>
            </w:pPr>
            <w:r>
              <w:rPr>
                <w:rFonts w:hint="eastAsia" w:ascii="宋体" w:hAnsi="宋体"/>
                <w:color w:val="auto"/>
                <w:szCs w:val="21"/>
              </w:rPr>
              <w:t>查，</w:t>
            </w:r>
            <w:r>
              <w:rPr>
                <w:rFonts w:hint="eastAsia" w:ascii="宋体" w:hAnsi="宋体"/>
                <w:color w:val="auto"/>
                <w:szCs w:val="21"/>
                <w:lang w:eastAsia="zh-CN"/>
              </w:rPr>
              <w:t>业务部</w:t>
            </w:r>
            <w:r>
              <w:rPr>
                <w:rFonts w:hint="eastAsia" w:ascii="宋体" w:hAnsi="宋体"/>
                <w:color w:val="auto"/>
                <w:szCs w:val="21"/>
              </w:rPr>
              <w:t>的岗位职责和权限如下：</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1、负责公司产品的销售；</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2、负责合同评审，以识别和确定顾客要求；</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3、全面负责产品的售后服务工作，制定市场投诉和危机的处理程序和措施，正确对待顾客抱怨，及时进行成品回收；</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4、负责顾客满意度调查分析及索赔和投诉的处理；</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5、品质异常的处理及跟踪；</w:t>
            </w:r>
          </w:p>
          <w:p>
            <w:pPr>
              <w:keepNext w:val="0"/>
              <w:keepLines w:val="0"/>
              <w:pageBreakBefore w:val="0"/>
              <w:kinsoku/>
              <w:wordWrap/>
              <w:overflowPunct/>
              <w:topLinePunct w:val="0"/>
              <w:bidi w:val="0"/>
              <w:snapToGrid/>
              <w:spacing w:line="420" w:lineRule="exact"/>
              <w:ind w:left="420" w:leftChars="200"/>
              <w:textAlignment w:val="auto"/>
              <w:rPr>
                <w:color w:val="auto"/>
                <w:szCs w:val="21"/>
                <w:highlight w:val="none"/>
              </w:rPr>
            </w:pPr>
            <w:r>
              <w:rPr>
                <w:rFonts w:hint="eastAsia"/>
                <w:color w:val="auto"/>
                <w:szCs w:val="21"/>
                <w:highlight w:val="none"/>
              </w:rPr>
              <w:t>7、协助相关部门处理客诉及退货；</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8、</w:t>
            </w:r>
            <w:r>
              <w:rPr>
                <w:rFonts w:hint="eastAsia" w:cs="宋体" w:asciiTheme="minorEastAsia" w:hAnsiTheme="minorEastAsia" w:eastAsiaTheme="minorEastAsia"/>
                <w:snapToGrid w:val="0"/>
                <w:kern w:val="0"/>
                <w:szCs w:val="21"/>
                <w:highlight w:val="none"/>
              </w:rPr>
              <w:t>负责本部门危险源辨识和风险评价，制定、实施相应的控制措施；</w:t>
            </w:r>
          </w:p>
          <w:p>
            <w:pPr>
              <w:spacing w:line="336" w:lineRule="auto"/>
              <w:ind w:left="661" w:leftChars="168" w:hanging="308" w:hangingChars="147"/>
              <w:rPr>
                <w:rFonts w:cs="宋体" w:asciiTheme="minorEastAsia" w:hAnsiTheme="minorEastAsia" w:eastAsiaTheme="minorEastAsia"/>
                <w:snapToGrid w:val="0"/>
                <w:kern w:val="0"/>
                <w:szCs w:val="21"/>
                <w:highlight w:val="none"/>
              </w:rPr>
            </w:pPr>
            <w:r>
              <w:rPr>
                <w:rFonts w:hint="eastAsia" w:cs="宋体" w:asciiTheme="minorEastAsia" w:hAnsiTheme="minorEastAsia" w:eastAsiaTheme="minorEastAsia"/>
                <w:snapToGrid w:val="0"/>
                <w:kern w:val="0"/>
                <w:szCs w:val="21"/>
                <w:highlight w:val="none"/>
                <w:lang w:val="en-US" w:eastAsia="zh-CN"/>
              </w:rPr>
              <w:t>9、</w:t>
            </w:r>
            <w:r>
              <w:rPr>
                <w:rFonts w:hint="eastAsia" w:cs="宋体" w:asciiTheme="minorEastAsia" w:hAnsiTheme="minorEastAsia" w:eastAsiaTheme="minorEastAsia"/>
                <w:snapToGrid w:val="0"/>
                <w:kern w:val="0"/>
                <w:szCs w:val="21"/>
                <w:highlight w:val="none"/>
              </w:rPr>
              <w:t>参与管理评审活动；</w:t>
            </w:r>
          </w:p>
          <w:p>
            <w:pPr>
              <w:keepNext w:val="0"/>
              <w:keepLines w:val="0"/>
              <w:pageBreakBefore w:val="0"/>
              <w:kinsoku/>
              <w:wordWrap/>
              <w:overflowPunct/>
              <w:topLinePunct w:val="0"/>
              <w:bidi w:val="0"/>
              <w:snapToGrid/>
              <w:spacing w:line="420" w:lineRule="exact"/>
              <w:textAlignment w:val="auto"/>
              <w:rPr>
                <w:rFonts w:ascii="宋体" w:hAnsi="宋体"/>
                <w:color w:val="auto"/>
                <w:szCs w:val="21"/>
              </w:rPr>
            </w:pPr>
            <w:r>
              <w:rPr>
                <w:rFonts w:hint="eastAsia" w:ascii="宋体" w:hAnsi="宋体"/>
                <w:color w:val="auto"/>
                <w:szCs w:val="21"/>
              </w:rPr>
              <w:t xml:space="preserve">……   </w:t>
            </w:r>
          </w:p>
          <w:p>
            <w:pPr>
              <w:keepNext w:val="0"/>
              <w:keepLines w:val="0"/>
              <w:pageBreakBefore w:val="0"/>
              <w:widowControl/>
              <w:kinsoku/>
              <w:wordWrap/>
              <w:overflowPunct/>
              <w:topLinePunct w:val="0"/>
              <w:bidi w:val="0"/>
              <w:snapToGrid/>
              <w:spacing w:line="420" w:lineRule="exact"/>
              <w:jc w:val="left"/>
              <w:textAlignment w:val="auto"/>
              <w:rPr>
                <w:rFonts w:ascii="宋体" w:hAnsi="宋体" w:cs="宋体"/>
                <w:color w:val="auto"/>
                <w:szCs w:val="21"/>
              </w:rPr>
            </w:pPr>
            <w:r>
              <w:rPr>
                <w:rFonts w:hint="eastAsia" w:ascii="宋体" w:hAnsi="宋体"/>
                <w:color w:val="auto"/>
                <w:szCs w:val="21"/>
                <w:lang w:eastAsia="zh-CN"/>
              </w:rPr>
              <w:t>业务部</w:t>
            </w:r>
            <w:r>
              <w:rPr>
                <w:rFonts w:hint="eastAsia" w:ascii="宋体" w:hAnsi="宋体"/>
                <w:color w:val="auto"/>
                <w:szCs w:val="21"/>
              </w:rPr>
              <w:t>负责人对部门职责清楚。</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rPr>
              <w:t>目标及其实现的策划</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6.2</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olor w:val="auto"/>
                <w:szCs w:val="21"/>
              </w:rPr>
            </w:pPr>
            <w:r>
              <w:rPr>
                <w:rFonts w:hint="eastAsia" w:ascii="宋体" w:hAnsi="宋体" w:cs="Arial"/>
                <w:iCs/>
                <w:color w:val="auto"/>
                <w:szCs w:val="21"/>
              </w:rPr>
              <w:t>查</w:t>
            </w:r>
            <w:r>
              <w:rPr>
                <w:rFonts w:hint="eastAsia" w:ascii="宋体" w:hAnsi="宋体" w:cs="Arial"/>
                <w:iCs/>
                <w:color w:val="auto"/>
                <w:szCs w:val="21"/>
                <w:lang w:eastAsia="zh-CN"/>
              </w:rPr>
              <w:t>业务部</w:t>
            </w:r>
            <w:r>
              <w:rPr>
                <w:rFonts w:hint="eastAsia" w:ascii="宋体" w:hAnsi="宋体"/>
                <w:color w:val="auto"/>
                <w:szCs w:val="21"/>
              </w:rPr>
              <w:t>职业健康安全目标：      考核情况（</w:t>
            </w:r>
            <w:r>
              <w:rPr>
                <w:rFonts w:hint="eastAsia" w:ascii="宋体" w:hAnsi="宋体"/>
                <w:color w:val="auto"/>
                <w:szCs w:val="21"/>
                <w:lang w:eastAsia="zh-CN"/>
              </w:rPr>
              <w:t>202</w:t>
            </w:r>
            <w:r>
              <w:rPr>
                <w:rFonts w:hint="eastAsia" w:ascii="宋体" w:hAnsi="宋体"/>
                <w:color w:val="auto"/>
                <w:szCs w:val="21"/>
                <w:lang w:val="en-US" w:eastAsia="zh-CN"/>
              </w:rPr>
              <w:t>2</w:t>
            </w:r>
            <w:r>
              <w:rPr>
                <w:rFonts w:hint="eastAsia" w:ascii="宋体" w:hAnsi="宋体"/>
                <w:color w:val="auto"/>
                <w:szCs w:val="21"/>
                <w:lang w:eastAsia="zh-CN"/>
              </w:rPr>
              <w:t>年1月—</w:t>
            </w:r>
            <w:r>
              <w:rPr>
                <w:rFonts w:hint="eastAsia" w:ascii="宋体" w:hAnsi="宋体"/>
                <w:color w:val="auto"/>
                <w:szCs w:val="21"/>
                <w:lang w:val="en-US" w:eastAsia="zh-CN"/>
              </w:rPr>
              <w:t>4</w:t>
            </w:r>
            <w:r>
              <w:rPr>
                <w:rFonts w:hint="eastAsia" w:ascii="宋体" w:hAnsi="宋体"/>
                <w:color w:val="auto"/>
                <w:szCs w:val="21"/>
                <w:lang w:eastAsia="zh-CN"/>
              </w:rPr>
              <w:t>月</w:t>
            </w:r>
            <w:r>
              <w:rPr>
                <w:rFonts w:hint="eastAsia" w:ascii="宋体" w:hAnsi="宋体"/>
                <w:color w:val="auto"/>
                <w:szCs w:val="21"/>
              </w:rPr>
              <w:t>）</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eastAsia="zh-CN"/>
              </w:rPr>
            </w:pPr>
            <w:r>
              <w:rPr>
                <w:color w:val="auto"/>
                <w:szCs w:val="21"/>
                <w:highlight w:val="none"/>
              </w:rPr>
              <w:t>1</w:t>
            </w:r>
            <w:r>
              <w:rPr>
                <w:rFonts w:hint="eastAsia"/>
                <w:color w:val="auto"/>
                <w:szCs w:val="21"/>
                <w:highlight w:val="none"/>
              </w:rPr>
              <w:t xml:space="preserve">）火灾事故发生率为0；                        </w:t>
            </w:r>
            <w:r>
              <w:rPr>
                <w:rFonts w:hint="eastAsia"/>
                <w:color w:val="auto"/>
                <w:szCs w:val="21"/>
                <w:highlight w:val="none"/>
                <w:lang w:val="en-US" w:eastAsia="zh-CN"/>
              </w:rPr>
              <w:t xml:space="preserve">  </w:t>
            </w:r>
            <w:r>
              <w:rPr>
                <w:rFonts w:hint="eastAsia"/>
                <w:color w:val="auto"/>
                <w:szCs w:val="21"/>
                <w:highlight w:val="none"/>
              </w:rPr>
              <w:t xml:space="preserve">  </w:t>
            </w:r>
            <w:r>
              <w:rPr>
                <w:rFonts w:hint="eastAsia" w:ascii="宋体" w:hAnsi="宋体" w:cs="宋体"/>
                <w:color w:val="auto"/>
                <w:spacing w:val="-4"/>
                <w:szCs w:val="21"/>
                <w:highlight w:val="none"/>
              </w:rPr>
              <w:t>实测：</w:t>
            </w:r>
            <w:r>
              <w:rPr>
                <w:rFonts w:hint="eastAsia"/>
                <w:color w:val="auto"/>
                <w:szCs w:val="21"/>
                <w:highlight w:val="none"/>
                <w:lang w:val="en-US" w:eastAsia="zh-CN"/>
              </w:rPr>
              <w:t>0</w:t>
            </w:r>
          </w:p>
          <w:p>
            <w:pPr>
              <w:keepNext w:val="0"/>
              <w:keepLines w:val="0"/>
              <w:pageBreakBefore w:val="0"/>
              <w:kinsoku/>
              <w:wordWrap/>
              <w:overflowPunct/>
              <w:topLinePunct w:val="0"/>
              <w:autoSpaceDE/>
              <w:autoSpaceDN/>
              <w:bidi w:val="0"/>
              <w:adjustRightInd/>
              <w:snapToGrid/>
              <w:spacing w:line="420" w:lineRule="exact"/>
              <w:textAlignment w:val="auto"/>
              <w:rPr>
                <w:rFonts w:hint="eastAsia" w:eastAsia="宋体"/>
                <w:color w:val="auto"/>
                <w:szCs w:val="21"/>
                <w:highlight w:val="none"/>
                <w:lang w:val="en-US" w:eastAsia="zh-CN"/>
              </w:rPr>
            </w:pPr>
            <w:r>
              <w:rPr>
                <w:rFonts w:hint="eastAsia"/>
                <w:color w:val="auto"/>
                <w:szCs w:val="21"/>
                <w:highlight w:val="none"/>
              </w:rPr>
              <w:t>2）死亡事故发生率为0；</w:t>
            </w:r>
            <w:r>
              <w:rPr>
                <w:color w:val="auto"/>
                <w:szCs w:val="21"/>
                <w:highlight w:val="none"/>
              </w:rPr>
              <w:t xml:space="preserve">                          </w:t>
            </w:r>
            <w:r>
              <w:rPr>
                <w:rFonts w:hint="eastAsia"/>
                <w:color w:val="auto"/>
                <w:szCs w:val="21"/>
                <w:highlight w:val="none"/>
                <w:lang w:val="en-US" w:eastAsia="zh-CN"/>
              </w:rPr>
              <w:t xml:space="preserve">  </w:t>
            </w:r>
            <w:r>
              <w:rPr>
                <w:rFonts w:hint="eastAsia" w:ascii="宋体" w:hAnsi="宋体" w:cs="宋体"/>
                <w:color w:val="auto"/>
                <w:spacing w:val="-4"/>
                <w:szCs w:val="21"/>
                <w:highlight w:val="none"/>
              </w:rPr>
              <w:t>实测：</w:t>
            </w:r>
            <w:r>
              <w:rPr>
                <w:rFonts w:hint="eastAsia" w:ascii="宋体" w:hAnsi="宋体" w:cs="宋体"/>
                <w:color w:val="auto"/>
                <w:spacing w:val="-4"/>
                <w:szCs w:val="21"/>
                <w:highlight w:val="none"/>
                <w:lang w:val="en-US" w:eastAsia="zh-CN"/>
              </w:rPr>
              <w:t>0</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202</w:t>
            </w:r>
            <w:r>
              <w:rPr>
                <w:rFonts w:hint="eastAsia" w:ascii="宋体" w:hAnsi="宋体" w:cs="宋体"/>
                <w:color w:val="auto"/>
                <w:szCs w:val="21"/>
                <w:lang w:val="en-US" w:eastAsia="zh-CN"/>
              </w:rPr>
              <w:t>2</w:t>
            </w:r>
            <w:r>
              <w:rPr>
                <w:rFonts w:hint="eastAsia" w:ascii="宋体" w:hAnsi="宋体" w:cs="宋体"/>
                <w:color w:val="auto"/>
                <w:szCs w:val="21"/>
                <w:lang w:eastAsia="zh-CN"/>
              </w:rPr>
              <w:t>年1月—</w:t>
            </w:r>
            <w:r>
              <w:rPr>
                <w:rFonts w:hint="eastAsia" w:ascii="宋体" w:hAnsi="宋体" w:cs="宋体"/>
                <w:color w:val="auto"/>
                <w:szCs w:val="21"/>
                <w:lang w:val="en-US" w:eastAsia="zh-CN"/>
              </w:rPr>
              <w:t>4</w:t>
            </w:r>
            <w:r>
              <w:rPr>
                <w:rFonts w:hint="eastAsia" w:ascii="宋体" w:hAnsi="宋体" w:cs="宋体"/>
                <w:color w:val="auto"/>
                <w:szCs w:val="21"/>
                <w:lang w:eastAsia="zh-CN"/>
              </w:rPr>
              <w:t>月业务部</w:t>
            </w:r>
            <w:r>
              <w:rPr>
                <w:rFonts w:hint="eastAsia" w:ascii="宋体" w:hAnsi="宋体" w:cs="宋体"/>
                <w:color w:val="auto"/>
                <w:szCs w:val="21"/>
              </w:rPr>
              <w:t>职业健康安全目标完成情况：均能达到要求</w:t>
            </w:r>
          </w:p>
          <w:p>
            <w:pPr>
              <w:widowControl/>
              <w:ind w:firstLine="210" w:firstLineChars="100"/>
              <w:jc w:val="left"/>
              <w:rPr>
                <w:rFonts w:ascii="宋体" w:hAnsi="宋体"/>
                <w:color w:val="auto"/>
                <w:szCs w:val="21"/>
              </w:rPr>
            </w:pPr>
            <w:r>
              <w:rPr>
                <w:rFonts w:hint="eastAsia" w:ascii="宋体" w:hAnsi="宋体" w:cs="宋体"/>
                <w:color w:val="auto"/>
                <w:szCs w:val="21"/>
              </w:rPr>
              <w:t>查，公司编制了安全目标管理实施方案：制定、执行管理制度或作业文件；加强监测和测量；培训与教育；应急响应。</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危险源识别、评价与控制措施</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6.1.2</w:t>
            </w:r>
          </w:p>
        </w:tc>
        <w:tc>
          <w:tcPr>
            <w:tcW w:w="10536" w:type="dxa"/>
            <w:tcBorders>
              <w:top w:val="single" w:color="auto" w:sz="4" w:space="0"/>
              <w:left w:val="single" w:color="auto" w:sz="4" w:space="0"/>
              <w:bottom w:val="single" w:color="auto" w:sz="4" w:space="0"/>
              <w:right w:val="single" w:color="auto" w:sz="4" w:space="0"/>
            </w:tcBorders>
          </w:tcPr>
          <w:p>
            <w:pPr>
              <w:spacing w:line="400" w:lineRule="exact"/>
              <w:ind w:firstLine="210" w:firstLineChars="100"/>
              <w:rPr>
                <w:rFonts w:ascii="宋体" w:hAnsi="宋体" w:cs="宋体"/>
                <w:color w:val="auto"/>
                <w:szCs w:val="21"/>
              </w:rPr>
            </w:pPr>
            <w:r>
              <w:rPr>
                <w:rFonts w:hint="eastAsia" w:ascii="宋体" w:cs="宋体"/>
                <w:color w:val="auto"/>
                <w:szCs w:val="21"/>
              </w:rPr>
              <w:t>查，</w:t>
            </w:r>
            <w:r>
              <w:rPr>
                <w:rFonts w:hint="eastAsia" w:ascii="宋体" w:cs="宋体"/>
                <w:color w:val="auto"/>
                <w:szCs w:val="21"/>
                <w:lang w:eastAsia="zh-CN"/>
              </w:rPr>
              <w:t>业务部</w:t>
            </w:r>
            <w:r>
              <w:rPr>
                <w:rFonts w:hint="eastAsia" w:ascii="宋体" w:cs="宋体"/>
                <w:color w:val="auto"/>
                <w:szCs w:val="21"/>
              </w:rPr>
              <w:t>经过辨识与评审形成了</w:t>
            </w:r>
            <w:r>
              <w:rPr>
                <w:rFonts w:hint="eastAsia" w:ascii="宋体" w:hAnsi="宋体" w:cs="宋体"/>
                <w:color w:val="auto"/>
                <w:szCs w:val="21"/>
              </w:rPr>
              <w:t>《</w:t>
            </w:r>
            <w:r>
              <w:rPr>
                <w:rFonts w:hint="eastAsia" w:ascii="宋体" w:hAnsi="宋体" w:cs="宋体"/>
                <w:color w:val="auto"/>
                <w:szCs w:val="21"/>
                <w:lang w:eastAsia="zh-CN"/>
              </w:rPr>
              <w:t>危险源识别与评价管理制度</w:t>
            </w:r>
            <w:r>
              <w:rPr>
                <w:rFonts w:hint="eastAsia" w:ascii="宋体" w:hAnsi="宋体" w:cs="宋体"/>
                <w:color w:val="auto"/>
                <w:szCs w:val="21"/>
              </w:rPr>
              <w:t>》，包括</w:t>
            </w:r>
            <w:r>
              <w:rPr>
                <w:rFonts w:hint="eastAsia"/>
                <w:color w:val="auto"/>
                <w:szCs w:val="21"/>
              </w:rPr>
              <w:t>办公设备线路损坏漏电引发触电伤人、</w:t>
            </w:r>
            <w:r>
              <w:rPr>
                <w:rFonts w:hint="eastAsia" w:ascii="宋体" w:hAnsi="宋体" w:cs="宋体"/>
                <w:color w:val="auto"/>
                <w:szCs w:val="21"/>
              </w:rPr>
              <w:t>线路老化、短路引发火灾；外来人员被伤害、业务外出发生的交通事故等危险源。</w:t>
            </w:r>
          </w:p>
          <w:p>
            <w:pPr>
              <w:spacing w:line="400" w:lineRule="exact"/>
              <w:ind w:firstLine="420" w:firstLineChars="200"/>
              <w:rPr>
                <w:rFonts w:ascii="宋体" w:hAnsi="宋体" w:cs="宋体"/>
                <w:color w:val="auto"/>
                <w:szCs w:val="21"/>
              </w:rPr>
            </w:pPr>
            <w:r>
              <w:rPr>
                <w:rFonts w:hint="eastAsia" w:ascii="宋体" w:hAnsi="宋体" w:cs="宋体"/>
                <w:color w:val="auto"/>
                <w:szCs w:val="21"/>
              </w:rPr>
              <w:t>采用的是经验判断法、过程分析法识别。</w:t>
            </w:r>
          </w:p>
          <w:p>
            <w:pPr>
              <w:spacing w:line="400" w:lineRule="exact"/>
              <w:ind w:firstLine="420" w:firstLineChars="200"/>
              <w:rPr>
                <w:rFonts w:ascii="宋体" w:hAnsi="宋体" w:cs="宋体"/>
                <w:color w:val="auto"/>
                <w:szCs w:val="21"/>
              </w:rPr>
            </w:pPr>
            <w:r>
              <w:rPr>
                <w:rFonts w:hint="eastAsia" w:ascii="宋体" w:hAnsi="宋体" w:cs="宋体"/>
                <w:color w:val="auto"/>
                <w:szCs w:val="21"/>
                <w:lang w:eastAsia="zh-CN"/>
              </w:rPr>
              <w:t>业务部</w:t>
            </w:r>
            <w:r>
              <w:rPr>
                <w:rFonts w:hint="eastAsia" w:ascii="宋体" w:hAnsi="宋体" w:cs="宋体"/>
                <w:color w:val="auto"/>
                <w:szCs w:val="21"/>
              </w:rPr>
              <w:t>采用打分法确定重大风险是：（1）线路老化、短路引发火灾；（2）高温天气外出引起的中暑等。</w:t>
            </w:r>
          </w:p>
          <w:p>
            <w:pPr>
              <w:spacing w:line="400" w:lineRule="exact"/>
              <w:ind w:firstLine="420" w:firstLineChars="200"/>
              <w:rPr>
                <w:rFonts w:ascii="宋体" w:hAnsi="宋体" w:cs="宋体"/>
                <w:color w:val="auto"/>
                <w:szCs w:val="21"/>
              </w:rPr>
            </w:pPr>
            <w:r>
              <w:rPr>
                <w:rFonts w:hint="eastAsia" w:ascii="宋体" w:hAnsi="宋体" w:cs="宋体"/>
                <w:color w:val="auto"/>
                <w:szCs w:val="21"/>
              </w:rPr>
              <w:t>危险源辨识基本充分、风险等级评价基本合理。</w:t>
            </w:r>
          </w:p>
          <w:p>
            <w:pPr>
              <w:spacing w:line="400" w:lineRule="exact"/>
              <w:ind w:firstLine="420" w:firstLineChars="200"/>
              <w:rPr>
                <w:rFonts w:ascii="宋体" w:hAnsi="宋体" w:cs="宋体"/>
                <w:color w:val="auto"/>
                <w:szCs w:val="21"/>
              </w:rPr>
            </w:pPr>
            <w:r>
              <w:rPr>
                <w:rFonts w:hint="eastAsia" w:ascii="宋体" w:hAnsi="宋体" w:cs="宋体"/>
                <w:color w:val="auto"/>
                <w:szCs w:val="21"/>
              </w:rPr>
              <w:t xml:space="preserve">查，风险控制措施有：  </w:t>
            </w:r>
          </w:p>
          <w:p>
            <w:pPr>
              <w:spacing w:line="400" w:lineRule="exact"/>
              <w:ind w:firstLine="420" w:firstLineChars="200"/>
              <w:rPr>
                <w:color w:val="auto"/>
              </w:rPr>
            </w:pPr>
            <w:r>
              <w:rPr>
                <w:rFonts w:hint="eastAsia" w:ascii="宋体" w:hAnsi="宋体" w:cs="宋体"/>
                <w:color w:val="auto"/>
                <w:szCs w:val="21"/>
              </w:rPr>
              <w:t>服务场所及办公场所进行火灾隐患检查；定期检查灭火设施；制定应急预案；对员工进行安全教育；参与消防应急预案的制订及演练等。</w:t>
            </w:r>
          </w:p>
          <w:p>
            <w:pPr>
              <w:widowControl/>
              <w:ind w:firstLine="420" w:firstLineChars="200"/>
              <w:jc w:val="left"/>
              <w:rPr>
                <w:color w:val="auto"/>
                <w:szCs w:val="21"/>
              </w:rPr>
            </w:pPr>
            <w:r>
              <w:rPr>
                <w:rFonts w:hint="eastAsia" w:ascii="宋体" w:hAnsi="宋体"/>
                <w:color w:val="auto"/>
                <w:szCs w:val="21"/>
              </w:rPr>
              <w:t>危险源识别基本充分，控制措施需要完善。</w:t>
            </w:r>
          </w:p>
          <w:p>
            <w:pPr>
              <w:rPr>
                <w:rFonts w:ascii="宋体" w:hAnsi="宋体" w:cs="宋体"/>
                <w:color w:val="auto"/>
                <w:szCs w:val="21"/>
              </w:rPr>
            </w:pP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沟通 </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7.4 </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pStyle w:val="12"/>
              <w:spacing w:line="400" w:lineRule="exact"/>
              <w:rPr>
                <w:color w:val="auto"/>
                <w:sz w:val="21"/>
                <w:szCs w:val="21"/>
              </w:rPr>
            </w:pPr>
            <w:r>
              <w:rPr>
                <w:color w:val="auto"/>
                <w:kern w:val="2"/>
                <w:sz w:val="21"/>
                <w:szCs w:val="21"/>
              </w:rPr>
              <w:t>---</w:t>
            </w:r>
            <w:r>
              <w:rPr>
                <w:rFonts w:hint="eastAsia"/>
                <w:color w:val="auto"/>
                <w:kern w:val="2"/>
                <w:sz w:val="21"/>
                <w:szCs w:val="21"/>
              </w:rPr>
              <w:t>《</w:t>
            </w:r>
            <w:r>
              <w:rPr>
                <w:rFonts w:hint="eastAsia" w:cs="Arial"/>
                <w:color w:val="auto"/>
                <w:kern w:val="2"/>
                <w:sz w:val="21"/>
                <w:szCs w:val="21"/>
              </w:rPr>
              <w:t>信息交流管理制度》规定了公司内外信息交流、协商的对象、方式、记录等。</w:t>
            </w:r>
          </w:p>
          <w:p>
            <w:pPr>
              <w:pStyle w:val="12"/>
              <w:spacing w:line="400" w:lineRule="exact"/>
              <w:ind w:firstLine="420" w:firstLineChars="200"/>
              <w:rPr>
                <w:color w:val="auto"/>
                <w:sz w:val="21"/>
                <w:szCs w:val="21"/>
              </w:rPr>
            </w:pPr>
            <w:r>
              <w:rPr>
                <w:rFonts w:hint="eastAsia"/>
                <w:color w:val="auto"/>
                <w:kern w:val="2"/>
                <w:sz w:val="21"/>
                <w:szCs w:val="21"/>
              </w:rPr>
              <w:t>对部门之间有需要交流的有关安全健康管理信息，在公司内部利用部门会议、宣传栏进行安全管理方针及目标、指标、管理方案及法律法规等内容的宣传、沟通。</w:t>
            </w:r>
          </w:p>
          <w:p>
            <w:pPr>
              <w:pStyle w:val="12"/>
              <w:spacing w:line="400" w:lineRule="exact"/>
              <w:ind w:firstLine="315" w:firstLineChars="150"/>
              <w:rPr>
                <w:color w:val="auto"/>
                <w:sz w:val="21"/>
                <w:szCs w:val="21"/>
              </w:rPr>
            </w:pPr>
            <w:r>
              <w:rPr>
                <w:rFonts w:hint="eastAsia"/>
                <w:color w:val="auto"/>
                <w:kern w:val="2"/>
                <w:sz w:val="21"/>
                <w:szCs w:val="21"/>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auto"/>
                <w:szCs w:val="21"/>
              </w:rPr>
            </w:pPr>
            <w:r>
              <w:rPr>
                <w:rFonts w:hint="eastAsia" w:ascii="宋体" w:hAnsi="宋体" w:cs="Arial"/>
                <w:color w:val="auto"/>
                <w:szCs w:val="21"/>
              </w:rPr>
              <w:t>外部交流主要通过产品销售合同和客服热线、传真、信函等方式进行。</w:t>
            </w:r>
          </w:p>
          <w:p>
            <w:pPr>
              <w:spacing w:line="360" w:lineRule="auto"/>
              <w:rPr>
                <w:rFonts w:ascii="宋体" w:hAnsi="宋体" w:cs="宋体"/>
                <w:color w:val="auto"/>
                <w:szCs w:val="21"/>
              </w:rPr>
            </w:pPr>
            <w:r>
              <w:rPr>
                <w:rFonts w:hint="eastAsia" w:ascii="宋体" w:hAnsi="宋体" w:cs="Arial"/>
                <w:color w:val="auto"/>
                <w:szCs w:val="21"/>
              </w:rPr>
              <w:t>查见内部交流主要通过直接面谈、会议、文件、培训方式；</w:t>
            </w:r>
          </w:p>
          <w:p>
            <w:pPr>
              <w:widowControl/>
              <w:numPr>
                <w:ilvl w:val="0"/>
                <w:numId w:val="7"/>
              </w:numPr>
              <w:spacing w:line="400" w:lineRule="atLeast"/>
              <w:ind w:firstLine="210" w:firstLineChars="100"/>
              <w:rPr>
                <w:rFonts w:ascii="宋体" w:hAnsi="宋体" w:cs="Arial"/>
                <w:color w:val="auto"/>
                <w:szCs w:val="21"/>
              </w:rPr>
            </w:pPr>
            <w:r>
              <w:rPr>
                <w:rFonts w:hint="eastAsia" w:ascii="宋体" w:hAnsi="宋体" w:cs="Arial"/>
                <w:color w:val="auto"/>
                <w:szCs w:val="21"/>
              </w:rPr>
              <w:t>告知部门员工：管理者代表</w:t>
            </w:r>
            <w:r>
              <w:rPr>
                <w:rFonts w:hint="eastAsia" w:ascii="宋体" w:hAnsi="宋体" w:eastAsia="宋体" w:cs="Arial"/>
                <w:color w:val="auto"/>
                <w:szCs w:val="21"/>
              </w:rPr>
              <w:t>是</w:t>
            </w:r>
            <w:r>
              <w:rPr>
                <w:rFonts w:hint="eastAsia" w:ascii="宋体" w:hAnsi="宋体" w:cs="Arial"/>
                <w:color w:val="auto"/>
                <w:szCs w:val="21"/>
                <w:lang w:val="en-US" w:eastAsia="zh-CN"/>
              </w:rPr>
              <w:t>黄建权</w:t>
            </w:r>
            <w:r>
              <w:rPr>
                <w:rFonts w:hint="eastAsia" w:ascii="宋体" w:hAnsi="宋体" w:eastAsia="宋体" w:cs="Arial"/>
                <w:color w:val="auto"/>
                <w:szCs w:val="21"/>
              </w:rPr>
              <w:t>、</w:t>
            </w:r>
            <w:r>
              <w:rPr>
                <w:rFonts w:hint="eastAsia" w:ascii="宋体" w:hAnsi="宋体" w:cs="Arial"/>
                <w:color w:val="auto"/>
                <w:szCs w:val="21"/>
              </w:rPr>
              <w:t>职业健康安全事务代表是</w:t>
            </w:r>
            <w:r>
              <w:rPr>
                <w:rFonts w:hint="eastAsia" w:ascii="宋体" w:hAnsi="宋体" w:cs="Arial"/>
                <w:color w:val="auto"/>
                <w:szCs w:val="21"/>
                <w:lang w:val="en-US" w:eastAsia="zh-CN"/>
              </w:rPr>
              <w:t>沈生祥</w:t>
            </w:r>
            <w:r>
              <w:rPr>
                <w:rFonts w:hint="eastAsia" w:ascii="宋体" w:hAnsi="宋体" w:cs="Arial"/>
                <w:color w:val="auto"/>
                <w:szCs w:val="21"/>
              </w:rPr>
              <w:t>。</w:t>
            </w:r>
          </w:p>
          <w:p>
            <w:pPr>
              <w:widowControl/>
              <w:numPr>
                <w:ilvl w:val="0"/>
                <w:numId w:val="7"/>
              </w:numPr>
              <w:spacing w:line="400" w:lineRule="atLeast"/>
              <w:ind w:firstLine="210" w:firstLineChars="100"/>
              <w:rPr>
                <w:rFonts w:ascii="宋体" w:hAnsi="宋体" w:cs="Arial"/>
                <w:color w:val="auto"/>
                <w:szCs w:val="21"/>
              </w:rPr>
            </w:pPr>
            <w:r>
              <w:rPr>
                <w:rFonts w:hint="eastAsia" w:ascii="宋体" w:hAnsi="宋体" w:cs="Arial"/>
                <w:color w:val="auto"/>
                <w:szCs w:val="21"/>
              </w:rPr>
              <w:t>告知部门员工：职业健康安全管理体系建立的依据、标准和意义；</w:t>
            </w:r>
          </w:p>
          <w:p>
            <w:pPr>
              <w:widowControl/>
              <w:numPr>
                <w:ilvl w:val="0"/>
                <w:numId w:val="7"/>
              </w:numPr>
              <w:spacing w:line="400" w:lineRule="atLeast"/>
              <w:ind w:firstLine="210" w:firstLineChars="100"/>
              <w:rPr>
                <w:rFonts w:ascii="宋体" w:hAnsi="宋体" w:cs="Arial"/>
                <w:color w:val="auto"/>
                <w:szCs w:val="21"/>
              </w:rPr>
            </w:pPr>
            <w:r>
              <w:rPr>
                <w:rFonts w:hint="eastAsia" w:ascii="宋体" w:hAnsi="宋体" w:cs="Arial"/>
                <w:color w:val="auto"/>
                <w:szCs w:val="21"/>
              </w:rPr>
              <w:t>组织部门员工学习：与安全健康管理有关的法律法规，包括《劳动合同法》、《工伤保险条例》、《职业病防治法》等关于员工权益、保险等内容；</w:t>
            </w:r>
          </w:p>
          <w:p>
            <w:pPr>
              <w:widowControl/>
              <w:spacing w:line="400" w:lineRule="atLeast"/>
              <w:ind w:firstLine="315" w:firstLineChars="150"/>
              <w:rPr>
                <w:rFonts w:ascii="宋体" w:hAnsi="宋体" w:cs="Arial"/>
                <w:color w:val="auto"/>
                <w:szCs w:val="21"/>
              </w:rPr>
            </w:pPr>
            <w:r>
              <w:rPr>
                <w:rFonts w:hint="eastAsia" w:ascii="宋体" w:hAnsi="宋体" w:cs="Arial"/>
                <w:color w:val="auto"/>
                <w:szCs w:val="21"/>
              </w:rPr>
              <w:t>4）将劳动保护要求、安全要求和意义作为新员工岗前培训内容。</w:t>
            </w:r>
          </w:p>
          <w:p>
            <w:pPr>
              <w:widowControl/>
              <w:jc w:val="left"/>
              <w:rPr>
                <w:rFonts w:ascii="宋体" w:hAnsi="宋体" w:cs="宋体"/>
                <w:color w:val="auto"/>
                <w:szCs w:val="21"/>
              </w:rPr>
            </w:pPr>
            <w:r>
              <w:rPr>
                <w:rFonts w:hint="eastAsia" w:ascii="宋体" w:hAnsi="宋体"/>
                <w:color w:val="auto"/>
                <w:szCs w:val="21"/>
              </w:rPr>
              <w:t>审核时未发现有相关方投诉和安全事故的情况发生。</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运行策划和控制</w:t>
            </w: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8.1 </w:t>
            </w:r>
          </w:p>
          <w:p>
            <w:pPr>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实施以下安全管理制度：《消防管理制度》、《安全检查制度》、《火灾事故应急救援预案》、《运行管理制度》等。</w:t>
            </w:r>
          </w:p>
          <w:p>
            <w:pPr>
              <w:rPr>
                <w:rFonts w:ascii="宋体" w:hAnsi="宋体" w:cs="宋体"/>
                <w:color w:val="auto"/>
                <w:szCs w:val="21"/>
              </w:rPr>
            </w:pPr>
            <w:r>
              <w:rPr>
                <w:rFonts w:hint="eastAsia" w:ascii="宋体" w:hAnsi="宋体" w:cs="宋体"/>
                <w:color w:val="auto"/>
                <w:szCs w:val="21"/>
              </w:rPr>
              <w:t>查不可接受风险源：</w:t>
            </w:r>
          </w:p>
          <w:p>
            <w:pPr>
              <w:numPr>
                <w:ilvl w:val="0"/>
                <w:numId w:val="8"/>
              </w:numPr>
              <w:rPr>
                <w:rFonts w:ascii="宋体" w:hAnsi="宋体" w:cs="宋体"/>
                <w:color w:val="auto"/>
                <w:szCs w:val="21"/>
              </w:rPr>
            </w:pPr>
            <w:r>
              <w:rPr>
                <w:rFonts w:hint="eastAsia" w:ascii="宋体" w:hAnsi="宋体" w:cs="宋体"/>
                <w:color w:val="auto"/>
                <w:szCs w:val="21"/>
              </w:rPr>
              <w:t>线路老化、短路引发火灾；（2）高温天气外出引起的中暑。</w:t>
            </w:r>
          </w:p>
          <w:p>
            <w:pPr>
              <w:ind w:left="360"/>
              <w:rPr>
                <w:rFonts w:ascii="宋体" w:hAnsi="宋体" w:cs="宋体"/>
                <w:color w:val="auto"/>
                <w:szCs w:val="21"/>
              </w:rPr>
            </w:pPr>
            <w:r>
              <w:rPr>
                <w:rFonts w:hint="eastAsia" w:ascii="宋体" w:hAnsi="宋体" w:cs="宋体"/>
                <w:color w:val="auto"/>
                <w:szCs w:val="21"/>
              </w:rPr>
              <w:t>查看，公司制订的相应的安全管理制度及管理方案，对不可接受风险源进行管控。</w:t>
            </w:r>
          </w:p>
          <w:p>
            <w:pPr>
              <w:rPr>
                <w:rFonts w:ascii="宋体" w:hAnsi="宋体" w:cs="宋体"/>
                <w:color w:val="auto"/>
                <w:szCs w:val="21"/>
              </w:rPr>
            </w:pPr>
            <w:r>
              <w:rPr>
                <w:rFonts w:hint="eastAsia" w:ascii="宋体" w:hAnsi="宋体" w:cs="宋体"/>
                <w:color w:val="auto"/>
                <w:szCs w:val="21"/>
              </w:rPr>
              <w:t>据称：对火灾应急设施、安防设施运行情况等进行了检查维护。</w:t>
            </w:r>
          </w:p>
          <w:p>
            <w:pPr>
              <w:rPr>
                <w:rFonts w:ascii="宋体" w:hAnsi="宋体" w:cs="宋体"/>
                <w:color w:val="auto"/>
                <w:szCs w:val="21"/>
              </w:rPr>
            </w:pPr>
            <w:r>
              <w:rPr>
                <w:rFonts w:hint="eastAsia" w:ascii="宋体" w:hAnsi="宋体" w:cs="宋体"/>
                <w:color w:val="auto"/>
                <w:szCs w:val="21"/>
              </w:rPr>
              <w:t>查</w:t>
            </w:r>
            <w:r>
              <w:rPr>
                <w:rFonts w:hint="eastAsia" w:ascii="宋体" w:hAnsi="宋体" w:cs="宋体"/>
                <w:color w:val="auto"/>
                <w:szCs w:val="21"/>
                <w:lang w:eastAsia="zh-CN"/>
              </w:rPr>
              <w:t>业务部</w:t>
            </w:r>
            <w:r>
              <w:rPr>
                <w:rFonts w:hint="eastAsia" w:ascii="宋体" w:hAnsi="宋体" w:cs="宋体"/>
                <w:color w:val="auto"/>
                <w:szCs w:val="21"/>
              </w:rPr>
              <w:t>办公区域安全实施情况；</w:t>
            </w:r>
          </w:p>
          <w:p>
            <w:pPr>
              <w:rPr>
                <w:rFonts w:ascii="宋体" w:hAnsi="宋体" w:cs="宋体"/>
                <w:color w:val="auto"/>
                <w:szCs w:val="21"/>
              </w:rPr>
            </w:pPr>
            <w:r>
              <w:rPr>
                <w:rFonts w:hint="eastAsia" w:ascii="宋体" w:hAnsi="宋体" w:cs="宋体"/>
                <w:color w:val="auto"/>
                <w:szCs w:val="21"/>
                <w:lang w:val="en-US" w:eastAsia="zh-CN"/>
              </w:rPr>
              <w:t>视频</w:t>
            </w:r>
            <w:r>
              <w:rPr>
                <w:rFonts w:hint="eastAsia" w:ascii="宋体" w:hAnsi="宋体" w:cs="宋体"/>
                <w:color w:val="auto"/>
                <w:szCs w:val="21"/>
              </w:rPr>
              <w:t>查看：现场未发现大功率电器使用。</w:t>
            </w:r>
          </w:p>
          <w:p>
            <w:pPr>
              <w:rPr>
                <w:rFonts w:ascii="宋体" w:hAnsi="宋体"/>
                <w:color w:val="auto"/>
                <w:szCs w:val="21"/>
              </w:rPr>
            </w:pPr>
            <w:r>
              <w:rPr>
                <w:rFonts w:hint="eastAsia" w:ascii="宋体" w:hAnsi="宋体" w:cs="宋体"/>
                <w:color w:val="auto"/>
                <w:szCs w:val="21"/>
                <w:lang w:val="en-US" w:eastAsia="zh-CN"/>
              </w:rPr>
              <w:t>视频</w:t>
            </w:r>
            <w:r>
              <w:rPr>
                <w:rFonts w:hint="eastAsia" w:ascii="宋体" w:hAnsi="宋体" w:cs="宋体"/>
                <w:color w:val="auto"/>
                <w:szCs w:val="21"/>
              </w:rPr>
              <w:t>查看：现场电线有穿管保护，固定布局、现场有禁止吸烟的提醒，办公设备均有接地保护。</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left"/>
              <w:rPr>
                <w:rFonts w:ascii="宋体" w:hAnsi="宋体" w:cs="新宋体"/>
                <w:color w:val="auto"/>
                <w:szCs w:val="21"/>
              </w:rPr>
            </w:pPr>
            <w:r>
              <w:rPr>
                <w:rFonts w:hint="eastAsia" w:ascii="宋体" w:hAnsi="宋体" w:cs="新宋体"/>
                <w:color w:val="auto"/>
                <w:szCs w:val="21"/>
              </w:rPr>
              <w:t>应急准备和响应</w:t>
            </w:r>
          </w:p>
        </w:tc>
        <w:tc>
          <w:tcPr>
            <w:tcW w:w="96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r>
              <w:rPr>
                <w:rFonts w:hint="eastAsia" w:ascii="宋体" w:hAnsi="宋体" w:cs="新宋体"/>
                <w:color w:val="auto"/>
                <w:szCs w:val="21"/>
                <w:lang w:val="en-US" w:eastAsia="zh-CN"/>
              </w:rPr>
              <w:t>O</w:t>
            </w:r>
            <w:r>
              <w:rPr>
                <w:rFonts w:hint="eastAsia" w:ascii="宋体" w:hAnsi="宋体" w:cs="新宋体"/>
                <w:color w:val="auto"/>
                <w:szCs w:val="21"/>
              </w:rPr>
              <w:t>8.2</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新宋体"/>
                <w:color w:val="auto"/>
                <w:szCs w:val="21"/>
              </w:rPr>
            </w:pPr>
          </w:p>
        </w:tc>
        <w:tc>
          <w:tcPr>
            <w:tcW w:w="10536"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rPr>
              <w:t>查见：《</w:t>
            </w:r>
            <w:r>
              <w:rPr>
                <w:rFonts w:hint="eastAsia" w:ascii="宋体" w:hAnsi="宋体" w:cs="宋体"/>
                <w:color w:val="auto"/>
                <w:szCs w:val="21"/>
                <w:lang w:eastAsia="zh-CN"/>
              </w:rPr>
              <w:t>应急准备和响应管理制度</w:t>
            </w:r>
            <w:r>
              <w:rPr>
                <w:rFonts w:hint="eastAsia" w:ascii="宋体" w:hAnsi="宋体" w:cs="宋体"/>
                <w:color w:val="auto"/>
                <w:szCs w:val="21"/>
              </w:rPr>
              <w:t>》、《火灾应急方案》</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szCs w:val="21"/>
              </w:rPr>
            </w:pPr>
            <w:r>
              <w:rPr>
                <w:rFonts w:hint="eastAsia" w:cs="宋体"/>
                <w:color w:val="auto"/>
                <w:szCs w:val="21"/>
                <w:lang w:eastAsia="zh-CN"/>
              </w:rPr>
              <w:t>业务部</w:t>
            </w:r>
            <w:r>
              <w:rPr>
                <w:rFonts w:hint="eastAsia" w:cs="宋体"/>
                <w:color w:val="auto"/>
                <w:szCs w:val="21"/>
              </w:rPr>
              <w:t>人员在综合部组织下，参加了公司组织的消防安全演习。</w:t>
            </w:r>
          </w:p>
          <w:p>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ascii="宋体" w:hAnsi="宋体" w:cs="宋体"/>
                <w:color w:val="auto"/>
                <w:szCs w:val="21"/>
              </w:rPr>
            </w:pPr>
            <w:r>
              <w:rPr>
                <w:rFonts w:hint="eastAsia" w:cs="宋体"/>
                <w:color w:val="auto"/>
                <w:szCs w:val="21"/>
              </w:rPr>
              <w:t>查见：消防演练实况记录：</w:t>
            </w:r>
            <w:r>
              <w:rPr>
                <w:rFonts w:hint="eastAsia" w:cs="宋体"/>
                <w:color w:val="auto"/>
                <w:szCs w:val="21"/>
                <w:lang w:eastAsia="zh-CN"/>
              </w:rPr>
              <w:t>业务部</w:t>
            </w:r>
            <w:r>
              <w:rPr>
                <w:rFonts w:hint="eastAsia" w:cs="宋体"/>
                <w:color w:val="auto"/>
                <w:szCs w:val="21"/>
              </w:rPr>
              <w:t>相关人员</w:t>
            </w:r>
            <w:r>
              <w:rPr>
                <w:rFonts w:hint="eastAsia" w:ascii="宋体" w:hAnsi="宋体" w:cs="宋体"/>
                <w:color w:val="auto"/>
                <w:szCs w:val="21"/>
              </w:rPr>
              <w:t>参加了202</w:t>
            </w:r>
            <w:r>
              <w:rPr>
                <w:rFonts w:hint="eastAsia" w:ascii="宋体" w:hAnsi="宋体" w:cs="宋体"/>
                <w:color w:val="auto"/>
                <w:szCs w:val="21"/>
                <w:lang w:val="en-US" w:eastAsia="zh-CN"/>
              </w:rPr>
              <w:t>2</w:t>
            </w:r>
            <w:r>
              <w:rPr>
                <w:rFonts w:hint="eastAsia" w:ascii="宋体" w:hAnsi="宋体" w:cs="宋体"/>
                <w:color w:val="auto"/>
                <w:szCs w:val="21"/>
              </w:rPr>
              <w:t>年</w:t>
            </w:r>
            <w:r>
              <w:rPr>
                <w:rFonts w:hint="eastAsia" w:ascii="宋体" w:hAnsi="宋体" w:cs="宋体"/>
                <w:color w:val="auto"/>
                <w:szCs w:val="21"/>
                <w:lang w:val="en-US" w:eastAsia="zh-CN"/>
              </w:rPr>
              <w:t>3</w:t>
            </w:r>
            <w:r>
              <w:rPr>
                <w:rFonts w:hint="eastAsia" w:ascii="宋体" w:hAnsi="宋体" w:cs="宋体"/>
                <w:color w:val="auto"/>
                <w:szCs w:val="21"/>
              </w:rPr>
              <w:t>月1</w:t>
            </w:r>
            <w:r>
              <w:rPr>
                <w:rFonts w:hint="eastAsia" w:ascii="宋体" w:hAnsi="宋体" w:cs="宋体"/>
                <w:color w:val="auto"/>
                <w:szCs w:val="21"/>
                <w:lang w:val="en-US" w:eastAsia="zh-CN"/>
              </w:rPr>
              <w:t>7</w:t>
            </w:r>
            <w:r>
              <w:rPr>
                <w:rFonts w:hint="eastAsia" w:ascii="宋体" w:hAnsi="宋体" w:cs="宋体"/>
                <w:color w:val="auto"/>
                <w:szCs w:val="21"/>
              </w:rPr>
              <w:t>日在公司由综合部组织的</w:t>
            </w:r>
            <w:r>
              <w:rPr>
                <w:rFonts w:hint="eastAsia" w:cs="宋体"/>
                <w:color w:val="auto"/>
                <w:szCs w:val="21"/>
              </w:rPr>
              <w:t>消防安全演习</w:t>
            </w:r>
            <w:r>
              <w:rPr>
                <w:rFonts w:hint="eastAsia" w:ascii="宋体" w:hAnsi="宋体" w:cs="宋体"/>
                <w:color w:val="auto"/>
                <w:szCs w:val="21"/>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cs="宋体"/>
                <w:color w:val="auto"/>
                <w:szCs w:val="21"/>
              </w:rPr>
            </w:pPr>
            <w:r>
              <w:rPr>
                <w:rFonts w:hint="eastAsia" w:ascii="宋体" w:cs="宋体"/>
                <w:color w:val="auto"/>
                <w:szCs w:val="21"/>
              </w:rPr>
              <w:t>查，现场对应，部门员工的消防安全意识提高了，增强了火灾发生的防火意识，培养了全员防火意识，熟知火警警铃或疏散警报信号。</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color w:val="auto"/>
                <w:szCs w:val="21"/>
              </w:rPr>
            </w:pPr>
            <w:r>
              <w:rPr>
                <w:rFonts w:hint="eastAsia" w:ascii="宋体" w:cs="宋体"/>
                <w:color w:val="auto"/>
                <w:szCs w:val="21"/>
              </w:rPr>
              <w:t>查应急准备：消防器材完善、良好。</w:t>
            </w:r>
          </w:p>
        </w:tc>
        <w:tc>
          <w:tcPr>
            <w:tcW w:w="1058" w:type="dxa"/>
            <w:tcBorders>
              <w:top w:val="single" w:color="auto" w:sz="4" w:space="0"/>
              <w:left w:val="single" w:color="auto" w:sz="4" w:space="0"/>
              <w:bottom w:val="single" w:color="auto" w:sz="4" w:space="0"/>
              <w:right w:val="single" w:color="auto" w:sz="4" w:space="0"/>
            </w:tcBorders>
          </w:tcPr>
          <w:p>
            <w:pPr>
              <w:rPr>
                <w:color w:val="auto"/>
              </w:rPr>
            </w:pPr>
            <w:r>
              <w:rPr>
                <w:rFonts w:hint="eastAsia"/>
                <w:color w:val="auto"/>
              </w:rPr>
              <w:t>符合</w:t>
            </w:r>
          </w:p>
        </w:tc>
      </w:tr>
    </w:tbl>
    <w:p>
      <w:pPr>
        <w:pStyle w:val="10"/>
        <w:rPr>
          <w:color w:val="auto"/>
        </w:rPr>
      </w:pPr>
      <w:r>
        <w:rPr>
          <w:rFonts w:hint="eastAsia"/>
          <w:color w:val="auto"/>
        </w:rPr>
        <w:t>说明：不符合标注</w:t>
      </w:r>
      <w:r>
        <w:rPr>
          <w:color w:val="auto"/>
        </w:rPr>
        <w:t>N</w:t>
      </w:r>
    </w:p>
    <w:p>
      <w:pPr>
        <w:pStyle w:val="2"/>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w:t>
                </w:r>
                <w:r>
                  <w:rPr>
                    <w:rFonts w:hint="eastAsia"/>
                    <w:sz w:val="18"/>
                    <w:szCs w:val="18"/>
                    <w:lang w:eastAsia="zh-CN"/>
                  </w:rPr>
                  <w:t>O</w:t>
                </w:r>
                <w:r>
                  <w:rPr>
                    <w:rFonts w:hint="eastAsia"/>
                    <w:sz w:val="18"/>
                    <w:szCs w:val="18"/>
                  </w:rPr>
                  <w:t>C-B-II-12(05版）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11"/>
      <w:pBdr>
        <w:bottom w:val="none" w:color="auto" w:sz="0" w:space="0"/>
      </w:pBdr>
      <w:spacing w:line="320" w:lineRule="exact"/>
      <w:ind w:firstLine="756" w:firstLineChars="400"/>
      <w:jc w:val="left"/>
    </w:pPr>
    <w:r>
      <w:rPr>
        <w:rStyle w:val="20"/>
        <w:rFonts w:hint="default"/>
        <w:w w:val="90"/>
      </w:rPr>
      <w:t xml:space="preserve">Beijing International </w:t>
    </w:r>
    <w:r>
      <w:rPr>
        <w:rStyle w:val="20"/>
        <w:rFonts w:hint="eastAsia"/>
        <w:w w:val="90"/>
      </w:rPr>
      <w:t>O</w:t>
    </w:r>
    <w:r>
      <w:rPr>
        <w:rStyle w:val="20"/>
        <w:rFonts w:hint="default"/>
        <w:w w:val="90"/>
      </w:rPr>
      <w:t>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6A0B8C"/>
    <w:multiLevelType w:val="singleLevel"/>
    <w:tmpl w:val="E16A0B8C"/>
    <w:lvl w:ilvl="0" w:tentative="0">
      <w:start w:val="1"/>
      <w:numFmt w:val="decimal"/>
      <w:suff w:val="nothing"/>
      <w:lvlText w:val="%1、"/>
      <w:lvlJc w:val="left"/>
    </w:lvl>
  </w:abstractNum>
  <w:abstractNum w:abstractNumId="1">
    <w:nsid w:val="0BFC0498"/>
    <w:multiLevelType w:val="multilevel"/>
    <w:tmpl w:val="0BFC049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9DFC2E"/>
    <w:multiLevelType w:val="singleLevel"/>
    <w:tmpl w:val="299DFC2E"/>
    <w:lvl w:ilvl="0" w:tentative="0">
      <w:start w:val="1"/>
      <w:numFmt w:val="decimal"/>
      <w:suff w:val="nothing"/>
      <w:lvlText w:val="%1）"/>
      <w:lvlJc w:val="left"/>
    </w:lvl>
  </w:abstractNum>
  <w:abstractNum w:abstractNumId="3">
    <w:nsid w:val="3103A09A"/>
    <w:multiLevelType w:val="singleLevel"/>
    <w:tmpl w:val="3103A09A"/>
    <w:lvl w:ilvl="0" w:tentative="0">
      <w:start w:val="1"/>
      <w:numFmt w:val="decimal"/>
      <w:suff w:val="nothing"/>
      <w:lvlText w:val="%1、"/>
      <w:lvlJc w:val="left"/>
    </w:lvl>
  </w:abstractNum>
  <w:abstractNum w:abstractNumId="4">
    <w:nsid w:val="427A0AD3"/>
    <w:multiLevelType w:val="singleLevel"/>
    <w:tmpl w:val="427A0AD3"/>
    <w:lvl w:ilvl="0" w:tentative="0">
      <w:start w:val="1"/>
      <w:numFmt w:val="decimal"/>
      <w:suff w:val="nothing"/>
      <w:lvlText w:val="（%1）"/>
      <w:lvlJc w:val="left"/>
      <w:pPr>
        <w:ind w:left="0" w:firstLine="0"/>
      </w:pPr>
    </w:lvl>
  </w:abstractNum>
  <w:abstractNum w:abstractNumId="5">
    <w:nsid w:val="55FCAE42"/>
    <w:multiLevelType w:val="singleLevel"/>
    <w:tmpl w:val="55FCAE42"/>
    <w:lvl w:ilvl="0" w:tentative="0">
      <w:start w:val="1"/>
      <w:numFmt w:val="decimal"/>
      <w:suff w:val="nothing"/>
      <w:lvlText w:val="%1、"/>
      <w:lvlJc w:val="left"/>
    </w:lvl>
  </w:abstractNum>
  <w:abstractNum w:abstractNumId="6">
    <w:nsid w:val="59BF21E7"/>
    <w:multiLevelType w:val="singleLevel"/>
    <w:tmpl w:val="59BF21E7"/>
    <w:lvl w:ilvl="0" w:tentative="0">
      <w:start w:val="1"/>
      <w:numFmt w:val="decimal"/>
      <w:suff w:val="nothing"/>
      <w:lvlText w:val="%1、"/>
      <w:lvlJc w:val="left"/>
    </w:lvl>
  </w:abstractNum>
  <w:abstractNum w:abstractNumId="7">
    <w:nsid w:val="5B423E01"/>
    <w:multiLevelType w:val="singleLevel"/>
    <w:tmpl w:val="5B423E01"/>
    <w:lvl w:ilvl="0" w:tentative="0">
      <w:start w:val="1"/>
      <w:numFmt w:val="decimal"/>
      <w:suff w:val="nothing"/>
      <w:lvlText w:val="%1）"/>
      <w:lvlJc w:val="left"/>
    </w:lvl>
  </w:abstractNum>
  <w:num w:numId="1">
    <w:abstractNumId w:val="6"/>
  </w:num>
  <w:num w:numId="2">
    <w:abstractNumId w:val="0"/>
  </w:num>
  <w:num w:numId="3">
    <w:abstractNumId w:val="3"/>
  </w:num>
  <w:num w:numId="4">
    <w:abstractNumId w:val="7"/>
  </w:num>
  <w:num w:numId="5">
    <w:abstractNumId w:val="1"/>
  </w:num>
  <w:num w:numId="6">
    <w:abstractNumId w:val="5"/>
  </w:num>
  <w:num w:numId="7">
    <w:abstractNumId w:val="2"/>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A2ZDc0NDE1ZTY5YjdmZDFkYTZhNjAxMDE4N2I3ODkifQ=="/>
  </w:docVars>
  <w:rsids>
    <w:rsidRoot w:val="00000000"/>
    <w:rsid w:val="00381040"/>
    <w:rsid w:val="01675734"/>
    <w:rsid w:val="0AC13DD5"/>
    <w:rsid w:val="12B2513B"/>
    <w:rsid w:val="15C0597A"/>
    <w:rsid w:val="1638724C"/>
    <w:rsid w:val="1A7D0795"/>
    <w:rsid w:val="222608A0"/>
    <w:rsid w:val="2E7520EA"/>
    <w:rsid w:val="348B3862"/>
    <w:rsid w:val="434377D2"/>
    <w:rsid w:val="468E780E"/>
    <w:rsid w:val="46F73D36"/>
    <w:rsid w:val="5037533E"/>
    <w:rsid w:val="5103544F"/>
    <w:rsid w:val="51F872B4"/>
    <w:rsid w:val="568F468B"/>
    <w:rsid w:val="57650F48"/>
    <w:rsid w:val="5CCD1A86"/>
    <w:rsid w:val="5E904803"/>
    <w:rsid w:val="5EBF4666"/>
    <w:rsid w:val="619D4BBE"/>
    <w:rsid w:val="6CCB4D19"/>
    <w:rsid w:val="725A4DC1"/>
    <w:rsid w:val="73D31512"/>
    <w:rsid w:val="767E4D6C"/>
    <w:rsid w:val="781D5A68"/>
    <w:rsid w:val="7E041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adjustRightInd w:val="0"/>
      <w:snapToGrid w:val="0"/>
      <w:spacing w:line="400" w:lineRule="atLeast"/>
      <w:ind w:right="48"/>
      <w:jc w:val="center"/>
      <w:textAlignment w:val="baseline"/>
      <w:outlineLvl w:val="1"/>
    </w:pPr>
    <w:rPr>
      <w:rFonts w:ascii="MingLiU" w:eastAsia="MingLiU"/>
      <w:kern w:val="0"/>
      <w:sz w:val="28"/>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6">
    <w:name w:val="Body Text"/>
    <w:basedOn w:val="1"/>
    <w:next w:val="1"/>
    <w:unhideWhenUsed/>
    <w:qFormat/>
    <w:uiPriority w:val="0"/>
    <w:pPr>
      <w:spacing w:after="120"/>
    </w:p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1"/>
    </w:rPr>
  </w:style>
  <w:style w:type="paragraph" w:styleId="9">
    <w:name w:val="Balloon Text"/>
    <w:basedOn w:val="1"/>
    <w:link w:val="19"/>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7">
    <w:name w:val="页眉 Char"/>
    <w:basedOn w:val="15"/>
    <w:link w:val="11"/>
    <w:qFormat/>
    <w:uiPriority w:val="99"/>
    <w:rPr>
      <w:rFonts w:ascii="Times New Roman" w:hAnsi="Times New Roman" w:eastAsia="宋体" w:cs="Times New Roman"/>
      <w:sz w:val="18"/>
      <w:szCs w:val="18"/>
    </w:rPr>
  </w:style>
  <w:style w:type="character" w:customStyle="1" w:styleId="18">
    <w:name w:val="页脚 Char"/>
    <w:basedOn w:val="15"/>
    <w:link w:val="10"/>
    <w:qFormat/>
    <w:uiPriority w:val="99"/>
    <w:rPr>
      <w:rFonts w:ascii="Times New Roman" w:hAnsi="Times New Roman" w:eastAsia="宋体" w:cs="Times New Roman"/>
      <w:sz w:val="18"/>
      <w:szCs w:val="18"/>
    </w:rPr>
  </w:style>
  <w:style w:type="character" w:customStyle="1" w:styleId="19">
    <w:name w:val="批注框文本 Char"/>
    <w:basedOn w:val="15"/>
    <w:link w:val="9"/>
    <w:semiHidden/>
    <w:qFormat/>
    <w:uiPriority w:val="99"/>
    <w:rPr>
      <w:rFonts w:ascii="Times New Roman" w:hAnsi="Times New Roman" w:eastAsia="宋体" w:cs="Times New Roman"/>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styleId="21">
    <w:name w:val="List Paragraph"/>
    <w:basedOn w:val="1"/>
    <w:unhideWhenUsed/>
    <w:qFormat/>
    <w:uiPriority w:val="99"/>
    <w:pPr>
      <w:ind w:firstLine="420" w:firstLineChars="200"/>
    </w:pPr>
  </w:style>
  <w:style w:type="paragraph" w:customStyle="1" w:styleId="22">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33545</Words>
  <Characters>35189</Characters>
  <Lines>1</Lines>
  <Paragraphs>1</Paragraphs>
  <TotalTime>0</TotalTime>
  <ScaleCrop>false</ScaleCrop>
  <LinksUpToDate>false</LinksUpToDate>
  <CharactersWithSpaces>36626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2022-05-21T02:29:36Z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