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eastAsia="宋体"/>
                <w:b/>
                <w:sz w:val="22"/>
                <w:szCs w:val="22"/>
              </w:rPr>
              <w:t>贵州仁信包装科技有限公司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Q：15.01.03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范瑞敏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凹形玻璃的制造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5月15日19：30-20：00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6350</wp:posOffset>
                  </wp:positionV>
                  <wp:extent cx="422910" cy="452755"/>
                  <wp:effectExtent l="0" t="0" r="3810" b="4445"/>
                  <wp:wrapNone/>
                  <wp:docPr id="5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22225</wp:posOffset>
                  </wp:positionV>
                  <wp:extent cx="659765" cy="361950"/>
                  <wp:effectExtent l="0" t="0" r="10795" b="3810"/>
                  <wp:wrapNone/>
                  <wp:docPr id="6" name="图片 28" descr="a798a038b1c0818472cd4091a6e9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8" descr="a798a038b1c0818472cd4091a6e99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13" t="14793" r="5109" b="7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66040</wp:posOffset>
                  </wp:positionV>
                  <wp:extent cx="516255" cy="338455"/>
                  <wp:effectExtent l="0" t="0" r="1905" b="12065"/>
                  <wp:wrapNone/>
                  <wp:docPr id="7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64770</wp:posOffset>
                  </wp:positionV>
                  <wp:extent cx="815340" cy="403860"/>
                  <wp:effectExtent l="0" t="0" r="7620" b="7620"/>
                  <wp:wrapNone/>
                  <wp:docPr id="4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3" w:name="_GoBack"/>
            <w:r>
              <w:rPr>
                <w:rFonts w:hint="eastAsia" w:ascii="宋体" w:hAnsi="宋体"/>
                <w:sz w:val="21"/>
                <w:szCs w:val="21"/>
              </w:rPr>
              <w:t>采购白瓶——检验——白瓶底漆——白瓶面漆——贴花——烘烤——检验——打包——入库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bookmarkEnd w:id="3"/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产品生产质量风险：漆料调配不当，喷漆厚度或贴花位置、附着力不合格造成产品报废或退货风险。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中华人民共和国产品质量法、中华人民共和国消费者权益法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GB/T24694 2009《玻璃容器 白酒瓶》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合同协议等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产品检验项目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外观质量、外形尺寸及容积量、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喷漆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194945</wp:posOffset>
                  </wp:positionV>
                  <wp:extent cx="762000" cy="396240"/>
                  <wp:effectExtent l="0" t="0" r="0" b="0"/>
                  <wp:wrapNone/>
                  <wp:docPr id="1" name="图片 1" descr="50685110eaff1a18fe916ee4d955d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0685110eaff1a18fe916ee4d955d8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2022年5月15日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213360</wp:posOffset>
                  </wp:positionV>
                  <wp:extent cx="815340" cy="403860"/>
                  <wp:effectExtent l="0" t="0" r="7620" b="7620"/>
                  <wp:wrapNone/>
                  <wp:docPr id="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2022年5月15日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73"/>
        <w:gridCol w:w="96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贵州仁信包装科技有限公司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：15.01.03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范瑞敏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凹形玻璃的制造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5月15日20：30-20：30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79375</wp:posOffset>
                  </wp:positionV>
                  <wp:extent cx="815340" cy="403860"/>
                  <wp:effectExtent l="0" t="0" r="7620" b="7620"/>
                  <wp:wrapNone/>
                  <wp:docPr id="8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采购白瓶——检验——白瓶底漆——白瓶面漆——贴花——烘烤——检验——打包——入库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意外伤害、职业病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、劳动防护用品管理规定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GB/T24694 2009《玻璃容器 白酒瓶》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194945</wp:posOffset>
                  </wp:positionV>
                  <wp:extent cx="762000" cy="396240"/>
                  <wp:effectExtent l="0" t="0" r="0" b="0"/>
                  <wp:wrapNone/>
                  <wp:docPr id="11" name="图片 11" descr="50685110eaff1a18fe916ee4d955d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0685110eaff1a18fe916ee4d955d8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2022年5月15日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213360</wp:posOffset>
                  </wp:positionV>
                  <wp:extent cx="815340" cy="403860"/>
                  <wp:effectExtent l="0" t="0" r="7620" b="7620"/>
                  <wp:wrapNone/>
                  <wp:docPr id="1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2022年5月15日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8F65818"/>
    <w:rsid w:val="1C6F54D1"/>
    <w:rsid w:val="44B55581"/>
    <w:rsid w:val="551A6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1033</Words>
  <Characters>1119</Characters>
  <Lines>2</Lines>
  <Paragraphs>1</Paragraphs>
  <TotalTime>1</TotalTime>
  <ScaleCrop>false</ScaleCrop>
  <LinksUpToDate>false</LinksUpToDate>
  <CharactersWithSpaces>1125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2022-05-16T09:07:38Z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