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463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hint="eastAsia"/>
                <w:color w:val="000000"/>
                <w:szCs w:val="21"/>
              </w:rPr>
              <w:t>大庆中兴智源石油机械设备</w:t>
            </w:r>
            <w:bookmarkStart w:id="2" w:name="_GoBack"/>
            <w:bookmarkEnd w:id="2"/>
            <w:r>
              <w:rPr>
                <w:rFonts w:hint="eastAsia" w:ascii="宋体" w:hAnsi="宋体"/>
                <w:szCs w:val="21"/>
              </w:rPr>
              <w:t>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魏志民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抽查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/>
                <w:szCs w:val="21"/>
              </w:rPr>
              <w:t>提供的</w:t>
            </w:r>
            <w:r>
              <w:rPr>
                <w:rFonts w:hint="eastAsia"/>
              </w:rPr>
              <w:t>DN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0*10 300补口器</w:t>
            </w:r>
            <w:r>
              <w:rPr>
                <w:rFonts w:hint="eastAsia" w:ascii="宋体"/>
                <w:szCs w:val="21"/>
              </w:rPr>
              <w:t>检验记录，没有标明记录标识（编码、编号）及保存期限，不符合</w:t>
            </w:r>
            <w:r>
              <w:rPr>
                <w:rFonts w:hint="eastAsia" w:ascii="宋体" w:hAnsi="宋体" w:cs="宋体"/>
                <w:kern w:val="0"/>
                <w:szCs w:val="21"/>
              </w:rPr>
              <w:t>GB/T19022-2003标准6.2.3条款的规定要求</w:t>
            </w:r>
            <w:r>
              <w:rPr>
                <w:rFonts w:hint="eastAsia" w:ascii="宋体" w:hAnsi="宋体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GB/T19022-2003  6.2.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条款-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>记录</w:t>
            </w:r>
            <w:r>
              <w:rPr>
                <w:rFonts w:ascii="宋体" w:hAnsi="宋体" w:cs="宋体"/>
                <w:kern w:val="0"/>
                <w:szCs w:val="21"/>
              </w:rPr>
              <w:t>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 陪同人员(签名)</w:t>
            </w:r>
            <w:r>
              <w:rPr>
                <w:rFonts w:hint="eastAsia"/>
                <w:u w:val="single"/>
              </w:rPr>
              <w:drawing>
                <wp:inline distT="0" distB="0" distL="114300" distR="114300">
                  <wp:extent cx="497205" cy="255905"/>
                  <wp:effectExtent l="0" t="0" r="17145" b="12065"/>
                  <wp:docPr id="6" name="图片 6" descr="e123347c8b8a34a253da6ac18a3f2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e123347c8b8a34a253da6ac18a3f2e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205" cy="255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hint="eastAsia"/>
                <w:u w:val="single"/>
              </w:rPr>
              <w:drawing>
                <wp:inline distT="0" distB="0" distL="114300" distR="114300">
                  <wp:extent cx="497205" cy="255905"/>
                  <wp:effectExtent l="0" t="0" r="17145" b="12065"/>
                  <wp:docPr id="7" name="图片 7" descr="e123347c8b8a34a253da6ac18a3f2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e123347c8b8a34a253da6ac18a3f2e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205" cy="255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2022.5.17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left="1050" w:leftChars="5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1.加强学习，将</w:t>
            </w:r>
            <w:r>
              <w:rPr>
                <w:rFonts w:hint="eastAsia"/>
              </w:rPr>
              <w:t>DN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0*10 300补口器</w:t>
            </w:r>
            <w:r>
              <w:rPr>
                <w:rFonts w:hint="eastAsia" w:ascii="宋体"/>
                <w:szCs w:val="21"/>
              </w:rPr>
              <w:t>检验记录标明记录编码、编号及保存期限五年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2.检查公司其它记录，避免类似情况再发生。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drawing>
                <wp:inline distT="0" distB="0" distL="114300" distR="114300">
                  <wp:extent cx="497205" cy="255905"/>
                  <wp:effectExtent l="0" t="0" r="17145" b="12065"/>
                  <wp:docPr id="8" name="图片 8" descr="e123347c8b8a34a253da6ac18a3f2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e123347c8b8a34a253da6ac18a3f2e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205" cy="255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  <w:b/>
                <w:bCs/>
                <w:color w:val="000000"/>
                <w:szCs w:val="21"/>
                <w:u w:val="none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3" name="图片 3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1260" w:firstLineChars="6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  <w:u w:val="none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2" name="图片 2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2022.5.17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4.25pt;margin-top:0pt;height:0.05pt;width:47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12201CE5"/>
    <w:rsid w:val="18450F31"/>
    <w:rsid w:val="246955A9"/>
    <w:rsid w:val="326E1B4C"/>
    <w:rsid w:val="38E521D2"/>
    <w:rsid w:val="4F55590E"/>
    <w:rsid w:val="56747BCB"/>
    <w:rsid w:val="5CCC3F04"/>
    <w:rsid w:val="5F153F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400</Characters>
  <Lines>2</Lines>
  <Paragraphs>1</Paragraphs>
  <TotalTime>0</TotalTime>
  <ScaleCrop>false</ScaleCrop>
  <LinksUpToDate>false</LinksUpToDate>
  <CharactersWithSpaces>490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2022-05-17T06:30:23Z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2C732C0951AA435BA6A4B42777E43BA5</vt:lpwstr>
  </property>
</Properties>
</file>