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22B2" w14:textId="77777777" w:rsidR="0052442F" w:rsidRDefault="00870CB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C3906" w14:paraId="29283C7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290C35B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6A358D9" w14:textId="77777777" w:rsidR="0052442F" w:rsidRDefault="00870CB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天津博昊科技发展有限公司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39427B2" w14:textId="77777777" w:rsidR="0052442F" w:rsidRDefault="00870CB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5C3873F" w14:textId="77777777" w:rsidR="0052442F" w:rsidRDefault="00870CB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0342-2020-Q-2022</w:t>
            </w:r>
            <w:bookmarkEnd w:id="1"/>
          </w:p>
        </w:tc>
      </w:tr>
      <w:tr w:rsidR="00DC3906" w14:paraId="0410F89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7A4DDD4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ADEC8C2" w14:textId="77777777" w:rsidR="0052442F" w:rsidRDefault="00870CB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天津市津南区八里台工业园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FC8A3E7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449E33" w14:textId="77777777" w:rsidR="0052442F" w:rsidRDefault="00870CB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韩大方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675D6BB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1BB935C" w14:textId="77777777" w:rsidR="0052442F" w:rsidRDefault="00870CB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C3906" w14:paraId="1B8D480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A1D1C89" w14:textId="77777777" w:rsidR="0052442F" w:rsidRDefault="00870CB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9DC7448" w14:textId="77777777" w:rsidR="0052442F" w:rsidRDefault="00870CB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965D70E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2F81950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2EFFB1C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B815457" w14:textId="77777777" w:rsidR="0052442F" w:rsidRDefault="00870CB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C3906" w14:paraId="5FCDDC8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611E847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8089F32" w14:textId="77777777" w:rsidR="0052442F" w:rsidRDefault="00870CB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天津市津南区八里台开发区建设二支路</w:t>
            </w:r>
            <w:r>
              <w:rPr>
                <w:rFonts w:ascii="宋体"/>
                <w:bCs/>
                <w:sz w:val="24"/>
              </w:rPr>
              <w:t>16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DD00BDF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164212A" w14:textId="77777777" w:rsidR="0052442F" w:rsidRDefault="00870CB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958EFBE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3F241A9" w14:textId="77777777" w:rsidR="0052442F" w:rsidRDefault="00870CB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022-88978012</w:t>
            </w:r>
            <w:bookmarkEnd w:id="6"/>
          </w:p>
        </w:tc>
      </w:tr>
      <w:tr w:rsidR="00DC3906" w14:paraId="02CED0C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79191E9" w14:textId="77777777" w:rsidR="0052442F" w:rsidRDefault="00870CB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6978F4F" w14:textId="77777777" w:rsidR="0052442F" w:rsidRDefault="00870CB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F618053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A84B396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FEA6D9D" w14:textId="77777777" w:rsidR="0052442F" w:rsidRDefault="00870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F7BFE11" w14:textId="77777777" w:rsidR="0052442F" w:rsidRDefault="00870CB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18526395308</w:t>
            </w:r>
            <w:bookmarkEnd w:id="7"/>
          </w:p>
        </w:tc>
      </w:tr>
      <w:tr w:rsidR="00DC3906" w14:paraId="01D0760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32D47C6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B276814" w14:textId="77777777" w:rsidR="0052442F" w:rsidRDefault="00870CB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DC3906" w14:paraId="01F66B8B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54C84D8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39122F1" w14:textId="77777777" w:rsidR="0052442F" w:rsidRDefault="00870CB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DC3906" w14:paraId="1408605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5886DDD" w14:textId="77777777" w:rsidR="0052442F" w:rsidRDefault="00870CB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DEBA43C" w14:textId="77777777" w:rsidR="0052442F" w:rsidRDefault="00870CB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模具制造</w:t>
            </w:r>
            <w:bookmarkEnd w:id="11"/>
          </w:p>
        </w:tc>
      </w:tr>
      <w:tr w:rsidR="00DC3906" w14:paraId="6C0D323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064116B" w14:textId="77777777" w:rsidR="0052442F" w:rsidRDefault="00870CB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9FCF15D" w14:textId="77777777" w:rsidR="0052442F" w:rsidRDefault="00870CB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7C45F2B" w14:textId="77777777" w:rsidR="0052442F" w:rsidRDefault="00870CB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383BB0F" w14:textId="77777777" w:rsidR="0052442F" w:rsidRDefault="00870CB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FABD808" w14:textId="7E43C58D" w:rsidR="0052442F" w:rsidRDefault="00A6139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2E8BA3D8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E194F8A" w14:textId="77777777" w:rsidR="0052442F" w:rsidRDefault="00870CB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17.11.03</w:t>
            </w:r>
            <w:bookmarkEnd w:id="13"/>
          </w:p>
        </w:tc>
      </w:tr>
      <w:tr w:rsidR="00DC3906" w14:paraId="0DDF229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14BE342" w14:textId="77777777" w:rsidR="0052442F" w:rsidRDefault="00870CB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75A4A3E" w14:textId="08FEC011" w:rsidR="0052442F" w:rsidRDefault="00A6139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3906" w14:paraId="0C4FACD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43F9EB4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7B825AC" w14:textId="301AF9CF" w:rsidR="0052442F" w:rsidRDefault="00A6139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4E8A1FDC" w14:textId="77777777" w:rsidR="0052442F" w:rsidRDefault="00870CB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3F515BD" w14:textId="15EE456E" w:rsidR="0052442F" w:rsidRDefault="00A6139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3906" w14:paraId="6F3AC75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7A6318E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DC80E0B" w14:textId="77777777" w:rsidR="0052442F" w:rsidRDefault="00870CB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ECFA6B2" w14:textId="70EA4E85" w:rsidR="0052442F" w:rsidRDefault="00A6139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3906" w14:paraId="6EAB2C8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CFD414C" w14:textId="77777777" w:rsidR="0052442F" w:rsidRDefault="00870C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ABED68D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639C62C" w14:textId="77777777" w:rsidR="0052442F" w:rsidRDefault="00870CB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17475DA" w14:textId="77777777" w:rsidR="0052442F" w:rsidRDefault="00870CB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BDA0D4D" w14:textId="77777777" w:rsidR="0052442F" w:rsidRDefault="00870C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73D2C65" w14:textId="77777777" w:rsidR="0052442F" w:rsidRDefault="00870CB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0DD0E6A" w14:textId="77777777" w:rsidR="0052442F" w:rsidRDefault="00870CB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B7EA564" w14:textId="77777777" w:rsidR="0052442F" w:rsidRDefault="00870CB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49BBF9B" w14:textId="77777777" w:rsidR="0052442F" w:rsidRDefault="00870CB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61246D1" w14:textId="77777777" w:rsidR="0052442F" w:rsidRDefault="00870CB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633B1E4" w14:textId="77777777" w:rsidR="0052442F" w:rsidRDefault="00870CB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83C5C3B" w14:textId="77777777" w:rsidR="0052442F" w:rsidRDefault="00870CB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DC3906" w14:paraId="349CEFC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7D93DB8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42198AF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37EB2713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</w:p>
          <w:p w14:paraId="5346D1E7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5EEF6821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217A9255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64C8045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</w:p>
          <w:p w14:paraId="6FE1DC83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46D57AC3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</w:p>
          <w:p w14:paraId="06D35758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74CA8FE6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9FF6EF5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505EFA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158A2F1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06FD6C9" w14:textId="77777777" w:rsidR="0052442F" w:rsidRDefault="00870C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D8FB1AF" w14:textId="77777777" w:rsidR="0052442F" w:rsidRDefault="00870CBB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CA09085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6D5013B" w14:textId="77777777" w:rsidR="0052442F" w:rsidRDefault="00870CBB">
            <w:pPr>
              <w:rPr>
                <w:bCs/>
                <w:sz w:val="24"/>
              </w:rPr>
            </w:pPr>
          </w:p>
        </w:tc>
      </w:tr>
      <w:tr w:rsidR="00DC3906" w14:paraId="14BDF99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3A779BE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AF61656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DC3B071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3754B8AA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83D34E3" w14:textId="77777777" w:rsidR="0052442F" w:rsidRDefault="00870CBB">
            <w:pPr>
              <w:spacing w:line="400" w:lineRule="exact"/>
              <w:rPr>
                <w:bCs/>
                <w:sz w:val="24"/>
              </w:rPr>
            </w:pPr>
          </w:p>
          <w:p w14:paraId="6F22CE37" w14:textId="77777777" w:rsidR="0052442F" w:rsidRDefault="00870CB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54E0772" w14:textId="77777777" w:rsidR="0052442F" w:rsidRDefault="00870CB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D8076CF" w14:textId="77777777" w:rsidR="0052442F" w:rsidRDefault="00870CB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45AA73D" w14:textId="77777777" w:rsidR="0052442F" w:rsidRDefault="00870CB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4CE7FF1" w14:textId="77777777" w:rsidR="0052442F" w:rsidRDefault="00870CB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210EFD8B" w14:textId="77777777" w:rsidR="0052442F" w:rsidRDefault="00870CB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572191CA" w14:textId="77777777" w:rsidR="0052442F" w:rsidRDefault="00870CB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DE2D97C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2BE417D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7E33147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1E6349B" w14:textId="77777777" w:rsidR="0052442F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77CE08B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0CBF2438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1BDD3C28" w14:textId="77777777" w:rsidR="0052442F" w:rsidRDefault="00870C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11598CC5" w14:textId="77777777" w:rsidR="0052442F" w:rsidRDefault="00870CBB">
            <w:pPr>
              <w:pStyle w:val="a0"/>
              <w:ind w:firstLine="480"/>
              <w:rPr>
                <w:sz w:val="24"/>
              </w:rPr>
            </w:pPr>
          </w:p>
          <w:p w14:paraId="337A2AEC" w14:textId="77777777" w:rsidR="0052442F" w:rsidRDefault="00870CB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0CD72E7" w14:textId="77777777" w:rsidR="0052442F" w:rsidRPr="00707272" w:rsidRDefault="00870CB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C3906" w14:paraId="03CF714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1CB819" w14:textId="77777777" w:rsidR="0052442F" w:rsidRDefault="00870CB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C3906" w14:paraId="4849D93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83A3EC2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D86839F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C74613A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7C2A84B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1BEFDE4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271EF9F5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A67F595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1453D35" w14:textId="77777777" w:rsidR="0052442F" w:rsidRDefault="00870CB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3906" w14:paraId="3615474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41E1CD1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2446CF9" w14:textId="77777777" w:rsidR="0052442F" w:rsidRDefault="00870CB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C3906" w14:paraId="6493461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95C38D2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1FCBBD0" w14:textId="77777777" w:rsidR="0052442F" w:rsidRDefault="00870CB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7BDE724" w14:textId="77777777" w:rsidR="0052442F" w:rsidRDefault="00870CB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B591BFB" w14:textId="77777777" w:rsidR="0052442F" w:rsidRDefault="00870CB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3906" w14:paraId="1E3CECC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0F505BA" w14:textId="77777777" w:rsidR="0052442F" w:rsidRDefault="00870CB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2E95F79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E0099EB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81DC66E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9523FAF" w14:textId="77777777" w:rsidR="0052442F" w:rsidRDefault="00870CB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3361C842" w14:textId="77777777" w:rsidR="0052442F" w:rsidRDefault="00870CB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94C61D8" w14:textId="77777777" w:rsidR="0052442F" w:rsidRDefault="00870CBB">
            <w:pPr>
              <w:pStyle w:val="a0"/>
              <w:ind w:firstLine="480"/>
              <w:rPr>
                <w:sz w:val="24"/>
              </w:rPr>
            </w:pPr>
          </w:p>
          <w:p w14:paraId="12527B74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0156DEC5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CACE5EF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FFDEEC6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BBDE4FE" w14:textId="77777777" w:rsidR="0052442F" w:rsidRDefault="00870CB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F06AD8D" w14:textId="77777777" w:rsidR="0052442F" w:rsidRPr="00707272" w:rsidRDefault="00870CB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C3906" w14:paraId="2ADB5D5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254D0CF" w14:textId="77777777" w:rsidR="0052442F" w:rsidRDefault="00870CB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C3906" w14:paraId="0BC5664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9942D3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EA57F87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E1A46F2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12070C8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4936B57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689DBC5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1C0F574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6295114B" w14:textId="77777777" w:rsidR="0052442F" w:rsidRDefault="00870CB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3906" w14:paraId="72BA98E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F0ADB2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2445696" w14:textId="67D3420B" w:rsidR="0052442F" w:rsidRDefault="00A6139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C3906" w14:paraId="7A57E3C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898D2B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F99923" w14:textId="77777777" w:rsidR="0052442F" w:rsidRDefault="00870CB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074D0EC" w14:textId="77777777" w:rsidR="0052442F" w:rsidRDefault="00870CB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583E8A6C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>管理层</w:t>
            </w:r>
            <w:r w:rsidRPr="00A6139C">
              <w:rPr>
                <w:rFonts w:hint="eastAsia"/>
                <w:sz w:val="24"/>
              </w:rPr>
              <w:tab/>
            </w:r>
            <w:r w:rsidRPr="00A6139C">
              <w:rPr>
                <w:rFonts w:hint="eastAsia"/>
                <w:sz w:val="24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14:paraId="725148AB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>标准</w:t>
            </w:r>
            <w:r w:rsidRPr="00A6139C">
              <w:rPr>
                <w:rFonts w:hint="eastAsia"/>
                <w:sz w:val="24"/>
              </w:rPr>
              <w:t>/</w:t>
            </w:r>
            <w:r w:rsidRPr="00A6139C">
              <w:rPr>
                <w:rFonts w:hint="eastAsia"/>
                <w:sz w:val="24"/>
              </w:rPr>
              <w:t>规范</w:t>
            </w:r>
            <w:r w:rsidRPr="00A6139C">
              <w:rPr>
                <w:rFonts w:hint="eastAsia"/>
                <w:sz w:val="24"/>
              </w:rPr>
              <w:t>/</w:t>
            </w:r>
            <w:r w:rsidRPr="00A6139C">
              <w:rPr>
                <w:rFonts w:hint="eastAsia"/>
                <w:sz w:val="24"/>
              </w:rPr>
              <w:t>法规的执行情况、上次审核不符合项的验证、认证证书、标志的使用情况、投诉或事故、监督抽查情况、体系变动</w:t>
            </w:r>
          </w:p>
          <w:p w14:paraId="335DB67E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ab/>
              <w:t>Q:4.1-4.4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5.1-5.3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6.1-6.3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7.1.1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7.4.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9.1.1  9.3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10.1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10.3</w:t>
            </w:r>
          </w:p>
          <w:p w14:paraId="2D2EC8AE" w14:textId="77777777" w:rsidR="00A6139C" w:rsidRPr="00A6139C" w:rsidRDefault="00A6139C" w:rsidP="00A6139C">
            <w:pPr>
              <w:pStyle w:val="a0"/>
              <w:ind w:firstLine="480"/>
              <w:rPr>
                <w:sz w:val="24"/>
              </w:rPr>
            </w:pPr>
          </w:p>
          <w:p w14:paraId="76D58AEE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>综合部</w:t>
            </w:r>
            <w:r w:rsidRPr="00A6139C">
              <w:rPr>
                <w:rFonts w:hint="eastAsia"/>
                <w:sz w:val="24"/>
              </w:rPr>
              <w:tab/>
            </w:r>
            <w:r w:rsidRPr="00A6139C">
              <w:rPr>
                <w:rFonts w:hint="eastAsia"/>
                <w:sz w:val="24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部门职责和权限；目标实现情况；部门职责的落实，人员聘用，组织知识、培训，能力、意识的培养；企业知识管理的方法、措施及效果；沟通方式和内容，形成文件的信息；内部审核实施及有效性；分析控制</w:t>
            </w:r>
            <w:r w:rsidRPr="00A6139C">
              <w:rPr>
                <w:rFonts w:hint="eastAsia"/>
                <w:sz w:val="24"/>
              </w:rPr>
              <w:t xml:space="preserve"> </w:t>
            </w:r>
          </w:p>
          <w:p w14:paraId="793FD6DA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ab/>
              <w:t>Q:5.3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6.2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7.1.2  7.1.6  7.2-7.5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 xml:space="preserve"> 9.1.3  9.2</w:t>
            </w:r>
          </w:p>
          <w:p w14:paraId="6342F042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>供销部</w:t>
            </w:r>
            <w:r w:rsidRPr="00A6139C">
              <w:rPr>
                <w:rFonts w:hint="eastAsia"/>
                <w:sz w:val="24"/>
              </w:rPr>
              <w:tab/>
            </w:r>
            <w:r w:rsidRPr="00A6139C">
              <w:rPr>
                <w:rFonts w:hint="eastAsia"/>
                <w:sz w:val="24"/>
              </w:rPr>
              <w:t>职责和权限；分解到本部门目标实现情况；与产品和服务有关要求的确定；顾客满意、与外部供方有关的过程；供应的产品和服务的控制</w:t>
            </w:r>
            <w:r w:rsidRPr="00A6139C">
              <w:rPr>
                <w:rFonts w:hint="eastAsia"/>
                <w:sz w:val="24"/>
              </w:rPr>
              <w:t xml:space="preserve"> </w:t>
            </w:r>
            <w:r w:rsidRPr="00A6139C">
              <w:rPr>
                <w:rFonts w:hint="eastAsia"/>
                <w:sz w:val="24"/>
              </w:rPr>
              <w:t>；顾客或外部供方的财产</w:t>
            </w:r>
            <w:r w:rsidRPr="00A6139C">
              <w:rPr>
                <w:rFonts w:hint="eastAsia"/>
                <w:sz w:val="24"/>
              </w:rPr>
              <w:t xml:space="preserve">  </w:t>
            </w:r>
            <w:r w:rsidRPr="00A6139C">
              <w:rPr>
                <w:rFonts w:hint="eastAsia"/>
                <w:sz w:val="24"/>
              </w:rPr>
              <w:t>交付后活动</w:t>
            </w:r>
            <w:r w:rsidRPr="00A6139C">
              <w:rPr>
                <w:rFonts w:hint="eastAsia"/>
                <w:sz w:val="24"/>
              </w:rPr>
              <w:tab/>
              <w:t>Q:5.3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6.2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 xml:space="preserve"> 8.2  8.4   8.5.5  8.5.3  9.1.2  </w:t>
            </w:r>
          </w:p>
          <w:p w14:paraId="1A07EFC4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>生产部</w:t>
            </w:r>
            <w:r w:rsidRPr="00A6139C">
              <w:rPr>
                <w:rFonts w:hint="eastAsia"/>
                <w:sz w:val="24"/>
              </w:rPr>
              <w:tab/>
            </w:r>
            <w:r w:rsidRPr="00A6139C">
              <w:rPr>
                <w:rFonts w:hint="eastAsia"/>
                <w:sz w:val="24"/>
              </w:rPr>
              <w:t>职责和权限；分解到本部门目标实现情况；基础设施配置与管理；过程运行环境管理；运行策划和控制生产和服务提供、标识和可追溯性管理；更改控制、设计开发</w:t>
            </w:r>
            <w:r w:rsidRPr="00A6139C">
              <w:rPr>
                <w:rFonts w:hint="eastAsia"/>
                <w:sz w:val="24"/>
              </w:rPr>
              <w:t xml:space="preserve"> </w:t>
            </w:r>
            <w:r w:rsidRPr="00A6139C">
              <w:rPr>
                <w:rFonts w:hint="eastAsia"/>
                <w:sz w:val="24"/>
              </w:rPr>
              <w:t>；</w:t>
            </w:r>
          </w:p>
          <w:p w14:paraId="3D85F93C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ab/>
              <w:t>Q:5.3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6.2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 xml:space="preserve"> 7.1.3 7.1.4  8.1  8.3  8.5  </w:t>
            </w:r>
          </w:p>
          <w:p w14:paraId="57B75421" w14:textId="77777777" w:rsidR="00A6139C" w:rsidRPr="00A6139C" w:rsidRDefault="00A6139C" w:rsidP="00A6139C">
            <w:pPr>
              <w:pStyle w:val="a0"/>
              <w:ind w:firstLine="480"/>
              <w:rPr>
                <w:sz w:val="24"/>
              </w:rPr>
            </w:pPr>
          </w:p>
          <w:p w14:paraId="2F234DF5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>品质部</w:t>
            </w:r>
            <w:r w:rsidRPr="00A6139C">
              <w:rPr>
                <w:rFonts w:hint="eastAsia"/>
                <w:sz w:val="24"/>
              </w:rPr>
              <w:tab/>
            </w:r>
            <w:r w:rsidRPr="00A6139C">
              <w:rPr>
                <w:rFonts w:hint="eastAsia"/>
                <w:sz w:val="24"/>
              </w:rPr>
              <w:t>职责和权限；分解到本部门目标实现情况；</w:t>
            </w:r>
            <w:r w:rsidRPr="00A6139C">
              <w:rPr>
                <w:rFonts w:hint="eastAsia"/>
                <w:sz w:val="24"/>
              </w:rPr>
              <w:t xml:space="preserve"> </w:t>
            </w:r>
            <w:r w:rsidRPr="00A6139C">
              <w:rPr>
                <w:rFonts w:hint="eastAsia"/>
                <w:sz w:val="24"/>
              </w:rPr>
              <w:t>监视和测量设备；产品和服</w:t>
            </w:r>
            <w:r w:rsidRPr="00A6139C">
              <w:rPr>
                <w:rFonts w:hint="eastAsia"/>
                <w:sz w:val="24"/>
              </w:rPr>
              <w:lastRenderedPageBreak/>
              <w:t>务的放行；不合格输出的控制、纠正措施、分析与评价</w:t>
            </w:r>
          </w:p>
          <w:p w14:paraId="78726CEB" w14:textId="77777777" w:rsidR="00A6139C" w:rsidRPr="00A6139C" w:rsidRDefault="00A6139C" w:rsidP="00A6139C">
            <w:pPr>
              <w:pStyle w:val="a0"/>
              <w:ind w:firstLine="480"/>
              <w:rPr>
                <w:rFonts w:hint="eastAsia"/>
                <w:sz w:val="24"/>
              </w:rPr>
            </w:pPr>
            <w:r w:rsidRPr="00A6139C">
              <w:rPr>
                <w:rFonts w:hint="eastAsia"/>
                <w:sz w:val="24"/>
              </w:rPr>
              <w:tab/>
              <w:t>Q:5.3</w:t>
            </w:r>
            <w:r w:rsidRPr="00A6139C">
              <w:rPr>
                <w:rFonts w:hint="eastAsia"/>
                <w:sz w:val="24"/>
              </w:rPr>
              <w:t>，</w:t>
            </w:r>
            <w:r w:rsidRPr="00A6139C">
              <w:rPr>
                <w:rFonts w:hint="eastAsia"/>
                <w:sz w:val="24"/>
              </w:rPr>
              <w:t>6.2  7.1.5 8.6 8.7 10.2</w:t>
            </w:r>
          </w:p>
          <w:p w14:paraId="6C7FB537" w14:textId="77777777" w:rsidR="0052442F" w:rsidRDefault="00870CB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3906" w14:paraId="09FCF9BF" w14:textId="77777777">
        <w:trPr>
          <w:trHeight w:val="578"/>
          <w:jc w:val="center"/>
        </w:trPr>
        <w:tc>
          <w:tcPr>
            <w:tcW w:w="1381" w:type="dxa"/>
          </w:tcPr>
          <w:p w14:paraId="18C96F28" w14:textId="77777777" w:rsidR="0052442F" w:rsidRDefault="00870CB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2BA17BE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82D8F11" w14:textId="58C9670F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A6139C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6D65E1D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8E54E56" w14:textId="77777777" w:rsidR="0052442F" w:rsidRDefault="00870CB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7FFAFDDF" w14:textId="77777777" w:rsidR="0052442F" w:rsidRDefault="00870CB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AEA62E6" w14:textId="77777777" w:rsidR="0052442F" w:rsidRDefault="00870CBB">
            <w:pPr>
              <w:pStyle w:val="a0"/>
              <w:ind w:firstLine="480"/>
              <w:rPr>
                <w:sz w:val="24"/>
              </w:rPr>
            </w:pPr>
          </w:p>
          <w:p w14:paraId="6CE0FA60" w14:textId="7011BE8C" w:rsidR="0052442F" w:rsidRDefault="00A6139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870CBB">
              <w:rPr>
                <w:rFonts w:ascii="宋体" w:hAnsi="宋体" w:hint="eastAsia"/>
                <w:sz w:val="24"/>
              </w:rPr>
              <w:t>保持</w:t>
            </w:r>
            <w:r w:rsidR="00870CBB">
              <w:rPr>
                <w:rFonts w:ascii="宋体" w:hAnsi="宋体" w:hint="eastAsia"/>
                <w:sz w:val="24"/>
              </w:rPr>
              <w:t xml:space="preserve">    </w:t>
            </w:r>
            <w:r w:rsidR="00870CBB">
              <w:rPr>
                <w:rFonts w:ascii="宋体" w:hAnsi="宋体" w:hint="eastAsia"/>
                <w:sz w:val="24"/>
              </w:rPr>
              <w:t>□待改进</w:t>
            </w:r>
            <w:r w:rsidR="00870CBB">
              <w:rPr>
                <w:rFonts w:ascii="宋体" w:hAnsi="宋体" w:hint="eastAsia"/>
                <w:sz w:val="24"/>
              </w:rPr>
              <w:t xml:space="preserve">    </w:t>
            </w:r>
            <w:r w:rsidR="00870CBB">
              <w:rPr>
                <w:rFonts w:ascii="宋体" w:hAnsi="宋体" w:hint="eastAsia"/>
                <w:sz w:val="24"/>
              </w:rPr>
              <w:t>□撤消</w:t>
            </w:r>
            <w:r w:rsidR="00870CBB">
              <w:rPr>
                <w:rFonts w:ascii="宋体" w:hAnsi="宋体" w:hint="eastAsia"/>
                <w:sz w:val="24"/>
              </w:rPr>
              <w:t xml:space="preserve">    </w:t>
            </w:r>
            <w:r w:rsidR="00870CBB">
              <w:rPr>
                <w:rFonts w:ascii="宋体" w:hAnsi="宋体" w:hint="eastAsia"/>
                <w:sz w:val="24"/>
              </w:rPr>
              <w:t>□暂停</w:t>
            </w:r>
            <w:r w:rsidR="00870CBB">
              <w:rPr>
                <w:rFonts w:ascii="宋体" w:hAnsi="宋体" w:hint="eastAsia"/>
                <w:sz w:val="24"/>
              </w:rPr>
              <w:t xml:space="preserve">     </w:t>
            </w:r>
            <w:r w:rsidR="00870CBB">
              <w:rPr>
                <w:rFonts w:ascii="宋体" w:hAnsi="宋体" w:hint="eastAsia"/>
                <w:sz w:val="24"/>
              </w:rPr>
              <w:t>□恢复</w:t>
            </w:r>
          </w:p>
          <w:p w14:paraId="0DF23980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094AA76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25C24DF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23FF34BD" w14:textId="77777777" w:rsidR="0052442F" w:rsidRDefault="00870CB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096F335" w14:textId="69417923" w:rsidR="0052442F" w:rsidRDefault="00870CB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6139C">
              <w:rPr>
                <w:rFonts w:ascii="宋体" w:hAnsi="宋体" w:hint="eastAsia"/>
                <w:b/>
                <w:noProof/>
                <w:kern w:val="0"/>
                <w:sz w:val="20"/>
                <w:szCs w:val="20"/>
              </w:rPr>
            </w:r>
            <w:r w:rsidR="00A6139C">
              <w:rPr>
                <w:rFonts w:ascii="宋体" w:hAnsi="宋体"/>
                <w:b/>
                <w:kern w:val="0"/>
                <w:sz w:val="20"/>
                <w:szCs w:val="20"/>
              </w:rPr>
              <w:pict w14:anchorId="1BF9F1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0.25pt;height:21.75pt;mso-position-horizontal-relative:char;mso-position-vertical-relative:line">
                  <v:imagedata r:id="rId7" o:title=""/>
                  <w10:wrap type="none"/>
                  <w10:anchorlock/>
                </v:shape>
              </w:pict>
            </w:r>
            <w:r w:rsidR="00A6139C">
              <w:rPr>
                <w:rFonts w:ascii="宋体" w:hAnsi="宋体"/>
                <w:b/>
                <w:kern w:val="0"/>
                <w:sz w:val="20"/>
                <w:szCs w:val="20"/>
              </w:rPr>
              <w:t>2022.6.25</w:t>
            </w:r>
          </w:p>
        </w:tc>
      </w:tr>
      <w:tr w:rsidR="00DC3906" w14:paraId="7C670B4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905BE6C" w14:textId="77777777" w:rsidR="0052442F" w:rsidRDefault="00870CB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C3906" w14:paraId="7CA8113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827842C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F065171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06F4480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7A3C447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0ADD9A4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0883608B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331B608E" w14:textId="77777777" w:rsidR="0052442F" w:rsidRDefault="00870C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C53F9EF" w14:textId="77777777" w:rsidR="0052442F" w:rsidRDefault="00870CB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3906" w14:paraId="32CB12A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6A8C763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3F61688" w14:textId="77777777" w:rsidR="0052442F" w:rsidRDefault="00870CB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C3906" w14:paraId="63A39F8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3979A2A" w14:textId="77777777" w:rsidR="0052442F" w:rsidRDefault="00870C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A01FCA5" w14:textId="77777777" w:rsidR="0052442F" w:rsidRDefault="00870CB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9463969" w14:textId="77777777" w:rsidR="0052442F" w:rsidRDefault="00870CB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6152119" w14:textId="77777777" w:rsidR="0052442F" w:rsidRDefault="00870CB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3906" w14:paraId="5A74BB5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72B3FDB" w14:textId="77777777" w:rsidR="0052442F" w:rsidRDefault="00870CB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13D712C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D2BA32A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E1F5799" w14:textId="77777777" w:rsidR="0052442F" w:rsidRDefault="00870CB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3708483" w14:textId="77777777" w:rsidR="0052442F" w:rsidRDefault="00870CB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4E988036" w14:textId="77777777" w:rsidR="0052442F" w:rsidRDefault="00870CB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B7B83AA" w14:textId="77777777" w:rsidR="0052442F" w:rsidRDefault="00870CBB">
            <w:pPr>
              <w:pStyle w:val="a0"/>
              <w:ind w:firstLine="480"/>
              <w:rPr>
                <w:sz w:val="24"/>
              </w:rPr>
            </w:pPr>
          </w:p>
          <w:p w14:paraId="5C76E7C0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58A5862B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118FC28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68E70E3" w14:textId="77777777" w:rsidR="0052442F" w:rsidRDefault="00870C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18D6C95" w14:textId="77777777" w:rsidR="0052442F" w:rsidRDefault="00870CB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98B9234" w14:textId="77777777" w:rsidR="0052442F" w:rsidRDefault="00870CB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4B42F7E1" w14:textId="77777777" w:rsidR="0052442F" w:rsidRDefault="00870CBB">
      <w:pPr>
        <w:pStyle w:val="a0"/>
        <w:ind w:firstLine="480"/>
        <w:rPr>
          <w:bCs/>
          <w:sz w:val="24"/>
        </w:rPr>
      </w:pPr>
    </w:p>
    <w:p w14:paraId="632C4A54" w14:textId="77777777" w:rsidR="0052442F" w:rsidRDefault="00870CBB">
      <w:pPr>
        <w:pStyle w:val="a0"/>
        <w:ind w:firstLine="480"/>
        <w:rPr>
          <w:bCs/>
          <w:sz w:val="24"/>
        </w:rPr>
      </w:pPr>
    </w:p>
    <w:p w14:paraId="352C5F51" w14:textId="77777777" w:rsidR="0052442F" w:rsidRDefault="00870CBB">
      <w:pPr>
        <w:pStyle w:val="a0"/>
        <w:ind w:firstLine="480"/>
        <w:rPr>
          <w:bCs/>
          <w:sz w:val="24"/>
        </w:rPr>
      </w:pPr>
    </w:p>
    <w:p w14:paraId="0251885C" w14:textId="77777777" w:rsidR="0052442F" w:rsidRDefault="00870CB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D988" w14:textId="77777777" w:rsidR="00870CBB" w:rsidRDefault="00870CBB">
      <w:r>
        <w:separator/>
      </w:r>
    </w:p>
  </w:endnote>
  <w:endnote w:type="continuationSeparator" w:id="0">
    <w:p w14:paraId="04D1C4BE" w14:textId="77777777" w:rsidR="00870CBB" w:rsidRDefault="0087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685E" w14:textId="77777777" w:rsidR="0052442F" w:rsidRDefault="00870CBB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848A" w14:textId="77777777" w:rsidR="00870CBB" w:rsidRDefault="00870CBB">
      <w:r>
        <w:separator/>
      </w:r>
    </w:p>
  </w:footnote>
  <w:footnote w:type="continuationSeparator" w:id="0">
    <w:p w14:paraId="7A74DC65" w14:textId="77777777" w:rsidR="00870CBB" w:rsidRDefault="0087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1788" w14:textId="77777777" w:rsidR="0052442F" w:rsidRDefault="00870CBB">
    <w:pPr>
      <w:spacing w:line="240" w:lineRule="atLeast"/>
      <w:ind w:firstLine="1365"/>
      <w:rPr>
        <w:rFonts w:ascii="宋体"/>
        <w:sz w:val="24"/>
        <w:u w:val="single"/>
      </w:rPr>
    </w:pPr>
  </w:p>
  <w:p w14:paraId="171DB81E" w14:textId="77777777" w:rsidR="0052442F" w:rsidRDefault="00870CB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38E6D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8B11D5A" w14:textId="77777777" w:rsidR="0052442F" w:rsidRDefault="00870CB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9FFE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A2D062D" w14:textId="77777777" w:rsidR="0052442F" w:rsidRDefault="00870CBB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906"/>
    <w:rsid w:val="00870CBB"/>
    <w:rsid w:val="00A6139C"/>
    <w:rsid w:val="00DC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DFAC85"/>
  <w15:docId w15:val="{217799B2-0CA7-4301-8074-AE2B37C9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498</Words>
  <Characters>2843</Characters>
  <Application>Microsoft Office Word</Application>
  <DocSecurity>0</DocSecurity>
  <Lines>23</Lines>
  <Paragraphs>6</Paragraphs>
  <ScaleCrop>false</ScaleCrop>
  <Company>微软中国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2022-06-25T01:49:00Z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