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0432-2022</w:t>
      </w:r>
      <w:bookmarkEnd w:id="0"/>
    </w:p>
    <w:tbl>
      <w:tblPr>
        <w:tblStyle w:val="5"/>
        <w:tblpPr w:leftFromText="180" w:rightFromText="180" w:vertAnchor="text" w:horzAnchor="page" w:tblpX="1182" w:tblpY="1389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K344-114-JX-HC-90/40封融器上接头外径检验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（1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/>
              </w:rPr>
              <w:t>0.1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lang w:val="en-US" w:eastAsia="zh-CN"/>
              </w:rPr>
              <w:t>K344-114-JX-HC-90/40封融器上接头外径检验测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1．在生产过程中</w:t>
            </w:r>
            <w:r>
              <w:rPr>
                <w:rFonts w:hint="eastAsia"/>
                <w:lang w:val="en-US" w:eastAsia="zh-CN"/>
              </w:rPr>
              <w:t>T=0.3mm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99.85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）mm，选择（0-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</w:t>
            </w:r>
            <w:r>
              <w:rPr>
                <w:rFonts w:hint="eastAsia"/>
                <w:lang w:val="en-US" w:eastAsia="zh-CN"/>
              </w:rPr>
              <w:t>.即可满足要求。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/K15C278646</w:t>
            </w:r>
          </w:p>
        </w:tc>
        <w:tc>
          <w:tcPr>
            <w:tcW w:w="1291" w:type="dxa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0mm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shd w:val="clear" w:color="auto" w:fill="auto"/>
                <w:lang w:val="en-US" w:eastAsia="zh-CN"/>
              </w:rPr>
              <w:t>HC220309255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color w:val="000000"/>
              </w:rPr>
              <w:t>）mm，游标卡尺在检测1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0mm处，最大允许误差为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K344-114-JX-HC-90/40封融器上接头外径检验</w:t>
            </w:r>
            <w:r>
              <w:rPr>
                <w:rFonts w:hint="eastAsia"/>
              </w:rPr>
              <w:t>外径控制在（</w:t>
            </w:r>
            <w:r>
              <w:rPr>
                <w:rFonts w:hint="eastAsia"/>
                <w:lang w:val="en-US" w:eastAsia="zh-CN"/>
              </w:rPr>
              <w:t>99.85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color w:val="000000"/>
              </w:rPr>
              <w:t>，测量最大允差为0.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mm。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</w:t>
            </w:r>
            <w:bookmarkStart w:id="1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1" name="图片 1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27380" cy="295910"/>
                  <wp:effectExtent l="0" t="0" r="7620" b="889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77" name="图片 77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53.5pt;margin-top:2.15pt;height:34.05pt;width:256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AAB1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281</Words>
  <Characters>289</Characters>
  <Lines>3</Lines>
  <Paragraphs>1</Paragraphs>
  <TotalTime>1</TotalTime>
  <ScaleCrop>false</ScaleCrop>
  <LinksUpToDate>false</LinksUpToDate>
  <CharactersWithSpaces>400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2022-05-14T05:45:55Z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7FD55BF16ED04087A57950B8EF15134D</vt:lpwstr>
  </property>
</Properties>
</file>