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1264"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szCs w:val="24"/>
                <w:lang w:val="en-US" w:eastAsia="zh-CN"/>
              </w:rPr>
              <w:t>解峰</w:t>
            </w:r>
            <w:r>
              <w:rPr>
                <w:sz w:val="24"/>
                <w:szCs w:val="24"/>
              </w:rPr>
              <w:t xml:space="preserve">           </w:t>
            </w:r>
            <w:r>
              <w:rPr>
                <w:rFonts w:hint="eastAsia"/>
                <w:sz w:val="24"/>
                <w:szCs w:val="24"/>
                <w:lang w:val="en-US" w:eastAsia="zh-CN"/>
              </w:rPr>
              <w:t>陪同人员：尹一冰</w:t>
            </w:r>
          </w:p>
        </w:tc>
        <w:tc>
          <w:tcPr>
            <w:tcW w:w="102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noWrap w:val="0"/>
            <w:vAlign w:val="center"/>
          </w:tcPr>
          <w:p/>
        </w:tc>
        <w:tc>
          <w:tcPr>
            <w:tcW w:w="818" w:type="dxa"/>
            <w:vMerge w:val="continue"/>
            <w:noWrap w:val="0"/>
            <w:vAlign w:val="center"/>
          </w:tcPr>
          <w:p/>
        </w:tc>
        <w:tc>
          <w:tcPr>
            <w:tcW w:w="1126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2022.5.13</w:t>
            </w:r>
          </w:p>
        </w:tc>
        <w:tc>
          <w:tcPr>
            <w:tcW w:w="102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noWrap w:val="0"/>
            <w:vAlign w:val="center"/>
          </w:tcPr>
          <w:p/>
        </w:tc>
        <w:tc>
          <w:tcPr>
            <w:tcW w:w="818" w:type="dxa"/>
            <w:vMerge w:val="continue"/>
            <w:noWrap w:val="0"/>
            <w:vAlign w:val="center"/>
          </w:tcPr>
          <w:p/>
        </w:tc>
        <w:tc>
          <w:tcPr>
            <w:tcW w:w="11264" w:type="dxa"/>
            <w:noWrap w:val="0"/>
            <w:vAlign w:val="center"/>
          </w:tcPr>
          <w:p>
            <w:pPr>
              <w:rPr>
                <w:sz w:val="24"/>
                <w:szCs w:val="24"/>
              </w:rPr>
            </w:pPr>
            <w:r>
              <w:rPr>
                <w:rFonts w:hint="eastAsia"/>
                <w:sz w:val="24"/>
                <w:szCs w:val="24"/>
              </w:rPr>
              <w:t>审核条款：</w:t>
            </w:r>
            <w:r>
              <w:rPr>
                <w:rFonts w:hint="eastAsia"/>
                <w:sz w:val="21"/>
                <w:szCs w:val="21"/>
                <w:lang w:val="en-US" w:eastAsia="zh-CN"/>
              </w:rPr>
              <w:t>QO</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rFonts w:hint="eastAsia"/>
                <w:sz w:val="21"/>
                <w:szCs w:val="21"/>
              </w:rPr>
              <w:t>5.1.1</w:t>
            </w:r>
            <w:r>
              <w:rPr>
                <w:rFonts w:hint="eastAsia"/>
                <w:sz w:val="21"/>
                <w:szCs w:val="21"/>
                <w:lang w:val="en-US" w:eastAsia="zh-CN"/>
              </w:rPr>
              <w:t>/</w:t>
            </w:r>
            <w:r>
              <w:rPr>
                <w:rFonts w:hint="eastAsia"/>
                <w:sz w:val="21"/>
                <w:szCs w:val="21"/>
              </w:rPr>
              <w:t>5.1.2</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6.1</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6.3</w:t>
            </w:r>
            <w:r>
              <w:rPr>
                <w:rFonts w:hint="eastAsia"/>
                <w:sz w:val="21"/>
                <w:szCs w:val="21"/>
                <w:lang w:val="en-US" w:eastAsia="zh-CN"/>
              </w:rPr>
              <w:t>/</w:t>
            </w:r>
            <w:r>
              <w:rPr>
                <w:rFonts w:hint="eastAsia"/>
                <w:sz w:val="21"/>
                <w:szCs w:val="21"/>
              </w:rPr>
              <w:t>9.3</w:t>
            </w:r>
            <w:r>
              <w:rPr>
                <w:rFonts w:hint="eastAsia"/>
                <w:sz w:val="21"/>
                <w:szCs w:val="21"/>
                <w:lang w:val="en-US" w:eastAsia="zh-CN"/>
              </w:rPr>
              <w:t>/</w:t>
            </w:r>
            <w:r>
              <w:rPr>
                <w:rFonts w:hint="eastAsia"/>
                <w:sz w:val="21"/>
                <w:szCs w:val="21"/>
              </w:rPr>
              <w:t>10.1</w:t>
            </w:r>
            <w:r>
              <w:rPr>
                <w:rFonts w:hint="eastAsia"/>
                <w:sz w:val="21"/>
                <w:szCs w:val="21"/>
                <w:lang w:val="en-US" w:eastAsia="zh-CN"/>
              </w:rPr>
              <w:t>/</w:t>
            </w:r>
            <w:r>
              <w:rPr>
                <w:rFonts w:hint="eastAsia"/>
                <w:sz w:val="21"/>
                <w:szCs w:val="21"/>
              </w:rPr>
              <w:t>10.3</w:t>
            </w:r>
            <w:r>
              <w:rPr>
                <w:rFonts w:hint="eastAsia"/>
                <w:sz w:val="24"/>
                <w:szCs w:val="24"/>
              </w:rPr>
              <w:t xml:space="preserve"> </w:t>
            </w:r>
          </w:p>
        </w:tc>
        <w:tc>
          <w:tcPr>
            <w:tcW w:w="102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noWrap w:val="0"/>
            <w:vAlign w:val="center"/>
          </w:tcPr>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理解组织及其环境</w:t>
            </w:r>
          </w:p>
        </w:tc>
        <w:tc>
          <w:tcPr>
            <w:tcW w:w="818" w:type="dxa"/>
            <w:noWrap w:val="0"/>
            <w:vAlign w:val="center"/>
          </w:tcPr>
          <w:p>
            <w:pPr>
              <w:rPr>
                <w:rFonts w:hint="eastAsia"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4.1</w:t>
            </w:r>
          </w:p>
        </w:tc>
        <w:tc>
          <w:tcPr>
            <w:tcW w:w="11264" w:type="dxa"/>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w:t>
            </w:r>
            <w:r>
              <w:rPr>
                <w:rFonts w:hint="eastAsia" w:ascii="Times New Roman" w:hAnsi="Times New Roman" w:cs="Times New Roman"/>
                <w:sz w:val="21"/>
                <w:szCs w:val="21"/>
              </w:rPr>
              <w:t>受审核方</w:t>
            </w:r>
            <w:r>
              <w:rPr>
                <w:sz w:val="21"/>
                <w:szCs w:val="21"/>
              </w:rPr>
              <w:t>2015年3月20日，注册资本5000万元，</w:t>
            </w:r>
            <w:r>
              <w:rPr>
                <w:rFonts w:hint="eastAsia"/>
                <w:sz w:val="21"/>
                <w:szCs w:val="21"/>
              </w:rPr>
              <w:t>注册住所：任丘市经济技术开发区，经营生产</w:t>
            </w:r>
            <w:r>
              <w:rPr>
                <w:sz w:val="21"/>
                <w:szCs w:val="21"/>
              </w:rPr>
              <w:t>地址：</w:t>
            </w:r>
            <w:r>
              <w:rPr>
                <w:rFonts w:hint="eastAsia"/>
                <w:sz w:val="21"/>
                <w:szCs w:val="21"/>
              </w:rPr>
              <w:t>河北省任丘市麻家坞镇南马庄</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办公室100</w:t>
            </w:r>
            <w:r>
              <w:rPr>
                <w:rFonts w:hint="eastAsia" w:ascii="Times New Roman" w:hAnsi="Times New Roman" w:cs="Times New Roman"/>
                <w:sz w:val="21"/>
                <w:szCs w:val="21"/>
              </w:rPr>
              <w:t>平</w:t>
            </w:r>
            <w:r>
              <w:rPr>
                <w:rFonts w:hint="eastAsia" w:ascii="Times New Roman" w:hAnsi="Times New Roman" w:cs="Times New Roman"/>
                <w:sz w:val="21"/>
                <w:szCs w:val="21"/>
                <w:lang w:eastAsia="zh-CN"/>
              </w:rPr>
              <w:t>米，</w:t>
            </w:r>
            <w:r>
              <w:rPr>
                <w:rFonts w:hint="eastAsia" w:cs="Times New Roman"/>
                <w:sz w:val="21"/>
                <w:szCs w:val="21"/>
                <w:lang w:val="en-US" w:eastAsia="zh-CN"/>
              </w:rPr>
              <w:t>车间1000平米，</w:t>
            </w:r>
            <w:r>
              <w:rPr>
                <w:rFonts w:hint="eastAsia" w:ascii="Times New Roman" w:hAnsi="Times New Roman" w:cs="Times New Roman"/>
                <w:sz w:val="21"/>
                <w:szCs w:val="21"/>
                <w:lang w:val="en-US" w:eastAsia="zh-CN"/>
              </w:rPr>
              <w:t>库房</w:t>
            </w:r>
            <w:r>
              <w:rPr>
                <w:rFonts w:hint="eastAsia" w:cs="Times New Roman"/>
                <w:sz w:val="21"/>
                <w:szCs w:val="21"/>
                <w:lang w:val="en-US" w:eastAsia="zh-CN"/>
              </w:rPr>
              <w:t>2</w:t>
            </w:r>
            <w:r>
              <w:rPr>
                <w:rFonts w:hint="eastAsia" w:ascii="Times New Roman" w:hAnsi="Times New Roman" w:cs="Times New Roman"/>
                <w:sz w:val="21"/>
                <w:szCs w:val="21"/>
                <w:lang w:val="en-US" w:eastAsia="zh-CN"/>
              </w:rPr>
              <w:t>00平米</w:t>
            </w:r>
            <w:r>
              <w:rPr>
                <w:rFonts w:hint="eastAsia" w:cs="Times New Roman"/>
                <w:sz w:val="21"/>
                <w:szCs w:val="21"/>
                <w:lang w:val="en-US" w:eastAsia="zh-CN"/>
              </w:rPr>
              <w:t>，</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b w:val="0"/>
                <w:bCs w:val="0"/>
                <w:sz w:val="20"/>
              </w:rPr>
              <w:t>电力铁附件、电力金具、井圈、井盖、标志牌、塑料管材、钢绞线的生产及线路辅助材料、螺栓、通信抱杆、变压器、绝缘子、钢管、配电箱的销售</w:t>
            </w:r>
            <w:r>
              <w:rPr>
                <w:rFonts w:hint="eastAsia" w:ascii="Times New Roman" w:hAnsi="Times New Roman" w:cs="Times New Roman"/>
                <w:sz w:val="21"/>
                <w:szCs w:val="21"/>
              </w:rPr>
              <w:t>，主要服务于</w:t>
            </w:r>
            <w:r>
              <w:rPr>
                <w:rFonts w:hint="eastAsia" w:ascii="Times New Roman" w:hAnsi="Times New Roman" w:cs="Times New Roman"/>
                <w:sz w:val="21"/>
                <w:szCs w:val="21"/>
                <w:lang w:val="en-US" w:eastAsia="zh-CN"/>
              </w:rPr>
              <w:t>通信</w:t>
            </w:r>
            <w:r>
              <w:rPr>
                <w:rFonts w:hint="eastAsia" w:ascii="Times New Roman" w:hAnsi="Times New Roman" w:cs="Times New Roman"/>
                <w:sz w:val="21"/>
                <w:szCs w:val="21"/>
                <w:lang w:eastAsia="zh-CN"/>
              </w:rPr>
              <w:t>行业</w:t>
            </w:r>
            <w:r>
              <w:rPr>
                <w:rFonts w:hint="eastAsia" w:ascii="Times New Roman" w:hAnsi="Times New Roman" w:cs="Times New Roman"/>
                <w:sz w:val="21"/>
                <w:szCs w:val="21"/>
              </w:rPr>
              <w:t>等</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■根据企业发展及经营管理的需求，公司组织了对管理体系标准的学习，依据</w:t>
            </w:r>
            <w:r>
              <w:rPr>
                <w:rFonts w:hint="eastAsia" w:ascii="Times New Roman" w:hAnsi="Times New Roman" w:cs="Times New Roman"/>
                <w:sz w:val="21"/>
                <w:szCs w:val="21"/>
                <w:lang w:val="en-US" w:eastAsia="zh-CN"/>
              </w:rPr>
              <w:t>GB/T19001-2016、</w:t>
            </w:r>
            <w:r>
              <w:rPr>
                <w:rFonts w:hint="eastAsia" w:cs="Times New Roman"/>
                <w:sz w:val="21"/>
                <w:szCs w:val="21"/>
                <w:lang w:val="en-US" w:eastAsia="zh-CN"/>
              </w:rPr>
              <w:t>ISO45001:2018</w:t>
            </w:r>
            <w:r>
              <w:rPr>
                <w:rFonts w:hint="default" w:ascii="Times New Roman" w:hAnsi="Times New Roman" w:cs="Times New Roman"/>
                <w:sz w:val="21"/>
                <w:szCs w:val="21"/>
              </w:rPr>
              <w:t>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cs="Times New Roman"/>
                <w:sz w:val="21"/>
                <w:szCs w:val="21"/>
                <w:lang w:val="en-US" w:eastAsia="zh-CN"/>
              </w:rPr>
              <w:t>生产</w:t>
            </w:r>
            <w:r>
              <w:rPr>
                <w:rFonts w:hint="default" w:ascii="Times New Roman" w:hAnsi="Times New Roman" w:cs="Times New Roman"/>
                <w:sz w:val="21"/>
                <w:szCs w:val="21"/>
              </w:rPr>
              <w:t>需求。</w:t>
            </w:r>
            <w:r>
              <w:rPr>
                <w:rFonts w:hint="default" w:ascii="Times New Roman" w:hAnsi="Times New Roman" w:cs="Times New Roman"/>
                <w:sz w:val="21"/>
                <w:szCs w:val="21"/>
                <w:lang w:val="en-GB"/>
              </w:rPr>
              <w:t>通过制定管理制度、作业文件及相关措施，对活动的主要环节实施了有效的控制。</w:t>
            </w:r>
            <w:r>
              <w:rPr>
                <w:rFonts w:hint="default" w:ascii="Times New Roman" w:hAnsi="Times New Roman" w:cs="Times New Roman"/>
                <w:sz w:val="21"/>
                <w:szCs w:val="21"/>
              </w:rPr>
              <w:t>各种制度及规定基本建立。</w:t>
            </w:r>
            <w:r>
              <w:rPr>
                <w:rFonts w:hint="eastAsia" w:ascii="Times New Roman" w:hAnsi="Times New Roman" w:cs="Times New Roman"/>
                <w:sz w:val="21"/>
                <w:szCs w:val="21"/>
                <w:lang w:val="en-US" w:eastAsia="zh-CN"/>
              </w:rPr>
              <w:t>管理</w:t>
            </w:r>
            <w:r>
              <w:rPr>
                <w:rFonts w:hint="default" w:ascii="Times New Roman" w:hAnsi="Times New Roman" w:cs="Times New Roman"/>
                <w:sz w:val="21"/>
                <w:szCs w:val="21"/>
              </w:rPr>
              <w:t>手册中对组织机构和职责进行了策划，形成了文件。组织机构的设置，职责、权限的分配基本明确，基本适宜，人力资源基本满足需求。</w:t>
            </w:r>
          </w:p>
          <w:p>
            <w:pPr>
              <w:rPr>
                <w:rFonts w:hint="default" w:ascii="Times New Roman" w:hAnsi="Times New Roman" w:cs="Times New Roman"/>
                <w:sz w:val="21"/>
                <w:szCs w:val="21"/>
              </w:rPr>
            </w:pPr>
            <w:r>
              <w:rPr>
                <w:rFonts w:hint="default" w:ascii="Times New Roman" w:hAnsi="Times New Roman" w:cs="Times New Roman"/>
                <w:sz w:val="21"/>
                <w:szCs w:val="21"/>
              </w:rPr>
              <w:t>法律法规：公司</w:t>
            </w:r>
            <w:r>
              <w:rPr>
                <w:rFonts w:hint="eastAsia" w:ascii="Times New Roman" w:hAnsi="Times New Roman" w:cs="Times New Roman"/>
                <w:sz w:val="21"/>
                <w:szCs w:val="21"/>
                <w:lang w:val="en-US" w:eastAsia="zh-CN"/>
              </w:rPr>
              <w:t>经营</w:t>
            </w:r>
            <w:r>
              <w:rPr>
                <w:rFonts w:hint="default" w:ascii="Times New Roman" w:hAnsi="Times New Roman" w:cs="Times New Roman"/>
                <w:sz w:val="21"/>
                <w:szCs w:val="21"/>
              </w:rPr>
              <w:t>应符合国家的法律法规要求。公司地处</w:t>
            </w:r>
            <w:r>
              <w:rPr>
                <w:rFonts w:hint="eastAsia" w:cs="Times New Roman"/>
                <w:sz w:val="21"/>
                <w:szCs w:val="21"/>
                <w:lang w:val="en-US" w:eastAsia="zh-CN"/>
              </w:rPr>
              <w:t>任丘</w:t>
            </w:r>
            <w:r>
              <w:rPr>
                <w:rFonts w:hint="eastAsia" w:ascii="Times New Roman" w:hAnsi="Times New Roman" w:cs="Times New Roman"/>
                <w:sz w:val="21"/>
                <w:szCs w:val="21"/>
                <w:lang w:val="en-US" w:eastAsia="zh-CN"/>
              </w:rPr>
              <w:t>市</w:t>
            </w:r>
            <w:r>
              <w:rPr>
                <w:rFonts w:hint="default" w:ascii="Times New Roman" w:hAnsi="Times New Roman" w:cs="Times New Roman"/>
                <w:sz w:val="21"/>
                <w:szCs w:val="21"/>
              </w:rPr>
              <w:t>，</w:t>
            </w:r>
            <w:r>
              <w:rPr>
                <w:rFonts w:hint="eastAsia" w:cs="Times New Roman"/>
                <w:sz w:val="21"/>
                <w:szCs w:val="21"/>
                <w:lang w:val="en-US" w:eastAsia="zh-CN"/>
              </w:rPr>
              <w:t>遵守</w:t>
            </w:r>
            <w:r>
              <w:rPr>
                <w:rFonts w:hint="default" w:ascii="Times New Roman" w:hAnsi="Times New Roman" w:cs="Times New Roman"/>
                <w:sz w:val="21"/>
                <w:szCs w:val="21"/>
              </w:rPr>
              <w:t xml:space="preserve">国家和本市的环境法律法规要求。 </w:t>
            </w:r>
          </w:p>
          <w:p>
            <w:pPr>
              <w:rPr>
                <w:rFonts w:hint="default" w:ascii="Times New Roman" w:hAnsi="Times New Roman" w:cs="Times New Roman"/>
                <w:sz w:val="21"/>
                <w:szCs w:val="21"/>
              </w:rPr>
            </w:pPr>
            <w:r>
              <w:rPr>
                <w:rFonts w:hint="default" w:ascii="Times New Roman" w:hAnsi="Times New Roman" w:cs="Times New Roman"/>
                <w:sz w:val="21"/>
                <w:szCs w:val="21"/>
              </w:rPr>
              <w:t>技术水平：公司拥有多年</w:t>
            </w:r>
            <w:r>
              <w:rPr>
                <w:rFonts w:hint="eastAsia" w:cs="Times New Roman"/>
                <w:sz w:val="21"/>
                <w:szCs w:val="21"/>
                <w:lang w:val="en-US" w:eastAsia="zh-CN"/>
              </w:rPr>
              <w:t>生产</w:t>
            </w:r>
            <w:r>
              <w:rPr>
                <w:rFonts w:hint="default" w:ascii="Times New Roman" w:hAnsi="Times New Roman" w:cs="Times New Roman"/>
                <w:sz w:val="21"/>
                <w:szCs w:val="21"/>
              </w:rPr>
              <w:t>经验和营销能力，能够满足用户的个性化需求。</w:t>
            </w:r>
          </w:p>
          <w:p>
            <w:pPr>
              <w:rPr>
                <w:rFonts w:hint="default" w:ascii="Times New Roman" w:hAnsi="Times New Roman" w:cs="Times New Roman"/>
                <w:sz w:val="21"/>
                <w:szCs w:val="21"/>
              </w:rPr>
            </w:pPr>
            <w:r>
              <w:rPr>
                <w:rFonts w:hint="default" w:ascii="Times New Roman" w:hAnsi="Times New Roman" w:cs="Times New Roman"/>
                <w:sz w:val="21"/>
                <w:szCs w:val="21"/>
              </w:rPr>
              <w:t>文化和价值观：公司成立多年，形成了积极向上、努力进取的企业文化氛围。公司运行管理体系以来，</w:t>
            </w:r>
            <w:r>
              <w:rPr>
                <w:rFonts w:hint="eastAsia"/>
                <w:sz w:val="21"/>
                <w:szCs w:val="21"/>
              </w:rPr>
              <w:t>重视产品质量、增强用户满意</w:t>
            </w:r>
            <w:r>
              <w:rPr>
                <w:rFonts w:hint="eastAsia"/>
                <w:sz w:val="21"/>
                <w:szCs w:val="21"/>
                <w:lang w:eastAsia="zh-CN"/>
              </w:rPr>
              <w:t>、</w:t>
            </w:r>
            <w:r>
              <w:rPr>
                <w:rFonts w:hint="eastAsia"/>
                <w:sz w:val="21"/>
                <w:szCs w:val="21"/>
                <w:lang w:val="en-US" w:eastAsia="zh-CN"/>
              </w:rPr>
              <w:t>节能降耗、保护环境及健康安全</w:t>
            </w:r>
            <w:r>
              <w:rPr>
                <w:rFonts w:hint="eastAsia"/>
                <w:sz w:val="21"/>
                <w:szCs w:val="21"/>
              </w:rPr>
              <w:t>是所有员工的共识</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default" w:ascii="Times New Roman" w:hAnsi="Times New Roman" w:cs="Times New Roman"/>
                <w:sz w:val="21"/>
                <w:szCs w:val="21"/>
              </w:rPr>
            </w:pPr>
            <w:r>
              <w:rPr>
                <w:rFonts w:hint="default" w:ascii="Times New Roman" w:hAnsi="Times New Roman" w:cs="Times New Roman"/>
                <w:sz w:val="21"/>
                <w:szCs w:val="21"/>
              </w:rPr>
              <w:t>——外部环境：国际、国内、地区和当地的各种法律法规、技术、竞争、市场、文化、社会和经济因素；</w:t>
            </w:r>
          </w:p>
          <w:p>
            <w:pPr>
              <w:rPr>
                <w:rFonts w:hint="default" w:ascii="Times New Roman" w:hAnsi="Times New Roman" w:cs="Times New Roman"/>
                <w:sz w:val="21"/>
                <w:szCs w:val="21"/>
              </w:rPr>
            </w:pPr>
            <w:r>
              <w:rPr>
                <w:rFonts w:hint="default" w:ascii="Times New Roman" w:hAnsi="Times New Roman" w:cs="Times New Roman"/>
                <w:sz w:val="21"/>
                <w:szCs w:val="21"/>
              </w:rPr>
              <w:t>——内部条件：公司的价值观、产品和服务、战略方向、文化与能力；</w:t>
            </w:r>
          </w:p>
          <w:p>
            <w:pPr>
              <w:rPr>
                <w:rFonts w:hint="default" w:ascii="Times New Roman" w:hAnsi="Times New Roman" w:cs="Times New Roman"/>
                <w:sz w:val="21"/>
                <w:szCs w:val="21"/>
              </w:rPr>
            </w:pPr>
            <w:r>
              <w:rPr>
                <w:rFonts w:hint="default" w:ascii="Times New Roman" w:hAnsi="Times New Roman" w:cs="Times New Roman"/>
                <w:sz w:val="21"/>
                <w:szCs w:val="21"/>
              </w:rPr>
              <w:t>——周边环境：气候、空气和水质量、土地使用、现存污染、资源的可获得性等相关因素。</w:t>
            </w:r>
          </w:p>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对这些内外部因素通过定期的网站获取、顾客沟通及定期（周总结会议、月中、月末总结会议）内部总结等方式进行监视和评审。</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599" w:type="dxa"/>
            <w:noWrap w:val="0"/>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理解相关方需求和期望</w:t>
            </w:r>
          </w:p>
        </w:tc>
        <w:tc>
          <w:tcPr>
            <w:tcW w:w="818" w:type="dxa"/>
            <w:noWrap w:val="0"/>
            <w:vAlign w:val="center"/>
          </w:tcPr>
          <w:p>
            <w:pPr>
              <w:rPr>
                <w:rFonts w:hint="default"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4.2</w:t>
            </w:r>
          </w:p>
        </w:tc>
        <w:tc>
          <w:tcPr>
            <w:tcW w:w="11264" w:type="dxa"/>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公司确定了与管理体系有关的相关方包括顾客、政府机构、社区、供应商、内部员工等。相关方对企业的要求有：遵守国家的现行法律法规、保持有效的资质、产品合格、按时送货、不断提高客户满意度</w:t>
            </w:r>
            <w:r>
              <w:rPr>
                <w:rFonts w:hint="eastAsia" w:cs="Times New Roman"/>
                <w:sz w:val="21"/>
                <w:szCs w:val="21"/>
                <w:lang w:eastAsia="zh-CN"/>
              </w:rPr>
              <w:t>、</w:t>
            </w:r>
            <w:r>
              <w:rPr>
                <w:rFonts w:hint="eastAsia" w:cs="Times New Roman"/>
                <w:sz w:val="21"/>
                <w:szCs w:val="21"/>
                <w:lang w:val="en-US" w:eastAsia="zh-CN"/>
              </w:rPr>
              <w:t>保障员工健康安全</w:t>
            </w:r>
            <w:r>
              <w:rPr>
                <w:rFonts w:hint="default" w:ascii="Times New Roman" w:hAnsi="Times New Roman" w:cs="Times New Roman"/>
                <w:sz w:val="21"/>
                <w:szCs w:val="21"/>
              </w:rPr>
              <w:t>等。公司通过以下行为满足相关方需求和期望：</w:t>
            </w:r>
          </w:p>
          <w:p>
            <w:pPr>
              <w:rPr>
                <w:rFonts w:hint="default" w:ascii="Times New Roman" w:hAnsi="Times New Roman" w:cs="Times New Roman"/>
                <w:sz w:val="21"/>
                <w:szCs w:val="21"/>
              </w:rPr>
            </w:pPr>
            <w:r>
              <w:rPr>
                <w:rFonts w:hint="default" w:ascii="Times New Roman" w:hAnsi="Times New Roman" w:cs="Times New Roman"/>
                <w:sz w:val="21"/>
                <w:szCs w:val="21"/>
              </w:rPr>
              <w:t>——关注顾客需求，通过持续改进增强用户满意；</w:t>
            </w:r>
          </w:p>
          <w:p>
            <w:pPr>
              <w:rPr>
                <w:rFonts w:hint="default" w:ascii="Times New Roman" w:hAnsi="Times New Roman" w:cs="Times New Roman"/>
                <w:sz w:val="21"/>
                <w:szCs w:val="21"/>
              </w:rPr>
            </w:pPr>
            <w:r>
              <w:rPr>
                <w:rFonts w:hint="default" w:ascii="Times New Roman" w:hAnsi="Times New Roman" w:cs="Times New Roman"/>
                <w:sz w:val="21"/>
                <w:szCs w:val="21"/>
              </w:rPr>
              <w:t>——遵守国家和地方各项法律法规，履行合规义务；</w:t>
            </w:r>
          </w:p>
          <w:p>
            <w:pPr>
              <w:rPr>
                <w:rFonts w:hint="default" w:ascii="Times New Roman" w:hAnsi="Times New Roman" w:cs="Times New Roman"/>
                <w:sz w:val="21"/>
                <w:szCs w:val="21"/>
              </w:rPr>
            </w:pPr>
            <w:r>
              <w:rPr>
                <w:rFonts w:hint="default" w:ascii="Times New Roman" w:hAnsi="Times New Roman" w:cs="Times New Roman"/>
                <w:sz w:val="21"/>
                <w:szCs w:val="21"/>
              </w:rPr>
              <w:t>——持续改进管理体系过程，提升服务质量、安全绩效。</w:t>
            </w:r>
          </w:p>
          <w:p>
            <w:pPr>
              <w:rPr>
                <w:rFonts w:hint="default" w:ascii="Times New Roman" w:hAnsi="Times New Roman" w:cs="Times New Roman"/>
                <w:sz w:val="21"/>
                <w:szCs w:val="21"/>
              </w:rPr>
            </w:pPr>
            <w:r>
              <w:rPr>
                <w:rFonts w:hint="default" w:ascii="Times New Roman" w:hAnsi="Times New Roman" w:cs="Times New Roman"/>
                <w:sz w:val="21"/>
                <w:szCs w:val="21"/>
              </w:rPr>
              <w:t>公司管理层及相关部门将持续关注相关方需求的变化，必要时通过评估风险和机遇，调整管理体系目标和指标或变更管理过程以适应这些变化或实现改进。</w:t>
            </w:r>
          </w:p>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对这些相关方监视和评审的方法有：上级文件、标准和规范的获取、客户走访调查、沟通等。</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99" w:type="dxa"/>
            <w:noWrap w:val="0"/>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管理体系的范围</w:t>
            </w:r>
          </w:p>
        </w:tc>
        <w:tc>
          <w:tcPr>
            <w:tcW w:w="818" w:type="dxa"/>
            <w:noWrap w:val="0"/>
            <w:vAlign w:val="center"/>
          </w:tcPr>
          <w:p>
            <w:pPr>
              <w:rPr>
                <w:rFonts w:hint="default"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4.3</w:t>
            </w:r>
          </w:p>
        </w:tc>
        <w:tc>
          <w:tcPr>
            <w:tcW w:w="11264" w:type="dxa"/>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根据客户需求（外部信息）、企业内部状况及相关方要求，</w:t>
            </w:r>
          </w:p>
          <w:p>
            <w:pPr>
              <w:rPr>
                <w:rFonts w:hint="default" w:ascii="Times New Roman" w:hAnsi="Times New Roman" w:cs="Times New Roman"/>
                <w:sz w:val="21"/>
                <w:szCs w:val="21"/>
              </w:rPr>
            </w:pPr>
            <w:r>
              <w:rPr>
                <w:rFonts w:hint="default" w:ascii="Times New Roman" w:hAnsi="Times New Roman" w:cs="Times New Roman"/>
                <w:sz w:val="21"/>
                <w:szCs w:val="21"/>
              </w:rPr>
              <w:t>确定体系覆盖的范围：</w:t>
            </w:r>
          </w:p>
          <w:p>
            <w:pPr>
              <w:rPr>
                <w:b w:val="0"/>
                <w:bCs w:val="0"/>
                <w:sz w:val="20"/>
              </w:rPr>
            </w:pPr>
            <w:bookmarkStart w:id="0" w:name="审核范围"/>
            <w:r>
              <w:rPr>
                <w:b w:val="0"/>
                <w:bCs w:val="0"/>
                <w:sz w:val="20"/>
              </w:rPr>
              <w:t>Q：电力铁附件、电力金具、井圈、井盖、标志牌、塑料管材、钢绞线的生产及线路辅助材料、螺栓、通信抱杆、变压器、绝缘子、钢管、配电箱的销售</w:t>
            </w:r>
          </w:p>
          <w:p>
            <w:pPr>
              <w:rPr>
                <w:sz w:val="20"/>
              </w:rPr>
            </w:pPr>
            <w:r>
              <w:rPr>
                <w:b w:val="0"/>
                <w:bCs w:val="0"/>
                <w:sz w:val="20"/>
              </w:rPr>
              <w:t>O：电力铁附件、电力金具、井圈、井盖、标志牌、塑料管材、钢绞线的生产及线路辅助材料、螺栓、通信抱杆、变压器、绝缘子、钢管、配电箱的销售</w:t>
            </w:r>
            <w:bookmarkEnd w:id="0"/>
          </w:p>
          <w:p>
            <w:pPr>
              <w:rPr>
                <w:rFonts w:hint="default" w:ascii="Times New Roman" w:hAnsi="Times New Roman" w:cs="Times New Roman"/>
                <w:sz w:val="21"/>
                <w:szCs w:val="21"/>
              </w:rPr>
            </w:pPr>
            <w:r>
              <w:rPr>
                <w:rFonts w:hint="default" w:ascii="Times New Roman" w:hAnsi="Times New Roman" w:cs="Times New Roman"/>
                <w:sz w:val="21"/>
                <w:szCs w:val="21"/>
              </w:rPr>
              <w:t>通过文件发放的方式在公司内部进行传递；在与客户沟通中，及时通知客户，为相关方获取。</w:t>
            </w:r>
          </w:p>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上述范围与企业目前经营范围相一致。</w:t>
            </w:r>
            <w:r>
              <w:rPr>
                <w:rFonts w:hint="eastAsia" w:cs="Times New Roman"/>
                <w:sz w:val="21"/>
                <w:szCs w:val="21"/>
                <w:lang w:val="en-US" w:eastAsia="zh-CN"/>
              </w:rPr>
              <w:t>无</w:t>
            </w:r>
            <w:r>
              <w:rPr>
                <w:rFonts w:hint="eastAsia" w:ascii="Times New Roman" w:hAnsi="Times New Roman" w:cs="Times New Roman"/>
                <w:sz w:val="21"/>
                <w:szCs w:val="21"/>
                <w:lang w:val="en-US" w:eastAsia="zh-CN"/>
              </w:rPr>
              <w:t>变化。</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99" w:type="dxa"/>
            <w:noWrap w:val="0"/>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管理体系及其过程</w:t>
            </w:r>
          </w:p>
        </w:tc>
        <w:tc>
          <w:tcPr>
            <w:tcW w:w="818" w:type="dxa"/>
            <w:noWrap w:val="0"/>
            <w:vAlign w:val="center"/>
          </w:tcPr>
          <w:p>
            <w:pPr>
              <w:rPr>
                <w:rFonts w:hint="default"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4.4</w:t>
            </w:r>
          </w:p>
        </w:tc>
        <w:tc>
          <w:tcPr>
            <w:tcW w:w="11264" w:type="dxa"/>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1、公司依据</w:t>
            </w:r>
            <w:r>
              <w:rPr>
                <w:rFonts w:hint="eastAsia" w:ascii="Times New Roman" w:hAnsi="Times New Roman" w:cs="Times New Roman"/>
                <w:sz w:val="21"/>
                <w:szCs w:val="21"/>
                <w:lang w:val="en-US" w:eastAsia="zh-CN"/>
              </w:rPr>
              <w:t>GB/T19001-2016、</w:t>
            </w:r>
            <w:r>
              <w:rPr>
                <w:rFonts w:hint="eastAsia" w:cs="Times New Roman"/>
                <w:sz w:val="21"/>
                <w:szCs w:val="21"/>
                <w:lang w:val="en-US" w:eastAsia="zh-CN"/>
              </w:rPr>
              <w:t>ISO45001：2018</w:t>
            </w:r>
            <w:r>
              <w:rPr>
                <w:rFonts w:hint="default" w:ascii="Times New Roman" w:hAnsi="Times New Roman" w:cs="Times New Roman"/>
                <w:sz w:val="21"/>
                <w:szCs w:val="21"/>
              </w:rPr>
              <w:t>标准，于201</w:t>
            </w:r>
            <w:r>
              <w:rPr>
                <w:rFonts w:hint="eastAsia" w:cs="Times New Roman"/>
                <w:sz w:val="21"/>
                <w:szCs w:val="21"/>
                <w:lang w:val="en-US" w:eastAsia="zh-CN"/>
              </w:rPr>
              <w:t>9</w:t>
            </w:r>
            <w:r>
              <w:rPr>
                <w:rFonts w:hint="default" w:ascii="Times New Roman" w:hAnsi="Times New Roman" w:cs="Times New Roman"/>
                <w:sz w:val="21"/>
                <w:szCs w:val="21"/>
              </w:rPr>
              <w:t>年</w:t>
            </w:r>
            <w:r>
              <w:rPr>
                <w:rFonts w:hint="eastAsia" w:cs="Times New Roman"/>
                <w:sz w:val="21"/>
                <w:szCs w:val="21"/>
                <w:lang w:val="en-US" w:eastAsia="zh-CN"/>
              </w:rPr>
              <w:t>7</w:t>
            </w:r>
            <w:r>
              <w:rPr>
                <w:rFonts w:hint="default" w:ascii="Times New Roman" w:hAnsi="Times New Roman" w:cs="Times New Roman"/>
                <w:sz w:val="21"/>
                <w:szCs w:val="21"/>
              </w:rPr>
              <w:t>月1日</w:t>
            </w:r>
            <w:r>
              <w:rPr>
                <w:rFonts w:hint="eastAsia" w:cs="Times New Roman"/>
                <w:sz w:val="21"/>
                <w:szCs w:val="21"/>
                <w:lang w:val="en-US" w:eastAsia="zh-CN"/>
              </w:rPr>
              <w:t>策划</w:t>
            </w:r>
            <w:r>
              <w:rPr>
                <w:rFonts w:hint="default" w:ascii="Times New Roman" w:hAnsi="Times New Roman" w:cs="Times New Roman"/>
                <w:sz w:val="21"/>
                <w:szCs w:val="21"/>
              </w:rPr>
              <w:t>建立了质量</w:t>
            </w:r>
            <w:r>
              <w:rPr>
                <w:rFonts w:hint="eastAsia" w:cs="Times New Roman"/>
                <w:sz w:val="21"/>
                <w:szCs w:val="21"/>
                <w:lang w:val="en-US" w:eastAsia="zh-CN"/>
              </w:rPr>
              <w:t>职业健康安全</w:t>
            </w:r>
            <w:r>
              <w:rPr>
                <w:rFonts w:hint="default" w:ascii="Times New Roman" w:hAnsi="Times New Roman" w:cs="Times New Roman"/>
                <w:sz w:val="21"/>
                <w:szCs w:val="21"/>
              </w:rPr>
              <w:t>管理体系。遵循 PDCA 方法，识别了标准中所需要的四大过程，确定了过程的相互顺序和作用：</w:t>
            </w:r>
            <w:r>
              <w:rPr>
                <w:rFonts w:hint="eastAsia"/>
                <w:sz w:val="21"/>
                <w:szCs w:val="21"/>
              </w:rPr>
              <w:t>管理职责确定－资源提供－产品实现－测量和改进</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2、公司明确规定产品执行标准和客户要求，并通过各环节控制，监视、测量、考核使其达到有效运行。</w:t>
            </w:r>
          </w:p>
          <w:p>
            <w:pPr>
              <w:rPr>
                <w:rFonts w:hint="default" w:ascii="Times New Roman" w:hAnsi="Times New Roman" w:cs="Times New Roman"/>
                <w:sz w:val="21"/>
                <w:szCs w:val="21"/>
              </w:rPr>
            </w:pPr>
            <w:r>
              <w:rPr>
                <w:rFonts w:hint="default" w:ascii="Times New Roman" w:hAnsi="Times New Roman" w:cs="Times New Roman"/>
                <w:sz w:val="21"/>
                <w:szCs w:val="21"/>
              </w:rPr>
              <w:t>3、公司编制了</w:t>
            </w:r>
            <w:r>
              <w:rPr>
                <w:rFonts w:hint="eastAsia" w:ascii="Times New Roman" w:hAnsi="Times New Roman" w:cs="Times New Roman"/>
                <w:sz w:val="21"/>
                <w:szCs w:val="21"/>
                <w:lang w:eastAsia="zh-CN"/>
              </w:rPr>
              <w:t>管理手册</w:t>
            </w:r>
            <w:r>
              <w:rPr>
                <w:rFonts w:hint="default" w:ascii="Times New Roman" w:hAnsi="Times New Roman" w:cs="Times New Roman"/>
                <w:sz w:val="21"/>
                <w:szCs w:val="21"/>
              </w:rPr>
              <w:t>、程序文件及管理作业文件、记录表格等。通过</w:t>
            </w:r>
            <w:r>
              <w:rPr>
                <w:rFonts w:hint="eastAsia" w:ascii="Times New Roman" w:hAnsi="Times New Roman" w:cs="Times New Roman"/>
                <w:sz w:val="21"/>
                <w:szCs w:val="21"/>
                <w:lang w:eastAsia="zh-CN"/>
              </w:rPr>
              <w:t>管理手册</w:t>
            </w:r>
            <w:r>
              <w:rPr>
                <w:rFonts w:hint="default" w:ascii="Times New Roman" w:hAnsi="Times New Roman" w:cs="Times New Roman"/>
                <w:sz w:val="21"/>
                <w:szCs w:val="21"/>
              </w:rPr>
              <w:t>、程序文件明确各部门职责、权限；资源管理，测量分析和改进、运行控制等过程。</w:t>
            </w:r>
          </w:p>
          <w:p>
            <w:pPr>
              <w:rPr>
                <w:rFonts w:hint="default" w:ascii="Times New Roman" w:hAnsi="Times New Roman" w:cs="Times New Roman"/>
                <w:sz w:val="21"/>
                <w:szCs w:val="21"/>
              </w:rPr>
            </w:pPr>
            <w:r>
              <w:rPr>
                <w:rFonts w:hint="default" w:ascii="Times New Roman" w:hAnsi="Times New Roman" w:cs="Times New Roman"/>
                <w:sz w:val="21"/>
                <w:szCs w:val="21"/>
              </w:rPr>
              <w:t>4、通过对各主要环节的风险评估，识别，评价并制定相应措施进行风险控制（包括实施过程中所需要的变更）。</w:t>
            </w:r>
          </w:p>
          <w:p>
            <w:pPr>
              <w:rPr>
                <w:rFonts w:hint="default" w:ascii="Times New Roman" w:hAnsi="Times New Roman" w:cs="Times New Roman"/>
                <w:sz w:val="21"/>
                <w:szCs w:val="21"/>
              </w:rPr>
            </w:pPr>
            <w:r>
              <w:rPr>
                <w:rFonts w:hint="default" w:ascii="Times New Roman" w:hAnsi="Times New Roman" w:cs="Times New Roman"/>
                <w:sz w:val="21"/>
                <w:szCs w:val="21"/>
              </w:rPr>
              <w:t>5、通过监视、测量和分析结果以及内审、管理评审等达到持续改进的目的。</w:t>
            </w:r>
          </w:p>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6、经识别外包过程：</w:t>
            </w:r>
            <w:r>
              <w:rPr>
                <w:rFonts w:hint="eastAsia" w:cs="Times New Roman"/>
                <w:sz w:val="21"/>
                <w:szCs w:val="21"/>
                <w:lang w:val="en-US" w:eastAsia="zh-CN"/>
              </w:rPr>
              <w:t>镀锌、</w:t>
            </w:r>
            <w:r>
              <w:rPr>
                <w:rFonts w:hint="eastAsia" w:ascii="Times New Roman" w:hAnsi="Times New Roman" w:cs="Times New Roman"/>
                <w:sz w:val="21"/>
                <w:szCs w:val="21"/>
                <w:lang w:val="en-US" w:eastAsia="zh-CN"/>
              </w:rPr>
              <w:t>产品运输</w:t>
            </w:r>
            <w:r>
              <w:rPr>
                <w:rFonts w:hint="default" w:ascii="Times New Roman" w:hAnsi="Times New Roman" w:cs="Times New Roman"/>
                <w:sz w:val="21"/>
                <w:szCs w:val="21"/>
              </w:rPr>
              <w:t>。</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599" w:type="dxa"/>
            <w:noWrap w:val="0"/>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管理承诺总则</w:t>
            </w:r>
          </w:p>
        </w:tc>
        <w:tc>
          <w:tcPr>
            <w:tcW w:w="818" w:type="dxa"/>
            <w:noWrap w:val="0"/>
            <w:vAlign w:val="center"/>
          </w:tcPr>
          <w:p>
            <w:pPr>
              <w:rPr>
                <w:rFonts w:hint="default" w:ascii="Times New Roman" w:hAnsi="Times New Roman" w:cs="Times New Roman"/>
                <w:sz w:val="21"/>
                <w:szCs w:val="21"/>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5.1.1</w:t>
            </w:r>
          </w:p>
          <w:p>
            <w:pPr>
              <w:rPr>
                <w:rFonts w:hint="default" w:ascii="Times New Roman" w:hAnsi="Times New Roman" w:eastAsia="宋体" w:cs="Times New Roman"/>
                <w:sz w:val="21"/>
                <w:szCs w:val="21"/>
                <w:lang w:val="en-US" w:eastAsia="zh-CN"/>
              </w:rPr>
            </w:pPr>
            <w:r>
              <w:rPr>
                <w:rFonts w:hint="eastAsia" w:cs="Times New Roman"/>
                <w:sz w:val="21"/>
                <w:szCs w:val="21"/>
                <w:lang w:val="en-US" w:eastAsia="zh-CN"/>
              </w:rPr>
              <w:t>O</w:t>
            </w:r>
            <w:r>
              <w:rPr>
                <w:rFonts w:hint="eastAsia" w:ascii="Times New Roman" w:hAnsi="Times New Roman" w:cs="Times New Roman"/>
                <w:sz w:val="21"/>
                <w:szCs w:val="21"/>
                <w:lang w:val="en-US" w:eastAsia="zh-CN"/>
              </w:rPr>
              <w:t>5.1</w:t>
            </w:r>
          </w:p>
        </w:tc>
        <w:tc>
          <w:tcPr>
            <w:tcW w:w="11264" w:type="dxa"/>
            <w:noWrap w:val="0"/>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管理工作的投入，提供充分的资源，确保公司管理体系有效运行。目前各项工作基本得到实施，并取得了一定的效果。</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以顾客为关注焦点</w:t>
            </w:r>
          </w:p>
        </w:tc>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5.1.2</w:t>
            </w:r>
          </w:p>
        </w:tc>
        <w:tc>
          <w:tcPr>
            <w:tcW w:w="0" w:type="auto"/>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通过确定顾客相关要求，提供相应产品与相关服务，对顾客使用情况进行跟踪调查；并对顾客满意度感受进行测量与分析，以改进产品与服务。</w:t>
            </w:r>
          </w:p>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并策划和规定了由</w:t>
            </w:r>
            <w:r>
              <w:rPr>
                <w:rFonts w:hint="eastAsia" w:cs="Times New Roman"/>
                <w:sz w:val="21"/>
                <w:szCs w:val="21"/>
                <w:lang w:eastAsia="zh-CN"/>
              </w:rPr>
              <w:t>供销部</w:t>
            </w:r>
            <w:r>
              <w:rPr>
                <w:rFonts w:hint="default" w:ascii="Times New Roman" w:hAnsi="Times New Roman" w:cs="Times New Roman"/>
                <w:sz w:val="21"/>
                <w:szCs w:val="21"/>
              </w:rPr>
              <w:t>定期对顾客实施满意度测评，从各方面提高顾客的满意度。具体见</w:t>
            </w:r>
            <w:r>
              <w:rPr>
                <w:rFonts w:hint="eastAsia" w:cs="Times New Roman"/>
                <w:sz w:val="21"/>
                <w:szCs w:val="21"/>
                <w:lang w:eastAsia="zh-CN"/>
              </w:rPr>
              <w:t>供销部</w:t>
            </w: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9.1.2条款审核记录。</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default" w:ascii="Times New Roman" w:hAnsi="Times New Roman" w:eastAsia="宋体" w:cs="Times New Roman"/>
                <w:b/>
                <w:kern w:val="2"/>
                <w:sz w:val="21"/>
                <w:lang w:val="en-US" w:eastAsia="zh-CN" w:bidi="ar-SA"/>
              </w:rPr>
            </w:pPr>
            <w:r>
              <w:rPr>
                <w:rFonts w:hint="eastAsia"/>
                <w:sz w:val="21"/>
                <w:szCs w:val="21"/>
              </w:rPr>
              <w:t>管理方针</w:t>
            </w:r>
          </w:p>
        </w:tc>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QO</w:t>
            </w:r>
            <w:r>
              <w:rPr>
                <w:rFonts w:hint="eastAsia"/>
                <w:sz w:val="21"/>
                <w:szCs w:val="21"/>
              </w:rPr>
              <w:t>5.2</w:t>
            </w:r>
          </w:p>
        </w:tc>
        <w:tc>
          <w:tcPr>
            <w:tcW w:w="0" w:type="auto"/>
            <w:noWrap w:val="0"/>
            <w:vAlign w:val="center"/>
          </w:tcPr>
          <w:p>
            <w:pPr>
              <w:numPr>
                <w:ilvl w:val="0"/>
                <w:numId w:val="0"/>
              </w:numPr>
              <w:rPr>
                <w:rFonts w:hint="eastAsia"/>
                <w:sz w:val="21"/>
                <w:szCs w:val="21"/>
                <w:lang w:eastAsia="zh-CN"/>
              </w:rPr>
            </w:pPr>
            <w:r>
              <w:rPr>
                <w:rFonts w:hint="eastAsia"/>
                <w:sz w:val="21"/>
                <w:szCs w:val="21"/>
                <w:lang w:val="en-US" w:eastAsia="zh-CN"/>
              </w:rPr>
              <w:t>1.</w:t>
            </w:r>
            <w:r>
              <w:rPr>
                <w:rFonts w:hint="eastAsia"/>
                <w:sz w:val="21"/>
                <w:szCs w:val="21"/>
              </w:rPr>
              <w:t>管理方针：质量为本、规范生产、安全第一、保障健康、遵纪守法、持续改进</w:t>
            </w:r>
            <w:r>
              <w:rPr>
                <w:rFonts w:hint="eastAsia"/>
                <w:sz w:val="21"/>
                <w:szCs w:val="21"/>
                <w:lang w:eastAsia="zh-CN"/>
              </w:rPr>
              <w:t>。</w:t>
            </w:r>
          </w:p>
          <w:p>
            <w:pPr>
              <w:numPr>
                <w:ilvl w:val="0"/>
                <w:numId w:val="0"/>
              </w:numPr>
              <w:rPr>
                <w:rFonts w:hint="eastAsia"/>
                <w:sz w:val="21"/>
                <w:szCs w:val="21"/>
              </w:rPr>
            </w:pPr>
            <w:r>
              <w:rPr>
                <w:rFonts w:hint="eastAsia"/>
                <w:sz w:val="21"/>
                <w:szCs w:val="21"/>
                <w:lang w:val="en-US" w:eastAsia="zh-CN"/>
              </w:rPr>
              <w:t>2.</w:t>
            </w:r>
            <w:r>
              <w:rPr>
                <w:rFonts w:hint="eastAsia"/>
                <w:sz w:val="21"/>
                <w:szCs w:val="21"/>
              </w:rPr>
              <w:t>管理方针与企业的经营宗旨相适应，协调；</w:t>
            </w:r>
          </w:p>
          <w:p>
            <w:pPr>
              <w:rPr>
                <w:rFonts w:hint="default" w:ascii="Times New Roman" w:hAnsi="Times New Roman" w:eastAsia="宋体" w:cs="Times New Roman"/>
                <w:b/>
                <w:kern w:val="2"/>
                <w:sz w:val="21"/>
                <w:lang w:val="en-US" w:eastAsia="zh-CN" w:bidi="ar-SA"/>
              </w:rPr>
            </w:pPr>
            <w:r>
              <w:rPr>
                <w:rFonts w:hint="eastAsia"/>
                <w:sz w:val="21"/>
                <w:szCs w:val="21"/>
                <w:lang w:val="en-US" w:eastAsia="zh-CN"/>
              </w:rPr>
              <w:t>3.</w:t>
            </w:r>
            <w:r>
              <w:rPr>
                <w:rFonts w:hint="eastAsia"/>
                <w:sz w:val="21"/>
                <w:szCs w:val="21"/>
              </w:rPr>
              <w:t>通过会议传达，沟通，让全体员工理解执行。并定期进行评审（一般一年一次）。</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组织的</w:t>
            </w:r>
            <w:r>
              <w:rPr>
                <w:rFonts w:hint="eastAsia"/>
                <w:sz w:val="21"/>
                <w:szCs w:val="21"/>
                <w:lang w:val="en-US" w:eastAsia="zh-CN"/>
              </w:rPr>
              <w:t>角色</w:t>
            </w:r>
            <w:r>
              <w:rPr>
                <w:rFonts w:hint="eastAsia"/>
                <w:sz w:val="21"/>
                <w:szCs w:val="21"/>
              </w:rPr>
              <w:t>、职责权限</w:t>
            </w:r>
          </w:p>
        </w:tc>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QO</w:t>
            </w:r>
            <w:r>
              <w:rPr>
                <w:rFonts w:hint="eastAsia"/>
                <w:sz w:val="21"/>
                <w:szCs w:val="21"/>
              </w:rPr>
              <w:t>5.3</w:t>
            </w:r>
          </w:p>
        </w:tc>
        <w:tc>
          <w:tcPr>
            <w:tcW w:w="0" w:type="auto"/>
            <w:noWrap w:val="0"/>
            <w:vAlign w:val="center"/>
          </w:tcPr>
          <w:p>
            <w:pPr>
              <w:rPr>
                <w:rFonts w:hint="eastAsia"/>
                <w:sz w:val="21"/>
                <w:szCs w:val="21"/>
              </w:rPr>
            </w:pPr>
            <w:r>
              <w:rPr>
                <w:rFonts w:hint="eastAsia"/>
                <w:sz w:val="21"/>
                <w:szCs w:val="21"/>
              </w:rPr>
              <w:t>公司管理体系覆盖的部门包括：管理层、办公室、</w:t>
            </w:r>
            <w:r>
              <w:rPr>
                <w:rFonts w:hint="eastAsia"/>
                <w:sz w:val="21"/>
                <w:szCs w:val="21"/>
                <w:lang w:val="en-US" w:eastAsia="zh-CN"/>
              </w:rPr>
              <w:t>供销部</w:t>
            </w:r>
            <w:r>
              <w:rPr>
                <w:rFonts w:hint="eastAsia"/>
                <w:sz w:val="21"/>
                <w:szCs w:val="21"/>
                <w:lang w:eastAsia="zh-CN"/>
              </w:rPr>
              <w:t>、</w:t>
            </w:r>
            <w:r>
              <w:rPr>
                <w:rFonts w:hint="eastAsia"/>
                <w:sz w:val="21"/>
                <w:szCs w:val="21"/>
                <w:lang w:val="en-US" w:eastAsia="zh-CN"/>
              </w:rPr>
              <w:t>生产技术部</w:t>
            </w:r>
            <w:r>
              <w:rPr>
                <w:rFonts w:hint="eastAsia"/>
                <w:sz w:val="21"/>
                <w:szCs w:val="21"/>
              </w:rPr>
              <w:t>，部门划分尚可。</w:t>
            </w:r>
          </w:p>
          <w:p>
            <w:pPr>
              <w:rPr>
                <w:rFonts w:hint="eastAsia"/>
                <w:sz w:val="21"/>
                <w:szCs w:val="21"/>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培训管理制度、能源使用管理规定等，基本明确了各级人员的环境管理职责等。确认公司目前人力资源、基础设施、技术人员、财力、信息资源均能保证。</w:t>
            </w:r>
          </w:p>
          <w:p>
            <w:pPr>
              <w:rPr>
                <w:rFonts w:hint="eastAsia" w:ascii="Times New Roman" w:hAnsi="Times New Roman" w:eastAsia="宋体" w:cs="Times New Roman"/>
                <w:b/>
                <w:kern w:val="2"/>
                <w:sz w:val="21"/>
                <w:lang w:val="en-US" w:eastAsia="zh-CN" w:bidi="ar-SA"/>
              </w:rPr>
            </w:pPr>
            <w:r>
              <w:rPr>
                <w:rFonts w:hint="eastAsia"/>
                <w:sz w:val="21"/>
                <w:szCs w:val="21"/>
              </w:rPr>
              <w:t>详见各部门相关条款审核记录。</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rPr>
              <w:t>应对风险和机</w:t>
            </w:r>
            <w:r>
              <w:rPr>
                <w:rFonts w:hint="eastAsia"/>
                <w:sz w:val="21"/>
                <w:szCs w:val="21"/>
                <w:lang w:val="en-US" w:eastAsia="zh-CN"/>
              </w:rPr>
              <w:t>遇</w:t>
            </w:r>
            <w:r>
              <w:rPr>
                <w:rFonts w:hint="eastAsia"/>
                <w:sz w:val="21"/>
                <w:szCs w:val="21"/>
              </w:rPr>
              <w:t>的</w:t>
            </w:r>
            <w:r>
              <w:rPr>
                <w:rFonts w:hint="eastAsia"/>
                <w:sz w:val="21"/>
                <w:szCs w:val="21"/>
                <w:lang w:val="en-US" w:eastAsia="zh-CN"/>
              </w:rPr>
              <w:t>措施</w:t>
            </w:r>
          </w:p>
        </w:tc>
        <w:tc>
          <w:tcPr>
            <w:tcW w:w="0" w:type="auto"/>
            <w:noWrap w:val="0"/>
            <w:vAlign w:val="center"/>
          </w:tcPr>
          <w:p>
            <w:pPr>
              <w:rPr>
                <w:rFonts w:hint="eastAsia"/>
                <w:sz w:val="21"/>
                <w:szCs w:val="21"/>
                <w:lang w:val="en-US" w:eastAsia="zh-CN"/>
              </w:rPr>
            </w:pPr>
            <w:r>
              <w:rPr>
                <w:rFonts w:hint="eastAsia"/>
                <w:sz w:val="21"/>
                <w:szCs w:val="21"/>
                <w:lang w:val="en-US" w:eastAsia="zh-CN"/>
              </w:rPr>
              <w:t>Q6.1</w:t>
            </w:r>
          </w:p>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O</w:t>
            </w:r>
            <w:r>
              <w:rPr>
                <w:rFonts w:hint="eastAsia"/>
                <w:sz w:val="21"/>
                <w:szCs w:val="21"/>
              </w:rPr>
              <w:t>6.1.1</w:t>
            </w:r>
          </w:p>
        </w:tc>
        <w:tc>
          <w:tcPr>
            <w:tcW w:w="0" w:type="auto"/>
            <w:noWrap w:val="0"/>
            <w:vAlign w:val="center"/>
          </w:tcPr>
          <w:p>
            <w:pPr>
              <w:rPr>
                <w:sz w:val="21"/>
                <w:szCs w:val="21"/>
              </w:rPr>
            </w:pPr>
            <w:r>
              <w:rPr>
                <w:rFonts w:hint="eastAsia"/>
                <w:sz w:val="21"/>
                <w:szCs w:val="21"/>
              </w:rPr>
              <w:t>编制了《</w:t>
            </w:r>
            <w:r>
              <w:rPr>
                <w:rFonts w:hint="eastAsia" w:ascii="宋体" w:hAnsi="宋体" w:cs="宋体"/>
                <w:b w:val="0"/>
                <w:bCs w:val="0"/>
                <w:sz w:val="21"/>
                <w:szCs w:val="21"/>
                <w:lang w:eastAsia="zh-CN"/>
              </w:rPr>
              <w:t>风险和机会识别与评价管理程序</w:t>
            </w:r>
            <w:r>
              <w:rPr>
                <w:rFonts w:hint="eastAsia"/>
                <w:sz w:val="21"/>
                <w:szCs w:val="21"/>
              </w:rPr>
              <w:t>》</w:t>
            </w:r>
            <w:r>
              <w:rPr>
                <w:rFonts w:hint="eastAsia"/>
                <w:sz w:val="21"/>
                <w:szCs w:val="21"/>
                <w:lang w:eastAsia="zh-CN"/>
              </w:rPr>
              <w:t>，</w:t>
            </w:r>
            <w:r>
              <w:rPr>
                <w:rFonts w:hint="eastAsia"/>
                <w:sz w:val="21"/>
                <w:szCs w:val="21"/>
                <w:lang w:val="en-US" w:eastAsia="zh-CN"/>
              </w:rPr>
              <w:t>符合标准要求</w:t>
            </w:r>
            <w:r>
              <w:rPr>
                <w:rFonts w:hint="eastAsia"/>
                <w:sz w:val="21"/>
                <w:szCs w:val="21"/>
              </w:rPr>
              <w:t>。</w:t>
            </w:r>
          </w:p>
          <w:p>
            <w:pPr>
              <w:rPr>
                <w:rFonts w:hint="eastAsia"/>
                <w:sz w:val="21"/>
                <w:szCs w:val="21"/>
              </w:rPr>
            </w:pPr>
            <w:r>
              <w:rPr>
                <w:rFonts w:hint="eastAsia"/>
                <w:sz w:val="21"/>
                <w:szCs w:val="21"/>
              </w:rPr>
              <w:t>查见《风险和机遇评估分析及措施表》，确定了组织需应对的风险和机遇</w:t>
            </w:r>
            <w:r>
              <w:rPr>
                <w:rFonts w:hint="eastAsia"/>
                <w:sz w:val="21"/>
                <w:szCs w:val="21"/>
                <w:lang w:eastAsia="zh-CN"/>
              </w:rPr>
              <w:t>，</w:t>
            </w:r>
            <w:r>
              <w:rPr>
                <w:rFonts w:hint="eastAsia"/>
                <w:sz w:val="21"/>
                <w:szCs w:val="21"/>
                <w:lang w:val="en-US" w:eastAsia="zh-CN"/>
              </w:rPr>
              <w:t>并制定了措施</w:t>
            </w:r>
            <w:r>
              <w:rPr>
                <w:rFonts w:hint="eastAsia"/>
                <w:sz w:val="21"/>
                <w:szCs w:val="21"/>
              </w:rPr>
              <w:t>。如：</w:t>
            </w:r>
            <w:r>
              <w:rPr>
                <w:rFonts w:hint="eastAsia"/>
                <w:sz w:val="21"/>
                <w:szCs w:val="21"/>
                <w:lang w:val="en-US" w:eastAsia="zh-CN"/>
              </w:rPr>
              <w:t>1）</w:t>
            </w:r>
            <w:r>
              <w:rPr>
                <w:rFonts w:hint="default" w:ascii="Times New Roman" w:hAnsi="Times New Roman" w:cs="Times New Roman"/>
                <w:sz w:val="21"/>
                <w:szCs w:val="21"/>
              </w:rPr>
              <w:t>机遇：</w:t>
            </w:r>
            <w:r>
              <w:rPr>
                <w:rFonts w:hint="eastAsia" w:cs="Times New Roman"/>
                <w:sz w:val="21"/>
                <w:szCs w:val="21"/>
                <w:lang w:val="en-US" w:eastAsia="zh-CN"/>
              </w:rPr>
              <w:t>通信市场突飞猛进</w:t>
            </w:r>
            <w:r>
              <w:rPr>
                <w:rFonts w:hint="default" w:ascii="Times New Roman" w:hAnsi="Times New Roman" w:cs="Times New Roman"/>
                <w:sz w:val="21"/>
                <w:szCs w:val="21"/>
              </w:rPr>
              <w:t>，公司管理水平提升，带来潜在的发展机遇；等级：高；应对措施：</w:t>
            </w:r>
            <w:r>
              <w:rPr>
                <w:rFonts w:hint="eastAsia" w:cs="Times New Roman"/>
                <w:sz w:val="21"/>
                <w:szCs w:val="21"/>
                <w:lang w:eastAsia="zh-CN"/>
              </w:rPr>
              <w:t>供销部</w:t>
            </w:r>
            <w:r>
              <w:rPr>
                <w:rFonts w:hint="default" w:ascii="Times New Roman" w:hAnsi="Times New Roman" w:cs="Times New Roman"/>
                <w:sz w:val="21"/>
                <w:szCs w:val="21"/>
              </w:rPr>
              <w:t>加强与客户的沟通，及时处理客户需求和意见等</w:t>
            </w:r>
            <w:r>
              <w:rPr>
                <w:rFonts w:hint="eastAsia" w:ascii="Times New Roman" w:hAnsi="Times New Roman" w:cs="Times New Roman"/>
                <w:sz w:val="21"/>
                <w:szCs w:val="21"/>
                <w:lang w:val="en-US" w:eastAsia="zh-CN"/>
              </w:rPr>
              <w:t>2）</w:t>
            </w:r>
            <w:r>
              <w:rPr>
                <w:rFonts w:hint="eastAsia"/>
                <w:sz w:val="21"/>
                <w:szCs w:val="21"/>
              </w:rPr>
              <w:t>适用</w:t>
            </w:r>
            <w:r>
              <w:rPr>
                <w:rFonts w:hint="eastAsia"/>
                <w:sz w:val="21"/>
                <w:szCs w:val="21"/>
                <w:lang w:val="en-US" w:eastAsia="zh-CN"/>
              </w:rPr>
              <w:t>安全</w:t>
            </w:r>
            <w:r>
              <w:rPr>
                <w:rFonts w:hint="eastAsia"/>
                <w:sz w:val="21"/>
                <w:szCs w:val="21"/>
              </w:rPr>
              <w:t>法律法规的识别、收集及宣传不够，相对应公司内部活动及</w:t>
            </w:r>
            <w:r>
              <w:rPr>
                <w:rFonts w:hint="eastAsia"/>
                <w:sz w:val="21"/>
                <w:szCs w:val="21"/>
                <w:lang w:val="en-US" w:eastAsia="zh-CN"/>
              </w:rPr>
              <w:t>危险源</w:t>
            </w:r>
            <w:r>
              <w:rPr>
                <w:rFonts w:hint="eastAsia"/>
                <w:sz w:val="21"/>
                <w:szCs w:val="21"/>
              </w:rPr>
              <w:t>不够明确，部分员工</w:t>
            </w:r>
            <w:r>
              <w:rPr>
                <w:rFonts w:hint="eastAsia"/>
                <w:sz w:val="21"/>
                <w:szCs w:val="21"/>
                <w:lang w:val="en-US" w:eastAsia="zh-CN"/>
              </w:rPr>
              <w:t>安全</w:t>
            </w:r>
            <w:r>
              <w:rPr>
                <w:rFonts w:hint="eastAsia"/>
                <w:sz w:val="21"/>
                <w:szCs w:val="21"/>
              </w:rPr>
              <w:t>意识淡薄</w:t>
            </w:r>
            <w:r>
              <w:rPr>
                <w:rFonts w:hint="eastAsia"/>
                <w:sz w:val="21"/>
                <w:szCs w:val="21"/>
                <w:lang w:eastAsia="zh-CN"/>
              </w:rPr>
              <w:t>；</w:t>
            </w:r>
            <w:r>
              <w:rPr>
                <w:rFonts w:hint="eastAsia"/>
                <w:sz w:val="21"/>
                <w:szCs w:val="21"/>
                <w:lang w:val="en-US" w:eastAsia="zh-CN"/>
              </w:rPr>
              <w:t>措施：加强识别、收集，定期更新，重要条款予以培训或纳入制度中</w:t>
            </w:r>
            <w:r>
              <w:rPr>
                <w:rFonts w:hint="eastAsia"/>
                <w:sz w:val="21"/>
                <w:szCs w:val="21"/>
              </w:rPr>
              <w:t>。组织在确定这些风险和机遇时，考虑了员工岗位技能、</w:t>
            </w:r>
            <w:r>
              <w:rPr>
                <w:rFonts w:hint="eastAsia"/>
                <w:sz w:val="21"/>
                <w:szCs w:val="21"/>
                <w:lang w:val="en-US" w:eastAsia="zh-CN"/>
              </w:rPr>
              <w:t>生产</w:t>
            </w:r>
            <w:r>
              <w:rPr>
                <w:rFonts w:hint="eastAsia"/>
                <w:sz w:val="21"/>
                <w:szCs w:val="21"/>
              </w:rPr>
              <w:t>能力、市场需求等内外部因素及</w:t>
            </w:r>
            <w:r>
              <w:rPr>
                <w:rFonts w:hint="eastAsia"/>
                <w:sz w:val="21"/>
                <w:szCs w:val="21"/>
                <w:lang w:val="en-US" w:eastAsia="zh-CN"/>
              </w:rPr>
              <w:t>相关方</w:t>
            </w:r>
            <w:r>
              <w:rPr>
                <w:rFonts w:hint="eastAsia"/>
                <w:sz w:val="21"/>
                <w:szCs w:val="21"/>
              </w:rPr>
              <w:t>要求。</w:t>
            </w:r>
          </w:p>
          <w:p>
            <w:pPr>
              <w:rPr>
                <w:sz w:val="21"/>
                <w:szCs w:val="21"/>
              </w:rPr>
            </w:pPr>
            <w:r>
              <w:rPr>
                <w:rFonts w:hint="eastAsia"/>
                <w:sz w:val="21"/>
                <w:szCs w:val="21"/>
              </w:rPr>
              <w:t>评审情况均为符合发展要求.</w:t>
            </w:r>
          </w:p>
          <w:p>
            <w:pPr>
              <w:rPr>
                <w:rFonts w:hint="eastAsia" w:ascii="Times New Roman" w:hAnsi="Times New Roman" w:eastAsia="宋体" w:cs="Times New Roman"/>
                <w:b/>
                <w:kern w:val="2"/>
                <w:sz w:val="21"/>
                <w:lang w:val="en-US" w:eastAsia="zh-CN" w:bidi="ar-SA"/>
              </w:rPr>
            </w:pPr>
            <w:r>
              <w:rPr>
                <w:rFonts w:hint="eastAsia"/>
                <w:sz w:val="21"/>
                <w:szCs w:val="21"/>
              </w:rPr>
              <w:t>评审人：</w:t>
            </w:r>
            <w:r>
              <w:rPr>
                <w:rFonts w:hint="eastAsia"/>
                <w:sz w:val="21"/>
                <w:szCs w:val="21"/>
                <w:lang w:val="en-US" w:eastAsia="zh-CN"/>
              </w:rPr>
              <w:t>解峰2022.1.3，</w:t>
            </w:r>
            <w:r>
              <w:rPr>
                <w:rFonts w:hint="eastAsia"/>
                <w:sz w:val="21"/>
                <w:szCs w:val="21"/>
              </w:rPr>
              <w:t>措施正在实施中。</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危险源</w:t>
            </w:r>
          </w:p>
        </w:tc>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O</w:t>
            </w:r>
            <w:r>
              <w:rPr>
                <w:rFonts w:hint="eastAsia"/>
                <w:sz w:val="21"/>
                <w:szCs w:val="21"/>
              </w:rPr>
              <w:t>6.1.2</w:t>
            </w:r>
          </w:p>
        </w:tc>
        <w:tc>
          <w:tcPr>
            <w:tcW w:w="0" w:type="auto"/>
            <w:noWrap w:val="0"/>
            <w:vAlign w:val="center"/>
          </w:tcPr>
          <w:p>
            <w:pPr>
              <w:rPr>
                <w:rFonts w:hint="eastAsia"/>
                <w:sz w:val="21"/>
                <w:szCs w:val="21"/>
              </w:rPr>
            </w:pPr>
            <w:r>
              <w:rPr>
                <w:rFonts w:hint="eastAsia"/>
                <w:sz w:val="21"/>
                <w:szCs w:val="21"/>
              </w:rPr>
              <w:t>办公室组织对危险源进行了辨识、评价及控制措施的制定。</w:t>
            </w:r>
          </w:p>
          <w:p>
            <w:pPr>
              <w:rPr>
                <w:rFonts w:hint="eastAsia"/>
                <w:sz w:val="21"/>
                <w:szCs w:val="21"/>
              </w:rPr>
            </w:pPr>
            <w:r>
              <w:rPr>
                <w:rFonts w:hint="eastAsia"/>
                <w:sz w:val="21"/>
                <w:szCs w:val="21"/>
              </w:rPr>
              <w:t>评价得出的</w:t>
            </w:r>
            <w:r>
              <w:rPr>
                <w:rFonts w:hint="eastAsia"/>
                <w:sz w:val="21"/>
                <w:szCs w:val="21"/>
                <w:lang w:eastAsia="zh-CN"/>
              </w:rPr>
              <w:t>不可接受风险</w:t>
            </w:r>
            <w:r>
              <w:rPr>
                <w:rFonts w:hint="eastAsia"/>
                <w:sz w:val="21"/>
                <w:szCs w:val="21"/>
              </w:rPr>
              <w:t>为</w:t>
            </w:r>
            <w:r>
              <w:rPr>
                <w:rFonts w:hint="eastAsia"/>
                <w:sz w:val="21"/>
                <w:szCs w:val="21"/>
                <w:lang w:val="en-US" w:eastAsia="zh-CN"/>
              </w:rPr>
              <w:t>火灾、触电、机械伤害、废气伤害、噪声伤害</w:t>
            </w:r>
            <w:r>
              <w:rPr>
                <w:rFonts w:hint="eastAsia"/>
                <w:sz w:val="21"/>
                <w:szCs w:val="21"/>
              </w:rPr>
              <w:t>。</w:t>
            </w:r>
          </w:p>
          <w:p>
            <w:pPr>
              <w:rPr>
                <w:rFonts w:hint="eastAsia" w:ascii="Times New Roman" w:hAnsi="Times New Roman" w:eastAsia="宋体" w:cs="Times New Roman"/>
                <w:b/>
                <w:kern w:val="2"/>
                <w:sz w:val="21"/>
                <w:lang w:val="en-US" w:eastAsia="zh-CN" w:bidi="ar-SA"/>
              </w:rPr>
            </w:pPr>
            <w:r>
              <w:rPr>
                <w:rFonts w:hint="eastAsia"/>
                <w:sz w:val="21"/>
                <w:szCs w:val="21"/>
              </w:rPr>
              <w:t>评价基本准确，详见各部门相关条款审核记录。</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default" w:ascii="Times New Roman" w:hAnsi="Times New Roman" w:eastAsia="宋体" w:cs="Times New Roman"/>
                <w:b/>
                <w:kern w:val="2"/>
                <w:sz w:val="21"/>
                <w:lang w:val="en-US" w:eastAsia="zh-CN" w:bidi="ar-SA"/>
              </w:rPr>
            </w:pPr>
            <w:r>
              <w:rPr>
                <w:rFonts w:hint="eastAsia"/>
                <w:sz w:val="21"/>
                <w:szCs w:val="21"/>
                <w:lang w:val="en-US" w:eastAsia="zh-CN"/>
              </w:rPr>
              <w:t>法律法规及其他要求</w:t>
            </w:r>
          </w:p>
        </w:tc>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O</w:t>
            </w:r>
            <w:r>
              <w:rPr>
                <w:rFonts w:hint="eastAsia"/>
                <w:sz w:val="21"/>
                <w:szCs w:val="21"/>
              </w:rPr>
              <w:t>6.1.3</w:t>
            </w:r>
          </w:p>
        </w:tc>
        <w:tc>
          <w:tcPr>
            <w:tcW w:w="0" w:type="auto"/>
            <w:noWrap w:val="0"/>
            <w:vAlign w:val="center"/>
          </w:tcPr>
          <w:p>
            <w:pPr>
              <w:rPr>
                <w:rFonts w:hint="eastAsia"/>
                <w:sz w:val="21"/>
                <w:szCs w:val="21"/>
              </w:rPr>
            </w:pPr>
            <w:r>
              <w:rPr>
                <w:rFonts w:hint="eastAsia"/>
                <w:sz w:val="21"/>
                <w:szCs w:val="21"/>
              </w:rPr>
              <w:t>提供《法律法规</w:t>
            </w:r>
            <w:r>
              <w:rPr>
                <w:rFonts w:hint="eastAsia"/>
                <w:sz w:val="21"/>
                <w:szCs w:val="21"/>
                <w:lang w:val="en-US" w:eastAsia="zh-CN"/>
              </w:rPr>
              <w:t>及其他要求</w:t>
            </w:r>
            <w:r>
              <w:rPr>
                <w:rFonts w:hint="eastAsia"/>
                <w:sz w:val="21"/>
                <w:szCs w:val="21"/>
              </w:rPr>
              <w:t>清单》</w:t>
            </w:r>
            <w:r>
              <w:rPr>
                <w:rFonts w:hint="eastAsia"/>
                <w:sz w:val="21"/>
                <w:szCs w:val="21"/>
                <w:lang w:eastAsia="zh-CN"/>
              </w:rPr>
              <w:t>，</w:t>
            </w:r>
            <w:r>
              <w:rPr>
                <w:rFonts w:hint="eastAsia"/>
                <w:sz w:val="21"/>
                <w:szCs w:val="21"/>
                <w:lang w:val="en-US" w:eastAsia="zh-CN"/>
              </w:rPr>
              <w:t>包括</w:t>
            </w:r>
            <w:r>
              <w:rPr>
                <w:rFonts w:hint="eastAsia"/>
                <w:sz w:val="21"/>
                <w:szCs w:val="21"/>
              </w:rPr>
              <w:t>：</w:t>
            </w:r>
            <w:r>
              <w:rPr>
                <w:rFonts w:hint="eastAsia"/>
                <w:sz w:val="21"/>
                <w:szCs w:val="21"/>
                <w:lang w:val="en-US" w:eastAsia="zh-CN"/>
              </w:rPr>
              <w:t>民法典、</w:t>
            </w:r>
            <w:r>
              <w:rPr>
                <w:rFonts w:hint="eastAsia"/>
                <w:sz w:val="21"/>
                <w:szCs w:val="21"/>
              </w:rPr>
              <w:t>劳动法、消防法</w:t>
            </w:r>
            <w:r>
              <w:rPr>
                <w:rFonts w:hint="eastAsia"/>
                <w:sz w:val="21"/>
                <w:szCs w:val="21"/>
                <w:lang w:eastAsia="zh-CN"/>
              </w:rPr>
              <w:t>、</w:t>
            </w:r>
            <w:r>
              <w:rPr>
                <w:rFonts w:hint="eastAsia"/>
                <w:sz w:val="21"/>
                <w:szCs w:val="21"/>
              </w:rPr>
              <w:t>仓库防火安全管理规则</w:t>
            </w:r>
            <w:r>
              <w:rPr>
                <w:rFonts w:hint="eastAsia"/>
                <w:sz w:val="21"/>
                <w:szCs w:val="21"/>
                <w:lang w:eastAsia="zh-CN"/>
              </w:rPr>
              <w:t>、</w:t>
            </w:r>
            <w:r>
              <w:rPr>
                <w:rFonts w:hint="eastAsia"/>
                <w:sz w:val="21"/>
                <w:szCs w:val="21"/>
              </w:rPr>
              <w:t>劳动保护用品管理规定等，</w:t>
            </w:r>
            <w:r>
              <w:rPr>
                <w:rFonts w:hint="eastAsia"/>
                <w:sz w:val="21"/>
                <w:szCs w:val="21"/>
                <w:lang w:val="en-US" w:eastAsia="zh-CN"/>
              </w:rPr>
              <w:t>识别</w:t>
            </w:r>
            <w:r>
              <w:rPr>
                <w:rFonts w:hint="eastAsia"/>
                <w:sz w:val="21"/>
                <w:szCs w:val="21"/>
              </w:rPr>
              <w:t>充分。</w:t>
            </w:r>
          </w:p>
          <w:p>
            <w:pPr>
              <w:rPr>
                <w:rFonts w:hint="eastAsia" w:ascii="Times New Roman" w:hAnsi="Times New Roman" w:eastAsia="宋体" w:cs="Times New Roman"/>
                <w:b/>
                <w:kern w:val="2"/>
                <w:sz w:val="21"/>
                <w:lang w:val="en-US" w:eastAsia="zh-CN" w:bidi="ar-SA"/>
              </w:rPr>
            </w:pPr>
            <w:r>
              <w:rPr>
                <w:rFonts w:hint="eastAsia"/>
                <w:sz w:val="21"/>
                <w:szCs w:val="21"/>
              </w:rPr>
              <w:t>法律法规及其他要求在办公室存档一份，并已电子版的形式发到各部门电脑上。定期在网上查看法规的更新情况，目前均为最新版本。</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rPr>
              <w:t>策划措施</w:t>
            </w:r>
          </w:p>
        </w:tc>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O</w:t>
            </w:r>
            <w:r>
              <w:rPr>
                <w:rFonts w:hint="eastAsia"/>
                <w:sz w:val="21"/>
                <w:szCs w:val="21"/>
              </w:rPr>
              <w:t>6.1.4</w:t>
            </w:r>
          </w:p>
        </w:tc>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组织管理层策划关于开展</w:t>
            </w:r>
            <w:r>
              <w:rPr>
                <w:rFonts w:hint="eastAsia"/>
                <w:sz w:val="21"/>
                <w:szCs w:val="21"/>
                <w:lang w:val="en-US" w:eastAsia="zh-CN"/>
              </w:rPr>
              <w:t>职业健康安全</w:t>
            </w:r>
            <w:r>
              <w:rPr>
                <w:rFonts w:hint="eastAsia"/>
                <w:sz w:val="21"/>
                <w:szCs w:val="21"/>
              </w:rPr>
              <w:t>管理体系中所采取措施，以便管理目标、</w:t>
            </w:r>
            <w:r>
              <w:rPr>
                <w:rFonts w:hint="eastAsia"/>
                <w:sz w:val="21"/>
                <w:szCs w:val="21"/>
                <w:lang w:val="en-US" w:eastAsia="zh-CN"/>
              </w:rPr>
              <w:t>危险源</w:t>
            </w:r>
            <w:r>
              <w:rPr>
                <w:rFonts w:hint="eastAsia"/>
                <w:sz w:val="21"/>
                <w:szCs w:val="21"/>
              </w:rPr>
              <w:t>、</w:t>
            </w:r>
            <w:r>
              <w:rPr>
                <w:rFonts w:hint="eastAsia"/>
                <w:sz w:val="21"/>
                <w:szCs w:val="21"/>
                <w:lang w:val="en-US" w:eastAsia="zh-CN"/>
              </w:rPr>
              <w:t>法律法规</w:t>
            </w:r>
            <w:r>
              <w:rPr>
                <w:rFonts w:hint="eastAsia"/>
                <w:sz w:val="21"/>
                <w:szCs w:val="21"/>
              </w:rPr>
              <w:t>、组织识别的风险等等。通过合规性评价、目标考核、运行方案、管理评审、内外部沟通等方式以保证管理体系达到预期结果。</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rPr>
              <w:t>目标</w:t>
            </w:r>
            <w:r>
              <w:rPr>
                <w:rFonts w:hint="eastAsia"/>
                <w:sz w:val="21"/>
                <w:szCs w:val="21"/>
                <w:lang w:val="en-US" w:eastAsia="zh-CN"/>
              </w:rPr>
              <w:t>及其实现的策划</w:t>
            </w:r>
          </w:p>
        </w:tc>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QO</w:t>
            </w:r>
            <w:r>
              <w:rPr>
                <w:rFonts w:hint="eastAsia"/>
                <w:sz w:val="21"/>
                <w:szCs w:val="21"/>
              </w:rPr>
              <w:t>6.2</w:t>
            </w:r>
          </w:p>
        </w:tc>
        <w:tc>
          <w:tcPr>
            <w:tcW w:w="0" w:type="auto"/>
            <w:noWrap w:val="0"/>
            <w:vAlign w:val="center"/>
          </w:tcPr>
          <w:p>
            <w:pPr>
              <w:rPr>
                <w:rFonts w:hint="default" w:ascii="Times New Roman" w:hAnsi="Times New Roman" w:cs="Times New Roman"/>
                <w:sz w:val="21"/>
                <w:szCs w:val="21"/>
                <w:u w:val="none"/>
              </w:rPr>
            </w:pPr>
            <w:r>
              <w:rPr>
                <w:rFonts w:hint="eastAsia"/>
                <w:sz w:val="21"/>
                <w:szCs w:val="21"/>
              </w:rPr>
              <w:t>公司目标：产品一次性交验合格率≥95%；顾客满意程度≥90%；杜绝死亡、重伤事故、火灾事故</w:t>
            </w:r>
            <w:r>
              <w:rPr>
                <w:rFonts w:hint="eastAsia"/>
                <w:sz w:val="21"/>
                <w:szCs w:val="21"/>
                <w:lang w:eastAsia="zh-CN"/>
              </w:rPr>
              <w:t>；</w:t>
            </w:r>
            <w:r>
              <w:rPr>
                <w:rFonts w:hint="eastAsia"/>
                <w:sz w:val="21"/>
                <w:szCs w:val="21"/>
              </w:rPr>
              <w:t>轻伤事故每年不超过3起；杜绝职业病的发生</w:t>
            </w:r>
            <w:r>
              <w:rPr>
                <w:rFonts w:hint="default" w:ascii="Times New Roman" w:hAnsi="Times New Roman" w:cs="Times New Roman"/>
                <w:sz w:val="21"/>
                <w:szCs w:val="21"/>
                <w:u w:val="none"/>
              </w:rPr>
              <w:t>。</w:t>
            </w:r>
          </w:p>
          <w:p>
            <w:pPr>
              <w:rPr>
                <w:rFonts w:hint="eastAsia"/>
                <w:sz w:val="21"/>
                <w:szCs w:val="21"/>
              </w:rPr>
            </w:pPr>
            <w:r>
              <w:rPr>
                <w:rFonts w:hint="eastAsia"/>
                <w:sz w:val="21"/>
                <w:szCs w:val="21"/>
              </w:rPr>
              <w:t>对目标进行了分解，建立了各部门的分目标，</w:t>
            </w:r>
            <w:r>
              <w:rPr>
                <w:rFonts w:hint="eastAsia"/>
                <w:sz w:val="21"/>
                <w:szCs w:val="21"/>
                <w:lang w:val="en-US" w:eastAsia="zh-CN"/>
              </w:rPr>
              <w:t>并制定了管理方案</w:t>
            </w:r>
            <w:r>
              <w:rPr>
                <w:rFonts w:hint="eastAsia"/>
                <w:sz w:val="21"/>
                <w:szCs w:val="21"/>
              </w:rPr>
              <w:t>。</w:t>
            </w:r>
          </w:p>
          <w:p>
            <w:pPr>
              <w:rPr>
                <w:rFonts w:hint="eastAsia" w:ascii="Times New Roman" w:hAnsi="Times New Roman" w:eastAsia="宋体" w:cs="Times New Roman"/>
                <w:b/>
                <w:kern w:val="2"/>
                <w:sz w:val="21"/>
                <w:lang w:val="en-US" w:eastAsia="zh-CN" w:bidi="ar-SA"/>
              </w:rPr>
            </w:pPr>
            <w:r>
              <w:rPr>
                <w:rFonts w:hint="eastAsia"/>
                <w:sz w:val="21"/>
                <w:szCs w:val="21"/>
              </w:rPr>
              <w:t>办公室</w:t>
            </w:r>
            <w:r>
              <w:rPr>
                <w:sz w:val="21"/>
                <w:szCs w:val="21"/>
              </w:rPr>
              <w:t>负责编制方案，并监督、验证实施进度。各部门负责目标、指标与方案的具体实施</w:t>
            </w:r>
            <w:r>
              <w:rPr>
                <w:rFonts w:hint="eastAsia"/>
                <w:sz w:val="21"/>
                <w:szCs w:val="21"/>
              </w:rPr>
              <w:t>（见各部门</w:t>
            </w:r>
            <w:r>
              <w:rPr>
                <w:rFonts w:hint="eastAsia"/>
                <w:sz w:val="21"/>
                <w:szCs w:val="21"/>
                <w:lang w:val="en-US" w:eastAsia="zh-CN"/>
              </w:rPr>
              <w:t>审核记录</w:t>
            </w:r>
            <w:r>
              <w:rPr>
                <w:rFonts w:hint="eastAsia"/>
                <w:sz w:val="21"/>
                <w:szCs w:val="21"/>
              </w:rPr>
              <w:t>）。</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变更的策划</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 xml:space="preserve">6.3 </w:t>
            </w:r>
          </w:p>
        </w:tc>
        <w:tc>
          <w:tcPr>
            <w:tcW w:w="0" w:type="auto"/>
            <w:noWrap w:val="0"/>
            <w:vAlign w:val="center"/>
          </w:tcPr>
          <w:p>
            <w:pPr>
              <w:rPr>
                <w:rFonts w:hint="eastAsia"/>
                <w:sz w:val="21"/>
                <w:szCs w:val="21"/>
              </w:rPr>
            </w:pPr>
            <w:r>
              <w:rPr>
                <w:rFonts w:hint="eastAsia"/>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因公司发展需要，增加了生产和销售的产品，对管理手册进行了变更。并</w:t>
            </w:r>
            <w:r>
              <w:rPr>
                <w:rFonts w:hint="eastAsia"/>
                <w:sz w:val="21"/>
                <w:szCs w:val="21"/>
              </w:rPr>
              <w:t>对变更的有效性进行评价，确保质量管理体系的完整性。</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管理评审</w:t>
            </w:r>
          </w:p>
        </w:tc>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QO</w:t>
            </w:r>
            <w:r>
              <w:rPr>
                <w:rFonts w:hint="eastAsia"/>
                <w:sz w:val="21"/>
                <w:szCs w:val="21"/>
              </w:rPr>
              <w:t>9.3</w:t>
            </w:r>
          </w:p>
        </w:tc>
        <w:tc>
          <w:tcPr>
            <w:tcW w:w="0" w:type="auto"/>
            <w:noWrap w:val="0"/>
            <w:vAlign w:val="center"/>
          </w:tcPr>
          <w:p>
            <w:pPr>
              <w:rPr>
                <w:rFonts w:hint="eastAsia"/>
                <w:sz w:val="21"/>
                <w:szCs w:val="21"/>
              </w:rPr>
            </w:pPr>
            <w:r>
              <w:rPr>
                <w:rFonts w:hint="eastAsia"/>
                <w:sz w:val="21"/>
                <w:szCs w:val="21"/>
                <w:lang w:val="en-US" w:eastAsia="zh-CN"/>
              </w:rPr>
              <w:t>制定并执行《管理评审控制程序》</w:t>
            </w:r>
            <w:r>
              <w:rPr>
                <w:rFonts w:hint="eastAsia"/>
                <w:sz w:val="21"/>
                <w:szCs w:val="21"/>
              </w:rPr>
              <w:t>：一年至少要进行一次管理评审，由</w:t>
            </w:r>
            <w:r>
              <w:rPr>
                <w:rFonts w:hint="eastAsia"/>
                <w:sz w:val="21"/>
                <w:szCs w:val="21"/>
                <w:lang w:val="en-US" w:eastAsia="zh-CN"/>
              </w:rPr>
              <w:t>总经理</w:t>
            </w:r>
            <w:r>
              <w:rPr>
                <w:rFonts w:hint="eastAsia"/>
                <w:sz w:val="21"/>
                <w:szCs w:val="21"/>
              </w:rPr>
              <w:t>主持。特殊情况下，可增加管理评审频次。</w:t>
            </w:r>
          </w:p>
          <w:p>
            <w:pPr>
              <w:rPr>
                <w:rFonts w:hint="eastAsia"/>
                <w:sz w:val="21"/>
                <w:szCs w:val="21"/>
              </w:rPr>
            </w:pPr>
            <w:r>
              <w:rPr>
                <w:rFonts w:hint="eastAsia"/>
                <w:sz w:val="21"/>
                <w:szCs w:val="21"/>
              </w:rPr>
              <w:t>查管理评审的计划：管理评审的时间：20</w:t>
            </w:r>
            <w:r>
              <w:rPr>
                <w:rFonts w:hint="eastAsia"/>
                <w:sz w:val="21"/>
                <w:szCs w:val="21"/>
                <w:lang w:val="en-US" w:eastAsia="zh-CN"/>
              </w:rPr>
              <w:t>21</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30</w:t>
            </w:r>
            <w:r>
              <w:rPr>
                <w:rFonts w:hint="eastAsia"/>
                <w:sz w:val="21"/>
                <w:szCs w:val="21"/>
              </w:rPr>
              <w:t>日</w:t>
            </w:r>
            <w:r>
              <w:rPr>
                <w:rFonts w:hint="eastAsia"/>
                <w:sz w:val="21"/>
                <w:szCs w:val="21"/>
                <w:lang w:eastAsia="zh-CN"/>
              </w:rPr>
              <w:t>，</w:t>
            </w:r>
            <w:r>
              <w:rPr>
                <w:rFonts w:hint="eastAsia"/>
                <w:sz w:val="21"/>
                <w:szCs w:val="21"/>
                <w:lang w:val="en-US" w:eastAsia="zh-CN"/>
              </w:rPr>
              <w:t>时间安排符合程序文件的要求。</w:t>
            </w:r>
          </w:p>
          <w:p>
            <w:pPr>
              <w:rPr>
                <w:rFonts w:hint="eastAsia"/>
                <w:sz w:val="21"/>
                <w:szCs w:val="21"/>
                <w:lang w:val="en-US" w:eastAsia="zh-CN"/>
              </w:rPr>
            </w:pPr>
            <w:r>
              <w:rPr>
                <w:rFonts w:hint="eastAsia"/>
                <w:sz w:val="21"/>
                <w:szCs w:val="21"/>
              </w:rPr>
              <w:t>主持人：</w:t>
            </w:r>
            <w:r>
              <w:rPr>
                <w:rFonts w:hint="eastAsia"/>
                <w:sz w:val="21"/>
                <w:szCs w:val="21"/>
                <w:lang w:val="en-US" w:eastAsia="zh-CN"/>
              </w:rPr>
              <w:t>总经理    参加人：领导层、各部门负责人，编制：解晶   批准：解峰  日期：2021.10.5</w:t>
            </w:r>
          </w:p>
          <w:p>
            <w:pPr>
              <w:rPr>
                <w:rFonts w:hint="eastAsia"/>
                <w:sz w:val="21"/>
                <w:szCs w:val="21"/>
                <w:lang w:val="en-US" w:eastAsia="zh-CN"/>
              </w:rPr>
            </w:pPr>
            <w:r>
              <w:rPr>
                <w:rFonts w:hint="eastAsia"/>
                <w:sz w:val="21"/>
                <w:szCs w:val="21"/>
                <w:lang w:val="en-US" w:eastAsia="zh-CN"/>
              </w:rPr>
              <w:t>查看管理评审输入的资料：</w:t>
            </w:r>
          </w:p>
          <w:p>
            <w:pPr>
              <w:rPr>
                <w:rFonts w:hint="eastAsia"/>
                <w:sz w:val="21"/>
                <w:szCs w:val="21"/>
              </w:rPr>
            </w:pPr>
            <w:r>
              <w:rPr>
                <w:rFonts w:hint="eastAsia"/>
                <w:sz w:val="21"/>
                <w:szCs w:val="21"/>
                <w:lang w:val="en-US" w:eastAsia="zh-CN"/>
              </w:rPr>
              <w:t>a.以往管理体系审核结果、内审结果</w:t>
            </w:r>
            <w:r>
              <w:rPr>
                <w:rFonts w:hint="eastAsia"/>
                <w:sz w:val="21"/>
                <w:szCs w:val="21"/>
              </w:rPr>
              <w:t>以及合规性评价的结果；</w:t>
            </w:r>
          </w:p>
          <w:p>
            <w:pPr>
              <w:rPr>
                <w:rFonts w:hint="eastAsia"/>
                <w:sz w:val="21"/>
                <w:szCs w:val="21"/>
              </w:rPr>
            </w:pPr>
            <w:r>
              <w:rPr>
                <w:rFonts w:hint="eastAsia"/>
                <w:sz w:val="21"/>
                <w:szCs w:val="21"/>
              </w:rPr>
              <w:t>b.顾客投诉的处理，顾客的满意度测量结果及反馈的重要信息，以及来自外部其他相关方的信息，包括相关方的抱怨。</w:t>
            </w:r>
          </w:p>
          <w:p>
            <w:pPr>
              <w:rPr>
                <w:rFonts w:hint="eastAsia"/>
                <w:sz w:val="21"/>
                <w:szCs w:val="21"/>
              </w:rPr>
            </w:pPr>
            <w:r>
              <w:rPr>
                <w:rFonts w:hint="eastAsia"/>
                <w:sz w:val="21"/>
                <w:szCs w:val="21"/>
              </w:rPr>
              <w:t>c.重大质量、</w:t>
            </w:r>
            <w:r>
              <w:rPr>
                <w:rFonts w:hint="eastAsia"/>
                <w:sz w:val="21"/>
                <w:szCs w:val="21"/>
                <w:lang w:eastAsia="zh-CN"/>
              </w:rPr>
              <w:t>安全</w:t>
            </w:r>
            <w:r>
              <w:rPr>
                <w:rFonts w:hint="eastAsia"/>
                <w:sz w:val="21"/>
                <w:szCs w:val="21"/>
              </w:rPr>
              <w:t>事故的处理，过程及产品质量趋势；</w:t>
            </w:r>
          </w:p>
          <w:p>
            <w:pPr>
              <w:rPr>
                <w:rFonts w:hint="eastAsia"/>
                <w:sz w:val="21"/>
                <w:szCs w:val="21"/>
              </w:rPr>
            </w:pPr>
            <w:r>
              <w:rPr>
                <w:rFonts w:hint="eastAsia"/>
                <w:sz w:val="21"/>
                <w:szCs w:val="21"/>
              </w:rPr>
              <w:t>d.管理体系运行状况，包括管理方针和目标以及实现程度。</w:t>
            </w:r>
          </w:p>
          <w:p>
            <w:pPr>
              <w:rPr>
                <w:rFonts w:hint="eastAsia"/>
                <w:sz w:val="21"/>
                <w:szCs w:val="21"/>
              </w:rPr>
            </w:pPr>
            <w:r>
              <w:rPr>
                <w:rFonts w:hint="eastAsia"/>
                <w:sz w:val="21"/>
                <w:szCs w:val="21"/>
              </w:rPr>
              <w:t>e.</w:t>
            </w:r>
            <w:r>
              <w:rPr>
                <w:rFonts w:hint="eastAsia"/>
                <w:sz w:val="21"/>
                <w:szCs w:val="21"/>
                <w:lang w:eastAsia="zh-CN"/>
              </w:rPr>
              <w:t>职业健康安全</w:t>
            </w:r>
            <w:r>
              <w:rPr>
                <w:rFonts w:hint="eastAsia"/>
                <w:sz w:val="21"/>
                <w:szCs w:val="21"/>
              </w:rPr>
              <w:t>管理体系运行绩效。</w:t>
            </w:r>
          </w:p>
          <w:p>
            <w:pPr>
              <w:rPr>
                <w:rFonts w:hint="eastAsia"/>
                <w:sz w:val="21"/>
                <w:szCs w:val="21"/>
              </w:rPr>
            </w:pPr>
            <w:r>
              <w:rPr>
                <w:rFonts w:hint="eastAsia"/>
                <w:sz w:val="21"/>
                <w:szCs w:val="21"/>
              </w:rPr>
              <w:t>f.纠正预防和改进措施的实施情况。</w:t>
            </w:r>
          </w:p>
          <w:p>
            <w:pPr>
              <w:rPr>
                <w:rFonts w:hint="eastAsia"/>
                <w:sz w:val="21"/>
                <w:szCs w:val="21"/>
              </w:rPr>
            </w:pPr>
            <w:r>
              <w:rPr>
                <w:rFonts w:hint="eastAsia"/>
                <w:sz w:val="21"/>
                <w:szCs w:val="21"/>
              </w:rPr>
              <w:t>g.可能影响管理体系的变更（如公司的组织结构、产品结构、资源发生的重大改变和调整；相关的法律法规、标准及其他要求发生的变更。）</w:t>
            </w:r>
          </w:p>
          <w:p>
            <w:pPr>
              <w:rPr>
                <w:rFonts w:hint="eastAsia"/>
                <w:sz w:val="21"/>
                <w:szCs w:val="21"/>
              </w:rPr>
            </w:pPr>
            <w:r>
              <w:rPr>
                <w:rFonts w:hint="eastAsia"/>
                <w:sz w:val="21"/>
                <w:szCs w:val="21"/>
              </w:rPr>
              <w:t>h.员工的合理化改进建议。输入内容基本符合标准要求。</w:t>
            </w:r>
          </w:p>
          <w:p>
            <w:pPr>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提供管理评审会议记录：各部门负责人汇报了各部门的管理体系运行情况，管理者代表汇报了公司管理体系运行状况和内审不合格的整改情况，总经理总结本次管理评审，同时就改进的决议作出了安排。</w:t>
            </w:r>
          </w:p>
          <w:p>
            <w:pPr>
              <w:rPr>
                <w:rFonts w:hint="default"/>
                <w:sz w:val="21"/>
                <w:szCs w:val="21"/>
                <w:lang w:val="en-US" w:eastAsia="zh-CN"/>
              </w:rPr>
            </w:pPr>
            <w:r>
              <w:rPr>
                <w:rFonts w:hint="eastAsia"/>
                <w:sz w:val="21"/>
                <w:szCs w:val="21"/>
              </w:rPr>
              <w:t>查看管理评审报告</w:t>
            </w:r>
            <w:r>
              <w:rPr>
                <w:rFonts w:hint="eastAsia"/>
                <w:sz w:val="21"/>
                <w:szCs w:val="21"/>
                <w:lang w:eastAsia="zh-CN"/>
              </w:rPr>
              <w:t>，</w:t>
            </w:r>
            <w:r>
              <w:rPr>
                <w:rFonts w:hint="eastAsia"/>
                <w:sz w:val="21"/>
                <w:szCs w:val="21"/>
              </w:rPr>
              <w:t>编制</w:t>
            </w:r>
            <w:r>
              <w:rPr>
                <w:rFonts w:hint="eastAsia"/>
                <w:sz w:val="21"/>
                <w:szCs w:val="21"/>
                <w:lang w:eastAsia="zh-CN"/>
              </w:rPr>
              <w:t>：解晶，批准</w:t>
            </w:r>
            <w:r>
              <w:rPr>
                <w:rFonts w:hint="eastAsia"/>
                <w:sz w:val="21"/>
                <w:szCs w:val="21"/>
              </w:rPr>
              <w:t>：</w:t>
            </w:r>
            <w:r>
              <w:rPr>
                <w:rFonts w:hint="eastAsia"/>
                <w:sz w:val="21"/>
                <w:szCs w:val="21"/>
                <w:lang w:eastAsia="zh-CN"/>
              </w:rPr>
              <w:t>解峰</w:t>
            </w:r>
            <w:r>
              <w:rPr>
                <w:rFonts w:hint="eastAsia"/>
                <w:sz w:val="21"/>
                <w:szCs w:val="21"/>
                <w:lang w:val="en-US" w:eastAsia="zh-CN"/>
              </w:rPr>
              <w:t xml:space="preserve"> 2021.10.30</w:t>
            </w:r>
          </w:p>
          <w:p>
            <w:pPr>
              <w:rPr>
                <w:rFonts w:hint="eastAsia"/>
                <w:sz w:val="21"/>
                <w:szCs w:val="21"/>
                <w:lang w:eastAsia="zh-CN"/>
              </w:rPr>
            </w:pPr>
            <w:r>
              <w:rPr>
                <w:rFonts w:hint="eastAsia"/>
                <w:sz w:val="21"/>
                <w:szCs w:val="21"/>
                <w:lang w:val="en-US" w:eastAsia="zh-CN"/>
              </w:rPr>
              <w:t>结</w:t>
            </w:r>
            <w:r>
              <w:rPr>
                <w:rFonts w:hint="eastAsia"/>
                <w:sz w:val="21"/>
                <w:szCs w:val="21"/>
              </w:rPr>
              <w:t>论：公司管理体系符合标准要求</w:t>
            </w:r>
            <w:r>
              <w:rPr>
                <w:rFonts w:hint="eastAsia"/>
                <w:sz w:val="21"/>
                <w:szCs w:val="21"/>
                <w:lang w:eastAsia="zh-CN"/>
              </w:rPr>
              <w:t>，</w:t>
            </w:r>
            <w:r>
              <w:rPr>
                <w:rFonts w:hint="eastAsia"/>
                <w:sz w:val="21"/>
                <w:szCs w:val="21"/>
              </w:rPr>
              <w:t>具有较好的充分性</w:t>
            </w:r>
            <w:r>
              <w:rPr>
                <w:rFonts w:hint="eastAsia"/>
                <w:sz w:val="21"/>
                <w:szCs w:val="21"/>
                <w:lang w:eastAsia="zh-CN"/>
              </w:rPr>
              <w:t>、</w:t>
            </w:r>
            <w:r>
              <w:rPr>
                <w:rFonts w:hint="eastAsia"/>
                <w:sz w:val="21"/>
                <w:szCs w:val="21"/>
              </w:rPr>
              <w:t>适宜性和有效性</w:t>
            </w:r>
            <w:r>
              <w:rPr>
                <w:rFonts w:hint="eastAsia"/>
                <w:sz w:val="21"/>
                <w:szCs w:val="21"/>
                <w:lang w:eastAsia="zh-CN"/>
              </w:rPr>
              <w:t>，</w:t>
            </w:r>
            <w:r>
              <w:rPr>
                <w:rFonts w:hint="eastAsia"/>
                <w:sz w:val="21"/>
                <w:szCs w:val="21"/>
              </w:rPr>
              <w:t>能</w:t>
            </w:r>
            <w:r>
              <w:rPr>
                <w:rFonts w:hint="eastAsia"/>
                <w:sz w:val="21"/>
                <w:szCs w:val="21"/>
                <w:lang w:val="en-US" w:eastAsia="zh-CN"/>
              </w:rPr>
              <w:t>持续</w:t>
            </w:r>
            <w:r>
              <w:rPr>
                <w:rFonts w:hint="eastAsia"/>
                <w:sz w:val="21"/>
                <w:szCs w:val="21"/>
              </w:rPr>
              <w:t>实现</w:t>
            </w:r>
            <w:r>
              <w:rPr>
                <w:rFonts w:hint="eastAsia"/>
                <w:sz w:val="21"/>
                <w:szCs w:val="21"/>
                <w:lang w:eastAsia="zh-CN"/>
              </w:rPr>
              <w:t>管理</w:t>
            </w:r>
            <w:r>
              <w:rPr>
                <w:rFonts w:hint="eastAsia"/>
                <w:sz w:val="21"/>
                <w:szCs w:val="21"/>
              </w:rPr>
              <w:t>方针和</w:t>
            </w:r>
            <w:r>
              <w:rPr>
                <w:rFonts w:hint="eastAsia"/>
                <w:sz w:val="21"/>
                <w:szCs w:val="21"/>
                <w:lang w:eastAsia="zh-CN"/>
              </w:rPr>
              <w:t>管理</w:t>
            </w:r>
            <w:r>
              <w:rPr>
                <w:rFonts w:hint="eastAsia"/>
                <w:sz w:val="21"/>
                <w:szCs w:val="21"/>
              </w:rPr>
              <w:t>目标</w:t>
            </w:r>
            <w:r>
              <w:rPr>
                <w:rFonts w:hint="eastAsia"/>
                <w:sz w:val="21"/>
                <w:szCs w:val="21"/>
                <w:lang w:eastAsia="zh-CN"/>
              </w:rPr>
              <w:t>。</w:t>
            </w:r>
          </w:p>
          <w:p>
            <w:pPr>
              <w:rPr>
                <w:rFonts w:hint="default" w:ascii="Times New Roman" w:hAnsi="Times New Roman" w:eastAsia="宋体" w:cs="Times New Roman"/>
                <w:b/>
                <w:kern w:val="2"/>
                <w:sz w:val="21"/>
                <w:lang w:val="en-US" w:eastAsia="zh-CN" w:bidi="ar-SA"/>
              </w:rPr>
            </w:pPr>
            <w:r>
              <w:rPr>
                <w:rFonts w:hint="eastAsia"/>
                <w:sz w:val="21"/>
                <w:szCs w:val="21"/>
                <w:lang w:val="en-US" w:eastAsia="zh-CN"/>
              </w:rPr>
              <w:t>持续改进</w:t>
            </w:r>
            <w:r>
              <w:rPr>
                <w:rFonts w:hint="eastAsia"/>
                <w:sz w:val="21"/>
                <w:szCs w:val="21"/>
              </w:rPr>
              <w:t>：</w:t>
            </w:r>
            <w:r>
              <w:rPr>
                <w:rFonts w:hint="eastAsia"/>
                <w:sz w:val="21"/>
                <w:szCs w:val="21"/>
                <w:lang w:val="en-US" w:eastAsia="zh-CN"/>
              </w:rPr>
              <w:t>对公司员工进行培训，积极开展各种销售渠道</w:t>
            </w:r>
            <w:r>
              <w:rPr>
                <w:rFonts w:hint="eastAsia"/>
                <w:sz w:val="21"/>
                <w:szCs w:val="21"/>
                <w:lang w:eastAsia="zh-CN"/>
              </w:rPr>
              <w:t>。</w:t>
            </w:r>
            <w:r>
              <w:rPr>
                <w:rFonts w:hint="eastAsia"/>
                <w:sz w:val="21"/>
                <w:szCs w:val="21"/>
                <w:lang w:val="en-US" w:eastAsia="zh-CN"/>
              </w:rPr>
              <w:t>已实施，提供了培训记录。</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rPr>
              <w:t>总则</w:t>
            </w:r>
          </w:p>
        </w:tc>
        <w:tc>
          <w:tcPr>
            <w:tcW w:w="0" w:type="auto"/>
            <w:noWrap w:val="0"/>
            <w:vAlign w:val="center"/>
          </w:tcPr>
          <w:p>
            <w:pPr>
              <w:rPr>
                <w:rFonts w:hint="eastAsia"/>
                <w:sz w:val="21"/>
                <w:szCs w:val="21"/>
                <w:lang w:val="en-US" w:eastAsia="zh-CN"/>
              </w:rPr>
            </w:pPr>
            <w:r>
              <w:rPr>
                <w:rFonts w:hint="eastAsia"/>
                <w:sz w:val="21"/>
                <w:szCs w:val="21"/>
                <w:lang w:val="en-US" w:eastAsia="zh-CN"/>
              </w:rPr>
              <w:t>QO</w:t>
            </w:r>
          </w:p>
          <w:p>
            <w:pPr>
              <w:rPr>
                <w:rFonts w:hint="eastAsia" w:ascii="Times New Roman" w:hAnsi="Times New Roman" w:eastAsia="宋体" w:cs="Times New Roman"/>
                <w:b/>
                <w:kern w:val="2"/>
                <w:sz w:val="21"/>
                <w:lang w:val="en-US" w:eastAsia="zh-CN" w:bidi="ar-SA"/>
              </w:rPr>
            </w:pPr>
            <w:r>
              <w:rPr>
                <w:rFonts w:hint="eastAsia"/>
                <w:sz w:val="21"/>
                <w:szCs w:val="21"/>
              </w:rPr>
              <w:t>10.1</w:t>
            </w:r>
          </w:p>
        </w:tc>
        <w:tc>
          <w:tcPr>
            <w:tcW w:w="0" w:type="auto"/>
            <w:noWrap w:val="0"/>
            <w:vAlign w:val="center"/>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 xml:space="preserve">a.制订 </w:t>
            </w:r>
            <w:r>
              <w:rPr>
                <w:rFonts w:hint="eastAsia"/>
                <w:sz w:val="21"/>
                <w:szCs w:val="21"/>
                <w:lang w:val="en-US" w:eastAsia="zh-CN"/>
              </w:rPr>
              <w:t>9</w:t>
            </w:r>
            <w:r>
              <w:rPr>
                <w:rFonts w:hint="eastAsia"/>
                <w:sz w:val="21"/>
                <w:szCs w:val="21"/>
              </w:rPr>
              <w:t>.2，9.3，10.2各种控制程序文件；</w:t>
            </w:r>
          </w:p>
          <w:p>
            <w:pPr>
              <w:rPr>
                <w:rFonts w:hint="eastAsia"/>
                <w:sz w:val="21"/>
                <w:szCs w:val="21"/>
              </w:rPr>
            </w:pPr>
            <w:r>
              <w:rPr>
                <w:rFonts w:hint="eastAsia"/>
                <w:sz w:val="21"/>
                <w:szCs w:val="21"/>
              </w:rPr>
              <w:t>b.通过内审、管理评审评价管理体系的符合性；</w:t>
            </w:r>
          </w:p>
          <w:p>
            <w:pPr>
              <w:rPr>
                <w:rFonts w:hint="default" w:ascii="Times New Roman" w:hAnsi="Times New Roman" w:eastAsia="宋体" w:cs="Times New Roman"/>
                <w:b/>
                <w:kern w:val="2"/>
                <w:sz w:val="21"/>
                <w:lang w:val="en-US" w:eastAsia="zh-CN" w:bidi="ar-SA"/>
              </w:rPr>
            </w:pPr>
            <w:r>
              <w:rPr>
                <w:rFonts w:hint="eastAsia"/>
                <w:sz w:val="21"/>
                <w:szCs w:val="21"/>
              </w:rPr>
              <w:t>c.通过</w:t>
            </w:r>
            <w:r>
              <w:rPr>
                <w:rFonts w:hint="eastAsia"/>
                <w:sz w:val="21"/>
                <w:szCs w:val="21"/>
                <w:lang w:eastAsia="zh-CN"/>
              </w:rPr>
              <w:t>绩效</w:t>
            </w:r>
            <w:r>
              <w:rPr>
                <w:rFonts w:hint="eastAsia"/>
                <w:sz w:val="21"/>
                <w:szCs w:val="21"/>
              </w:rPr>
              <w:t>的监视测量评价</w:t>
            </w:r>
            <w:r>
              <w:rPr>
                <w:rFonts w:hint="eastAsia"/>
                <w:sz w:val="21"/>
                <w:szCs w:val="21"/>
                <w:lang w:eastAsia="zh-CN"/>
              </w:rPr>
              <w:t>生产销售服务过程涉及安全管理</w:t>
            </w:r>
            <w:r>
              <w:rPr>
                <w:rFonts w:hint="eastAsia"/>
                <w:sz w:val="21"/>
                <w:szCs w:val="21"/>
              </w:rPr>
              <w:t>的符合性；通过日常数据分析，采取纠正、预防措施，达到持续改进目的。</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eastAsia" w:ascii="Times New Roman" w:hAnsi="Times New Roman" w:eastAsia="宋体" w:cs="Times New Roman"/>
                <w:b/>
                <w:kern w:val="2"/>
                <w:sz w:val="21"/>
                <w:lang w:val="en-US" w:eastAsia="zh-CN" w:bidi="ar-SA"/>
              </w:rPr>
            </w:pPr>
            <w:r>
              <w:rPr>
                <w:rFonts w:hint="eastAsia"/>
                <w:sz w:val="21"/>
                <w:szCs w:val="21"/>
              </w:rPr>
              <w:t>持续改进</w:t>
            </w:r>
          </w:p>
        </w:tc>
        <w:tc>
          <w:tcPr>
            <w:tcW w:w="0" w:type="auto"/>
            <w:noWrap w:val="0"/>
            <w:vAlign w:val="center"/>
          </w:tcPr>
          <w:p>
            <w:pPr>
              <w:rPr>
                <w:rFonts w:hint="eastAsia"/>
                <w:sz w:val="21"/>
                <w:szCs w:val="21"/>
                <w:lang w:val="en-US" w:eastAsia="zh-CN"/>
              </w:rPr>
            </w:pPr>
            <w:r>
              <w:rPr>
                <w:rFonts w:hint="eastAsia"/>
                <w:sz w:val="21"/>
                <w:szCs w:val="21"/>
                <w:lang w:val="en-US" w:eastAsia="zh-CN"/>
              </w:rPr>
              <w:t>QO</w:t>
            </w:r>
          </w:p>
          <w:p>
            <w:pPr>
              <w:rPr>
                <w:rFonts w:hint="eastAsia" w:ascii="Times New Roman" w:hAnsi="Times New Roman" w:eastAsia="宋体" w:cs="Times New Roman"/>
                <w:b/>
                <w:kern w:val="2"/>
                <w:sz w:val="21"/>
                <w:lang w:val="en-US" w:eastAsia="zh-CN" w:bidi="ar-SA"/>
              </w:rPr>
            </w:pPr>
            <w:r>
              <w:rPr>
                <w:rFonts w:hint="eastAsia"/>
                <w:sz w:val="21"/>
                <w:szCs w:val="21"/>
              </w:rPr>
              <w:t>10.3</w:t>
            </w:r>
          </w:p>
        </w:tc>
        <w:tc>
          <w:tcPr>
            <w:tcW w:w="0" w:type="auto"/>
            <w:noWrap w:val="0"/>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通过管理体系运行，</w:t>
            </w:r>
            <w:r>
              <w:rPr>
                <w:rFonts w:hint="eastAsia"/>
                <w:sz w:val="21"/>
                <w:szCs w:val="21"/>
                <w:lang w:eastAsia="zh-CN"/>
              </w:rPr>
              <w:t>管理方针、</w:t>
            </w:r>
            <w:r>
              <w:rPr>
                <w:rFonts w:hint="eastAsia"/>
                <w:sz w:val="21"/>
                <w:szCs w:val="21"/>
              </w:rPr>
              <w:t>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通过顾客满意度调查，改进、提高产品质量，满足顾客需求，达到持续改进的目的。</w:t>
            </w:r>
          </w:p>
          <w:p>
            <w:pPr>
              <w:rPr>
                <w:rFonts w:hint="default" w:ascii="Times New Roman" w:hAnsi="Times New Roman" w:eastAsia="宋体" w:cs="Times New Roman"/>
                <w:b/>
                <w:kern w:val="2"/>
                <w:sz w:val="21"/>
                <w:lang w:val="en-US" w:eastAsia="zh-CN" w:bidi="ar-SA"/>
              </w:rPr>
            </w:pPr>
            <w:r>
              <w:rPr>
                <w:rFonts w:hint="eastAsia"/>
                <w:sz w:val="21"/>
                <w:szCs w:val="21"/>
              </w:rPr>
              <w:t>管理评审提出改进措施</w:t>
            </w:r>
            <w:r>
              <w:rPr>
                <w:rFonts w:hint="eastAsia"/>
                <w:sz w:val="21"/>
                <w:szCs w:val="21"/>
                <w:lang w:eastAsia="zh-CN"/>
              </w:rPr>
              <w:t>：</w:t>
            </w:r>
            <w:r>
              <w:rPr>
                <w:rFonts w:hint="eastAsia"/>
                <w:sz w:val="21"/>
                <w:szCs w:val="21"/>
                <w:lang w:val="en-US" w:eastAsia="zh-CN"/>
              </w:rPr>
              <w:t>对公司员工进行培训，积极开展各种销售渠道。已实施。</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监督抽查；</w:t>
            </w:r>
            <w:r>
              <w:rPr>
                <w:rFonts w:hint="default" w:ascii="Times New Roman" w:hAnsi="Times New Roman" w:eastAsia="宋体" w:cs="Times New Roman"/>
                <w:b w:val="0"/>
                <w:bCs w:val="0"/>
                <w:color w:val="auto"/>
                <w:sz w:val="21"/>
                <w:szCs w:val="21"/>
                <w:lang w:val="en-US" w:eastAsia="zh-CN"/>
              </w:rPr>
              <w:t>证书标志使用情况；上次不符合验证</w:t>
            </w:r>
          </w:p>
        </w:tc>
        <w:tc>
          <w:tcPr>
            <w:tcW w:w="0" w:type="auto"/>
            <w:noWrap w:val="0"/>
            <w:vAlign w:val="center"/>
          </w:tcPr>
          <w:p>
            <w:pPr>
              <w:rPr>
                <w:rFonts w:hint="eastAsia" w:ascii="Times New Roman" w:hAnsi="Times New Roman" w:eastAsia="宋体" w:cs="Times New Roman"/>
                <w:b w:val="0"/>
                <w:bCs w:val="0"/>
                <w:color w:val="auto"/>
                <w:kern w:val="2"/>
                <w:sz w:val="21"/>
                <w:szCs w:val="21"/>
                <w:lang w:val="en-US" w:eastAsia="zh-CN" w:bidi="ar-SA"/>
              </w:rPr>
            </w:pPr>
          </w:p>
        </w:tc>
        <w:tc>
          <w:tcPr>
            <w:tcW w:w="0" w:type="auto"/>
            <w:noWrap w:val="0"/>
            <w:vAlign w:val="center"/>
          </w:tcPr>
          <w:p>
            <w:pP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解</w:t>
            </w:r>
            <w:r>
              <w:rPr>
                <w:rFonts w:hint="default" w:ascii="Times New Roman" w:hAnsi="Times New Roman" w:eastAsia="宋体" w:cs="Times New Roman"/>
                <w:b w:val="0"/>
                <w:bCs w:val="0"/>
                <w:color w:val="auto"/>
                <w:sz w:val="21"/>
                <w:szCs w:val="21"/>
                <w:lang w:val="en-US" w:eastAsia="zh-CN"/>
              </w:rPr>
              <w:t>总</w:t>
            </w:r>
            <w:r>
              <w:rPr>
                <w:rFonts w:hint="default" w:ascii="Times New Roman" w:hAnsi="Times New Roman" w:eastAsia="宋体" w:cs="Times New Roman"/>
                <w:b w:val="0"/>
                <w:bCs w:val="0"/>
                <w:color w:val="auto"/>
                <w:sz w:val="21"/>
                <w:szCs w:val="21"/>
              </w:rPr>
              <w:t>介绍，</w:t>
            </w:r>
            <w:r>
              <w:rPr>
                <w:rFonts w:hint="eastAsia" w:cs="Times New Roman"/>
                <w:b w:val="0"/>
                <w:bCs w:val="0"/>
                <w:color w:val="auto"/>
                <w:sz w:val="21"/>
                <w:szCs w:val="21"/>
                <w:lang w:val="en-US" w:eastAsia="zh-CN"/>
              </w:rPr>
              <w:t>自上次审核</w:t>
            </w:r>
            <w:r>
              <w:rPr>
                <w:rFonts w:hint="default" w:ascii="Times New Roman" w:hAnsi="Times New Roman" w:eastAsia="宋体" w:cs="Times New Roman"/>
                <w:b w:val="0"/>
                <w:bCs w:val="0"/>
                <w:color w:val="auto"/>
                <w:sz w:val="21"/>
                <w:szCs w:val="21"/>
              </w:rPr>
              <w:t>以来没有发生质量事故</w:t>
            </w:r>
            <w:r>
              <w:rPr>
                <w:rFonts w:hint="eastAsia" w:ascii="Times New Roman" w:hAnsi="Times New Roman" w:cs="Times New Roman"/>
                <w:b w:val="0"/>
                <w:bCs w:val="0"/>
                <w:color w:val="auto"/>
                <w:sz w:val="21"/>
                <w:szCs w:val="21"/>
                <w:lang w:eastAsia="zh-CN"/>
              </w:rPr>
              <w:t>、</w:t>
            </w:r>
            <w:r>
              <w:rPr>
                <w:rFonts w:hint="eastAsia" w:cs="Times New Roman"/>
                <w:b w:val="0"/>
                <w:bCs w:val="0"/>
                <w:color w:val="auto"/>
                <w:sz w:val="21"/>
                <w:szCs w:val="21"/>
                <w:lang w:val="en-US" w:eastAsia="zh-CN"/>
              </w:rPr>
              <w:t>安全</w:t>
            </w:r>
            <w:r>
              <w:rPr>
                <w:rFonts w:hint="eastAsia" w:ascii="Times New Roman" w:hAnsi="Times New Roman" w:cs="Times New Roman"/>
                <w:b w:val="0"/>
                <w:bCs w:val="0"/>
                <w:color w:val="auto"/>
                <w:sz w:val="21"/>
                <w:szCs w:val="21"/>
                <w:lang w:val="en-US" w:eastAsia="zh-CN"/>
              </w:rPr>
              <w:t>事故</w:t>
            </w:r>
            <w:r>
              <w:rPr>
                <w:rFonts w:hint="default" w:ascii="Times New Roman" w:hAnsi="Times New Roman" w:eastAsia="宋体" w:cs="Times New Roman"/>
                <w:b w:val="0"/>
                <w:bCs w:val="0"/>
                <w:color w:val="auto"/>
                <w:sz w:val="21"/>
                <w:szCs w:val="21"/>
              </w:rPr>
              <w:t>及顾客投诉事件。质量监督抽查情况：暂无。</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证书主要用于</w:t>
            </w:r>
            <w:r>
              <w:rPr>
                <w:rFonts w:hint="eastAsia" w:ascii="Times New Roman" w:hAnsi="Times New Roman" w:cs="Times New Roman"/>
                <w:b w:val="0"/>
                <w:bCs w:val="0"/>
                <w:color w:val="auto"/>
                <w:sz w:val="21"/>
                <w:szCs w:val="21"/>
                <w:lang w:val="en-US" w:eastAsia="zh-CN"/>
              </w:rPr>
              <w:t>招投标、</w:t>
            </w:r>
            <w:r>
              <w:rPr>
                <w:rFonts w:hint="default" w:ascii="Times New Roman" w:hAnsi="Times New Roman" w:eastAsia="宋体" w:cs="Times New Roman"/>
                <w:b w:val="0"/>
                <w:bCs w:val="0"/>
                <w:color w:val="auto"/>
                <w:sz w:val="21"/>
                <w:szCs w:val="21"/>
                <w:lang w:val="en-US" w:eastAsia="zh-CN"/>
              </w:rPr>
              <w:t>客户需要，</w:t>
            </w:r>
            <w:r>
              <w:rPr>
                <w:rFonts w:hint="eastAsia" w:ascii="Times New Roman" w:hAnsi="Times New Roman" w:cs="Times New Roman"/>
                <w:b w:val="0"/>
                <w:bCs w:val="0"/>
                <w:color w:val="auto"/>
                <w:sz w:val="21"/>
                <w:szCs w:val="21"/>
                <w:lang w:val="en-US" w:eastAsia="zh-CN"/>
              </w:rPr>
              <w:t>暂停期间未使用证书，</w:t>
            </w:r>
            <w:r>
              <w:rPr>
                <w:rFonts w:hint="default" w:ascii="Times New Roman" w:hAnsi="Times New Roman" w:eastAsia="宋体" w:cs="Times New Roman"/>
                <w:b w:val="0"/>
                <w:bCs w:val="0"/>
                <w:color w:val="auto"/>
                <w:sz w:val="21"/>
                <w:szCs w:val="21"/>
                <w:lang w:val="en-US" w:eastAsia="zh-CN"/>
              </w:rPr>
              <w:t>证书及标志使用符合要求。</w:t>
            </w:r>
          </w:p>
          <w:p>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上次审核</w:t>
            </w:r>
            <w:r>
              <w:rPr>
                <w:rFonts w:hint="eastAsia" w:ascii="Times New Roman" w:hAnsi="Times New Roman" w:cs="Times New Roman"/>
                <w:b w:val="0"/>
                <w:bCs w:val="0"/>
                <w:color w:val="auto"/>
                <w:sz w:val="21"/>
                <w:szCs w:val="21"/>
                <w:lang w:val="en-US" w:eastAsia="zh-CN"/>
              </w:rPr>
              <w:t>未</w:t>
            </w:r>
            <w:r>
              <w:rPr>
                <w:rFonts w:hint="default" w:ascii="Times New Roman" w:hAnsi="Times New Roman" w:eastAsia="宋体" w:cs="Times New Roman"/>
                <w:b w:val="0"/>
                <w:bCs w:val="0"/>
                <w:color w:val="auto"/>
                <w:sz w:val="21"/>
                <w:szCs w:val="21"/>
              </w:rPr>
              <w:t>发现不符合项。</w:t>
            </w:r>
          </w:p>
        </w:tc>
        <w:tc>
          <w:tcPr>
            <w:tcW w:w="0" w:type="auto"/>
            <w:noWrap w:val="0"/>
            <w:vAlign w:val="top"/>
          </w:tcPr>
          <w:p>
            <w:r>
              <w:rPr>
                <w:rFonts w:hint="eastAsia" w:ascii="Times New Roman" w:hAnsi="Times New Roman" w:eastAsia="宋体" w:cs="Times New Roman"/>
                <w:sz w:val="21"/>
                <w:szCs w:val="21"/>
                <w:lang w:val="en-US" w:eastAsia="zh-CN"/>
              </w:rPr>
              <w:t>Y</w:t>
            </w:r>
          </w:p>
        </w:tc>
      </w:tr>
    </w:tbl>
    <w:p>
      <w:r>
        <w:ptab w:relativeTo="margin" w:alignment="center" w:leader="none"/>
      </w:r>
    </w:p>
    <w:p/>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1264" w:type="dxa"/>
            <w:noWrap w:val="0"/>
            <w:vAlign w:val="center"/>
          </w:tcPr>
          <w:p>
            <w:pPr>
              <w:rPr>
                <w:rFonts w:hint="default"/>
                <w:sz w:val="24"/>
                <w:szCs w:val="24"/>
                <w:lang w:val="en-US"/>
              </w:rPr>
            </w:pPr>
            <w:r>
              <w:rPr>
                <w:rFonts w:hint="eastAsia"/>
                <w:sz w:val="24"/>
                <w:szCs w:val="24"/>
              </w:rPr>
              <w:t>受审核部门：</w:t>
            </w:r>
            <w:r>
              <w:rPr>
                <w:rFonts w:hint="eastAsia"/>
                <w:sz w:val="24"/>
                <w:szCs w:val="24"/>
                <w:lang w:val="en-US" w:eastAsia="zh-CN"/>
              </w:rPr>
              <w:t>办公室</w:t>
            </w:r>
            <w:r>
              <w:rPr>
                <w:sz w:val="24"/>
                <w:szCs w:val="24"/>
              </w:rPr>
              <w:t xml:space="preserve">         </w:t>
            </w:r>
            <w:r>
              <w:rPr>
                <w:rFonts w:hint="eastAsia"/>
                <w:sz w:val="24"/>
                <w:szCs w:val="24"/>
              </w:rPr>
              <w:t>主管领导：</w:t>
            </w:r>
            <w:r>
              <w:rPr>
                <w:rFonts w:hint="eastAsia"/>
                <w:sz w:val="24"/>
                <w:szCs w:val="24"/>
                <w:lang w:val="en-US" w:eastAsia="zh-CN"/>
              </w:rPr>
              <w:t>解晶              陪同人员：尹一冰</w:t>
            </w:r>
          </w:p>
        </w:tc>
        <w:tc>
          <w:tcPr>
            <w:tcW w:w="102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noWrap w:val="0"/>
            <w:vAlign w:val="center"/>
          </w:tcPr>
          <w:p/>
        </w:tc>
        <w:tc>
          <w:tcPr>
            <w:tcW w:w="818" w:type="dxa"/>
            <w:vMerge w:val="continue"/>
            <w:noWrap w:val="0"/>
            <w:vAlign w:val="center"/>
          </w:tcPr>
          <w:p/>
        </w:tc>
        <w:tc>
          <w:tcPr>
            <w:tcW w:w="1126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2022.5.13</w:t>
            </w:r>
          </w:p>
        </w:tc>
        <w:tc>
          <w:tcPr>
            <w:tcW w:w="102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noWrap w:val="0"/>
            <w:vAlign w:val="center"/>
          </w:tcPr>
          <w:p/>
        </w:tc>
        <w:tc>
          <w:tcPr>
            <w:tcW w:w="818" w:type="dxa"/>
            <w:vMerge w:val="continue"/>
            <w:noWrap w:val="0"/>
            <w:vAlign w:val="center"/>
          </w:tcPr>
          <w:p/>
        </w:tc>
        <w:tc>
          <w:tcPr>
            <w:tcW w:w="11264" w:type="dxa"/>
            <w:noWrap w:val="0"/>
            <w:vAlign w:val="center"/>
          </w:tcPr>
          <w:p>
            <w:pPr>
              <w:keepNext w:val="0"/>
              <w:keepLines w:val="0"/>
              <w:pageBreakBefore w:val="0"/>
              <w:widowControl w:val="0"/>
              <w:kinsoku/>
              <w:wordWrap/>
              <w:overflowPunct/>
              <w:topLinePunct w:val="0"/>
              <w:autoSpaceDE/>
              <w:autoSpaceDN/>
              <w:bidi w:val="0"/>
              <w:spacing w:line="260" w:lineRule="exact"/>
              <w:textAlignment w:val="auto"/>
              <w:rPr>
                <w:sz w:val="24"/>
                <w:szCs w:val="24"/>
              </w:rPr>
            </w:pPr>
            <w:r>
              <w:rPr>
                <w:rFonts w:hint="eastAsia"/>
                <w:sz w:val="24"/>
                <w:szCs w:val="24"/>
              </w:rPr>
              <w:t>审核条款：</w:t>
            </w:r>
            <w:r>
              <w:rPr>
                <w:rFonts w:hint="eastAsia" w:ascii="Times New Roman" w:hAnsi="Times New Roman" w:cs="Times New Roman"/>
                <w:sz w:val="21"/>
                <w:szCs w:val="21"/>
                <w:lang w:val="en-US" w:eastAsia="zh-CN"/>
              </w:rPr>
              <w:t>QO</w:t>
            </w:r>
            <w:r>
              <w:rPr>
                <w:rFonts w:hint="default" w:ascii="Times New Roman" w:hAnsi="Times New Roman" w:cs="Times New Roman"/>
                <w:sz w:val="21"/>
                <w:szCs w:val="21"/>
                <w:lang w:val="en-US" w:eastAsia="zh-CN"/>
              </w:rPr>
              <w:t>5.3/6.2/</w:t>
            </w:r>
            <w:r>
              <w:rPr>
                <w:rFonts w:hint="eastAsia" w:ascii="Times New Roman" w:hAnsi="Times New Roman" w:cs="Times New Roman"/>
                <w:sz w:val="21"/>
                <w:szCs w:val="21"/>
                <w:lang w:val="en-US" w:eastAsia="zh-CN"/>
              </w:rPr>
              <w:t>7.2/7.3/7.4/7.5/</w:t>
            </w:r>
            <w:r>
              <w:rPr>
                <w:rFonts w:hint="default" w:ascii="Times New Roman" w:hAnsi="Times New Roman" w:cs="Times New Roman"/>
                <w:sz w:val="21"/>
                <w:szCs w:val="21"/>
                <w:lang w:val="en-US" w:eastAsia="zh-CN"/>
              </w:rPr>
              <w:t>9.1/9.2/10.2</w:t>
            </w:r>
            <w:r>
              <w:rPr>
                <w:rFonts w:hint="eastAsia" w:ascii="Times New Roman" w:hAnsi="Times New Roman" w:cs="Times New Roman"/>
                <w:sz w:val="21"/>
                <w:szCs w:val="21"/>
                <w:lang w:val="en-US" w:eastAsia="zh-CN"/>
              </w:rPr>
              <w:t>；Q7.1.2/7.1.6；O</w:t>
            </w:r>
            <w:r>
              <w:rPr>
                <w:rFonts w:hint="default" w:ascii="Times New Roman" w:hAnsi="Times New Roman" w:cs="Times New Roman"/>
                <w:sz w:val="21"/>
                <w:szCs w:val="21"/>
                <w:lang w:val="en-US" w:eastAsia="zh-CN"/>
              </w:rPr>
              <w:t>6.1.2/6.1.3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8.1/8.2</w:t>
            </w:r>
            <w:r>
              <w:rPr>
                <w:rFonts w:hint="eastAsia" w:ascii="Times New Roman" w:hAnsi="Times New Roman" w:cs="Times New Roman"/>
                <w:sz w:val="21"/>
                <w:szCs w:val="21"/>
                <w:lang w:val="en-US" w:eastAsia="zh-CN"/>
              </w:rPr>
              <w:t>/5.4</w:t>
            </w:r>
          </w:p>
        </w:tc>
        <w:tc>
          <w:tcPr>
            <w:tcW w:w="102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QO</w:t>
            </w:r>
            <w:r>
              <w:rPr>
                <w:rFonts w:hint="eastAsia"/>
                <w:sz w:val="21"/>
                <w:szCs w:val="21"/>
              </w:rPr>
              <w:t>5.3</w:t>
            </w:r>
          </w:p>
        </w:tc>
        <w:tc>
          <w:tcPr>
            <w:tcW w:w="11264" w:type="dxa"/>
            <w:noWrap w:val="0"/>
            <w:vAlign w:val="center"/>
          </w:tcPr>
          <w:p>
            <w:pPr>
              <w:rPr>
                <w:rFonts w:hint="eastAsia" w:eastAsia="宋体"/>
                <w:sz w:val="21"/>
                <w:szCs w:val="21"/>
                <w:lang w:val="en-US" w:eastAsia="zh-CN"/>
              </w:rPr>
            </w:pPr>
            <w:r>
              <w:rPr>
                <w:rFonts w:hint="eastAsia"/>
                <w:sz w:val="21"/>
                <w:szCs w:val="21"/>
              </w:rPr>
              <w:t>部门负责人：</w:t>
            </w:r>
            <w:r>
              <w:rPr>
                <w:rFonts w:hint="eastAsia"/>
                <w:sz w:val="21"/>
                <w:szCs w:val="21"/>
                <w:lang w:val="en-US" w:eastAsia="zh-CN"/>
              </w:rPr>
              <w:t>解晶</w:t>
            </w:r>
          </w:p>
          <w:p>
            <w:pPr>
              <w:rPr>
                <w:rFonts w:hint="eastAsia" w:ascii="Times New Roman" w:hAnsi="Times New Roman" w:eastAsia="宋体" w:cs="Times New Roman"/>
                <w:kern w:val="2"/>
                <w:sz w:val="21"/>
                <w:szCs w:val="21"/>
                <w:lang w:val="en-US" w:eastAsia="zh-CN" w:bidi="ar-SA"/>
              </w:rPr>
            </w:pPr>
            <w:r>
              <w:rPr>
                <w:rFonts w:hint="eastAsia"/>
                <w:sz w:val="21"/>
                <w:szCs w:val="21"/>
              </w:rPr>
              <w:t>询问其职责权限：</w:t>
            </w:r>
            <w:r>
              <w:rPr>
                <w:rFonts w:hint="eastAsia"/>
                <w:sz w:val="21"/>
                <w:szCs w:val="21"/>
                <w:lang w:eastAsia="zh-CN"/>
              </w:rPr>
              <w:t>主要负责公司文件的控制，即文件的编制、收发、归档等管理工作。负责公司人力资源及教育培训工作。负责组织内审和管理评审工作，对不合格采取纠正和预防措施</w:t>
            </w:r>
            <w:r>
              <w:rPr>
                <w:rFonts w:hint="eastAsia"/>
                <w:sz w:val="21"/>
                <w:szCs w:val="21"/>
              </w:rPr>
              <w:t>；负责组织辨识和评价公司的</w:t>
            </w:r>
            <w:r>
              <w:rPr>
                <w:rFonts w:hint="eastAsia"/>
                <w:sz w:val="21"/>
                <w:szCs w:val="21"/>
                <w:lang w:eastAsia="zh-CN"/>
              </w:rPr>
              <w:t>危险源</w:t>
            </w:r>
            <w:r>
              <w:rPr>
                <w:rFonts w:hint="eastAsia"/>
                <w:sz w:val="21"/>
                <w:szCs w:val="21"/>
              </w:rPr>
              <w:t>，对办公区的</w:t>
            </w:r>
            <w:r>
              <w:rPr>
                <w:rFonts w:hint="eastAsia"/>
                <w:sz w:val="21"/>
                <w:szCs w:val="21"/>
                <w:lang w:eastAsia="zh-CN"/>
              </w:rPr>
              <w:t>危险源</w:t>
            </w:r>
            <w:r>
              <w:rPr>
                <w:rFonts w:hint="eastAsia"/>
                <w:sz w:val="21"/>
                <w:szCs w:val="21"/>
              </w:rPr>
              <w:t>进行控制管理方面的工作</w:t>
            </w:r>
            <w:r>
              <w:rPr>
                <w:rFonts w:hint="eastAsia"/>
                <w:sz w:val="21"/>
                <w:szCs w:val="21"/>
                <w:lang w:eastAsia="zh-CN"/>
              </w:rPr>
              <w:t>等</w:t>
            </w:r>
            <w:r>
              <w:rPr>
                <w:rFonts w:hint="eastAsia"/>
                <w:sz w:val="21"/>
                <w:szCs w:val="21"/>
              </w:rPr>
              <w:t>。职责明确。</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目标</w:t>
            </w:r>
            <w:r>
              <w:rPr>
                <w:rFonts w:hint="eastAsia"/>
                <w:sz w:val="21"/>
                <w:szCs w:val="21"/>
                <w:lang w:eastAsia="zh-CN"/>
              </w:rPr>
              <w:t>、</w:t>
            </w:r>
            <w:r>
              <w:rPr>
                <w:rFonts w:hint="eastAsia"/>
                <w:sz w:val="21"/>
                <w:szCs w:val="21"/>
                <w:lang w:val="en-US" w:eastAsia="zh-CN"/>
              </w:rPr>
              <w:t>方案</w:t>
            </w:r>
          </w:p>
        </w:tc>
        <w:tc>
          <w:tcPr>
            <w:tcW w:w="818" w:type="dxa"/>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QO6.2</w:t>
            </w:r>
          </w:p>
        </w:tc>
        <w:tc>
          <w:tcPr>
            <w:tcW w:w="11264" w:type="dxa"/>
            <w:noWrap w:val="0"/>
            <w:vAlign w:val="center"/>
          </w:tcPr>
          <w:p>
            <w:pPr>
              <w:rPr>
                <w:rFonts w:hint="default" w:eastAsia="宋体"/>
                <w:sz w:val="21"/>
                <w:szCs w:val="21"/>
                <w:lang w:val="en-US" w:eastAsia="zh-CN"/>
              </w:rPr>
            </w:pPr>
            <w:r>
              <w:rPr>
                <w:rFonts w:hint="eastAsia"/>
                <w:sz w:val="21"/>
                <w:szCs w:val="21"/>
              </w:rPr>
              <w:t xml:space="preserve">部门目标：               </w:t>
            </w:r>
            <w:r>
              <w:rPr>
                <w:rFonts w:hint="eastAsia"/>
                <w:sz w:val="21"/>
                <w:szCs w:val="21"/>
                <w:lang w:val="en-US" w:eastAsia="zh-CN"/>
              </w:rPr>
              <w:t xml:space="preserve">          考核结果</w:t>
            </w:r>
          </w:p>
          <w:p>
            <w:pPr>
              <w:rPr>
                <w:rFonts w:hint="eastAsia"/>
                <w:sz w:val="21"/>
                <w:szCs w:val="21"/>
                <w:lang w:val="en-US" w:eastAsia="zh-CN"/>
              </w:rPr>
            </w:pPr>
            <w:r>
              <w:rPr>
                <w:rFonts w:hint="eastAsia"/>
                <w:sz w:val="21"/>
                <w:szCs w:val="21"/>
                <w:lang w:eastAsia="zh-CN"/>
              </w:rPr>
              <w:t>文件受控率100%；</w:t>
            </w:r>
            <w:r>
              <w:rPr>
                <w:rFonts w:hint="eastAsia"/>
                <w:sz w:val="21"/>
                <w:szCs w:val="21"/>
                <w:lang w:val="en-US" w:eastAsia="zh-CN"/>
              </w:rPr>
              <w:t xml:space="preserve">          100%</w:t>
            </w:r>
          </w:p>
          <w:p>
            <w:pPr>
              <w:rPr>
                <w:rFonts w:hint="eastAsia"/>
                <w:sz w:val="21"/>
                <w:szCs w:val="21"/>
                <w:lang w:val="en-US" w:eastAsia="zh-CN"/>
              </w:rPr>
            </w:pPr>
            <w:r>
              <w:rPr>
                <w:rFonts w:hint="eastAsia"/>
                <w:sz w:val="21"/>
                <w:szCs w:val="21"/>
                <w:lang w:eastAsia="zh-CN"/>
              </w:rPr>
              <w:t>主要岗位培训率100%；</w:t>
            </w:r>
            <w:r>
              <w:rPr>
                <w:rFonts w:hint="eastAsia"/>
                <w:sz w:val="21"/>
                <w:szCs w:val="21"/>
                <w:lang w:val="en-US" w:eastAsia="zh-CN"/>
              </w:rPr>
              <w:t xml:space="preserve">      100%</w:t>
            </w:r>
          </w:p>
          <w:p>
            <w:pPr>
              <w:rPr>
                <w:rFonts w:hint="eastAsia"/>
                <w:sz w:val="21"/>
                <w:szCs w:val="21"/>
                <w:lang w:val="en-US" w:eastAsia="zh-CN"/>
              </w:rPr>
            </w:pPr>
            <w:r>
              <w:rPr>
                <w:rFonts w:hint="eastAsia"/>
                <w:sz w:val="21"/>
                <w:szCs w:val="21"/>
                <w:lang w:eastAsia="zh-CN"/>
              </w:rPr>
              <w:t>安全及火灾事故为0；</w:t>
            </w:r>
            <w:r>
              <w:rPr>
                <w:rFonts w:hint="eastAsia"/>
                <w:sz w:val="21"/>
                <w:szCs w:val="21"/>
                <w:lang w:val="en-US" w:eastAsia="zh-CN"/>
              </w:rPr>
              <w:t xml:space="preserve">         0</w:t>
            </w:r>
          </w:p>
          <w:p>
            <w:pPr>
              <w:rPr>
                <w:rFonts w:hint="eastAsia" w:eastAsia="宋体"/>
                <w:sz w:val="21"/>
                <w:szCs w:val="21"/>
                <w:lang w:val="en-US" w:eastAsia="zh-CN"/>
              </w:rPr>
            </w:pPr>
            <w:r>
              <w:rPr>
                <w:rFonts w:hint="eastAsia"/>
                <w:sz w:val="21"/>
                <w:szCs w:val="21"/>
              </w:rPr>
              <w:t>职业病发生率为0</w:t>
            </w:r>
            <w:r>
              <w:rPr>
                <w:rFonts w:hint="eastAsia"/>
                <w:sz w:val="21"/>
                <w:szCs w:val="21"/>
                <w:lang w:val="en-US" w:eastAsia="zh-CN"/>
              </w:rPr>
              <w:t xml:space="preserve">             0</w:t>
            </w:r>
          </w:p>
          <w:p>
            <w:pPr>
              <w:rPr>
                <w:rFonts w:hint="default"/>
                <w:sz w:val="21"/>
                <w:szCs w:val="21"/>
                <w:lang w:val="en-US" w:eastAsia="zh-CN"/>
              </w:rPr>
            </w:pPr>
            <w:r>
              <w:rPr>
                <w:rFonts w:hint="eastAsia"/>
                <w:sz w:val="21"/>
                <w:szCs w:val="21"/>
                <w:lang w:eastAsia="zh-CN"/>
              </w:rPr>
              <w:t>每</w:t>
            </w:r>
            <w:r>
              <w:rPr>
                <w:rFonts w:hint="eastAsia"/>
                <w:sz w:val="21"/>
                <w:szCs w:val="21"/>
                <w:lang w:val="en-US" w:eastAsia="zh-CN"/>
              </w:rPr>
              <w:t>3个月</w:t>
            </w:r>
            <w:r>
              <w:rPr>
                <w:rFonts w:hint="eastAsia"/>
                <w:sz w:val="21"/>
                <w:szCs w:val="21"/>
                <w:lang w:eastAsia="zh-CN"/>
              </w:rPr>
              <w:t>进行一次考核，目标基本实现。考核人：解晶</w:t>
            </w:r>
            <w:r>
              <w:rPr>
                <w:rFonts w:hint="eastAsia"/>
                <w:sz w:val="21"/>
                <w:szCs w:val="21"/>
                <w:lang w:val="en-US" w:eastAsia="zh-CN"/>
              </w:rPr>
              <w:t xml:space="preserve">  2022.3.30</w:t>
            </w:r>
          </w:p>
          <w:p>
            <w:pPr>
              <w:rPr>
                <w:rFonts w:hint="eastAsia"/>
                <w:sz w:val="21"/>
                <w:szCs w:val="21"/>
                <w:lang w:val="en-US" w:eastAsia="zh-CN"/>
              </w:rPr>
            </w:pPr>
            <w:r>
              <w:rPr>
                <w:rFonts w:hint="eastAsia"/>
                <w:sz w:val="21"/>
                <w:szCs w:val="21"/>
                <w:lang w:val="en-US" w:eastAsia="zh-CN"/>
              </w:rPr>
              <w:t>抽查管理方案情况</w:t>
            </w:r>
          </w:p>
          <w:p>
            <w:pPr>
              <w:rPr>
                <w:rFonts w:hint="eastAsia"/>
                <w:sz w:val="21"/>
                <w:szCs w:val="21"/>
              </w:rPr>
            </w:pPr>
            <w:r>
              <w:rPr>
                <w:rFonts w:hint="eastAsia"/>
                <w:sz w:val="21"/>
                <w:szCs w:val="21"/>
                <w:lang w:val="en-US" w:eastAsia="zh-CN"/>
              </w:rPr>
              <w:t>安全目标指标：</w:t>
            </w:r>
            <w:r>
              <w:rPr>
                <w:rFonts w:hint="eastAsia"/>
                <w:sz w:val="21"/>
                <w:szCs w:val="21"/>
              </w:rPr>
              <w:t>职业病发生率为0，员工按计划体检率100%</w:t>
            </w:r>
          </w:p>
          <w:p>
            <w:pPr>
              <w:rPr>
                <w:rFonts w:hint="eastAsia"/>
                <w:sz w:val="21"/>
                <w:szCs w:val="21"/>
              </w:rPr>
            </w:pPr>
            <w:r>
              <w:rPr>
                <w:rFonts w:hint="eastAsia"/>
                <w:sz w:val="21"/>
                <w:szCs w:val="21"/>
              </w:rPr>
              <w:t>管理方案：为操作人员配备劳保用品，每年按计划为员工进行体检.....</w:t>
            </w:r>
          </w:p>
          <w:p>
            <w:pPr>
              <w:rPr>
                <w:rFonts w:hint="eastAsia"/>
                <w:sz w:val="21"/>
                <w:szCs w:val="21"/>
                <w:lang w:val="en-US" w:eastAsia="zh-CN"/>
              </w:rPr>
            </w:pPr>
            <w:r>
              <w:rPr>
                <w:rFonts w:hint="eastAsia"/>
                <w:sz w:val="21"/>
                <w:szCs w:val="21"/>
              </w:rPr>
              <w:t>完成时间：20</w:t>
            </w:r>
            <w:r>
              <w:rPr>
                <w:rFonts w:hint="eastAsia"/>
                <w:sz w:val="21"/>
                <w:szCs w:val="21"/>
                <w:lang w:val="en-US" w:eastAsia="zh-CN"/>
              </w:rPr>
              <w:t>22</w:t>
            </w:r>
            <w:r>
              <w:rPr>
                <w:rFonts w:hint="eastAsia"/>
                <w:sz w:val="21"/>
                <w:szCs w:val="21"/>
              </w:rPr>
              <w:t>.</w:t>
            </w:r>
            <w:r>
              <w:rPr>
                <w:rFonts w:hint="eastAsia"/>
                <w:sz w:val="21"/>
                <w:szCs w:val="21"/>
                <w:lang w:val="en-US" w:eastAsia="zh-CN"/>
              </w:rPr>
              <w:t>1</w:t>
            </w:r>
            <w:r>
              <w:rPr>
                <w:rFonts w:hint="eastAsia"/>
                <w:sz w:val="21"/>
                <w:szCs w:val="21"/>
              </w:rPr>
              <w:t>~20</w:t>
            </w:r>
            <w:r>
              <w:rPr>
                <w:rFonts w:hint="eastAsia"/>
                <w:sz w:val="21"/>
                <w:szCs w:val="21"/>
                <w:lang w:val="en-US" w:eastAsia="zh-CN"/>
              </w:rPr>
              <w:t>22.12</w:t>
            </w:r>
            <w:r>
              <w:rPr>
                <w:rFonts w:hint="eastAsia"/>
                <w:sz w:val="21"/>
                <w:szCs w:val="21"/>
              </w:rPr>
              <w:t xml:space="preserve"> 费用：</w:t>
            </w:r>
            <w:r>
              <w:rPr>
                <w:rFonts w:hint="eastAsia"/>
                <w:sz w:val="21"/>
                <w:szCs w:val="21"/>
                <w:lang w:val="en-US" w:eastAsia="zh-CN"/>
              </w:rPr>
              <w:t>1000</w:t>
            </w:r>
            <w:r>
              <w:rPr>
                <w:rFonts w:hint="eastAsia"/>
                <w:sz w:val="21"/>
                <w:szCs w:val="21"/>
              </w:rPr>
              <w:t>元 责任部门：办公室</w:t>
            </w:r>
          </w:p>
          <w:p>
            <w:pPr>
              <w:rPr>
                <w:rFonts w:hint="default" w:ascii="Times New Roman" w:hAnsi="Times New Roman" w:eastAsia="宋体" w:cs="Times New Roman"/>
                <w:kern w:val="2"/>
                <w:sz w:val="21"/>
                <w:szCs w:val="21"/>
                <w:lang w:val="en-US" w:eastAsia="zh-CN" w:bidi="ar-SA"/>
              </w:rPr>
            </w:pPr>
            <w:r>
              <w:rPr>
                <w:rFonts w:hint="eastAsia"/>
                <w:sz w:val="21"/>
                <w:szCs w:val="21"/>
              </w:rPr>
              <w:t>另抽杜绝</w:t>
            </w:r>
            <w:r>
              <w:rPr>
                <w:rFonts w:hint="eastAsia"/>
                <w:sz w:val="21"/>
                <w:szCs w:val="21"/>
                <w:lang w:eastAsia="zh-CN"/>
              </w:rPr>
              <w:t>触电</w:t>
            </w:r>
            <w:r>
              <w:rPr>
                <w:rFonts w:hint="eastAsia"/>
                <w:sz w:val="21"/>
                <w:szCs w:val="21"/>
              </w:rPr>
              <w:t>事故管理方案以上类似，措施基本可行。</w:t>
            </w:r>
            <w:r>
              <w:rPr>
                <w:rFonts w:hint="eastAsia"/>
                <w:sz w:val="21"/>
                <w:szCs w:val="21"/>
                <w:lang w:val="en-US" w:eastAsia="zh-CN"/>
              </w:rPr>
              <w:t>进行了阶段性验收。</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危险源识别</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6.1.2</w:t>
            </w:r>
          </w:p>
        </w:tc>
        <w:tc>
          <w:tcPr>
            <w:tcW w:w="11264" w:type="dxa"/>
            <w:noWrap w:val="0"/>
            <w:vAlign w:val="center"/>
          </w:tcPr>
          <w:p>
            <w:pPr>
              <w:rPr>
                <w:rFonts w:hint="eastAsia"/>
                <w:sz w:val="21"/>
                <w:szCs w:val="21"/>
                <w:lang w:val="en-US" w:eastAsia="zh-CN"/>
              </w:rPr>
            </w:pPr>
            <w:r>
              <w:rPr>
                <w:rFonts w:hint="eastAsia"/>
                <w:sz w:val="21"/>
                <w:szCs w:val="21"/>
                <w:lang w:val="en-US" w:eastAsia="zh-CN"/>
              </w:rPr>
              <w:t>办公室组织进行了危险源辨识评价。</w:t>
            </w:r>
          </w:p>
          <w:p>
            <w:pPr>
              <w:rPr>
                <w:rFonts w:hint="eastAsia"/>
                <w:sz w:val="21"/>
                <w:szCs w:val="21"/>
              </w:rPr>
            </w:pPr>
            <w:r>
              <w:rPr>
                <w:rFonts w:hint="eastAsia"/>
                <w:sz w:val="21"/>
                <w:szCs w:val="21"/>
              </w:rPr>
              <w:t>提供《危险源识别清单》，按照活动、区域进行了识别，其中包括：电脑、打印机、复印机产生的辐射；电源电器老化损坏、违章用电、地面油污水滑跌倒、障碍物挡路、火灾、触电、</w:t>
            </w:r>
            <w:r>
              <w:rPr>
                <w:rFonts w:hint="eastAsia"/>
                <w:sz w:val="21"/>
                <w:szCs w:val="21"/>
                <w:lang w:eastAsia="zh-CN"/>
              </w:rPr>
              <w:t>机械伤害、烧烫伤、噪声伤害、焊接烟气伤害、</w:t>
            </w:r>
            <w:r>
              <w:rPr>
                <w:rFonts w:hint="eastAsia"/>
                <w:sz w:val="21"/>
                <w:szCs w:val="21"/>
                <w:lang w:val="en-US" w:eastAsia="zh-CN"/>
              </w:rPr>
              <w:t>车辆</w:t>
            </w:r>
            <w:r>
              <w:rPr>
                <w:rFonts w:hint="eastAsia"/>
                <w:sz w:val="21"/>
                <w:szCs w:val="21"/>
              </w:rPr>
              <w:t>伤害等，评价基本全面</w:t>
            </w:r>
          </w:p>
          <w:p>
            <w:pPr>
              <w:rPr>
                <w:rFonts w:hint="default" w:ascii="Times New Roman" w:hAnsi="Times New Roman" w:eastAsia="宋体" w:cs="Times New Roman"/>
                <w:kern w:val="2"/>
                <w:sz w:val="21"/>
                <w:szCs w:val="21"/>
                <w:lang w:val="en-US" w:eastAsia="zh-CN" w:bidi="ar-SA"/>
              </w:rPr>
            </w:pPr>
            <w:r>
              <w:rPr>
                <w:rFonts w:hint="eastAsia"/>
                <w:sz w:val="21"/>
                <w:szCs w:val="21"/>
              </w:rPr>
              <w:t>提供《重大危险源清单》，其中重大危险源：火灾、触电、</w:t>
            </w:r>
            <w:r>
              <w:rPr>
                <w:rFonts w:hint="eastAsia"/>
                <w:sz w:val="21"/>
                <w:szCs w:val="21"/>
                <w:lang w:val="en-US" w:eastAsia="zh-CN"/>
              </w:rPr>
              <w:t>机械</w:t>
            </w:r>
            <w:r>
              <w:rPr>
                <w:rFonts w:hint="eastAsia"/>
                <w:sz w:val="21"/>
                <w:szCs w:val="21"/>
              </w:rPr>
              <w:t>伤害</w:t>
            </w:r>
            <w:r>
              <w:rPr>
                <w:rFonts w:hint="eastAsia"/>
                <w:sz w:val="21"/>
                <w:szCs w:val="21"/>
                <w:lang w:eastAsia="zh-CN"/>
              </w:rPr>
              <w:t>、噪声伤害、废气伤害</w:t>
            </w:r>
            <w:r>
              <w:rPr>
                <w:rFonts w:hint="eastAsia"/>
                <w:sz w:val="21"/>
                <w:szCs w:val="21"/>
              </w:rPr>
              <w:t>，</w:t>
            </w:r>
            <w:r>
              <w:rPr>
                <w:rFonts w:hint="eastAsia"/>
                <w:sz w:val="21"/>
                <w:szCs w:val="21"/>
                <w:lang w:val="en-US" w:eastAsia="zh-CN"/>
              </w:rPr>
              <w:t>涉及办公室的的为火灾、触电。</w:t>
            </w:r>
            <w:r>
              <w:rPr>
                <w:rFonts w:hint="eastAsia"/>
                <w:sz w:val="21"/>
                <w:szCs w:val="21"/>
              </w:rPr>
              <w:t>评价准确。</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组织的知识</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法律法规及其他要求</w:t>
            </w:r>
          </w:p>
        </w:tc>
        <w:tc>
          <w:tcPr>
            <w:tcW w:w="818"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Q7.1.6</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O6.1.3</w:t>
            </w:r>
          </w:p>
        </w:tc>
        <w:tc>
          <w:tcPr>
            <w:tcW w:w="11264"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●编制了《法律法规控制程序》，规定法律、法规及其他要求的范围、获取方法、确认及分发。</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公司适用的法律法规及要求清单，主要有质量法、民法典、消防法、仓库防火安全管理规则、劳动保护用品管理规定、YD/T206.27-1997《抱箍》、YD/T206.7-1997《单槽夹》、YD/T841-2016《地下通信管道用塑料管》、YD/T1313-2008宽带接入用综合配线箱、GBZ2-2007《工作场所有害因素职业接触限值》、DL/T802.3-2018《电力电缆用导管技术条件第3部分：氯化氯乙烯聚及硬聚氯乙烯塑料电缆导管》、DL/T802.7-2010《电力电缆用导管技术条件第7部分：非开挖用聚丙烯塑料电缆导管》、GB/T19001-2016《质量管理体系 要求》、GB/T45001-2020《职业健康安全管理体系 要求及使用指南》等，网上查录或购买，经查阅为现行有效版本，目前满足体系运行需要。</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明确了法律法规及其他要求对公司危险源的应用，明确了相应适用条款。</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人员/能力</w:t>
            </w:r>
          </w:p>
        </w:tc>
        <w:tc>
          <w:tcPr>
            <w:tcW w:w="818"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Q7.1.2</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QO7.2</w:t>
            </w:r>
          </w:p>
        </w:tc>
        <w:tc>
          <w:tcPr>
            <w:tcW w:w="11264"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了《人力资源控制程序》，规定了从事质量、安全管理方面人员的资源需求、岗位能力要求、职权的规定、培训需求、方式以及对人员的培训管理等，确保人员数量、能力能满足体系的运行要求，基本有效。</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岗位职责和能力要求”，规定了公司领导、部门领导、各级人员等关于质量和职业健康安全工作的任职要求以及岗位职责等，对整体人员需求、能力要求及作用进行规定，其中对重要岗位人员的能力要求进行了评定，确保人员满足岗位要求。</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抽办公室主任、生产技术部经理等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--查看“2021年度培训计划”共6项，覆盖标准、体系文件等方面，已部分实施完成。制定了“2022年度培训计划”。</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查内部培训记录，提供《培训记录表》</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w:t>
            </w:r>
            <w:r>
              <w:rPr>
                <w:rFonts w:hint="eastAsia" w:ascii="Times New Roman" w:hAnsi="Times New Roman" w:cs="Times New Roman"/>
                <w:sz w:val="21"/>
                <w:szCs w:val="21"/>
                <w:lang w:val="en-US" w:eastAsia="zh-CN"/>
              </w:rPr>
              <w:t>1.7.18</w:t>
            </w:r>
            <w:r>
              <w:rPr>
                <w:rFonts w:hint="eastAsia" w:ascii="Times New Roman" w:hAnsi="Times New Roman" w:eastAsia="宋体" w:cs="Times New Roman"/>
                <w:sz w:val="21"/>
                <w:szCs w:val="21"/>
                <w:lang w:val="en-US" w:eastAsia="zh-CN"/>
              </w:rPr>
              <w:t>培训题目：</w:t>
            </w:r>
            <w:r>
              <w:rPr>
                <w:rFonts w:hint="eastAsia" w:ascii="Times New Roman" w:hAnsi="Times New Roman" w:cs="Times New Roman"/>
                <w:sz w:val="21"/>
                <w:szCs w:val="21"/>
                <w:lang w:val="en-US" w:eastAsia="zh-CN"/>
              </w:rPr>
              <w:t>内审员</w:t>
            </w:r>
            <w:r>
              <w:rPr>
                <w:rFonts w:hint="eastAsia" w:ascii="Times New Roman" w:hAnsi="Times New Roman" w:eastAsia="宋体" w:cs="Times New Roman"/>
                <w:sz w:val="21"/>
                <w:szCs w:val="21"/>
                <w:lang w:val="en-US" w:eastAsia="zh-CN"/>
              </w:rPr>
              <w:t>；培训方式：讲课，包括：培训内容摘要、考核方式和成绩、培训有效性评价。培训有效率100%。</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202</w:t>
            </w:r>
            <w:r>
              <w:rPr>
                <w:rFonts w:hint="eastAsia" w:ascii="Times New Roman" w:hAnsi="Times New Roman" w:cs="Times New Roman"/>
                <w:sz w:val="21"/>
                <w:szCs w:val="21"/>
                <w:lang w:val="en-US" w:eastAsia="zh-CN"/>
              </w:rPr>
              <w:t>1.10.24</w:t>
            </w:r>
            <w:r>
              <w:rPr>
                <w:rFonts w:hint="eastAsia" w:ascii="Times New Roman" w:hAnsi="Times New Roman" w:eastAsia="宋体" w:cs="Times New Roman"/>
                <w:sz w:val="21"/>
                <w:szCs w:val="21"/>
                <w:lang w:val="en-US" w:eastAsia="zh-CN"/>
              </w:rPr>
              <w:t>培训题目：</w:t>
            </w:r>
            <w:r>
              <w:rPr>
                <w:rFonts w:hint="eastAsia" w:ascii="Times New Roman" w:hAnsi="Times New Roman" w:cs="Times New Roman"/>
                <w:sz w:val="21"/>
                <w:szCs w:val="21"/>
                <w:lang w:val="en-US" w:eastAsia="zh-CN"/>
              </w:rPr>
              <w:t>检验规范</w:t>
            </w:r>
            <w:r>
              <w:rPr>
                <w:rFonts w:hint="eastAsia" w:ascii="Times New Roman" w:hAnsi="Times New Roman" w:eastAsia="宋体" w:cs="Times New Roman"/>
                <w:sz w:val="21"/>
                <w:szCs w:val="21"/>
                <w:lang w:val="en-US" w:eastAsia="zh-CN"/>
              </w:rPr>
              <w:t>培训；培训方式：讲课，包括：培训内容摘要、考核方式和成绩、培训有效性评价。培训有效率100%。</w:t>
            </w:r>
          </w:p>
        </w:tc>
        <w:tc>
          <w:tcPr>
            <w:tcW w:w="1028" w:type="dxa"/>
            <w:noWrap w:val="0"/>
            <w:vAlign w:val="top"/>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意识</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QO7.3</w:t>
            </w:r>
          </w:p>
        </w:tc>
        <w:tc>
          <w:tcPr>
            <w:tcW w:w="11264"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●主要通过培训提高岗位作业水平和安全意识，明确各岗位要求，自身工作对职业健康安全目标的影响，以及如何通过培训和互相交流提高职业健康安全绩效等。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--询问办公室人员，清楚与其相关的质量安全方针目标及职业健康安全风险。</w:t>
            </w:r>
          </w:p>
        </w:tc>
        <w:tc>
          <w:tcPr>
            <w:tcW w:w="1028" w:type="dxa"/>
            <w:noWrap w:val="0"/>
            <w:vAlign w:val="top"/>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沟通、参与和协商</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QO7.4</w:t>
            </w:r>
          </w:p>
        </w:tc>
        <w:tc>
          <w:tcPr>
            <w:tcW w:w="11264"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●总经理负责在公司建立畅通的沟通渠道。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●管理者代表是公司内部和外部信息交流和沟通的负责人。</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办公室是公司内部和外部信息交流和协商的归口管理部门。负责与上级主管部门及周边单位的信息交流。办公室负责与管理体系、法律法规等有关的内部和外部信息交流。生产技术部负责与设备设施维保方之间的信息交流。供销部复杂与采购供方、客户等相关方之间的沟通。各部门收集到有关职业健康安全方面的信息，包括法律法规等，及时向办公室反馈。●目前各项沟通都较为及时、顺畅、效果较好。</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●经全体员工大会选举，</w:t>
            </w:r>
            <w:r>
              <w:rPr>
                <w:rFonts w:hint="eastAsia" w:ascii="Times New Roman" w:hAnsi="Times New Roman" w:cs="Times New Roman"/>
                <w:sz w:val="21"/>
                <w:szCs w:val="21"/>
                <w:lang w:val="en-US" w:eastAsia="zh-CN"/>
              </w:rPr>
              <w:t>马心田</w:t>
            </w:r>
            <w:r>
              <w:rPr>
                <w:rFonts w:hint="eastAsia" w:ascii="Times New Roman" w:hAnsi="Times New Roman" w:eastAsia="宋体" w:cs="Times New Roman"/>
                <w:sz w:val="21"/>
                <w:szCs w:val="21"/>
                <w:lang w:val="en-US" w:eastAsia="zh-CN"/>
              </w:rPr>
              <w:t>为公司安全事务代表，与</w:t>
            </w:r>
            <w:r>
              <w:rPr>
                <w:rFonts w:hint="eastAsia" w:ascii="Times New Roman" w:hAnsi="Times New Roman" w:cs="Times New Roman"/>
                <w:sz w:val="21"/>
                <w:szCs w:val="21"/>
                <w:lang w:val="en-US" w:eastAsia="zh-CN"/>
              </w:rPr>
              <w:t>马心田</w:t>
            </w:r>
            <w:r>
              <w:rPr>
                <w:rFonts w:hint="eastAsia" w:ascii="Times New Roman" w:hAnsi="Times New Roman" w:eastAsia="宋体" w:cs="Times New Roman"/>
                <w:sz w:val="21"/>
                <w:szCs w:val="21"/>
                <w:lang w:val="en-US" w:eastAsia="zh-CN"/>
              </w:rPr>
              <w:t>视频沟通，其清楚自己的职责：负责向管理层反映职工职业健康安全管理方面的要求，对事件的调查、处理，职工劳动防护的改善事宜进行协商交流；参与职业安全健康方针、目标、指标、管理方案的制定工作，提出合理化建议。</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●通过员工代表的积极争取，员工的劳保用品得到合理配备并及时发放；每年为一线岗位人员体检一次；员工保险得到按时交纳等。</w:t>
            </w:r>
          </w:p>
        </w:tc>
        <w:tc>
          <w:tcPr>
            <w:tcW w:w="1028" w:type="dxa"/>
            <w:noWrap w:val="0"/>
            <w:vAlign w:val="top"/>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文件化信息</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QO7.5</w:t>
            </w:r>
          </w:p>
        </w:tc>
        <w:tc>
          <w:tcPr>
            <w:tcW w:w="11264"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●受审核方建立的管理体系文件包括：</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1.管理手册</w:t>
            </w:r>
            <w:r>
              <w:rPr>
                <w:rFonts w:hint="eastAsia" w:ascii="Times New Roman" w:hAnsi="Times New Roman" w:cs="Times New Roman"/>
                <w:sz w:val="21"/>
                <w:szCs w:val="21"/>
                <w:lang w:val="en-US" w:eastAsia="zh-CN"/>
              </w:rPr>
              <w:t>HT</w:t>
            </w:r>
            <w:r>
              <w:rPr>
                <w:rFonts w:hint="eastAsia" w:ascii="Times New Roman" w:hAnsi="Times New Roman" w:eastAsia="宋体" w:cs="Times New Roman"/>
                <w:sz w:val="21"/>
                <w:szCs w:val="21"/>
                <w:lang w:val="en-US" w:eastAsia="zh-CN"/>
              </w:rPr>
              <w:t xml:space="preserve">/SC-2020 </w:t>
            </w:r>
            <w:r>
              <w:rPr>
                <w:rFonts w:hint="eastAsia" w:ascii="Times New Roman" w:hAnsi="Times New Roman" w:cs="Times New Roman"/>
                <w:sz w:val="21"/>
                <w:szCs w:val="21"/>
                <w:lang w:val="en-US" w:eastAsia="zh-CN"/>
              </w:rPr>
              <w:t>A</w:t>
            </w:r>
            <w:r>
              <w:rPr>
                <w:rFonts w:hint="eastAsia" w:ascii="Times New Roman" w:hAnsi="Times New Roman" w:eastAsia="宋体" w:cs="Times New Roman"/>
                <w:sz w:val="21"/>
                <w:szCs w:val="21"/>
                <w:lang w:val="en-US" w:eastAsia="zh-CN"/>
              </w:rPr>
              <w:t>版，20</w:t>
            </w:r>
            <w:r>
              <w:rPr>
                <w:rFonts w:hint="eastAsia" w:ascii="Times New Roman" w:hAnsi="Times New Roman" w:cs="Times New Roman"/>
                <w:sz w:val="21"/>
                <w:szCs w:val="21"/>
                <w:lang w:val="en-US" w:eastAsia="zh-CN"/>
              </w:rPr>
              <w:t>19</w:t>
            </w:r>
            <w:r>
              <w:rPr>
                <w:rFonts w:hint="eastAsia" w:ascii="Times New Roman" w:hAnsi="Times New Roman" w:eastAsia="宋体" w:cs="Times New Roman"/>
                <w:sz w:val="21"/>
                <w:szCs w:val="21"/>
                <w:lang w:val="en-US" w:eastAsia="zh-CN"/>
              </w:rPr>
              <w:t>年7月1日发表实施（含管理方针、目标）</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2.程序文件</w:t>
            </w:r>
            <w:r>
              <w:rPr>
                <w:rFonts w:hint="eastAsia" w:ascii="Times New Roman" w:hAnsi="Times New Roman" w:cs="Times New Roman"/>
                <w:sz w:val="21"/>
                <w:szCs w:val="21"/>
                <w:lang w:val="en-US" w:eastAsia="zh-CN"/>
              </w:rPr>
              <w:t>HT</w:t>
            </w:r>
            <w:r>
              <w:rPr>
                <w:rFonts w:hint="eastAsia" w:ascii="Times New Roman" w:hAnsi="Times New Roman" w:eastAsia="宋体" w:cs="Times New Roman"/>
                <w:sz w:val="21"/>
                <w:szCs w:val="21"/>
                <w:lang w:val="en-US" w:eastAsia="zh-CN"/>
              </w:rPr>
              <w:t>/CX-2020，含20个文件，包括标准要求的程序</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3.作业文件</w:t>
            </w:r>
            <w:r>
              <w:rPr>
                <w:rFonts w:hint="eastAsia" w:ascii="Times New Roman" w:hAnsi="Times New Roman" w:cs="Times New Roman"/>
                <w:sz w:val="21"/>
                <w:szCs w:val="21"/>
                <w:lang w:val="en-US" w:eastAsia="zh-CN"/>
              </w:rPr>
              <w:t>HT</w:t>
            </w:r>
            <w:r>
              <w:rPr>
                <w:rFonts w:hint="eastAsia" w:ascii="Times New Roman" w:hAnsi="Times New Roman" w:eastAsia="宋体" w:cs="Times New Roman"/>
                <w:sz w:val="21"/>
                <w:szCs w:val="21"/>
                <w:lang w:val="en-US" w:eastAsia="zh-CN"/>
              </w:rPr>
              <w:t>-ZY-2020，包括岗位任职条件、安全生产管理制度、员工职业健康及劳动保护管理规定、安全操作规程等。</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4.体系运行所需要的记录</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●编制了《文件控制程序》用于对管理体系文件，符合标准要求。</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查看《文件发放签收表》，内容包括：文件名称，文件编号，接收部门，分发序号，接收人/日期，回收记录。</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查办公室管理手册的发放，文件编号</w:t>
            </w:r>
            <w:r>
              <w:rPr>
                <w:rFonts w:hint="eastAsia" w:ascii="Times New Roman" w:hAnsi="Times New Roman" w:cs="Times New Roman"/>
                <w:sz w:val="21"/>
                <w:szCs w:val="21"/>
                <w:lang w:val="en-US" w:eastAsia="zh-CN"/>
              </w:rPr>
              <w:t>HT</w:t>
            </w:r>
            <w:r>
              <w:rPr>
                <w:rFonts w:hint="eastAsia" w:ascii="Times New Roman" w:hAnsi="Times New Roman" w:eastAsia="宋体" w:cs="Times New Roman"/>
                <w:sz w:val="21"/>
                <w:szCs w:val="21"/>
                <w:lang w:val="en-US" w:eastAsia="zh-CN"/>
              </w:rPr>
              <w:t>/SC-2020</w:t>
            </w:r>
            <w:r>
              <w:rPr>
                <w:rFonts w:hint="eastAsia" w:ascii="Times New Roman" w:hAnsi="Times New Roman" w:cs="Times New Roman"/>
                <w:sz w:val="21"/>
                <w:szCs w:val="21"/>
                <w:lang w:val="en-US" w:eastAsia="zh-CN"/>
              </w:rPr>
              <w:t>A/1</w:t>
            </w:r>
            <w:r>
              <w:rPr>
                <w:rFonts w:hint="eastAsia" w:ascii="Times New Roman" w:hAnsi="Times New Roman" w:eastAsia="宋体" w:cs="Times New Roman"/>
                <w:sz w:val="21"/>
                <w:szCs w:val="21"/>
                <w:lang w:val="en-US" w:eastAsia="zh-CN"/>
              </w:rPr>
              <w:t>，分发号02，接收人：</w:t>
            </w:r>
            <w:r>
              <w:rPr>
                <w:rFonts w:hint="eastAsia" w:ascii="Times New Roman" w:hAnsi="Times New Roman" w:cs="Times New Roman"/>
                <w:sz w:val="21"/>
                <w:szCs w:val="21"/>
                <w:lang w:val="en-US" w:eastAsia="zh-CN"/>
              </w:rPr>
              <w:t>解晶</w:t>
            </w:r>
            <w:r>
              <w:rPr>
                <w:rFonts w:hint="eastAsia" w:ascii="Times New Roman" w:hAnsi="Times New Roman" w:eastAsia="宋体" w:cs="Times New Roman"/>
                <w:sz w:val="21"/>
                <w:szCs w:val="21"/>
                <w:lang w:val="en-US" w:eastAsia="zh-CN"/>
              </w:rPr>
              <w:t>。</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查文件更改情况：针对文审提出的不符合，对《管理手册》进行了更改。补充完善了相关内容，被替换的文件页均标有“作废”标识，由办公室统一封存。</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查管理手册、程序文件等文件均保管良好，为有效版本，有受控标识。</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办公室负责收集有关产品的国家标准、行业标准的最新版本，分发到相关部门使用；收回旧标准。</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查见《外来文件清单》，内容包括：序号、文件名称、编号、版本等。</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共登记有GB/T19001-2016《质量管理体系 要求》、GB/T45001-2020《职业健康安全管理体系 要求及使用指南》、质量法、民法典、消防法、安全生产法等。收集基本全面，基本符合。</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以上外来文件保管良好，均为有效版本。</w:t>
            </w:r>
          </w:p>
        </w:tc>
        <w:tc>
          <w:tcPr>
            <w:tcW w:w="1028" w:type="dxa"/>
            <w:noWrap w:val="0"/>
            <w:vAlign w:val="top"/>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8.1</w:t>
            </w:r>
          </w:p>
        </w:tc>
        <w:tc>
          <w:tcPr>
            <w:tcW w:w="11264" w:type="dxa"/>
            <w:noWrap w:val="0"/>
            <w:vAlign w:val="center"/>
          </w:tcPr>
          <w:p>
            <w:pPr>
              <w:rPr>
                <w:rFonts w:hint="eastAsia" w:eastAsia="宋体"/>
                <w:sz w:val="21"/>
                <w:szCs w:val="21"/>
                <w:lang w:val="en-GB" w:eastAsia="zh-CN"/>
              </w:rPr>
            </w:pPr>
            <w:r>
              <w:rPr>
                <w:rFonts w:hint="eastAsia"/>
                <w:sz w:val="21"/>
                <w:szCs w:val="21"/>
              </w:rPr>
              <w:t>本部门应执行的运行控制文件</w:t>
            </w:r>
            <w:r>
              <w:rPr>
                <w:rFonts w:hint="eastAsia"/>
                <w:sz w:val="21"/>
                <w:szCs w:val="21"/>
                <w:lang w:eastAsia="zh-CN"/>
              </w:rPr>
              <w:t>：</w:t>
            </w:r>
            <w:r>
              <w:rPr>
                <w:rFonts w:hint="eastAsia"/>
                <w:sz w:val="21"/>
                <w:szCs w:val="21"/>
                <w:lang w:val="en-GB" w:eastAsia="zh-CN"/>
              </w:rPr>
              <w:t>《运行控制程序》、《</w:t>
            </w:r>
            <w:r>
              <w:rPr>
                <w:rFonts w:hint="eastAsia"/>
                <w:sz w:val="21"/>
                <w:szCs w:val="21"/>
              </w:rPr>
              <w:t>消防控制程序</w:t>
            </w:r>
            <w:r>
              <w:rPr>
                <w:rFonts w:hint="eastAsia"/>
                <w:sz w:val="21"/>
                <w:szCs w:val="21"/>
                <w:lang w:eastAsia="zh-CN"/>
              </w:rPr>
              <w:t>》</w:t>
            </w:r>
            <w:r>
              <w:rPr>
                <w:rFonts w:hint="eastAsia"/>
                <w:sz w:val="21"/>
                <w:szCs w:val="21"/>
              </w:rPr>
              <w:t>、</w:t>
            </w:r>
            <w:r>
              <w:rPr>
                <w:rFonts w:hint="eastAsia"/>
                <w:sz w:val="21"/>
                <w:szCs w:val="21"/>
                <w:lang w:eastAsia="zh-CN"/>
              </w:rPr>
              <w:t>《</w:t>
            </w:r>
            <w:r>
              <w:rPr>
                <w:rFonts w:hint="eastAsia"/>
                <w:sz w:val="21"/>
                <w:szCs w:val="21"/>
              </w:rPr>
              <w:t>劳动防护用品控制程序</w:t>
            </w:r>
            <w:r>
              <w:rPr>
                <w:rFonts w:hint="eastAsia"/>
                <w:sz w:val="21"/>
                <w:szCs w:val="21"/>
                <w:lang w:eastAsia="zh-CN"/>
              </w:rPr>
              <w:t>》《</w:t>
            </w:r>
            <w:r>
              <w:rPr>
                <w:rFonts w:hint="eastAsia"/>
                <w:sz w:val="21"/>
                <w:szCs w:val="21"/>
              </w:rPr>
              <w:t>安全教育制度</w:t>
            </w:r>
            <w:r>
              <w:rPr>
                <w:rFonts w:hint="eastAsia"/>
                <w:sz w:val="21"/>
                <w:szCs w:val="21"/>
                <w:lang w:eastAsia="zh-CN"/>
              </w:rPr>
              <w:t>》。</w:t>
            </w:r>
          </w:p>
          <w:p>
            <w:pPr>
              <w:rPr>
                <w:rFonts w:hint="eastAsia"/>
                <w:sz w:val="21"/>
                <w:szCs w:val="21"/>
                <w:lang w:val="en-GB" w:eastAsia="zh-CN"/>
              </w:rPr>
            </w:pPr>
            <w:r>
              <w:rPr>
                <w:rFonts w:hint="eastAsia"/>
                <w:sz w:val="21"/>
                <w:szCs w:val="21"/>
                <w:lang w:val="en-GB" w:eastAsia="zh-CN"/>
              </w:rPr>
              <w:t>运行控制情况：办公过程注意节约用电，做到人走灯灭，电脑长时间不用时关机，下班前要关闭电源；</w:t>
            </w:r>
          </w:p>
          <w:p>
            <w:pPr>
              <w:rPr>
                <w:rFonts w:hint="eastAsia"/>
                <w:sz w:val="21"/>
                <w:szCs w:val="21"/>
                <w:lang w:eastAsia="zh-CN"/>
              </w:rPr>
            </w:pPr>
            <w:r>
              <w:rPr>
                <w:rFonts w:hint="eastAsia"/>
                <w:sz w:val="21"/>
                <w:szCs w:val="21"/>
              </w:rPr>
              <w:t>办公过程使用的电器如：空调、电脑、灯具均符合安全设计要求，使用过程注意安全，预防触电</w:t>
            </w:r>
            <w:r>
              <w:rPr>
                <w:rFonts w:hint="eastAsia"/>
                <w:sz w:val="21"/>
                <w:szCs w:val="21"/>
                <w:lang w:eastAsia="zh-CN"/>
              </w:rPr>
              <w:t>，</w:t>
            </w:r>
          </w:p>
          <w:p>
            <w:pPr>
              <w:rPr>
                <w:rFonts w:hint="eastAsia"/>
                <w:sz w:val="21"/>
                <w:szCs w:val="21"/>
                <w:lang w:val="en-GB" w:eastAsia="zh-CN"/>
              </w:rPr>
            </w:pPr>
            <w:r>
              <w:rPr>
                <w:rFonts w:hint="eastAsia"/>
                <w:sz w:val="21"/>
                <w:szCs w:val="21"/>
              </w:rPr>
              <w:t>工作时间平均每天8小时；</w:t>
            </w:r>
          </w:p>
          <w:p>
            <w:pPr>
              <w:rPr>
                <w:rFonts w:hint="eastAsia"/>
                <w:sz w:val="21"/>
                <w:szCs w:val="21"/>
                <w:lang w:val="en-GB" w:eastAsia="zh-CN"/>
              </w:rPr>
            </w:pPr>
            <w:r>
              <w:rPr>
                <w:rFonts w:hint="eastAsia"/>
                <w:sz w:val="21"/>
                <w:szCs w:val="21"/>
                <w:lang w:val="en-GB" w:eastAsia="zh-CN"/>
              </w:rPr>
              <w:t>相关方施加影响：公司能够控制或能够施加影响的相关方有周边商户、进出车辆等。提供了“致相关方的公开信”，将公司关于进出车辆人员、用电安全等方面安全控制要求发放到了周边商户，督促影响各相关方按照职业健康安全管理体系要求对其施加影响。</w:t>
            </w:r>
          </w:p>
          <w:p>
            <w:pPr>
              <w:rPr>
                <w:rFonts w:hint="eastAsia"/>
                <w:sz w:val="21"/>
                <w:szCs w:val="21"/>
                <w:lang w:val="en-US" w:eastAsia="zh-CN"/>
              </w:rPr>
            </w:pPr>
            <w:r>
              <w:rPr>
                <w:rFonts w:hint="eastAsia"/>
                <w:sz w:val="21"/>
                <w:szCs w:val="21"/>
                <w:lang w:val="en-US" w:eastAsia="zh-CN"/>
              </w:rPr>
              <w:t>办公室</w:t>
            </w:r>
            <w:r>
              <w:rPr>
                <w:rFonts w:hint="eastAsia"/>
                <w:sz w:val="21"/>
                <w:szCs w:val="21"/>
                <w:lang w:val="en-GB" w:eastAsia="zh-CN"/>
              </w:rPr>
              <w:t>每天巡视</w:t>
            </w:r>
            <w:bookmarkStart w:id="1" w:name="_GoBack"/>
            <w:r>
              <w:rPr>
                <w:rFonts w:hint="eastAsia"/>
                <w:sz w:val="21"/>
                <w:szCs w:val="21"/>
                <w:lang w:val="en-GB" w:eastAsia="zh-CN"/>
              </w:rPr>
              <w:t>现场</w:t>
            </w:r>
            <w:bookmarkEnd w:id="1"/>
            <w:r>
              <w:rPr>
                <w:rFonts w:hint="eastAsia"/>
                <w:sz w:val="21"/>
                <w:szCs w:val="21"/>
                <w:lang w:val="en-GB" w:eastAsia="zh-CN"/>
              </w:rPr>
              <w:t>，对安全事宜进行检查，发现问题当即纠正；每月进行检查统计分析，查</w:t>
            </w:r>
            <w:r>
              <w:rPr>
                <w:rFonts w:hint="eastAsia"/>
                <w:sz w:val="21"/>
                <w:szCs w:val="21"/>
                <w:lang w:val="en-US" w:eastAsia="zh-CN"/>
              </w:rPr>
              <w:t>2021.10检查记录，各部门运行情况良好。</w:t>
            </w:r>
          </w:p>
          <w:p>
            <w:pPr>
              <w:rPr>
                <w:rFonts w:hint="eastAsia" w:ascii="Times New Roman" w:hAnsi="Times New Roman" w:eastAsia="宋体" w:cs="Times New Roman"/>
                <w:kern w:val="2"/>
                <w:sz w:val="21"/>
                <w:szCs w:val="21"/>
                <w:lang w:val="en-US" w:eastAsia="zh-CN" w:bidi="ar-SA"/>
              </w:rPr>
            </w:pPr>
            <w:r>
              <w:rPr>
                <w:rFonts w:hint="eastAsia"/>
                <w:sz w:val="21"/>
                <w:szCs w:val="21"/>
              </w:rPr>
              <w:t>查看办公区域配备有符合要求的灭火器等，办公室设备、电器状态良好，无安全隐患。</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8.2</w:t>
            </w:r>
          </w:p>
        </w:tc>
        <w:tc>
          <w:tcPr>
            <w:tcW w:w="0" w:type="auto"/>
            <w:noWrap w:val="0"/>
            <w:vAlign w:val="center"/>
          </w:tcPr>
          <w:p>
            <w:pPr>
              <w:rPr>
                <w:rFonts w:hint="eastAsia"/>
                <w:sz w:val="21"/>
                <w:szCs w:val="21"/>
              </w:rPr>
            </w:pPr>
            <w:r>
              <w:rPr>
                <w:rFonts w:hint="eastAsia"/>
                <w:sz w:val="21"/>
                <w:szCs w:val="21"/>
              </w:rPr>
              <w:t>1、查策划有《应急准备</w:t>
            </w:r>
            <w:r>
              <w:rPr>
                <w:rFonts w:hint="eastAsia"/>
                <w:sz w:val="21"/>
                <w:szCs w:val="21"/>
                <w:lang w:eastAsia="zh-CN"/>
              </w:rPr>
              <w:t>和</w:t>
            </w:r>
            <w:r>
              <w:rPr>
                <w:rFonts w:hint="eastAsia"/>
                <w:sz w:val="21"/>
                <w:szCs w:val="21"/>
              </w:rPr>
              <w:t>响应控制程序》，编制有《应急预案》</w:t>
            </w:r>
            <w:r>
              <w:rPr>
                <w:rFonts w:hint="eastAsia"/>
                <w:sz w:val="21"/>
                <w:szCs w:val="21"/>
                <w:lang w:eastAsia="zh-CN"/>
              </w:rPr>
              <w:t>，包括火灾事故、触电事故、机械伤害事故</w:t>
            </w:r>
            <w:r>
              <w:rPr>
                <w:rFonts w:hint="eastAsia"/>
                <w:sz w:val="21"/>
                <w:szCs w:val="21"/>
              </w:rPr>
              <w:t>。</w:t>
            </w:r>
          </w:p>
          <w:p>
            <w:pPr>
              <w:rPr>
                <w:rFonts w:hint="eastAsia"/>
                <w:sz w:val="21"/>
                <w:szCs w:val="21"/>
              </w:rPr>
            </w:pPr>
            <w:r>
              <w:rPr>
                <w:rFonts w:hint="eastAsia"/>
                <w:sz w:val="21"/>
                <w:szCs w:val="21"/>
              </w:rPr>
              <w:t>2、应急准备工作开展以下活动：</w:t>
            </w:r>
          </w:p>
          <w:p>
            <w:pPr>
              <w:rPr>
                <w:rFonts w:hint="eastAsia"/>
                <w:sz w:val="21"/>
                <w:szCs w:val="21"/>
              </w:rPr>
            </w:pPr>
            <w:r>
              <w:rPr>
                <w:rFonts w:hint="eastAsia"/>
                <w:sz w:val="21"/>
                <w:szCs w:val="21"/>
              </w:rPr>
              <w:t>——建立有应急组织，提供出应急组织机构图、消防队人员名单、职责权限规定等。</w:t>
            </w:r>
          </w:p>
          <w:p>
            <w:pPr>
              <w:rPr>
                <w:rFonts w:hint="eastAsia"/>
                <w:sz w:val="21"/>
                <w:szCs w:val="21"/>
              </w:rPr>
            </w:pPr>
            <w:r>
              <w:rPr>
                <w:rFonts w:hint="eastAsia"/>
                <w:sz w:val="21"/>
                <w:szCs w:val="21"/>
              </w:rPr>
              <w:t>——配备相应的消防器材。</w:t>
            </w:r>
          </w:p>
          <w:p>
            <w:pPr>
              <w:rPr>
                <w:rFonts w:hint="eastAsia"/>
                <w:sz w:val="21"/>
                <w:szCs w:val="21"/>
              </w:rPr>
            </w:pPr>
            <w:r>
              <w:rPr>
                <w:rFonts w:hint="eastAsia"/>
                <w:sz w:val="21"/>
                <w:szCs w:val="21"/>
              </w:rPr>
              <w:t>——进行消防常识和能力的培训、潜在的火灾爆炸的常识和能力的培训</w:t>
            </w:r>
          </w:p>
          <w:p>
            <w:pPr>
              <w:rPr>
                <w:rFonts w:hint="eastAsia"/>
                <w:sz w:val="21"/>
                <w:szCs w:val="21"/>
              </w:rPr>
            </w:pPr>
            <w:r>
              <w:rPr>
                <w:rFonts w:hint="eastAsia"/>
                <w:sz w:val="21"/>
                <w:szCs w:val="21"/>
              </w:rPr>
              <w:t>3、该部门介绍开展了消防器材的使用</w:t>
            </w:r>
            <w:r>
              <w:rPr>
                <w:rFonts w:hint="eastAsia"/>
                <w:sz w:val="21"/>
                <w:szCs w:val="21"/>
                <w:lang w:val="en-US" w:eastAsia="zh-CN"/>
              </w:rPr>
              <w:t>和</w:t>
            </w:r>
            <w:r>
              <w:rPr>
                <w:rFonts w:hint="eastAsia"/>
                <w:sz w:val="21"/>
                <w:szCs w:val="21"/>
              </w:rPr>
              <w:t>人员紧急疏散演练活动：提供有20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14</w:t>
            </w:r>
            <w:r>
              <w:rPr>
                <w:rFonts w:hint="eastAsia"/>
                <w:sz w:val="21"/>
                <w:szCs w:val="21"/>
              </w:rPr>
              <w:t>日“消防演习计划”。</w:t>
            </w:r>
          </w:p>
          <w:p>
            <w:pPr>
              <w:rPr>
                <w:rFonts w:hint="eastAsia"/>
                <w:sz w:val="21"/>
                <w:szCs w:val="21"/>
              </w:rPr>
            </w:pPr>
            <w:r>
              <w:rPr>
                <w:rFonts w:hint="eastAsia"/>
                <w:sz w:val="21"/>
                <w:szCs w:val="21"/>
              </w:rPr>
              <w:t>——演练时间：20</w:t>
            </w:r>
            <w:r>
              <w:rPr>
                <w:rFonts w:hint="eastAsia"/>
                <w:sz w:val="21"/>
                <w:szCs w:val="21"/>
                <w:lang w:val="en-US" w:eastAsia="zh-CN"/>
              </w:rPr>
              <w:t>21</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14</w:t>
            </w:r>
            <w:r>
              <w:rPr>
                <w:rFonts w:hint="eastAsia"/>
                <w:sz w:val="21"/>
                <w:szCs w:val="21"/>
              </w:rPr>
              <w:t>日；</w:t>
            </w:r>
          </w:p>
          <w:p>
            <w:pPr>
              <w:rPr>
                <w:rFonts w:hint="eastAsia"/>
                <w:sz w:val="21"/>
                <w:szCs w:val="21"/>
              </w:rPr>
            </w:pPr>
            <w:r>
              <w:rPr>
                <w:rFonts w:hint="eastAsia"/>
                <w:sz w:val="21"/>
                <w:szCs w:val="21"/>
              </w:rPr>
              <w:t>——演练组织</w:t>
            </w:r>
            <w:r>
              <w:rPr>
                <w:rFonts w:hint="eastAsia"/>
                <w:sz w:val="21"/>
                <w:szCs w:val="21"/>
                <w:lang w:val="en-US" w:eastAsia="zh-CN"/>
              </w:rPr>
              <w:t>部门</w:t>
            </w:r>
            <w:r>
              <w:rPr>
                <w:rFonts w:hint="eastAsia"/>
                <w:sz w:val="21"/>
                <w:szCs w:val="21"/>
              </w:rPr>
              <w:t>：</w:t>
            </w:r>
            <w:r>
              <w:rPr>
                <w:rFonts w:hint="eastAsia"/>
                <w:sz w:val="21"/>
                <w:szCs w:val="21"/>
                <w:lang w:val="en-US" w:eastAsia="zh-CN"/>
              </w:rPr>
              <w:t>办公室</w:t>
            </w:r>
            <w:r>
              <w:rPr>
                <w:rFonts w:hint="eastAsia"/>
                <w:sz w:val="21"/>
                <w:szCs w:val="21"/>
              </w:rPr>
              <w:t>；参加人员：全体</w:t>
            </w:r>
          </w:p>
          <w:p>
            <w:pPr>
              <w:rPr>
                <w:rFonts w:hint="eastAsia"/>
                <w:sz w:val="21"/>
                <w:szCs w:val="21"/>
              </w:rPr>
            </w:pPr>
            <w:r>
              <w:rPr>
                <w:rFonts w:hint="eastAsia"/>
                <w:sz w:val="21"/>
                <w:szCs w:val="21"/>
              </w:rPr>
              <w:t>——演练效果评价记录：通过演练，证明预案基本适宜，全体人员对预案的要求有了比较适宜的操作方法，可以有效履行预案的要求，对伤害事故起到良好的控制作用。</w:t>
            </w:r>
          </w:p>
          <w:p>
            <w:pPr>
              <w:rPr>
                <w:rFonts w:hint="eastAsia"/>
                <w:sz w:val="21"/>
                <w:szCs w:val="21"/>
              </w:rPr>
            </w:pPr>
            <w:r>
              <w:rPr>
                <w:rFonts w:hint="eastAsia"/>
                <w:sz w:val="21"/>
                <w:szCs w:val="21"/>
              </w:rPr>
              <w:t>——对消防应急预案的适用性、可操作性进行评审；符合要求。</w:t>
            </w:r>
          </w:p>
          <w:p>
            <w:pPr>
              <w:rPr>
                <w:rFonts w:hint="eastAsia" w:ascii="Times New Roman" w:hAnsi="Times New Roman" w:eastAsia="宋体" w:cs="Times New Roman"/>
                <w:kern w:val="2"/>
                <w:sz w:val="21"/>
                <w:szCs w:val="21"/>
                <w:lang w:val="en-US" w:eastAsia="zh-CN" w:bidi="ar-SA"/>
              </w:rPr>
            </w:pPr>
            <w:r>
              <w:rPr>
                <w:rFonts w:hint="eastAsia"/>
                <w:sz w:val="21"/>
                <w:szCs w:val="21"/>
                <w:lang w:val="zh-CN"/>
              </w:rPr>
              <w:t>办公区域配置了灭火器，在有效期内。</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w:t>
            </w:r>
          </w:p>
        </w:tc>
        <w:tc>
          <w:tcPr>
            <w:tcW w:w="0" w:type="auto"/>
            <w:noWrap w:val="0"/>
            <w:vAlign w:val="center"/>
          </w:tcPr>
          <w:p>
            <w:pPr>
              <w:rPr>
                <w:rFonts w:hint="eastAsia"/>
                <w:sz w:val="21"/>
                <w:szCs w:val="21"/>
                <w:lang w:val="en-US" w:eastAsia="zh-CN"/>
              </w:rPr>
            </w:pPr>
            <w:r>
              <w:rPr>
                <w:rFonts w:hint="eastAsia"/>
                <w:sz w:val="21"/>
                <w:szCs w:val="21"/>
                <w:lang w:val="en-US" w:eastAsia="zh-CN"/>
              </w:rPr>
              <w:t>QO</w:t>
            </w:r>
          </w:p>
          <w:p>
            <w:pPr>
              <w:rPr>
                <w:rFonts w:hint="eastAsia" w:ascii="Times New Roman" w:hAnsi="Times New Roman" w:eastAsia="宋体" w:cs="Times New Roman"/>
                <w:kern w:val="2"/>
                <w:sz w:val="21"/>
                <w:szCs w:val="21"/>
                <w:lang w:val="en-US" w:eastAsia="zh-CN" w:bidi="ar-SA"/>
              </w:rPr>
            </w:pPr>
            <w:r>
              <w:rPr>
                <w:rFonts w:hint="eastAsia"/>
                <w:sz w:val="21"/>
                <w:szCs w:val="21"/>
              </w:rPr>
              <w:t>9.1.1</w:t>
            </w:r>
          </w:p>
        </w:tc>
        <w:tc>
          <w:tcPr>
            <w:tcW w:w="0" w:type="auto"/>
            <w:noWrap w:val="0"/>
            <w:vAlign w:val="center"/>
          </w:tcPr>
          <w:p>
            <w:pPr>
              <w:rPr>
                <w:rFonts w:hint="eastAsia"/>
                <w:sz w:val="21"/>
                <w:szCs w:val="21"/>
              </w:rPr>
            </w:pPr>
            <w:r>
              <w:rPr>
                <w:rFonts w:hint="eastAsia"/>
                <w:sz w:val="21"/>
                <w:szCs w:val="21"/>
              </w:rPr>
              <w:t>编制了《</w:t>
            </w:r>
            <w:r>
              <w:rPr>
                <w:rFonts w:hint="eastAsia" w:ascii="宋体" w:hAnsi="宋体" w:eastAsia="宋体" w:cs="宋体"/>
                <w:b w:val="0"/>
                <w:bCs w:val="0"/>
                <w:sz w:val="21"/>
                <w:szCs w:val="21"/>
              </w:rPr>
              <w:t>监视和测量控制程序</w:t>
            </w:r>
            <w:r>
              <w:rPr>
                <w:rFonts w:hint="eastAsia"/>
                <w:sz w:val="21"/>
                <w:szCs w:val="21"/>
              </w:rPr>
              <w:t>》，通过以下几种方式对运行过程绩效进行监视和测量：</w:t>
            </w:r>
          </w:p>
          <w:p>
            <w:pPr>
              <w:rPr>
                <w:rFonts w:hint="eastAsia"/>
                <w:sz w:val="21"/>
                <w:szCs w:val="21"/>
              </w:rPr>
            </w:pPr>
            <w:r>
              <w:rPr>
                <w:rFonts w:hint="eastAsia"/>
                <w:sz w:val="21"/>
                <w:szCs w:val="21"/>
              </w:rPr>
              <w:t>●该公司对管理体系过程进行监视和测量的方法包括：内审、管理评审、目标考核、过程的监视和测量检查等。</w:t>
            </w:r>
          </w:p>
          <w:p>
            <w:pPr>
              <w:rPr>
                <w:rFonts w:hint="eastAsia"/>
                <w:sz w:val="21"/>
                <w:szCs w:val="21"/>
              </w:rPr>
            </w:pPr>
            <w:r>
              <w:rPr>
                <w:rFonts w:hint="eastAsia"/>
                <w:sz w:val="21"/>
                <w:szCs w:val="21"/>
              </w:rPr>
              <w:t>内审、管理评审、目标考核详见</w:t>
            </w:r>
            <w:r>
              <w:rPr>
                <w:rFonts w:hint="eastAsia"/>
                <w:sz w:val="21"/>
                <w:szCs w:val="21"/>
                <w:lang w:val="en-US" w:eastAsia="zh-CN"/>
              </w:rPr>
              <w:t>9.2</w:t>
            </w:r>
            <w:r>
              <w:rPr>
                <w:rFonts w:hint="eastAsia"/>
                <w:sz w:val="21"/>
                <w:szCs w:val="21"/>
              </w:rPr>
              <w:t>/</w:t>
            </w:r>
            <w:r>
              <w:rPr>
                <w:rFonts w:hint="eastAsia"/>
                <w:sz w:val="21"/>
                <w:szCs w:val="21"/>
                <w:lang w:val="en-US" w:eastAsia="zh-CN"/>
              </w:rPr>
              <w:t>9.3</w:t>
            </w:r>
            <w:r>
              <w:rPr>
                <w:rFonts w:hint="eastAsia"/>
                <w:sz w:val="21"/>
                <w:szCs w:val="21"/>
              </w:rPr>
              <w:t>/</w:t>
            </w:r>
            <w:r>
              <w:rPr>
                <w:rFonts w:hint="eastAsia"/>
                <w:sz w:val="21"/>
                <w:szCs w:val="21"/>
                <w:lang w:val="en-US" w:eastAsia="zh-CN"/>
              </w:rPr>
              <w:t>6.2</w:t>
            </w:r>
            <w:r>
              <w:rPr>
                <w:rFonts w:hint="eastAsia"/>
                <w:sz w:val="21"/>
                <w:szCs w:val="21"/>
              </w:rPr>
              <w:t>的审核记录.</w:t>
            </w:r>
          </w:p>
          <w:p>
            <w:pPr>
              <w:rPr>
                <w:rFonts w:hint="eastAsia"/>
                <w:sz w:val="21"/>
                <w:szCs w:val="21"/>
              </w:rPr>
            </w:pPr>
            <w:r>
              <w:rPr>
                <w:rFonts w:hint="eastAsia"/>
                <w:sz w:val="21"/>
                <w:szCs w:val="21"/>
              </w:rPr>
              <w:t>每月进行一次过程的监视和测量的检查，发现问题立即整改。</w:t>
            </w:r>
          </w:p>
          <w:p>
            <w:pPr>
              <w:rPr>
                <w:rFonts w:hint="eastAsia"/>
                <w:sz w:val="21"/>
                <w:szCs w:val="21"/>
              </w:rPr>
            </w:pPr>
            <w:r>
              <w:rPr>
                <w:rFonts w:hint="eastAsia"/>
                <w:sz w:val="21"/>
                <w:szCs w:val="21"/>
              </w:rPr>
              <w:t>查见20</w:t>
            </w:r>
            <w:r>
              <w:rPr>
                <w:rFonts w:hint="eastAsia"/>
                <w:sz w:val="21"/>
                <w:szCs w:val="21"/>
                <w:lang w:val="en-US" w:eastAsia="zh-CN"/>
              </w:rPr>
              <w:t>21</w:t>
            </w:r>
            <w:r>
              <w:rPr>
                <w:rFonts w:hint="eastAsia"/>
                <w:sz w:val="21"/>
                <w:szCs w:val="21"/>
              </w:rPr>
              <w:t>.</w:t>
            </w:r>
            <w:r>
              <w:rPr>
                <w:rFonts w:hint="eastAsia"/>
                <w:sz w:val="21"/>
                <w:szCs w:val="21"/>
                <w:lang w:val="en-US" w:eastAsia="zh-CN"/>
              </w:rPr>
              <w:t>9.30</w:t>
            </w:r>
            <w:r>
              <w:rPr>
                <w:rFonts w:hint="eastAsia"/>
                <w:sz w:val="21"/>
                <w:szCs w:val="21"/>
              </w:rPr>
              <w:t>/20</w:t>
            </w:r>
            <w:r>
              <w:rPr>
                <w:rFonts w:hint="eastAsia"/>
                <w:sz w:val="21"/>
                <w:szCs w:val="21"/>
                <w:lang w:val="en-US" w:eastAsia="zh-CN"/>
              </w:rPr>
              <w:t>22</w:t>
            </w:r>
            <w:r>
              <w:rPr>
                <w:rFonts w:hint="eastAsia"/>
                <w:sz w:val="21"/>
                <w:szCs w:val="21"/>
              </w:rPr>
              <w:t>.</w:t>
            </w:r>
            <w:r>
              <w:rPr>
                <w:rFonts w:hint="eastAsia"/>
                <w:sz w:val="21"/>
                <w:szCs w:val="21"/>
                <w:lang w:val="en-US" w:eastAsia="zh-CN"/>
              </w:rPr>
              <w:t>3.30</w:t>
            </w:r>
            <w:r>
              <w:rPr>
                <w:rFonts w:hint="eastAsia"/>
                <w:sz w:val="21"/>
                <w:szCs w:val="21"/>
              </w:rPr>
              <w:t>《安全运行检查记录》，内容包括：部门、检查内容、检查方法、检查结果、检查人、检查日期。</w:t>
            </w:r>
          </w:p>
          <w:p>
            <w:pPr>
              <w:rPr>
                <w:sz w:val="21"/>
                <w:szCs w:val="21"/>
              </w:rPr>
            </w:pPr>
            <w:r>
              <w:rPr>
                <w:rFonts w:hint="eastAsia"/>
                <w:sz w:val="21"/>
                <w:szCs w:val="21"/>
              </w:rPr>
              <w:t>●日常监督检查：管代负责对各部门的</w:t>
            </w:r>
            <w:r>
              <w:rPr>
                <w:rFonts w:hint="eastAsia"/>
                <w:sz w:val="21"/>
                <w:szCs w:val="21"/>
                <w:lang w:val="en-US" w:eastAsia="zh-CN"/>
              </w:rPr>
              <w:t>环境</w:t>
            </w:r>
            <w:r>
              <w:rPr>
                <w:rFonts w:hint="eastAsia"/>
                <w:sz w:val="21"/>
                <w:szCs w:val="21"/>
              </w:rPr>
              <w:t>行为进行不定期的巡检。巡检内容包括：现场管理情况、</w:t>
            </w:r>
            <w:r>
              <w:rPr>
                <w:rFonts w:hint="eastAsia"/>
                <w:sz w:val="21"/>
                <w:szCs w:val="21"/>
                <w:lang w:val="en-US" w:eastAsia="zh-CN"/>
              </w:rPr>
              <w:t>劳保用品</w:t>
            </w:r>
            <w:r>
              <w:rPr>
                <w:rFonts w:hint="eastAsia"/>
                <w:sz w:val="21"/>
                <w:szCs w:val="21"/>
              </w:rPr>
              <w:t>使用情况、消防设施状况等。对发现的问题提出整改要求，责任部门整改，办公室验证整改效果。</w:t>
            </w:r>
          </w:p>
          <w:p>
            <w:pPr>
              <w:rPr>
                <w:rFonts w:hint="eastAsia"/>
                <w:sz w:val="21"/>
                <w:szCs w:val="21"/>
              </w:rPr>
            </w:pPr>
            <w:r>
              <w:rPr>
                <w:rFonts w:hint="eastAsia"/>
                <w:sz w:val="21"/>
                <w:szCs w:val="21"/>
              </w:rPr>
              <w:t>●</w:t>
            </w:r>
            <w:r>
              <w:rPr>
                <w:rFonts w:hint="eastAsia"/>
                <w:sz w:val="21"/>
                <w:szCs w:val="21"/>
                <w:lang w:val="en-US" w:eastAsia="zh-CN"/>
              </w:rPr>
              <w:t>职业健康安全监测：每年对一线员工进行体检，体检单位：任丘市康济医院，体检日期：2022年3月4日，结论：未见异常</w:t>
            </w:r>
          </w:p>
          <w:p>
            <w:pPr>
              <w:rPr>
                <w:rFonts w:hint="eastAsia" w:ascii="Times New Roman" w:hAnsi="Times New Roman" w:eastAsia="宋体" w:cs="Times New Roman"/>
                <w:kern w:val="2"/>
                <w:sz w:val="21"/>
                <w:szCs w:val="21"/>
                <w:lang w:val="zh-CN" w:eastAsia="zh-CN" w:bidi="ar-SA"/>
              </w:rPr>
            </w:pPr>
            <w:r>
              <w:rPr>
                <w:rFonts w:hint="eastAsia"/>
                <w:sz w:val="21"/>
                <w:szCs w:val="21"/>
              </w:rPr>
              <w:t>●监测设备：公司暂无</w:t>
            </w:r>
            <w:r>
              <w:rPr>
                <w:rFonts w:hint="eastAsia"/>
                <w:sz w:val="21"/>
                <w:szCs w:val="21"/>
                <w:lang w:val="en-US" w:eastAsia="zh-CN"/>
              </w:rPr>
              <w:t>职业健康安全</w:t>
            </w:r>
            <w:r>
              <w:rPr>
                <w:rFonts w:hint="eastAsia"/>
                <w:sz w:val="21"/>
                <w:szCs w:val="21"/>
              </w:rPr>
              <w:t>监测设备。</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rPr>
              <w:t>合规性评价</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O</w:t>
            </w:r>
            <w:r>
              <w:rPr>
                <w:rFonts w:hint="eastAsia"/>
                <w:color w:val="auto"/>
                <w:sz w:val="21"/>
                <w:szCs w:val="21"/>
              </w:rPr>
              <w:t>9.1.2</w:t>
            </w:r>
          </w:p>
        </w:tc>
        <w:tc>
          <w:tcPr>
            <w:tcW w:w="0" w:type="auto"/>
            <w:noWrap w:val="0"/>
            <w:vAlign w:val="center"/>
          </w:tcPr>
          <w:p>
            <w:pPr>
              <w:rPr>
                <w:rFonts w:hint="eastAsia"/>
                <w:sz w:val="21"/>
                <w:szCs w:val="21"/>
              </w:rPr>
            </w:pPr>
            <w:r>
              <w:rPr>
                <w:rFonts w:hint="eastAsia"/>
                <w:sz w:val="21"/>
                <w:szCs w:val="21"/>
              </w:rPr>
              <w:t>策划编制了《合规性评价控制程序》，经查符合要求</w:t>
            </w:r>
          </w:p>
          <w:p>
            <w:pPr>
              <w:rPr>
                <w:rFonts w:hint="eastAsia"/>
                <w:sz w:val="21"/>
                <w:szCs w:val="21"/>
              </w:rPr>
            </w:pPr>
            <w:r>
              <w:rPr>
                <w:rFonts w:hint="eastAsia"/>
                <w:sz w:val="21"/>
                <w:szCs w:val="21"/>
              </w:rPr>
              <w:t>查合规性评价：20</w:t>
            </w:r>
            <w:r>
              <w:rPr>
                <w:rFonts w:hint="eastAsia"/>
                <w:sz w:val="21"/>
                <w:szCs w:val="21"/>
                <w:lang w:val="en-US" w:eastAsia="zh-CN"/>
              </w:rPr>
              <w:t>21年9月20日</w:t>
            </w:r>
            <w:r>
              <w:rPr>
                <w:rFonts w:hint="eastAsia"/>
                <w:sz w:val="21"/>
                <w:szCs w:val="21"/>
              </w:rPr>
              <w:t>进行合规性评价</w:t>
            </w:r>
            <w:r>
              <w:rPr>
                <w:rFonts w:hint="eastAsia"/>
                <w:sz w:val="21"/>
                <w:szCs w:val="21"/>
                <w:lang w:eastAsia="zh-CN"/>
              </w:rPr>
              <w:t>，</w:t>
            </w:r>
            <w:r>
              <w:rPr>
                <w:rFonts w:hint="eastAsia"/>
                <w:sz w:val="21"/>
                <w:szCs w:val="21"/>
              </w:rPr>
              <w:t>提供了《合规性评价表》，内容包括：活动场所/产品/服务、</w:t>
            </w:r>
            <w:r>
              <w:rPr>
                <w:rFonts w:hint="eastAsia"/>
                <w:sz w:val="21"/>
                <w:szCs w:val="21"/>
                <w:lang w:eastAsia="zh-CN"/>
              </w:rPr>
              <w:t>重大危险源</w:t>
            </w:r>
            <w:r>
              <w:rPr>
                <w:rFonts w:hint="eastAsia"/>
                <w:sz w:val="21"/>
                <w:szCs w:val="21"/>
              </w:rPr>
              <w:t>、现有控制措施、适用的法律法规及其对应条款、符合性评价等。</w:t>
            </w:r>
          </w:p>
          <w:p>
            <w:pPr>
              <w:rPr>
                <w:rFonts w:hint="eastAsia"/>
                <w:sz w:val="21"/>
                <w:szCs w:val="21"/>
                <w:lang w:val="en-US"/>
              </w:rPr>
            </w:pPr>
            <w:r>
              <w:rPr>
                <w:rFonts w:hint="eastAsia"/>
                <w:sz w:val="21"/>
                <w:szCs w:val="21"/>
              </w:rPr>
              <w:t>评价了相关的法律法规，涉及火灾、</w:t>
            </w:r>
            <w:r>
              <w:rPr>
                <w:rFonts w:hint="eastAsia"/>
                <w:sz w:val="21"/>
                <w:szCs w:val="21"/>
                <w:lang w:eastAsia="zh-CN"/>
              </w:rPr>
              <w:t>噪声伤害、废气伤害、机械伤害、触电</w:t>
            </w:r>
            <w:r>
              <w:rPr>
                <w:rFonts w:hint="eastAsia"/>
                <w:sz w:val="21"/>
                <w:szCs w:val="21"/>
                <w:lang w:val="en-US" w:eastAsia="zh-CN"/>
              </w:rPr>
              <w:t>.</w:t>
            </w:r>
          </w:p>
          <w:p>
            <w:pPr>
              <w:rPr>
                <w:rFonts w:hint="eastAsia"/>
                <w:sz w:val="21"/>
                <w:szCs w:val="21"/>
              </w:rPr>
            </w:pPr>
            <w:r>
              <w:rPr>
                <w:rFonts w:hint="eastAsia"/>
                <w:sz w:val="21"/>
                <w:szCs w:val="21"/>
              </w:rPr>
              <w:t>评价结果：公司能够按照有关法律法规、公司文件进行控制、检查，能够遵守国家、地方的法律法规，符合要求。</w:t>
            </w:r>
          </w:p>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批准/日期</w:t>
            </w:r>
            <w:r>
              <w:rPr>
                <w:rFonts w:hint="eastAsia"/>
                <w:sz w:val="21"/>
                <w:szCs w:val="21"/>
                <w:lang w:eastAsia="zh-CN"/>
              </w:rPr>
              <w:t>：解峰</w:t>
            </w:r>
            <w:r>
              <w:rPr>
                <w:rFonts w:hint="eastAsia"/>
                <w:sz w:val="21"/>
                <w:szCs w:val="21"/>
                <w:lang w:val="en-US" w:eastAsia="zh-CN"/>
              </w:rPr>
              <w:t>2021.9.20</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QO</w:t>
            </w:r>
            <w:r>
              <w:rPr>
                <w:rFonts w:hint="eastAsia"/>
                <w:sz w:val="21"/>
                <w:szCs w:val="21"/>
              </w:rPr>
              <w:t>9.2</w:t>
            </w:r>
          </w:p>
        </w:tc>
        <w:tc>
          <w:tcPr>
            <w:tcW w:w="0" w:type="auto"/>
            <w:noWrap w:val="0"/>
            <w:vAlign w:val="center"/>
          </w:tcPr>
          <w:p>
            <w:pPr>
              <w:rPr>
                <w:rFonts w:hint="eastAsia"/>
                <w:sz w:val="21"/>
                <w:szCs w:val="21"/>
              </w:rPr>
            </w:pPr>
            <w:r>
              <w:rPr>
                <w:rFonts w:hint="eastAsia"/>
                <w:sz w:val="21"/>
                <w:szCs w:val="21"/>
              </w:rPr>
              <w:t>经查问：总经理、管代、各部门主管均经培训并参加了内部审核。</w:t>
            </w:r>
          </w:p>
          <w:p>
            <w:pPr>
              <w:rPr>
                <w:rFonts w:hint="eastAsia"/>
                <w:sz w:val="21"/>
                <w:szCs w:val="21"/>
              </w:rPr>
            </w:pPr>
            <w:r>
              <w:rPr>
                <w:rFonts w:hint="eastAsia"/>
                <w:sz w:val="21"/>
                <w:szCs w:val="21"/>
              </w:rPr>
              <w:t>20</w:t>
            </w:r>
            <w:r>
              <w:rPr>
                <w:rFonts w:hint="eastAsia"/>
                <w:sz w:val="21"/>
                <w:szCs w:val="21"/>
                <w:lang w:val="en-US" w:eastAsia="zh-CN"/>
              </w:rPr>
              <w:t>21.10.5-6</w:t>
            </w:r>
            <w:r>
              <w:rPr>
                <w:rFonts w:hint="eastAsia"/>
                <w:sz w:val="21"/>
                <w:szCs w:val="21"/>
              </w:rPr>
              <w:t>开展了管理体系内部审核活动，并提供有以下内审的资料：</w:t>
            </w:r>
          </w:p>
          <w:p>
            <w:pPr>
              <w:rPr>
                <w:rFonts w:hint="eastAsia"/>
                <w:sz w:val="21"/>
                <w:szCs w:val="21"/>
              </w:rPr>
            </w:pPr>
            <w:r>
              <w:rPr>
                <w:rFonts w:hint="eastAsia"/>
                <w:sz w:val="21"/>
                <w:szCs w:val="21"/>
              </w:rPr>
              <w:t>——《审核实施计划》，批准：</w:t>
            </w:r>
            <w:r>
              <w:rPr>
                <w:rFonts w:hint="eastAsia"/>
                <w:sz w:val="21"/>
                <w:szCs w:val="21"/>
                <w:lang w:val="en-US" w:eastAsia="zh-CN"/>
              </w:rPr>
              <w:t>解峰</w:t>
            </w:r>
            <w:r>
              <w:rPr>
                <w:rFonts w:hint="eastAsia"/>
                <w:sz w:val="21"/>
                <w:szCs w:val="21"/>
              </w:rPr>
              <w:t>。计划中规定审核的目的、依据、范围、时间、审核安排；审核组成员。</w:t>
            </w:r>
          </w:p>
          <w:p>
            <w:pPr>
              <w:rPr>
                <w:rFonts w:hint="eastAsia"/>
                <w:sz w:val="21"/>
                <w:szCs w:val="21"/>
              </w:rPr>
            </w:pPr>
            <w:r>
              <w:rPr>
                <w:rFonts w:hint="eastAsia"/>
                <w:sz w:val="21"/>
                <w:szCs w:val="21"/>
              </w:rPr>
              <w:t>计划中没有漏标准条款、没有遗漏体系覆盖的部门和场所，内审员没有审核自己的工作。</w:t>
            </w:r>
          </w:p>
          <w:p>
            <w:pPr>
              <w:rPr>
                <w:rFonts w:hint="eastAsia"/>
                <w:sz w:val="21"/>
                <w:szCs w:val="21"/>
              </w:rPr>
            </w:pPr>
            <w:r>
              <w:rPr>
                <w:rFonts w:hint="eastAsia"/>
                <w:sz w:val="21"/>
                <w:szCs w:val="21"/>
              </w:rPr>
              <w:t>——内审首末次会议签到（领导层、各部门负责人）；</w:t>
            </w:r>
          </w:p>
          <w:p>
            <w:pPr>
              <w:rPr>
                <w:rFonts w:hint="eastAsia"/>
                <w:sz w:val="21"/>
                <w:szCs w:val="21"/>
              </w:rPr>
            </w:pPr>
            <w:r>
              <w:rPr>
                <w:rFonts w:hint="eastAsia"/>
                <w:sz w:val="21"/>
                <w:szCs w:val="21"/>
              </w:rPr>
              <w:t>——内部审核检查表，审核按计划进行，没有遗漏标准条款及体系覆盖的部门和场所，内审员没有审核自己的工作。</w:t>
            </w:r>
          </w:p>
          <w:p>
            <w:pPr>
              <w:rPr>
                <w:rFonts w:hint="default" w:eastAsia="宋体"/>
                <w:sz w:val="21"/>
                <w:szCs w:val="21"/>
                <w:lang w:val="en-US" w:eastAsia="zh-CN"/>
              </w:rPr>
            </w:pPr>
            <w:r>
              <w:rPr>
                <w:rFonts w:hint="eastAsia"/>
                <w:sz w:val="21"/>
                <w:szCs w:val="21"/>
              </w:rPr>
              <w:t>——本次内审发现</w:t>
            </w:r>
            <w:r>
              <w:rPr>
                <w:rFonts w:hint="eastAsia"/>
                <w:sz w:val="21"/>
                <w:szCs w:val="21"/>
                <w:lang w:val="en-US" w:eastAsia="zh-CN"/>
              </w:rPr>
              <w:t>1</w:t>
            </w:r>
            <w:r>
              <w:rPr>
                <w:rFonts w:hint="eastAsia"/>
                <w:sz w:val="21"/>
                <w:szCs w:val="21"/>
              </w:rPr>
              <w:t>项不合格，</w:t>
            </w:r>
            <w:r>
              <w:rPr>
                <w:rFonts w:hint="eastAsia"/>
                <w:sz w:val="21"/>
                <w:szCs w:val="21"/>
                <w:lang w:val="en-US" w:eastAsia="zh-CN"/>
              </w:rPr>
              <w:t>抽生产技术部Q8.6条款</w:t>
            </w:r>
            <w:r>
              <w:rPr>
                <w:rFonts w:hint="eastAsia"/>
                <w:sz w:val="21"/>
                <w:szCs w:val="21"/>
              </w:rPr>
              <w:t>。为一般不符合项，查看《不符合报告》，不符合事实描述清晰，不符合原因分析准确，并制定了纠正及纠正预防措施，且措施可行，并对其有效性进行了验证，验证人：</w:t>
            </w:r>
            <w:r>
              <w:rPr>
                <w:rFonts w:hint="eastAsia"/>
                <w:sz w:val="21"/>
                <w:szCs w:val="21"/>
                <w:lang w:val="en-US" w:eastAsia="zh-CN"/>
              </w:rPr>
              <w:t>解晶2021.10.11</w:t>
            </w:r>
          </w:p>
          <w:p>
            <w:pPr>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rPr>
                <w:rFonts w:hint="eastAsia" w:ascii="Times New Roman" w:hAnsi="Times New Roman" w:eastAsia="宋体" w:cs="Times New Roman"/>
                <w:kern w:val="2"/>
                <w:sz w:val="21"/>
                <w:szCs w:val="21"/>
                <w:lang w:val="en-US" w:eastAsia="zh-CN" w:bidi="ar-SA"/>
              </w:rPr>
            </w:pPr>
            <w:r>
              <w:rPr>
                <w:rFonts w:hint="eastAsia"/>
                <w:sz w:val="21"/>
                <w:szCs w:val="21"/>
              </w:rPr>
              <w:t>结论：公司的管理体系</w:t>
            </w:r>
            <w:r>
              <w:rPr>
                <w:rFonts w:hint="eastAsia"/>
                <w:sz w:val="21"/>
                <w:szCs w:val="21"/>
                <w:lang w:val="en-US" w:eastAsia="zh-CN"/>
              </w:rPr>
              <w:t>持续</w:t>
            </w:r>
            <w:r>
              <w:rPr>
                <w:rFonts w:hint="eastAsia"/>
                <w:sz w:val="21"/>
                <w:szCs w:val="21"/>
              </w:rPr>
              <w:t>符合标准要求，且适宜、有效。</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0" w:type="auto"/>
            <w:noWrap w:val="0"/>
            <w:vAlign w:val="center"/>
          </w:tcPr>
          <w:p>
            <w:pPr>
              <w:rPr>
                <w:rFonts w:hint="eastAsia"/>
                <w:sz w:val="21"/>
                <w:szCs w:val="21"/>
                <w:lang w:val="en-US" w:eastAsia="zh-CN"/>
              </w:rPr>
            </w:pPr>
            <w:r>
              <w:rPr>
                <w:rFonts w:hint="eastAsia"/>
                <w:sz w:val="21"/>
                <w:szCs w:val="21"/>
                <w:lang w:val="en-US" w:eastAsia="zh-CN"/>
              </w:rPr>
              <w:t>QO</w:t>
            </w:r>
          </w:p>
          <w:p>
            <w:pPr>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0" w:type="auto"/>
            <w:noWrap w:val="0"/>
            <w:vAlign w:val="center"/>
          </w:tcPr>
          <w:p>
            <w:pPr>
              <w:rPr>
                <w:rFonts w:hint="eastAsia"/>
                <w:sz w:val="21"/>
                <w:szCs w:val="21"/>
              </w:rPr>
            </w:pPr>
            <w:r>
              <w:rPr>
                <w:rFonts w:hint="eastAsia"/>
                <w:sz w:val="21"/>
                <w:szCs w:val="21"/>
              </w:rPr>
              <w:t>对日常工作检查，管理评审，内审，其他考评，合规性评价发现的不符合及</w:t>
            </w:r>
            <w:r>
              <w:rPr>
                <w:rFonts w:hint="eastAsia"/>
                <w:sz w:val="21"/>
                <w:szCs w:val="21"/>
                <w:lang w:val="en-US" w:eastAsia="zh-CN"/>
              </w:rPr>
              <w:t>安全隐患</w:t>
            </w:r>
            <w:r>
              <w:rPr>
                <w:rFonts w:hint="eastAsia"/>
                <w:sz w:val="21"/>
                <w:szCs w:val="21"/>
              </w:rPr>
              <w:t>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对管理评审、内审提出的不符合及改进要求，进行原因分析，制定了具体措施，目前已实施完成。</w:t>
            </w:r>
          </w:p>
        </w:tc>
        <w:tc>
          <w:tcPr>
            <w:tcW w:w="0" w:type="auto"/>
            <w:noWrap w:val="0"/>
            <w:vAlign w:val="top"/>
          </w:tcPr>
          <w:p>
            <w:r>
              <w:rPr>
                <w:rFonts w:hint="eastAsia" w:ascii="Times New Roman" w:hAnsi="Times New Roman" w:eastAsia="宋体" w:cs="Times New Roman"/>
                <w:sz w:val="21"/>
                <w:szCs w:val="21"/>
                <w:lang w:val="en-US" w:eastAsia="zh-CN"/>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599"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1264" w:type="dxa"/>
            <w:noWrap w:val="0"/>
            <w:vAlign w:val="center"/>
          </w:tcPr>
          <w:p>
            <w:pPr>
              <w:rPr>
                <w:rFonts w:hint="default"/>
                <w:sz w:val="24"/>
                <w:szCs w:val="24"/>
                <w:lang w:val="en-US"/>
              </w:rPr>
            </w:pPr>
            <w:r>
              <w:rPr>
                <w:rFonts w:hint="eastAsia"/>
                <w:sz w:val="24"/>
                <w:szCs w:val="24"/>
              </w:rPr>
              <w:t>受审核部门：</w:t>
            </w:r>
            <w:r>
              <w:rPr>
                <w:rFonts w:hint="eastAsia"/>
                <w:sz w:val="24"/>
                <w:szCs w:val="24"/>
                <w:lang w:val="en-US" w:eastAsia="zh-CN"/>
              </w:rPr>
              <w:t xml:space="preserve">生产技术部     </w:t>
            </w:r>
            <w:r>
              <w:rPr>
                <w:sz w:val="24"/>
                <w:szCs w:val="24"/>
              </w:rPr>
              <w:t xml:space="preserve">     </w:t>
            </w:r>
            <w:r>
              <w:rPr>
                <w:rFonts w:hint="eastAsia"/>
                <w:sz w:val="24"/>
                <w:szCs w:val="24"/>
              </w:rPr>
              <w:t>主管领导：</w:t>
            </w:r>
            <w:r>
              <w:rPr>
                <w:rFonts w:hint="eastAsia"/>
                <w:sz w:val="21"/>
                <w:lang w:val="en-US" w:eastAsia="zh-CN"/>
              </w:rPr>
              <w:t>马心田      陪同人员：尹一冰</w:t>
            </w:r>
          </w:p>
        </w:tc>
        <w:tc>
          <w:tcPr>
            <w:tcW w:w="102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noWrap w:val="0"/>
            <w:vAlign w:val="center"/>
          </w:tcPr>
          <w:p/>
        </w:tc>
        <w:tc>
          <w:tcPr>
            <w:tcW w:w="818" w:type="dxa"/>
            <w:vMerge w:val="continue"/>
            <w:noWrap w:val="0"/>
            <w:vAlign w:val="center"/>
          </w:tcPr>
          <w:p/>
        </w:tc>
        <w:tc>
          <w:tcPr>
            <w:tcW w:w="1126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2022.5.14</w:t>
            </w:r>
          </w:p>
        </w:tc>
        <w:tc>
          <w:tcPr>
            <w:tcW w:w="102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noWrap w:val="0"/>
            <w:vAlign w:val="center"/>
          </w:tcPr>
          <w:p/>
        </w:tc>
        <w:tc>
          <w:tcPr>
            <w:tcW w:w="818" w:type="dxa"/>
            <w:vMerge w:val="continue"/>
            <w:noWrap w:val="0"/>
            <w:vAlign w:val="center"/>
          </w:tcPr>
          <w:p/>
        </w:tc>
        <w:tc>
          <w:tcPr>
            <w:tcW w:w="11264" w:type="dxa"/>
            <w:noWrap w:val="0"/>
            <w:vAlign w:val="center"/>
          </w:tcPr>
          <w:p>
            <w:pPr>
              <w:snapToGrid w:val="0"/>
              <w:spacing w:line="280" w:lineRule="exact"/>
              <w:jc w:val="left"/>
              <w:rPr>
                <w:sz w:val="24"/>
                <w:szCs w:val="24"/>
              </w:rPr>
            </w:pPr>
            <w:r>
              <w:rPr>
                <w:rFonts w:hint="eastAsia"/>
                <w:sz w:val="24"/>
                <w:szCs w:val="24"/>
              </w:rPr>
              <w:t>审核条款：</w:t>
            </w:r>
            <w:r>
              <w:rPr>
                <w:rFonts w:hint="eastAsia"/>
                <w:sz w:val="21"/>
                <w:szCs w:val="21"/>
                <w:lang w:val="en-US" w:eastAsia="zh-CN"/>
              </w:rPr>
              <w:t>Q</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/7.1.3/7.1.4/</w:t>
            </w:r>
            <w:r>
              <w:rPr>
                <w:rFonts w:hint="eastAsia"/>
                <w:sz w:val="21"/>
                <w:szCs w:val="21"/>
              </w:rPr>
              <w:t>7.1.5</w:t>
            </w:r>
            <w:r>
              <w:rPr>
                <w:rFonts w:hint="eastAsia"/>
                <w:sz w:val="21"/>
                <w:szCs w:val="21"/>
                <w:lang w:val="en-US" w:eastAsia="zh-CN"/>
              </w:rPr>
              <w:t>/</w:t>
            </w:r>
            <w:r>
              <w:rPr>
                <w:rFonts w:hint="eastAsia"/>
                <w:sz w:val="21"/>
                <w:szCs w:val="21"/>
              </w:rPr>
              <w:t>8.1</w:t>
            </w:r>
            <w:r>
              <w:rPr>
                <w:rFonts w:hint="eastAsia"/>
                <w:sz w:val="21"/>
                <w:szCs w:val="21"/>
                <w:lang w:val="en-US" w:eastAsia="zh-CN"/>
              </w:rPr>
              <w:t>/</w:t>
            </w:r>
            <w:r>
              <w:rPr>
                <w:rFonts w:hint="eastAsia"/>
                <w:sz w:val="21"/>
                <w:szCs w:val="21"/>
              </w:rPr>
              <w:t>8.3</w:t>
            </w:r>
            <w:r>
              <w:rPr>
                <w:rFonts w:hint="eastAsia"/>
                <w:sz w:val="21"/>
                <w:szCs w:val="21"/>
                <w:lang w:val="en-US" w:eastAsia="zh-CN"/>
              </w:rPr>
              <w:t>/</w:t>
            </w:r>
            <w:r>
              <w:rPr>
                <w:rFonts w:hint="eastAsia"/>
                <w:sz w:val="21"/>
                <w:szCs w:val="21"/>
              </w:rPr>
              <w:t>8.5.</w:t>
            </w:r>
            <w:r>
              <w:rPr>
                <w:rFonts w:hint="eastAsia"/>
                <w:sz w:val="21"/>
                <w:szCs w:val="21"/>
                <w:lang w:val="en-US" w:eastAsia="zh-CN"/>
              </w:rPr>
              <w:t>1/</w:t>
            </w:r>
            <w:r>
              <w:rPr>
                <w:rFonts w:hint="eastAsia"/>
                <w:sz w:val="21"/>
                <w:szCs w:val="21"/>
              </w:rPr>
              <w:t>8.5.6</w:t>
            </w:r>
            <w:r>
              <w:rPr>
                <w:rFonts w:hint="eastAsia"/>
                <w:sz w:val="21"/>
                <w:szCs w:val="21"/>
                <w:lang w:val="en-US" w:eastAsia="zh-CN"/>
              </w:rPr>
              <w:t>/</w:t>
            </w:r>
            <w:r>
              <w:rPr>
                <w:rFonts w:hint="eastAsia"/>
                <w:sz w:val="21"/>
                <w:szCs w:val="21"/>
              </w:rPr>
              <w:t>8.6</w:t>
            </w:r>
            <w:r>
              <w:rPr>
                <w:rFonts w:hint="eastAsia"/>
                <w:sz w:val="21"/>
                <w:szCs w:val="21"/>
                <w:lang w:val="en-US" w:eastAsia="zh-CN"/>
              </w:rPr>
              <w:t>/</w:t>
            </w:r>
            <w:r>
              <w:rPr>
                <w:rFonts w:hint="eastAsia"/>
                <w:sz w:val="21"/>
                <w:szCs w:val="21"/>
              </w:rPr>
              <w:t>8.7</w:t>
            </w:r>
            <w:r>
              <w:rPr>
                <w:rFonts w:hint="eastAsia"/>
                <w:sz w:val="21"/>
                <w:szCs w:val="21"/>
                <w:lang w:eastAsia="zh-CN"/>
              </w:rPr>
              <w:t>；</w:t>
            </w:r>
            <w:r>
              <w:rPr>
                <w:rFonts w:hint="eastAsia"/>
                <w:sz w:val="21"/>
                <w:szCs w:val="21"/>
                <w:lang w:val="en-US" w:eastAsia="zh-CN"/>
              </w:rPr>
              <w:t>O5.3/6.1.2/6.2/8.1/8.2</w:t>
            </w:r>
          </w:p>
        </w:tc>
        <w:tc>
          <w:tcPr>
            <w:tcW w:w="102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eastAsia="宋体" w:cs="Times New Roman"/>
                <w:sz w:val="21"/>
                <w:szCs w:val="21"/>
              </w:rPr>
              <w:t>5.3</w:t>
            </w:r>
          </w:p>
        </w:tc>
        <w:tc>
          <w:tcPr>
            <w:tcW w:w="11264" w:type="dxa"/>
            <w:noWrap w:val="0"/>
            <w:vAlign w:val="center"/>
          </w:tcPr>
          <w:p>
            <w:pPr>
              <w:rPr>
                <w:rFonts w:hint="default" w:ascii="Times New Roman" w:hAnsi="Times New Roman" w:eastAsia="宋体" w:cs="Times New Roman"/>
                <w:sz w:val="21"/>
                <w:szCs w:val="21"/>
                <w:lang w:eastAsia="zh-CN"/>
              </w:rPr>
            </w:pPr>
            <w:r>
              <w:rPr>
                <w:rFonts w:hint="eastAsia" w:cs="Times New Roman"/>
                <w:sz w:val="21"/>
                <w:szCs w:val="21"/>
                <w:lang w:eastAsia="zh-CN"/>
              </w:rPr>
              <w:t>生产技术部</w:t>
            </w:r>
            <w:r>
              <w:rPr>
                <w:rFonts w:hint="default" w:ascii="Times New Roman" w:hAnsi="Times New Roman" w:eastAsia="宋体" w:cs="Times New Roman"/>
                <w:sz w:val="21"/>
                <w:szCs w:val="21"/>
              </w:rPr>
              <w:t>负责人：</w:t>
            </w:r>
            <w:r>
              <w:rPr>
                <w:rFonts w:hint="eastAsia"/>
                <w:sz w:val="21"/>
                <w:lang w:val="en-US" w:eastAsia="zh-CN"/>
              </w:rPr>
              <w:t>马心田</w:t>
            </w:r>
          </w:p>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eastAsia="zh-CN"/>
              </w:rPr>
              <w:t>生产技术部</w:t>
            </w:r>
            <w:r>
              <w:rPr>
                <w:rFonts w:hint="default" w:ascii="Times New Roman" w:hAnsi="Times New Roman" w:eastAsia="宋体" w:cs="Times New Roman"/>
                <w:sz w:val="21"/>
                <w:szCs w:val="21"/>
              </w:rPr>
              <w:t>主要职责：</w:t>
            </w:r>
            <w:r>
              <w:rPr>
                <w:rFonts w:hint="eastAsia" w:ascii="Times New Roman" w:hAnsi="Times New Roman" w:eastAsia="宋体" w:cs="Times New Roman"/>
                <w:sz w:val="21"/>
                <w:szCs w:val="21"/>
                <w:lang w:val="en-US" w:eastAsia="zh-CN"/>
              </w:rPr>
              <w:t>负责</w:t>
            </w:r>
            <w:r>
              <w:rPr>
                <w:rFonts w:hint="eastAsia"/>
                <w:sz w:val="21"/>
                <w:szCs w:val="21"/>
              </w:rPr>
              <w:t>制定生产计划，组织安排生产，编制生产作业指导书及相关设备操作规程；对生产过程负责管理和协调</w:t>
            </w:r>
            <w:r>
              <w:rPr>
                <w:rFonts w:hint="eastAsia"/>
                <w:sz w:val="21"/>
                <w:szCs w:val="21"/>
                <w:lang w:eastAsia="zh-CN"/>
              </w:rPr>
              <w:t>；</w:t>
            </w:r>
            <w:r>
              <w:rPr>
                <w:rFonts w:hint="eastAsia"/>
                <w:sz w:val="21"/>
                <w:szCs w:val="21"/>
              </w:rPr>
              <w:t>生产设备、测量检测设备的管理、维护、维修和保养；确保作业现场基础设施适用及工作环境良好；对产品实现过程进行策划</w:t>
            </w:r>
            <w:r>
              <w:rPr>
                <w:rFonts w:hint="eastAsia"/>
                <w:sz w:val="21"/>
                <w:szCs w:val="21"/>
                <w:lang w:eastAsia="zh-CN"/>
              </w:rPr>
              <w:t>；</w:t>
            </w:r>
            <w:r>
              <w:rPr>
                <w:rFonts w:hint="eastAsia"/>
                <w:sz w:val="21"/>
                <w:szCs w:val="21"/>
              </w:rPr>
              <w:t>负责规定产品的标识内容及可追溯性措施</w:t>
            </w:r>
            <w:r>
              <w:rPr>
                <w:rFonts w:hint="eastAsia"/>
                <w:sz w:val="21"/>
                <w:szCs w:val="21"/>
                <w:lang w:eastAsia="zh-CN"/>
              </w:rPr>
              <w:t>；</w:t>
            </w:r>
            <w:r>
              <w:rPr>
                <w:rFonts w:hint="eastAsia"/>
                <w:sz w:val="21"/>
                <w:szCs w:val="21"/>
              </w:rPr>
              <w:t>负责</w:t>
            </w:r>
            <w:r>
              <w:rPr>
                <w:rFonts w:hint="eastAsia"/>
                <w:sz w:val="21"/>
                <w:szCs w:val="21"/>
                <w:lang w:val="en-US" w:eastAsia="zh-CN"/>
              </w:rPr>
              <w:t>产品检验</w:t>
            </w:r>
            <w:r>
              <w:rPr>
                <w:rFonts w:hint="default" w:ascii="Times New Roman" w:hAnsi="Times New Roman" w:eastAsia="宋体" w:cs="Times New Roman"/>
                <w:sz w:val="21"/>
                <w:szCs w:val="21"/>
                <w:lang w:eastAsia="zh-CN"/>
              </w:rPr>
              <w:t>，</w:t>
            </w:r>
            <w:r>
              <w:rPr>
                <w:rFonts w:hint="eastAsia" w:cs="Times New Roman"/>
                <w:sz w:val="21"/>
                <w:szCs w:val="21"/>
                <w:lang w:val="en-US" w:eastAsia="zh-CN"/>
              </w:rPr>
              <w:t>危险源控制等。</w:t>
            </w:r>
            <w:r>
              <w:rPr>
                <w:rFonts w:hint="default" w:ascii="Times New Roman" w:hAnsi="Times New Roman" w:eastAsia="宋体" w:cs="Times New Roman"/>
                <w:sz w:val="21"/>
                <w:szCs w:val="21"/>
                <w:lang w:eastAsia="zh-CN"/>
              </w:rPr>
              <w:t>负责人清楚其职责。</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599" w:type="dxa"/>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目标、方案</w:t>
            </w:r>
          </w:p>
        </w:tc>
        <w:tc>
          <w:tcPr>
            <w:tcW w:w="818" w:type="dxa"/>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QO</w:t>
            </w:r>
            <w:r>
              <w:rPr>
                <w:rFonts w:hint="eastAsia"/>
                <w:sz w:val="21"/>
                <w:szCs w:val="21"/>
              </w:rPr>
              <w:t>6.2</w:t>
            </w:r>
          </w:p>
        </w:tc>
        <w:tc>
          <w:tcPr>
            <w:tcW w:w="11264" w:type="dxa"/>
            <w:noWrap w:val="0"/>
            <w:vAlign w:val="center"/>
          </w:tcPr>
          <w:p>
            <w:pPr>
              <w:rPr>
                <w:rFonts w:hint="eastAsia" w:ascii="Times New Roman" w:hAnsi="Times New Roman"/>
                <w:sz w:val="21"/>
                <w:szCs w:val="21"/>
                <w:lang w:val="en-US" w:eastAsia="zh-CN"/>
              </w:rPr>
            </w:pPr>
            <w:r>
              <w:rPr>
                <w:rFonts w:hint="eastAsia" w:ascii="Times New Roman" w:hAnsi="Times New Roman"/>
                <w:sz w:val="21"/>
                <w:szCs w:val="21"/>
              </w:rPr>
              <w:t>部门的</w:t>
            </w:r>
            <w:r>
              <w:rPr>
                <w:rFonts w:hint="eastAsia" w:ascii="Times New Roman" w:hAnsi="Times New Roman"/>
                <w:sz w:val="21"/>
                <w:szCs w:val="21"/>
                <w:lang w:eastAsia="zh-CN"/>
              </w:rPr>
              <w:t>质量目标：产品一次交验合格率≥98%；设备按期保养率100%；检验准确率100%</w:t>
            </w:r>
            <w:r>
              <w:rPr>
                <w:rFonts w:hint="eastAsia" w:ascii="Times New Roman" w:hAnsi="Times New Roman"/>
                <w:sz w:val="21"/>
                <w:szCs w:val="21"/>
                <w:lang w:val="en-US" w:eastAsia="zh-CN"/>
              </w:rPr>
              <w:t xml:space="preserve">                  </w:t>
            </w:r>
          </w:p>
          <w:p>
            <w:pPr>
              <w:rPr>
                <w:rFonts w:hint="eastAsia" w:ascii="Times New Roman" w:hAnsi="Times New Roman"/>
                <w:sz w:val="21"/>
                <w:szCs w:val="21"/>
              </w:rPr>
            </w:pPr>
            <w:r>
              <w:rPr>
                <w:rFonts w:hint="eastAsia" w:ascii="Times New Roman" w:hAnsi="Times New Roman"/>
                <w:sz w:val="21"/>
                <w:szCs w:val="21"/>
              </w:rPr>
              <w:t>安全目标：杜绝火灾、</w:t>
            </w:r>
            <w:r>
              <w:rPr>
                <w:rFonts w:hint="eastAsia"/>
                <w:sz w:val="21"/>
                <w:szCs w:val="21"/>
                <w:lang w:val="en-US" w:eastAsia="zh-CN"/>
              </w:rPr>
              <w:t>触电、</w:t>
            </w:r>
            <w:r>
              <w:rPr>
                <w:rFonts w:hint="eastAsia" w:ascii="Times New Roman" w:hAnsi="Times New Roman"/>
                <w:sz w:val="21"/>
                <w:szCs w:val="21"/>
              </w:rPr>
              <w:t>重大伤亡事故。</w:t>
            </w:r>
          </w:p>
          <w:p>
            <w:pPr>
              <w:rPr>
                <w:rFonts w:hint="eastAsia" w:ascii="Times New Roman" w:hAnsi="Times New Roman"/>
                <w:sz w:val="21"/>
                <w:szCs w:val="21"/>
              </w:rPr>
            </w:pPr>
            <w:r>
              <w:rPr>
                <w:rFonts w:hint="eastAsia" w:ascii="Times New Roman" w:hAnsi="Times New Roman"/>
                <w:sz w:val="21"/>
                <w:szCs w:val="21"/>
              </w:rPr>
              <w:t>按照季度进行考核，提供了20</w:t>
            </w:r>
            <w:r>
              <w:rPr>
                <w:rFonts w:hint="eastAsia"/>
                <w:sz w:val="21"/>
                <w:szCs w:val="21"/>
                <w:lang w:val="en-US" w:eastAsia="zh-CN"/>
              </w:rPr>
              <w:t>21</w:t>
            </w:r>
            <w:r>
              <w:rPr>
                <w:rFonts w:hint="eastAsia" w:ascii="Times New Roman" w:hAnsi="Times New Roman"/>
                <w:sz w:val="21"/>
                <w:szCs w:val="21"/>
              </w:rPr>
              <w:t>年</w:t>
            </w:r>
            <w:r>
              <w:rPr>
                <w:rFonts w:hint="eastAsia" w:ascii="Times New Roman" w:hAnsi="Times New Roman"/>
                <w:sz w:val="21"/>
                <w:szCs w:val="21"/>
                <w:lang w:val="en-US" w:eastAsia="zh-CN"/>
              </w:rPr>
              <w:t>1-</w:t>
            </w:r>
            <w:r>
              <w:rPr>
                <w:rFonts w:hint="eastAsia"/>
                <w:sz w:val="21"/>
                <w:szCs w:val="21"/>
                <w:lang w:val="en-US" w:eastAsia="zh-CN"/>
              </w:rPr>
              <w:t>4</w:t>
            </w:r>
            <w:r>
              <w:rPr>
                <w:rFonts w:hint="eastAsia" w:ascii="Times New Roman" w:hAnsi="Times New Roman"/>
                <w:sz w:val="21"/>
                <w:szCs w:val="21"/>
              </w:rPr>
              <w:t>季度目标考核表：产品一次交验合格率</w:t>
            </w:r>
            <w:r>
              <w:rPr>
                <w:rFonts w:hint="eastAsia"/>
                <w:sz w:val="21"/>
                <w:szCs w:val="21"/>
                <w:lang w:val="en-US" w:eastAsia="zh-CN"/>
              </w:rPr>
              <w:t>100</w:t>
            </w:r>
            <w:r>
              <w:rPr>
                <w:rFonts w:hint="eastAsia" w:ascii="Times New Roman" w:hAnsi="Times New Roman"/>
                <w:sz w:val="21"/>
                <w:szCs w:val="21"/>
              </w:rPr>
              <w:t>%</w:t>
            </w:r>
            <w:r>
              <w:rPr>
                <w:rFonts w:hint="eastAsia" w:ascii="Times New Roman" w:hAnsi="Times New Roman"/>
                <w:sz w:val="21"/>
                <w:szCs w:val="21"/>
                <w:lang w:eastAsia="zh-CN"/>
              </w:rPr>
              <w:t>；设备按期保养率100%；检验准确率100%；</w:t>
            </w:r>
            <w:r>
              <w:rPr>
                <w:rFonts w:hint="eastAsia" w:ascii="Times New Roman" w:hAnsi="Times New Roman"/>
                <w:sz w:val="21"/>
                <w:szCs w:val="21"/>
              </w:rPr>
              <w:t>无火灾、</w:t>
            </w:r>
            <w:r>
              <w:rPr>
                <w:rFonts w:hint="eastAsia"/>
                <w:sz w:val="21"/>
                <w:szCs w:val="21"/>
                <w:lang w:val="en-US" w:eastAsia="zh-CN"/>
              </w:rPr>
              <w:t>触电、</w:t>
            </w:r>
            <w:r>
              <w:rPr>
                <w:rFonts w:hint="eastAsia" w:ascii="Times New Roman" w:hAnsi="Times New Roman"/>
                <w:sz w:val="21"/>
                <w:szCs w:val="21"/>
              </w:rPr>
              <w:t>重大伤亡事故。</w:t>
            </w:r>
          </w:p>
          <w:p>
            <w:pPr>
              <w:rPr>
                <w:rFonts w:hint="eastAsia" w:ascii="Times New Roman" w:hAnsi="Times New Roman"/>
                <w:sz w:val="21"/>
                <w:szCs w:val="21"/>
              </w:rPr>
            </w:pPr>
            <w:r>
              <w:rPr>
                <w:rFonts w:hint="eastAsia" w:ascii="Times New Roman" w:hAnsi="Times New Roman"/>
                <w:sz w:val="21"/>
                <w:szCs w:val="21"/>
              </w:rPr>
              <w:t>经查显示目标均已完成。</w:t>
            </w:r>
          </w:p>
          <w:p>
            <w:pPr>
              <w:rPr>
                <w:rFonts w:hint="eastAsia" w:ascii="Times New Roman" w:hAnsi="Times New Roman"/>
                <w:sz w:val="21"/>
                <w:szCs w:val="21"/>
              </w:rPr>
            </w:pPr>
            <w:r>
              <w:rPr>
                <w:rFonts w:hint="eastAsia" w:ascii="Times New Roman" w:hAnsi="Times New Roman"/>
                <w:sz w:val="21"/>
                <w:szCs w:val="21"/>
              </w:rPr>
              <w:t>•安全目标、指标：火灾事故发生率为0</w:t>
            </w:r>
          </w:p>
          <w:p>
            <w:pPr>
              <w:rPr>
                <w:rFonts w:hint="eastAsia" w:ascii="Times New Roman" w:hAnsi="Times New Roman"/>
                <w:sz w:val="21"/>
                <w:szCs w:val="21"/>
              </w:rPr>
            </w:pPr>
            <w:r>
              <w:rPr>
                <w:rFonts w:hint="eastAsia" w:ascii="Times New Roman" w:hAnsi="Times New Roman"/>
                <w:sz w:val="21"/>
                <w:szCs w:val="21"/>
              </w:rPr>
              <w:t>措施：强化安全思想教育培训，认真学习安全规程；配备符合要求的安全工器具；电源电线与化学品易燃物分开.....。</w:t>
            </w:r>
          </w:p>
          <w:p>
            <w:pPr>
              <w:rPr>
                <w:rFonts w:hint="eastAsia" w:ascii="Times New Roman" w:hAnsi="Times New Roman"/>
                <w:sz w:val="21"/>
                <w:szCs w:val="21"/>
              </w:rPr>
            </w:pPr>
            <w:r>
              <w:rPr>
                <w:rFonts w:hint="eastAsia" w:ascii="Times New Roman" w:hAnsi="Times New Roman"/>
                <w:sz w:val="21"/>
                <w:szCs w:val="21"/>
              </w:rPr>
              <w:t>完成时间</w:t>
            </w:r>
            <w:r>
              <w:rPr>
                <w:rFonts w:hint="eastAsia" w:ascii="Times New Roman" w:hAnsi="Times New Roman"/>
                <w:sz w:val="21"/>
                <w:szCs w:val="21"/>
                <w:lang w:eastAsia="zh-CN"/>
              </w:rPr>
              <w:t>20</w:t>
            </w:r>
            <w:r>
              <w:rPr>
                <w:rFonts w:hint="eastAsia"/>
                <w:sz w:val="21"/>
                <w:szCs w:val="21"/>
                <w:lang w:val="en-US" w:eastAsia="zh-CN"/>
              </w:rPr>
              <w:t>22.1</w:t>
            </w:r>
            <w:r>
              <w:rPr>
                <w:rFonts w:hint="eastAsia" w:ascii="Times New Roman" w:hAnsi="Times New Roman"/>
                <w:sz w:val="21"/>
                <w:szCs w:val="21"/>
              </w:rPr>
              <w:t>~</w:t>
            </w:r>
            <w:r>
              <w:rPr>
                <w:rFonts w:hint="eastAsia" w:ascii="Times New Roman" w:hAnsi="Times New Roman"/>
                <w:sz w:val="21"/>
                <w:szCs w:val="21"/>
                <w:lang w:eastAsia="zh-CN"/>
              </w:rPr>
              <w:t>20</w:t>
            </w:r>
            <w:r>
              <w:rPr>
                <w:rFonts w:hint="eastAsia"/>
                <w:sz w:val="21"/>
                <w:szCs w:val="21"/>
                <w:lang w:val="en-US" w:eastAsia="zh-CN"/>
              </w:rPr>
              <w:t>22</w:t>
            </w:r>
            <w:r>
              <w:rPr>
                <w:rFonts w:hint="eastAsia" w:ascii="Times New Roman" w:hAnsi="Times New Roman"/>
                <w:sz w:val="21"/>
                <w:szCs w:val="21"/>
                <w:lang w:val="en-US" w:eastAsia="zh-CN"/>
              </w:rPr>
              <w:t>.12</w:t>
            </w:r>
            <w:r>
              <w:rPr>
                <w:rFonts w:hint="eastAsia" w:ascii="Times New Roman" w:hAnsi="Times New Roman"/>
                <w:sz w:val="21"/>
                <w:szCs w:val="21"/>
              </w:rPr>
              <w:t xml:space="preserve"> 费用：</w:t>
            </w:r>
            <w:r>
              <w:rPr>
                <w:rFonts w:hint="eastAsia"/>
                <w:sz w:val="21"/>
                <w:szCs w:val="21"/>
                <w:lang w:val="en-US" w:eastAsia="zh-CN"/>
              </w:rPr>
              <w:t>1000</w:t>
            </w:r>
            <w:r>
              <w:rPr>
                <w:rFonts w:hint="eastAsia" w:ascii="Times New Roman" w:hAnsi="Times New Roman"/>
                <w:sz w:val="21"/>
                <w:szCs w:val="21"/>
              </w:rPr>
              <w:t>元 责任部门：生</w:t>
            </w:r>
            <w:r>
              <w:rPr>
                <w:rFonts w:hint="eastAsia" w:ascii="Times New Roman" w:hAnsi="Times New Roman"/>
                <w:sz w:val="21"/>
                <w:szCs w:val="21"/>
                <w:lang w:eastAsia="zh-CN"/>
              </w:rPr>
              <w:t>技</w:t>
            </w:r>
            <w:r>
              <w:rPr>
                <w:rFonts w:hint="eastAsia" w:ascii="Times New Roman" w:hAnsi="Times New Roman"/>
                <w:sz w:val="21"/>
                <w:szCs w:val="21"/>
              </w:rPr>
              <w:t>部/办公室等</w:t>
            </w:r>
          </w:p>
          <w:p>
            <w:pPr>
              <w:rPr>
                <w:rFonts w:hint="eastAsia" w:ascii="Times New Roman" w:hAnsi="Times New Roman"/>
                <w:sz w:val="21"/>
                <w:szCs w:val="21"/>
              </w:rPr>
            </w:pPr>
            <w:r>
              <w:rPr>
                <w:rFonts w:hint="eastAsia" w:ascii="Times New Roman" w:hAnsi="Times New Roman"/>
                <w:sz w:val="21"/>
                <w:szCs w:val="21"/>
              </w:rPr>
              <w:t>•安全目标、指标：职业病发生率为0，员工按计划体检率100%</w:t>
            </w:r>
          </w:p>
          <w:p>
            <w:pPr>
              <w:rPr>
                <w:rFonts w:hint="eastAsia" w:ascii="Times New Roman" w:hAnsi="Times New Roman"/>
                <w:sz w:val="21"/>
                <w:szCs w:val="21"/>
              </w:rPr>
            </w:pPr>
            <w:r>
              <w:rPr>
                <w:rFonts w:hint="eastAsia" w:ascii="Times New Roman" w:hAnsi="Times New Roman"/>
                <w:sz w:val="21"/>
                <w:szCs w:val="21"/>
              </w:rPr>
              <w:t>管理方案：为操作人员配备劳保用品，每年按计划为员工进行体检.....</w:t>
            </w:r>
          </w:p>
          <w:p>
            <w:pPr>
              <w:rPr>
                <w:rFonts w:hint="eastAsia" w:ascii="Times New Roman" w:hAnsi="Times New Roman"/>
                <w:sz w:val="21"/>
                <w:szCs w:val="21"/>
              </w:rPr>
            </w:pPr>
            <w:r>
              <w:rPr>
                <w:rFonts w:hint="eastAsia" w:ascii="Times New Roman" w:hAnsi="Times New Roman"/>
                <w:sz w:val="21"/>
                <w:szCs w:val="21"/>
              </w:rPr>
              <w:t>完成时间：</w:t>
            </w:r>
            <w:r>
              <w:rPr>
                <w:rFonts w:hint="eastAsia" w:ascii="Times New Roman" w:hAnsi="Times New Roman"/>
                <w:sz w:val="21"/>
                <w:szCs w:val="21"/>
                <w:lang w:eastAsia="zh-CN"/>
              </w:rPr>
              <w:t>20</w:t>
            </w:r>
            <w:r>
              <w:rPr>
                <w:rFonts w:hint="eastAsia"/>
                <w:sz w:val="21"/>
                <w:szCs w:val="21"/>
                <w:lang w:val="en-US" w:eastAsia="zh-CN"/>
              </w:rPr>
              <w:t>22.1</w:t>
            </w:r>
            <w:r>
              <w:rPr>
                <w:rFonts w:hint="eastAsia" w:ascii="Times New Roman" w:hAnsi="Times New Roman"/>
                <w:sz w:val="21"/>
                <w:szCs w:val="21"/>
              </w:rPr>
              <w:t>~</w:t>
            </w:r>
            <w:r>
              <w:rPr>
                <w:rFonts w:hint="eastAsia" w:ascii="Times New Roman" w:hAnsi="Times New Roman"/>
                <w:sz w:val="21"/>
                <w:szCs w:val="21"/>
                <w:lang w:eastAsia="zh-CN"/>
              </w:rPr>
              <w:t>20</w:t>
            </w:r>
            <w:r>
              <w:rPr>
                <w:rFonts w:hint="eastAsia"/>
                <w:sz w:val="21"/>
                <w:szCs w:val="21"/>
                <w:lang w:val="en-US" w:eastAsia="zh-CN"/>
              </w:rPr>
              <w:t>22</w:t>
            </w:r>
            <w:r>
              <w:rPr>
                <w:rFonts w:hint="eastAsia" w:ascii="Times New Roman" w:hAnsi="Times New Roman"/>
                <w:sz w:val="21"/>
                <w:szCs w:val="21"/>
                <w:lang w:val="en-US" w:eastAsia="zh-CN"/>
              </w:rPr>
              <w:t>.12</w:t>
            </w:r>
            <w:r>
              <w:rPr>
                <w:rFonts w:hint="eastAsia" w:ascii="Times New Roman" w:hAnsi="Times New Roman"/>
                <w:sz w:val="21"/>
                <w:szCs w:val="21"/>
              </w:rPr>
              <w:t xml:space="preserve"> 费用：</w:t>
            </w:r>
            <w:r>
              <w:rPr>
                <w:rFonts w:hint="eastAsia"/>
                <w:sz w:val="21"/>
                <w:szCs w:val="21"/>
                <w:lang w:val="en-US" w:eastAsia="zh-CN"/>
              </w:rPr>
              <w:t>2000</w:t>
            </w:r>
            <w:r>
              <w:rPr>
                <w:rFonts w:hint="eastAsia" w:ascii="Times New Roman" w:hAnsi="Times New Roman"/>
                <w:sz w:val="21"/>
                <w:szCs w:val="21"/>
              </w:rPr>
              <w:t>元 责任部门：办公室</w:t>
            </w:r>
          </w:p>
          <w:p>
            <w:pPr>
              <w:rPr>
                <w:rFonts w:hint="eastAsia" w:ascii="Times New Roman" w:hAnsi="Times New Roman"/>
                <w:sz w:val="21"/>
                <w:szCs w:val="21"/>
              </w:rPr>
            </w:pPr>
            <w:r>
              <w:rPr>
                <w:rFonts w:hint="eastAsia" w:ascii="Times New Roman" w:hAnsi="Times New Roman"/>
                <w:sz w:val="21"/>
                <w:szCs w:val="21"/>
              </w:rPr>
              <w:t>另查看重大机械设备事故为0，轻伤事故≤4起的管理方案以上类似，措施基本可行。</w:t>
            </w:r>
          </w:p>
          <w:p>
            <w:pPr>
              <w:rPr>
                <w:rFonts w:hint="eastAsia" w:ascii="Times New Roman" w:hAnsi="Times New Roman"/>
                <w:sz w:val="21"/>
                <w:szCs w:val="21"/>
              </w:rPr>
            </w:pPr>
            <w:r>
              <w:rPr>
                <w:rFonts w:hint="eastAsia" w:ascii="Times New Roman" w:hAnsi="Times New Roman"/>
                <w:sz w:val="21"/>
                <w:szCs w:val="21"/>
              </w:rPr>
              <w:t>每季度组织一次对目标、指标管理方案进行程度、完成情况的考核</w:t>
            </w:r>
            <w:r>
              <w:rPr>
                <w:rFonts w:hint="eastAsia" w:ascii="Times New Roman" w:hAnsi="Times New Roman"/>
                <w:sz w:val="21"/>
                <w:szCs w:val="21"/>
                <w:lang w:eastAsia="zh-CN"/>
              </w:rPr>
              <w:t>，</w:t>
            </w:r>
            <w:r>
              <w:rPr>
                <w:rFonts w:hint="eastAsia" w:ascii="Times New Roman" w:hAnsi="Times New Roman"/>
                <w:sz w:val="21"/>
                <w:szCs w:val="21"/>
              </w:rPr>
              <w:t>提供安全目标、指标考核记录</w:t>
            </w:r>
            <w:r>
              <w:rPr>
                <w:rFonts w:hint="eastAsia" w:ascii="Times New Roman" w:hAnsi="Times New Roman"/>
                <w:sz w:val="21"/>
                <w:szCs w:val="21"/>
                <w:lang w:eastAsia="zh-CN"/>
              </w:rPr>
              <w:t>，20</w:t>
            </w:r>
            <w:r>
              <w:rPr>
                <w:rFonts w:hint="eastAsia"/>
                <w:sz w:val="21"/>
                <w:szCs w:val="21"/>
                <w:lang w:val="en-US" w:eastAsia="zh-CN"/>
              </w:rPr>
              <w:t>22</w:t>
            </w:r>
            <w:r>
              <w:rPr>
                <w:rFonts w:hint="eastAsia" w:ascii="Times New Roman" w:hAnsi="Times New Roman"/>
                <w:sz w:val="21"/>
                <w:szCs w:val="21"/>
              </w:rPr>
              <w:t>年</w:t>
            </w:r>
            <w:r>
              <w:rPr>
                <w:rFonts w:hint="eastAsia"/>
                <w:sz w:val="21"/>
                <w:szCs w:val="21"/>
                <w:lang w:val="en-US" w:eastAsia="zh-CN"/>
              </w:rPr>
              <w:t>1</w:t>
            </w:r>
            <w:r>
              <w:rPr>
                <w:rFonts w:hint="eastAsia" w:ascii="Times New Roman" w:hAnsi="Times New Roman"/>
                <w:sz w:val="21"/>
                <w:szCs w:val="21"/>
              </w:rPr>
              <w:t>季度的目标、指标管理方案完成情况考核，达到了目标要求。</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rPr>
              <w:t>制定的指标和管理方案基本可行。</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599"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rPr>
              <w:t>基础设施</w:t>
            </w:r>
          </w:p>
        </w:tc>
        <w:tc>
          <w:tcPr>
            <w:tcW w:w="818" w:type="dxa"/>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7.1.3</w:t>
            </w:r>
          </w:p>
        </w:tc>
        <w:tc>
          <w:tcPr>
            <w:tcW w:w="11264" w:type="dxa"/>
            <w:noWrap w:val="0"/>
            <w:vAlign w:val="center"/>
          </w:tcPr>
          <w:p>
            <w:pPr>
              <w:rPr>
                <w:rFonts w:hint="eastAsia" w:ascii="Times New Roman" w:hAnsi="Times New Roman"/>
                <w:sz w:val="21"/>
                <w:szCs w:val="21"/>
                <w:lang w:eastAsia="zh-CN"/>
              </w:rPr>
            </w:pPr>
            <w:r>
              <w:rPr>
                <w:rFonts w:hint="eastAsia" w:ascii="Times New Roman" w:hAnsi="Times New Roman"/>
                <w:sz w:val="21"/>
                <w:szCs w:val="21"/>
                <w:lang w:eastAsia="zh-CN"/>
              </w:rPr>
              <w:t>查《生产设备台帐》，主要生产设备有</w:t>
            </w:r>
            <w:r>
              <w:rPr>
                <w:rFonts w:hint="eastAsia"/>
              </w:rPr>
              <w:t>冲床、成型机、电焊机、折弯机、绞线机、塑料挤出机、压力机、切割机</w:t>
            </w:r>
            <w:r>
              <w:rPr>
                <w:rFonts w:hint="eastAsia" w:ascii="Times New Roman" w:hAnsi="Times New Roman"/>
                <w:sz w:val="21"/>
                <w:szCs w:val="21"/>
                <w:lang w:eastAsia="zh-CN"/>
              </w:rPr>
              <w:t>，均可满足生产需要。</w:t>
            </w:r>
          </w:p>
          <w:p>
            <w:pPr>
              <w:rPr>
                <w:rFonts w:hint="eastAsia" w:ascii="Times New Roman" w:hAnsi="Times New Roman"/>
                <w:sz w:val="21"/>
                <w:szCs w:val="21"/>
                <w:lang w:eastAsia="zh-CN"/>
              </w:rPr>
            </w:pPr>
            <w:r>
              <w:rPr>
                <w:rFonts w:hint="eastAsia" w:ascii="Times New Roman" w:hAnsi="Times New Roman"/>
                <w:sz w:val="21"/>
                <w:szCs w:val="21"/>
                <w:lang w:eastAsia="zh-CN"/>
              </w:rPr>
              <w:t>查看，生产检测设备完好，维护保养基本得当，能够满足生产符合要求产品的需要。</w:t>
            </w:r>
          </w:p>
          <w:p>
            <w:pPr>
              <w:rPr>
                <w:rFonts w:hint="eastAsia" w:ascii="Times New Roman" w:hAnsi="Times New Roman"/>
                <w:sz w:val="21"/>
                <w:szCs w:val="21"/>
                <w:lang w:eastAsia="zh-CN"/>
              </w:rPr>
            </w:pPr>
            <w:r>
              <w:rPr>
                <w:rFonts w:hint="eastAsia" w:ascii="Times New Roman" w:hAnsi="Times New Roman"/>
                <w:sz w:val="21"/>
                <w:szCs w:val="21"/>
                <w:lang w:eastAsia="zh-CN"/>
              </w:rPr>
              <w:t>抽生产设备保养、检修情况：提供</w:t>
            </w:r>
            <w:r>
              <w:rPr>
                <w:rFonts w:hint="eastAsia" w:ascii="Times New Roman" w:hAnsi="Times New Roman"/>
                <w:color w:val="auto"/>
                <w:sz w:val="21"/>
                <w:szCs w:val="21"/>
                <w:lang w:eastAsia="zh-CN"/>
              </w:rPr>
              <w:t>冲床、切割机、</w:t>
            </w:r>
            <w:r>
              <w:rPr>
                <w:rFonts w:hint="eastAsia"/>
              </w:rPr>
              <w:t>绞线机</w:t>
            </w:r>
            <w:r>
              <w:rPr>
                <w:rFonts w:hint="eastAsia" w:ascii="Times New Roman" w:hAnsi="Times New Roman"/>
                <w:sz w:val="21"/>
                <w:szCs w:val="21"/>
                <w:lang w:eastAsia="zh-CN"/>
              </w:rPr>
              <w:t>等设备“设施日常保养项目表”，其显示了设备名称、保养项目、保养时间、保养人等。</w:t>
            </w:r>
          </w:p>
          <w:p>
            <w:pPr>
              <w:rPr>
                <w:rFonts w:hint="eastAsia" w:ascii="Times New Roman" w:hAnsi="Times New Roman"/>
                <w:sz w:val="21"/>
                <w:szCs w:val="21"/>
                <w:lang w:eastAsia="zh-CN"/>
              </w:rPr>
            </w:pPr>
            <w:r>
              <w:rPr>
                <w:rFonts w:hint="eastAsia" w:ascii="Times New Roman" w:hAnsi="Times New Roman"/>
                <w:sz w:val="21"/>
                <w:szCs w:val="21"/>
                <w:lang w:eastAsia="zh-CN"/>
              </w:rPr>
              <w:t>制定有“生产设备检修计划”，内容有设备名称、检修时间、检修内容、检修人，提供了设备检修记录</w:t>
            </w:r>
            <w:r>
              <w:rPr>
                <w:rFonts w:hint="eastAsia"/>
                <w:sz w:val="21"/>
                <w:szCs w:val="21"/>
                <w:lang w:eastAsia="zh-CN"/>
              </w:rPr>
              <w:t>，</w:t>
            </w:r>
            <w:r>
              <w:rPr>
                <w:rFonts w:hint="eastAsia" w:ascii="Times New Roman" w:hAnsi="Times New Roman"/>
                <w:sz w:val="21"/>
                <w:szCs w:val="21"/>
                <w:lang w:eastAsia="zh-CN"/>
              </w:rPr>
              <w:t>记录清晰，写明了维修内容、维修人等内容，满足策划要求。</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查特种设备：无</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运行环境</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7.1.4</w:t>
            </w:r>
          </w:p>
        </w:tc>
        <w:tc>
          <w:tcPr>
            <w:tcW w:w="11264" w:type="dxa"/>
            <w:noWrap w:val="0"/>
            <w:vAlign w:val="center"/>
          </w:tcPr>
          <w:p>
            <w:pPr>
              <w:rPr>
                <w:rFonts w:hint="eastAsia" w:ascii="Times New Roman" w:hAnsi="Times New Roman"/>
                <w:sz w:val="21"/>
                <w:szCs w:val="21"/>
                <w:lang w:eastAsia="zh-CN"/>
              </w:rPr>
            </w:pPr>
            <w:r>
              <w:rPr>
                <w:rFonts w:hint="eastAsia"/>
                <w:sz w:val="21"/>
                <w:szCs w:val="21"/>
                <w:lang w:eastAsia="zh-CN"/>
              </w:rPr>
              <w:t>生产车间</w:t>
            </w:r>
            <w:r>
              <w:rPr>
                <w:rFonts w:hint="eastAsia" w:ascii="Times New Roman" w:hAnsi="Times New Roman"/>
                <w:sz w:val="21"/>
                <w:szCs w:val="21"/>
                <w:lang w:eastAsia="zh-CN"/>
              </w:rPr>
              <w:t>面积</w:t>
            </w:r>
            <w:r>
              <w:rPr>
                <w:rFonts w:hint="eastAsia"/>
                <w:sz w:val="21"/>
                <w:szCs w:val="21"/>
                <w:lang w:val="en-US" w:eastAsia="zh-CN"/>
              </w:rPr>
              <w:t>500平米，3</w:t>
            </w:r>
            <w:r>
              <w:rPr>
                <w:rFonts w:hint="eastAsia" w:ascii="Times New Roman" w:hAnsi="Times New Roman"/>
                <w:sz w:val="21"/>
                <w:szCs w:val="21"/>
                <w:lang w:eastAsia="zh-CN"/>
              </w:rPr>
              <w:t>个车间。</w:t>
            </w:r>
          </w:p>
          <w:p>
            <w:pPr>
              <w:rPr>
                <w:rFonts w:hint="eastAsia" w:ascii="Times New Roman" w:hAnsi="Times New Roman"/>
                <w:sz w:val="21"/>
                <w:szCs w:val="21"/>
                <w:lang w:eastAsia="zh-CN"/>
              </w:rPr>
            </w:pPr>
            <w:r>
              <w:rPr>
                <w:rFonts w:hint="eastAsia" w:ascii="Times New Roman" w:hAnsi="Times New Roman"/>
                <w:sz w:val="21"/>
                <w:szCs w:val="21"/>
                <w:lang w:eastAsia="zh-CN"/>
              </w:rPr>
              <w:t>车间宽敞明亮，干净整洁，通道畅通。</w:t>
            </w:r>
          </w:p>
          <w:p>
            <w:pPr>
              <w:rPr>
                <w:rFonts w:hint="eastAsia" w:ascii="Times New Roman" w:hAnsi="Times New Roman"/>
                <w:sz w:val="21"/>
                <w:szCs w:val="21"/>
                <w:lang w:eastAsia="zh-CN"/>
              </w:rPr>
            </w:pPr>
            <w:r>
              <w:rPr>
                <w:rFonts w:hint="eastAsia" w:ascii="Times New Roman" w:hAnsi="Times New Roman"/>
                <w:sz w:val="21"/>
                <w:szCs w:val="21"/>
                <w:lang w:eastAsia="zh-CN"/>
              </w:rPr>
              <w:t>车间内各种规格、型号产品摆放整齐，工序间工位器具设置较合理。</w:t>
            </w:r>
          </w:p>
          <w:p>
            <w:pPr>
              <w:rPr>
                <w:rFonts w:hint="eastAsia" w:ascii="Times New Roman" w:hAnsi="Times New Roman"/>
                <w:sz w:val="21"/>
                <w:szCs w:val="21"/>
                <w:lang w:eastAsia="zh-CN"/>
              </w:rPr>
            </w:pPr>
            <w:r>
              <w:rPr>
                <w:rFonts w:hint="eastAsia"/>
                <w:sz w:val="21"/>
                <w:szCs w:val="21"/>
                <w:lang w:eastAsia="zh-CN"/>
              </w:rPr>
              <w:t>车间</w:t>
            </w:r>
            <w:r>
              <w:rPr>
                <w:rFonts w:hint="eastAsia" w:ascii="Times New Roman" w:hAnsi="Times New Roman"/>
                <w:sz w:val="21"/>
                <w:szCs w:val="21"/>
                <w:lang w:eastAsia="zh-CN"/>
              </w:rPr>
              <w:t>现场</w:t>
            </w:r>
            <w:r>
              <w:rPr>
                <w:rFonts w:hint="eastAsia" w:ascii="Times New Roman" w:hAnsi="Times New Roman"/>
                <w:sz w:val="21"/>
                <w:szCs w:val="21"/>
                <w:lang w:eastAsia="zh-CN"/>
              </w:rPr>
              <w:t>有灭火器</w:t>
            </w:r>
            <w:r>
              <w:rPr>
                <w:rFonts w:hint="eastAsia"/>
                <w:sz w:val="21"/>
                <w:szCs w:val="21"/>
                <w:lang w:val="en-US" w:eastAsia="zh-CN"/>
              </w:rPr>
              <w:t>6</w:t>
            </w:r>
            <w:r>
              <w:rPr>
                <w:rFonts w:hint="eastAsia" w:ascii="Times New Roman" w:hAnsi="Times New Roman"/>
                <w:sz w:val="21"/>
                <w:szCs w:val="21"/>
                <w:lang w:eastAsia="zh-CN"/>
              </w:rPr>
              <w:t>台，并在有效期内。</w:t>
            </w:r>
          </w:p>
          <w:p>
            <w:pPr>
              <w:rPr>
                <w:rFonts w:hint="eastAsia" w:ascii="Times New Roman" w:hAnsi="Times New Roman"/>
                <w:sz w:val="21"/>
                <w:szCs w:val="21"/>
                <w:lang w:eastAsia="zh-CN"/>
              </w:rPr>
            </w:pPr>
            <w:r>
              <w:rPr>
                <w:rFonts w:hint="eastAsia" w:ascii="Times New Roman" w:hAnsi="Times New Roman"/>
                <w:sz w:val="21"/>
                <w:szCs w:val="21"/>
                <w:lang w:eastAsia="zh-CN"/>
              </w:rPr>
              <w:t>车间工人在工作前及工作结束后能够及时清理环境及设备。</w:t>
            </w:r>
          </w:p>
          <w:p>
            <w:pPr>
              <w:rPr>
                <w:rFonts w:hint="eastAsia" w:ascii="Times New Roman" w:hAnsi="Times New Roman"/>
                <w:sz w:val="21"/>
                <w:szCs w:val="21"/>
                <w:lang w:eastAsia="zh-CN"/>
              </w:rPr>
            </w:pPr>
            <w:r>
              <w:rPr>
                <w:rFonts w:hint="eastAsia" w:ascii="Times New Roman" w:hAnsi="Times New Roman"/>
                <w:sz w:val="21"/>
                <w:szCs w:val="21"/>
                <w:lang w:eastAsia="zh-CN"/>
              </w:rPr>
              <w:t>工人每日工作前，仔细检查设备防护情况。</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工作环境得到良好的控制</w:t>
            </w:r>
            <w:r>
              <w:rPr>
                <w:rFonts w:hint="eastAsia"/>
                <w:sz w:val="21"/>
                <w:szCs w:val="21"/>
                <w:lang w:eastAsia="zh-CN"/>
              </w:rPr>
              <w:t>。</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监视和测量资源</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7.1.5</w:t>
            </w:r>
          </w:p>
        </w:tc>
        <w:tc>
          <w:tcPr>
            <w:tcW w:w="11264" w:type="dxa"/>
            <w:noWrap w:val="0"/>
            <w:vAlign w:val="center"/>
          </w:tcPr>
          <w:p>
            <w:pPr>
              <w:rPr>
                <w:rFonts w:hint="eastAsia" w:ascii="Times New Roman" w:hAnsi="Times New Roman"/>
                <w:sz w:val="21"/>
                <w:szCs w:val="21"/>
                <w:lang w:eastAsia="zh-CN"/>
              </w:rPr>
            </w:pPr>
            <w:r>
              <w:rPr>
                <w:rFonts w:hint="eastAsia" w:ascii="Times New Roman" w:hAnsi="Times New Roman"/>
                <w:sz w:val="21"/>
                <w:szCs w:val="21"/>
                <w:lang w:eastAsia="zh-CN"/>
              </w:rPr>
              <w:t>检测设备：</w:t>
            </w:r>
            <w:r>
              <w:rPr>
                <w:rFonts w:hint="eastAsia"/>
                <w:sz w:val="21"/>
                <w:szCs w:val="21"/>
              </w:rPr>
              <w:t>游标卡尺、盒尺、千分尺、直尺</w:t>
            </w:r>
            <w:r>
              <w:rPr>
                <w:rFonts w:hint="eastAsia" w:ascii="Times New Roman" w:hAnsi="Times New Roman"/>
                <w:sz w:val="21"/>
                <w:szCs w:val="21"/>
                <w:lang w:eastAsia="zh-CN"/>
              </w:rPr>
              <w:t>；</w:t>
            </w:r>
          </w:p>
          <w:p>
            <w:pPr>
              <w:rPr>
                <w:rFonts w:hint="default"/>
                <w:sz w:val="21"/>
                <w:szCs w:val="21"/>
                <w:lang w:val="en-US" w:eastAsia="zh-CN"/>
              </w:rPr>
            </w:pPr>
            <w:r>
              <w:rPr>
                <w:rFonts w:hint="eastAsia" w:ascii="Times New Roman" w:hAnsi="Times New Roman"/>
                <w:sz w:val="21"/>
                <w:szCs w:val="21"/>
                <w:lang w:eastAsia="zh-CN"/>
              </w:rPr>
              <w:t>抽查计量器具校准/检定情况，</w:t>
            </w:r>
            <w:r>
              <w:rPr>
                <w:rFonts w:hint="eastAsia" w:ascii="Times New Roman" w:hAnsi="Times New Roman"/>
                <w:sz w:val="21"/>
                <w:szCs w:val="21"/>
                <w:lang w:val="en-US" w:eastAsia="zh-CN"/>
              </w:rPr>
              <w:t>详见附件。</w:t>
            </w:r>
          </w:p>
          <w:p>
            <w:pPr>
              <w:rPr>
                <w:rFonts w:hint="eastAsia" w:ascii="Times New Roman" w:hAnsi="Times New Roman"/>
                <w:sz w:val="21"/>
                <w:szCs w:val="21"/>
              </w:rPr>
            </w:pPr>
            <w:r>
              <w:rPr>
                <w:rFonts w:hint="eastAsia" w:ascii="Times New Roman" w:hAnsi="Times New Roman"/>
                <w:sz w:val="21"/>
                <w:szCs w:val="21"/>
              </w:rPr>
              <w:t>目前尚没有计算机软件用于规定要求的监视和测量情况。</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经询问，没有自校检测设备，未发生在用的监视和测量设备</w:t>
            </w:r>
            <w:r>
              <w:rPr>
                <w:rFonts w:hint="eastAsia" w:ascii="Times New Roman" w:hAnsi="Times New Roman"/>
                <w:sz w:val="21"/>
                <w:szCs w:val="21"/>
                <w:lang w:eastAsia="zh-CN"/>
              </w:rPr>
              <w:t>有</w:t>
            </w:r>
            <w:r>
              <w:rPr>
                <w:rFonts w:hint="eastAsia" w:ascii="Times New Roman" w:hAnsi="Times New Roman"/>
                <w:sz w:val="21"/>
                <w:szCs w:val="21"/>
              </w:rPr>
              <w:t>异常现象。</w:t>
            </w:r>
          </w:p>
        </w:tc>
        <w:tc>
          <w:tcPr>
            <w:tcW w:w="1028" w:type="dxa"/>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运行的策划和控制</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eastAsia="宋体" w:cs="Times New Roman"/>
                <w:sz w:val="21"/>
                <w:szCs w:val="21"/>
              </w:rPr>
              <w:t>8.1</w:t>
            </w:r>
          </w:p>
        </w:tc>
        <w:tc>
          <w:tcPr>
            <w:tcW w:w="0" w:type="auto"/>
            <w:noWrap w:val="0"/>
            <w:vAlign w:val="center"/>
          </w:tcPr>
          <w:p>
            <w:pPr>
              <w:rPr>
                <w:rFonts w:hint="eastAsia"/>
                <w:sz w:val="21"/>
                <w:szCs w:val="21"/>
              </w:rPr>
            </w:pPr>
            <w:r>
              <w:rPr>
                <w:rFonts w:hint="eastAsia"/>
                <w:sz w:val="21"/>
                <w:szCs w:val="21"/>
              </w:rPr>
              <w:t>公司对产品质量目标、产品实现过程；产品所要求的验证、确认、监视、检验和试验活动以及产品接收准则进行了策划，并规定了所需的记录。</w:t>
            </w:r>
          </w:p>
          <w:p>
            <w:pPr>
              <w:rPr>
                <w:rFonts w:hint="eastAsia"/>
                <w:sz w:val="21"/>
                <w:szCs w:val="21"/>
              </w:rPr>
            </w:pPr>
            <w:r>
              <w:rPr>
                <w:rFonts w:hint="eastAsia"/>
                <w:sz w:val="21"/>
                <w:szCs w:val="21"/>
              </w:rPr>
              <w:t>编制《生产和服务提供控制程序》，对生产过程进行控制。</w:t>
            </w:r>
          </w:p>
          <w:p>
            <w:pPr>
              <w:rPr>
                <w:rFonts w:hint="eastAsia" w:eastAsia="宋体"/>
                <w:sz w:val="21"/>
                <w:szCs w:val="21"/>
                <w:lang w:eastAsia="zh-CN"/>
              </w:rPr>
            </w:pPr>
            <w:r>
              <w:rPr>
                <w:rFonts w:hint="eastAsia"/>
                <w:sz w:val="21"/>
                <w:szCs w:val="21"/>
              </w:rPr>
              <w:t>1、本公司的产品：</w:t>
            </w:r>
            <w:r>
              <w:rPr>
                <w:rFonts w:hint="eastAsia"/>
                <w:sz w:val="21"/>
                <w:szCs w:val="21"/>
                <w:lang w:eastAsia="zh-CN"/>
              </w:rPr>
              <w:t>线路铁附件、电力金具、井具、标识标牌、塑料管材、钢绞线的生产及油木杆、水泥制品、电力拉线护套、高低压电器的销售</w:t>
            </w:r>
          </w:p>
          <w:p>
            <w:pPr>
              <w:rPr>
                <w:rFonts w:hint="eastAsia"/>
                <w:sz w:val="21"/>
                <w:szCs w:val="21"/>
              </w:rPr>
            </w:pPr>
            <w:r>
              <w:rPr>
                <w:rFonts w:hint="eastAsia"/>
                <w:sz w:val="21"/>
                <w:szCs w:val="21"/>
              </w:rPr>
              <w:t>2、编制了工艺流程</w:t>
            </w:r>
          </w:p>
          <w:p>
            <w:pPr>
              <w:rPr>
                <w:rFonts w:hint="eastAsia"/>
                <w:sz w:val="21"/>
                <w:szCs w:val="21"/>
              </w:rPr>
            </w:pPr>
            <w:r>
              <w:rPr>
                <w:rFonts w:hint="eastAsia"/>
                <w:sz w:val="21"/>
                <w:szCs w:val="21"/>
              </w:rPr>
              <w:t>线路铁附件、电力金具：下料—冲压—表面处理（外包）—装配—成品</w:t>
            </w:r>
          </w:p>
          <w:p>
            <w:pPr>
              <w:rPr>
                <w:rFonts w:hint="eastAsia"/>
                <w:sz w:val="21"/>
                <w:szCs w:val="21"/>
              </w:rPr>
            </w:pPr>
            <w:r>
              <w:rPr>
                <w:rFonts w:hint="eastAsia"/>
                <w:sz w:val="21"/>
                <w:szCs w:val="21"/>
              </w:rPr>
              <w:t>井</w:t>
            </w:r>
            <w:r>
              <w:rPr>
                <w:rFonts w:hint="eastAsia"/>
                <w:sz w:val="21"/>
                <w:szCs w:val="21"/>
                <w:lang w:val="en-US" w:eastAsia="zh-CN"/>
              </w:rPr>
              <w:t>具</w:t>
            </w:r>
            <w:r>
              <w:rPr>
                <w:rFonts w:hint="eastAsia"/>
                <w:sz w:val="21"/>
                <w:szCs w:val="21"/>
              </w:rPr>
              <w:t>：称重备料—搅拌—（骨架焊接）—压制成型—出模—成品</w:t>
            </w:r>
          </w:p>
          <w:p>
            <w:pPr>
              <w:rPr>
                <w:rFonts w:hint="eastAsia"/>
                <w:sz w:val="21"/>
                <w:szCs w:val="21"/>
              </w:rPr>
            </w:pPr>
            <w:r>
              <w:rPr>
                <w:rFonts w:hint="eastAsia"/>
                <w:sz w:val="21"/>
                <w:szCs w:val="21"/>
              </w:rPr>
              <w:t>标识标牌：下料—贴膜/印刷—成品</w:t>
            </w:r>
          </w:p>
          <w:p>
            <w:pPr>
              <w:rPr>
                <w:rFonts w:hint="eastAsia"/>
                <w:sz w:val="21"/>
                <w:szCs w:val="21"/>
              </w:rPr>
            </w:pPr>
            <w:r>
              <w:rPr>
                <w:rFonts w:hint="eastAsia"/>
                <w:sz w:val="21"/>
                <w:szCs w:val="21"/>
              </w:rPr>
              <w:t>塑料管材：配料—搅拌—加热—挤出成型—牵引—切割—成品</w:t>
            </w:r>
          </w:p>
          <w:p>
            <w:pPr>
              <w:rPr>
                <w:rFonts w:hint="eastAsia"/>
                <w:sz w:val="21"/>
                <w:szCs w:val="21"/>
              </w:rPr>
            </w:pPr>
            <w:r>
              <w:rPr>
                <w:rFonts w:hint="eastAsia"/>
                <w:sz w:val="21"/>
                <w:szCs w:val="21"/>
              </w:rPr>
              <w:t>钢绞线：打盘—绞合—成型—成品</w:t>
            </w:r>
          </w:p>
          <w:p>
            <w:pPr>
              <w:rPr>
                <w:rFonts w:hint="eastAsia"/>
                <w:sz w:val="21"/>
                <w:szCs w:val="21"/>
              </w:rPr>
            </w:pPr>
            <w:r>
              <w:rPr>
                <w:rFonts w:hint="eastAsia"/>
                <w:sz w:val="21"/>
                <w:szCs w:val="21"/>
              </w:rPr>
              <w:t>销售流程：业务洽谈—签订合同—组织货源—产品交付—结算</w:t>
            </w:r>
          </w:p>
          <w:p>
            <w:pPr>
              <w:rPr>
                <w:rFonts w:hint="eastAsia"/>
                <w:sz w:val="21"/>
                <w:szCs w:val="21"/>
              </w:rPr>
            </w:pPr>
            <w:r>
              <w:rPr>
                <w:rFonts w:hint="eastAsia"/>
                <w:sz w:val="21"/>
                <w:szCs w:val="21"/>
              </w:rPr>
              <w:t>3、制定目标，目标基本合理、可测量、可达到</w:t>
            </w:r>
          </w:p>
          <w:p>
            <w:pPr>
              <w:rPr>
                <w:rFonts w:hint="eastAsia"/>
                <w:sz w:val="21"/>
                <w:szCs w:val="21"/>
              </w:rPr>
            </w:pPr>
            <w:r>
              <w:rPr>
                <w:rFonts w:hint="eastAsia"/>
                <w:sz w:val="21"/>
                <w:szCs w:val="21"/>
              </w:rPr>
              <w:t>4、生产设备：冲床、电焊机、切割机、折弯机、塑料挤出机、绞线机、压力机等，基本满足要求。</w:t>
            </w:r>
          </w:p>
          <w:p>
            <w:pPr>
              <w:rPr>
                <w:rFonts w:hint="eastAsia"/>
                <w:sz w:val="21"/>
                <w:szCs w:val="21"/>
              </w:rPr>
            </w:pPr>
            <w:r>
              <w:rPr>
                <w:rFonts w:hint="eastAsia"/>
                <w:sz w:val="21"/>
                <w:szCs w:val="21"/>
              </w:rPr>
              <w:t>5、检测仪器：电子磅、游标卡尺、卷尺、外径千分尺等，基本满足目前检测要求。</w:t>
            </w:r>
          </w:p>
          <w:p>
            <w:pPr>
              <w:rPr>
                <w:rFonts w:hint="eastAsia"/>
                <w:sz w:val="21"/>
                <w:szCs w:val="21"/>
              </w:rPr>
            </w:pPr>
            <w:r>
              <w:rPr>
                <w:rFonts w:hint="eastAsia"/>
                <w:sz w:val="21"/>
                <w:szCs w:val="21"/>
              </w:rPr>
              <w:t>6、编制了《原材料检验规范》、《生产过程检验规范》、《成品检验规范》、《设备管理制度》、《焊接操作规程》、《挤出操作规程》、《压制操作规程》等</w:t>
            </w:r>
          </w:p>
          <w:p>
            <w:pPr>
              <w:rPr>
                <w:rFonts w:hint="eastAsia"/>
                <w:sz w:val="21"/>
                <w:szCs w:val="21"/>
              </w:rPr>
            </w:pPr>
            <w:r>
              <w:rPr>
                <w:rFonts w:hint="eastAsia"/>
                <w:sz w:val="21"/>
                <w:szCs w:val="21"/>
              </w:rPr>
              <w:t>7、相关法律法规要求《安全生产法》、《产品质量法》、《合同法》、《计量法》、《消费者权益保护法》等</w:t>
            </w:r>
          </w:p>
          <w:p>
            <w:pPr>
              <w:rPr>
                <w:rFonts w:hint="eastAsia"/>
                <w:sz w:val="21"/>
                <w:szCs w:val="21"/>
              </w:rPr>
            </w:pPr>
            <w:r>
              <w:rPr>
                <w:rFonts w:hint="eastAsia"/>
                <w:sz w:val="21"/>
                <w:szCs w:val="21"/>
              </w:rPr>
              <w:t>8、产品执行标准：YD/T206.27-1997《抱箍》、YD/T206.7-1997《单槽夹》、YD/T206.21-1997《电缆挂钩》、YD/T841-2016《地下通信管道用塑料管》、GB/T23858-2009《检查井盖》、</w:t>
            </w:r>
            <w:r>
              <w:rPr>
                <w:rFonts w:ascii="Arial" w:hAnsi="Arial" w:cs="Arial"/>
                <w:color w:val="333333"/>
                <w:sz w:val="21"/>
                <w:szCs w:val="21"/>
                <w:shd w:val="clear" w:color="auto" w:fill="FFFFFF"/>
              </w:rPr>
              <w:t>YB/T5004-2012</w:t>
            </w:r>
            <w:r>
              <w:rPr>
                <w:rFonts w:hint="eastAsia"/>
                <w:sz w:val="21"/>
                <w:szCs w:val="21"/>
              </w:rPr>
              <w:t>《</w:t>
            </w:r>
            <w:r>
              <w:rPr>
                <w:rFonts w:ascii="Arial" w:hAnsi="Arial" w:cs="Arial"/>
                <w:color w:val="333333"/>
                <w:sz w:val="21"/>
                <w:szCs w:val="21"/>
                <w:shd w:val="clear" w:color="auto" w:fill="FFFFFF"/>
              </w:rPr>
              <w:t>镀锌</w:t>
            </w:r>
            <w:r>
              <w:rPr>
                <w:rStyle w:val="8"/>
                <w:rFonts w:ascii="Arial" w:hAnsi="Arial" w:cs="Arial"/>
                <w:i w:val="0"/>
                <w:iCs w:val="0"/>
                <w:sz w:val="21"/>
                <w:szCs w:val="21"/>
                <w:shd w:val="clear" w:color="auto" w:fill="FFFFFF"/>
              </w:rPr>
              <w:t>钢绞线</w:t>
            </w:r>
            <w:r>
              <w:rPr>
                <w:rFonts w:hint="eastAsia"/>
                <w:sz w:val="21"/>
                <w:szCs w:val="21"/>
              </w:rPr>
              <w:t>》等等</w:t>
            </w:r>
          </w:p>
          <w:p>
            <w:pPr>
              <w:rPr>
                <w:rFonts w:hint="eastAsia"/>
                <w:sz w:val="21"/>
                <w:szCs w:val="21"/>
              </w:rPr>
            </w:pPr>
            <w:r>
              <w:rPr>
                <w:rFonts w:hint="eastAsia"/>
                <w:sz w:val="21"/>
                <w:szCs w:val="21"/>
              </w:rPr>
              <w:t>9、遵照岗位职责、工艺流程、产品检验规程等作业指导文件实施过程控制。</w:t>
            </w:r>
          </w:p>
          <w:p>
            <w:pPr>
              <w:rPr>
                <w:rFonts w:hint="eastAsia"/>
                <w:sz w:val="21"/>
                <w:szCs w:val="21"/>
              </w:rPr>
            </w:pPr>
            <w:r>
              <w:rPr>
                <w:rFonts w:hint="eastAsia"/>
                <w:sz w:val="21"/>
                <w:szCs w:val="21"/>
              </w:rPr>
              <w:t>产品通过检验来对产品实现过程进行控制。生产过程中由目负责人组织进行检查，项目完成后由客户进行验收，符合要求</w:t>
            </w:r>
          </w:p>
          <w:p>
            <w:pPr>
              <w:rPr>
                <w:rFonts w:hint="eastAsia"/>
                <w:sz w:val="21"/>
                <w:szCs w:val="21"/>
              </w:rPr>
            </w:pPr>
            <w:r>
              <w:rPr>
                <w:rFonts w:hint="eastAsia"/>
                <w:sz w:val="21"/>
                <w:szCs w:val="21"/>
              </w:rPr>
              <w:t>10、策划了生产计划、产品检验记录等，记录均保期3年。由生产部统一汇总交办公室存储。</w:t>
            </w:r>
          </w:p>
          <w:p>
            <w:pPr>
              <w:rPr>
                <w:rFonts w:hint="eastAsia"/>
                <w:sz w:val="21"/>
                <w:szCs w:val="21"/>
              </w:rPr>
            </w:pPr>
            <w:r>
              <w:rPr>
                <w:rFonts w:hint="eastAsia"/>
                <w:sz w:val="21"/>
                <w:szCs w:val="21"/>
              </w:rPr>
              <w:t>11、通过识别与评价对公司目标和战略方向相关，影响其实现质量管理体系预期结果的各种内外部环境因素，有效应对风险和机遇。</w:t>
            </w:r>
          </w:p>
          <w:p>
            <w:pPr>
              <w:rPr>
                <w:rFonts w:hint="eastAsia"/>
                <w:sz w:val="21"/>
                <w:szCs w:val="21"/>
              </w:rPr>
            </w:pPr>
            <w:r>
              <w:rPr>
                <w:rFonts w:hint="eastAsia"/>
                <w:sz w:val="21"/>
                <w:szCs w:val="21"/>
              </w:rPr>
              <w:t>12、外包过程：</w:t>
            </w:r>
            <w:r>
              <w:rPr>
                <w:rFonts w:hint="eastAsia"/>
                <w:sz w:val="21"/>
                <w:szCs w:val="21"/>
                <w:lang w:val="en-US" w:eastAsia="zh-CN"/>
              </w:rPr>
              <w:t>镀锌、产品运输</w:t>
            </w:r>
            <w:r>
              <w:rPr>
                <w:rFonts w:hint="eastAsia"/>
                <w:sz w:val="21"/>
                <w:szCs w:val="21"/>
              </w:rPr>
              <w:t xml:space="preserve"> </w:t>
            </w:r>
          </w:p>
          <w:p>
            <w:pPr>
              <w:rPr>
                <w:rFonts w:hint="eastAsia" w:ascii="Times New Roman" w:hAnsi="Times New Roman" w:eastAsia="宋体" w:cs="Times New Roman"/>
                <w:kern w:val="2"/>
                <w:sz w:val="21"/>
                <w:szCs w:val="21"/>
                <w:lang w:val="en-US" w:eastAsia="zh-CN" w:bidi="ar-SA"/>
              </w:rPr>
            </w:pPr>
            <w:r>
              <w:rPr>
                <w:rFonts w:hint="eastAsia"/>
                <w:sz w:val="21"/>
                <w:szCs w:val="21"/>
              </w:rPr>
              <w:t>13、策划适合组织体系运行需要，未发生更改，策划情况符合标准要求</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产品和服务的设计和开发</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eastAsia="宋体" w:cs="Times New Roman"/>
                <w:sz w:val="21"/>
                <w:szCs w:val="21"/>
              </w:rPr>
              <w:t>8.3</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rPr>
              <w:t>产品依据国家标准、行业标准、客</w:t>
            </w:r>
            <w:r>
              <w:rPr>
                <w:rFonts w:hint="eastAsia" w:ascii="Times New Roman" w:hAnsi="Times New Roman" w:cs="Times New Roman"/>
                <w:color w:val="auto"/>
                <w:sz w:val="21"/>
                <w:szCs w:val="21"/>
              </w:rPr>
              <w:t>户要求</w:t>
            </w:r>
            <w:r>
              <w:rPr>
                <w:rFonts w:hint="eastAsia" w:ascii="Times New Roman" w:hAnsi="Times New Roman" w:cs="Times New Roman"/>
                <w:color w:val="auto"/>
                <w:sz w:val="21"/>
                <w:szCs w:val="21"/>
                <w:lang w:val="en-US" w:eastAsia="zh-CN"/>
              </w:rPr>
              <w:t>生产</w:t>
            </w:r>
            <w:r>
              <w:rPr>
                <w:rFonts w:hint="eastAsia" w:cs="Times New Roman"/>
                <w:color w:val="auto"/>
                <w:sz w:val="21"/>
                <w:szCs w:val="21"/>
                <w:lang w:val="en-US" w:eastAsia="zh-CN"/>
              </w:rPr>
              <w:t>销售</w:t>
            </w:r>
            <w:r>
              <w:rPr>
                <w:rFonts w:hint="eastAsia" w:ascii="Times New Roman" w:hAnsi="Times New Roman" w:cs="Times New Roman"/>
                <w:color w:val="auto"/>
                <w:sz w:val="21"/>
                <w:szCs w:val="21"/>
              </w:rPr>
              <w:t>，目前</w:t>
            </w:r>
            <w:r>
              <w:rPr>
                <w:rFonts w:hint="eastAsia" w:ascii="Times New Roman" w:hAnsi="Times New Roman" w:cs="Times New Roman"/>
                <w:color w:val="auto"/>
                <w:sz w:val="21"/>
                <w:szCs w:val="21"/>
                <w:lang w:val="en-US" w:eastAsia="zh-CN"/>
              </w:rPr>
              <w:t>工艺流程简单成熟</w:t>
            </w: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销售模式固定，</w:t>
            </w:r>
            <w:r>
              <w:rPr>
                <w:rFonts w:hint="eastAsia" w:ascii="Times New Roman" w:hAnsi="Times New Roman" w:cs="Times New Roman"/>
                <w:color w:val="auto"/>
                <w:sz w:val="21"/>
                <w:szCs w:val="21"/>
                <w:lang w:eastAsia="zh-CN"/>
              </w:rPr>
              <w:t>无设计开发要求</w:t>
            </w:r>
            <w:r>
              <w:rPr>
                <w:rFonts w:hint="eastAsia" w:ascii="Times New Roman" w:hAnsi="Times New Roman" w:cs="Times New Roman"/>
                <w:color w:val="auto"/>
                <w:sz w:val="21"/>
                <w:szCs w:val="21"/>
              </w:rPr>
              <w:t>，无设计开发要求，故不适用8.3条款，不影响组织确保其产品和服务合格的能力或责任，对增强顾客满意也不会产生影响。</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生产和服务提供的控制</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Q8.5.1</w:t>
            </w:r>
          </w:p>
        </w:tc>
        <w:tc>
          <w:tcPr>
            <w:tcW w:w="0" w:type="auto"/>
            <w:noWrap w:val="0"/>
            <w:vAlign w:val="center"/>
          </w:tcPr>
          <w:p>
            <w:pPr>
              <w:rPr>
                <w:rFonts w:hint="eastAsia" w:ascii="Times New Roman" w:hAnsi="Times New Roman"/>
                <w:sz w:val="21"/>
                <w:szCs w:val="21"/>
              </w:rPr>
            </w:pPr>
            <w:r>
              <w:rPr>
                <w:rFonts w:hint="eastAsia" w:ascii="Times New Roman" w:hAnsi="Times New Roman"/>
                <w:sz w:val="21"/>
                <w:szCs w:val="21"/>
              </w:rPr>
              <w:t>编制《生产和服务提供控制程序》，对</w:t>
            </w:r>
            <w:r>
              <w:rPr>
                <w:rFonts w:hint="eastAsia"/>
                <w:sz w:val="21"/>
                <w:szCs w:val="21"/>
                <w:lang w:eastAsia="zh-CN"/>
              </w:rPr>
              <w:t>生产</w:t>
            </w:r>
            <w:r>
              <w:rPr>
                <w:rFonts w:hint="eastAsia" w:ascii="Times New Roman" w:hAnsi="Times New Roman"/>
                <w:sz w:val="21"/>
                <w:szCs w:val="21"/>
              </w:rPr>
              <w:t>过程进行控制</w:t>
            </w:r>
          </w:p>
          <w:p>
            <w:pPr>
              <w:rPr>
                <w:rFonts w:hint="eastAsia" w:ascii="Times New Roman" w:hAnsi="Times New Roman"/>
                <w:sz w:val="21"/>
                <w:szCs w:val="21"/>
              </w:rPr>
            </w:pPr>
            <w:r>
              <w:rPr>
                <w:rFonts w:hint="eastAsia" w:ascii="Times New Roman" w:hAnsi="Times New Roman"/>
                <w:sz w:val="21"/>
                <w:szCs w:val="21"/>
              </w:rPr>
              <w:t>a) 获得规定以下内容的文件化信息：</w:t>
            </w:r>
          </w:p>
          <w:p>
            <w:pPr>
              <w:rPr>
                <w:rFonts w:hint="eastAsia" w:ascii="Times New Roman" w:hAnsi="Times New Roman"/>
                <w:sz w:val="21"/>
                <w:szCs w:val="21"/>
              </w:rPr>
            </w:pPr>
            <w:r>
              <w:rPr>
                <w:rFonts w:hint="eastAsia" w:ascii="Times New Roman" w:hAnsi="Times New Roman"/>
                <w:sz w:val="21"/>
                <w:szCs w:val="21"/>
              </w:rPr>
              <w:t>1） 生产的产品、提供的服务或执行的活动的特征：</w:t>
            </w:r>
          </w:p>
          <w:p>
            <w:pPr>
              <w:rPr>
                <w:rFonts w:hint="eastAsia" w:ascii="Times New Roman" w:hAnsi="Times New Roman"/>
                <w:sz w:val="21"/>
                <w:szCs w:val="21"/>
              </w:rPr>
            </w:pPr>
            <w:r>
              <w:rPr>
                <w:rFonts w:hint="eastAsia" w:ascii="Times New Roman" w:hAnsi="Times New Roman"/>
                <w:sz w:val="21"/>
                <w:szCs w:val="21"/>
              </w:rPr>
              <w:t>①与组织组装的产品及服务有关的法律法规：产品质量法、合同法、计量法、消费者权益保护法、环境保护法等；</w:t>
            </w:r>
          </w:p>
          <w:p>
            <w:pPr>
              <w:rPr>
                <w:rFonts w:hint="eastAsia" w:ascii="Times New Roman" w:hAnsi="Times New Roman"/>
                <w:sz w:val="21"/>
                <w:szCs w:val="21"/>
              </w:rPr>
            </w:pPr>
            <w:r>
              <w:rPr>
                <w:rFonts w:hint="eastAsia" w:ascii="Times New Roman" w:hAnsi="Times New Roman"/>
                <w:sz w:val="21"/>
                <w:szCs w:val="21"/>
              </w:rPr>
              <w:t>②编制了《原材料检验规范》、《过程检验规范》、《成品检验规范》</w:t>
            </w:r>
            <w:r>
              <w:rPr>
                <w:rFonts w:hint="eastAsia"/>
                <w:sz w:val="21"/>
                <w:szCs w:val="21"/>
                <w:lang w:eastAsia="zh-CN"/>
              </w:rPr>
              <w:t>、</w:t>
            </w:r>
            <w:r>
              <w:rPr>
                <w:rFonts w:hint="eastAsia" w:ascii="Times New Roman" w:hAnsi="Times New Roman"/>
                <w:sz w:val="21"/>
                <w:szCs w:val="21"/>
              </w:rPr>
              <w:t>《设备管理制度》《</w:t>
            </w:r>
            <w:r>
              <w:rPr>
                <w:rFonts w:hint="eastAsia" w:ascii="Times New Roman" w:hAnsi="Times New Roman"/>
                <w:sz w:val="21"/>
                <w:szCs w:val="21"/>
                <w:lang w:eastAsia="zh-CN"/>
              </w:rPr>
              <w:t>挤出</w:t>
            </w:r>
            <w:r>
              <w:rPr>
                <w:rFonts w:hint="eastAsia" w:ascii="Times New Roman" w:hAnsi="Times New Roman"/>
                <w:sz w:val="21"/>
                <w:szCs w:val="21"/>
              </w:rPr>
              <w:t>操作规程》</w:t>
            </w:r>
            <w:r>
              <w:rPr>
                <w:rFonts w:hint="eastAsia" w:ascii="Times New Roman" w:hAnsi="Times New Roman"/>
                <w:sz w:val="21"/>
                <w:szCs w:val="21"/>
                <w:lang w:eastAsia="zh-CN"/>
              </w:rPr>
              <w:t>、</w:t>
            </w:r>
            <w:r>
              <w:rPr>
                <w:rFonts w:hint="eastAsia" w:ascii="Times New Roman" w:hAnsi="Times New Roman"/>
                <w:sz w:val="21"/>
                <w:szCs w:val="21"/>
              </w:rPr>
              <w:t>《</w:t>
            </w:r>
            <w:r>
              <w:rPr>
                <w:rFonts w:hint="eastAsia" w:ascii="Times New Roman" w:hAnsi="Times New Roman"/>
                <w:sz w:val="21"/>
                <w:szCs w:val="21"/>
                <w:lang w:eastAsia="zh-CN"/>
              </w:rPr>
              <w:t>注塑</w:t>
            </w:r>
            <w:r>
              <w:rPr>
                <w:rFonts w:hint="eastAsia" w:ascii="Times New Roman" w:hAnsi="Times New Roman"/>
                <w:sz w:val="21"/>
                <w:szCs w:val="21"/>
              </w:rPr>
              <w:t>操作规程》</w:t>
            </w:r>
            <w:r>
              <w:rPr>
                <w:rFonts w:hint="eastAsia" w:ascii="Times New Roman" w:hAnsi="Times New Roman"/>
                <w:sz w:val="21"/>
                <w:szCs w:val="21"/>
                <w:lang w:eastAsia="zh-CN"/>
              </w:rPr>
              <w:t>、《压制操作规程》、《</w:t>
            </w:r>
            <w:r>
              <w:rPr>
                <w:rFonts w:hint="eastAsia" w:ascii="Times New Roman" w:hAnsi="Times New Roman"/>
                <w:sz w:val="21"/>
                <w:szCs w:val="21"/>
                <w:lang w:val="en-US" w:eastAsia="zh-CN"/>
              </w:rPr>
              <w:t>焊接作业指导书</w:t>
            </w:r>
            <w:r>
              <w:rPr>
                <w:rFonts w:hint="eastAsia" w:ascii="Times New Roman" w:hAnsi="Times New Roman"/>
                <w:sz w:val="21"/>
                <w:szCs w:val="21"/>
                <w:lang w:eastAsia="zh-CN"/>
              </w:rPr>
              <w:t>》</w:t>
            </w:r>
            <w:r>
              <w:rPr>
                <w:rFonts w:hint="eastAsia" w:ascii="Times New Roman" w:hAnsi="Times New Roman"/>
                <w:sz w:val="21"/>
                <w:szCs w:val="21"/>
              </w:rPr>
              <w:t>等十几个工艺文件和二十余种记录。</w:t>
            </w:r>
          </w:p>
          <w:p>
            <w:pPr>
              <w:rPr>
                <w:rFonts w:hint="eastAsia" w:ascii="Times New Roman" w:hAnsi="Times New Roman"/>
                <w:sz w:val="21"/>
                <w:szCs w:val="21"/>
              </w:rPr>
            </w:pPr>
            <w:r>
              <w:rPr>
                <w:rFonts w:hint="eastAsia" w:ascii="Times New Roman" w:hAnsi="Times New Roman"/>
                <w:sz w:val="21"/>
                <w:szCs w:val="21"/>
              </w:rPr>
              <w:t>2）要达到的结果：</w:t>
            </w:r>
            <w:r>
              <w:rPr>
                <w:rFonts w:hint="eastAsia"/>
                <w:sz w:val="21"/>
                <w:szCs w:val="21"/>
                <w:lang w:eastAsia="zh-CN"/>
              </w:rPr>
              <w:t>生产</w:t>
            </w:r>
            <w:r>
              <w:rPr>
                <w:rFonts w:hint="eastAsia" w:ascii="Times New Roman" w:hAnsi="Times New Roman"/>
                <w:sz w:val="21"/>
                <w:szCs w:val="21"/>
              </w:rPr>
              <w:t>的产品能够符合国家</w:t>
            </w:r>
            <w:r>
              <w:rPr>
                <w:rFonts w:hint="eastAsia"/>
                <w:sz w:val="21"/>
                <w:szCs w:val="21"/>
                <w:lang w:eastAsia="zh-CN"/>
              </w:rPr>
              <w:t>、行业</w:t>
            </w:r>
            <w:r>
              <w:rPr>
                <w:rFonts w:hint="eastAsia" w:ascii="Times New Roman" w:hAnsi="Times New Roman"/>
                <w:sz w:val="21"/>
                <w:szCs w:val="21"/>
              </w:rPr>
              <w:t>标准及客户要求</w:t>
            </w:r>
            <w:r>
              <w:rPr>
                <w:rFonts w:hint="eastAsia"/>
                <w:sz w:val="21"/>
                <w:szCs w:val="21"/>
                <w:lang w:eastAsia="zh-CN"/>
              </w:rPr>
              <w:t>，</w:t>
            </w:r>
            <w:r>
              <w:rPr>
                <w:rFonts w:hint="eastAsia" w:ascii="Times New Roman" w:hAnsi="Times New Roman"/>
                <w:sz w:val="21"/>
                <w:szCs w:val="21"/>
              </w:rPr>
              <w:t>满足相关法律法规要求及产品使用性能/功能要求及售后服务承诺。</w:t>
            </w:r>
          </w:p>
          <w:p>
            <w:pPr>
              <w:rPr>
                <w:rFonts w:hint="eastAsia" w:ascii="Times New Roman" w:hAnsi="Times New Roman"/>
                <w:sz w:val="21"/>
                <w:szCs w:val="21"/>
              </w:rPr>
            </w:pPr>
            <w:r>
              <w:rPr>
                <w:rFonts w:hint="eastAsia" w:ascii="Times New Roman" w:hAnsi="Times New Roman"/>
                <w:sz w:val="21"/>
                <w:szCs w:val="21"/>
              </w:rPr>
              <w:t>b) 获得和使用适宜的监视和测量资源：</w:t>
            </w:r>
          </w:p>
          <w:p>
            <w:pPr>
              <w:rPr>
                <w:rFonts w:hint="eastAsia" w:ascii="Times New Roman" w:hAnsi="Times New Roman"/>
                <w:sz w:val="21"/>
                <w:szCs w:val="21"/>
              </w:rPr>
            </w:pPr>
            <w:r>
              <w:rPr>
                <w:rFonts w:hint="eastAsia" w:ascii="Times New Roman" w:hAnsi="Times New Roman"/>
                <w:sz w:val="21"/>
                <w:szCs w:val="21"/>
              </w:rPr>
              <w:t>提供的主要监视和测量设备有：</w:t>
            </w:r>
            <w:r>
              <w:rPr>
                <w:rFonts w:hint="eastAsia" w:ascii="Times New Roman" w:hAnsi="Times New Roman"/>
                <w:sz w:val="21"/>
                <w:szCs w:val="21"/>
                <w:lang w:eastAsia="zh-CN"/>
              </w:rPr>
              <w:t>电子磅</w:t>
            </w:r>
            <w:r>
              <w:rPr>
                <w:rFonts w:hint="eastAsia" w:ascii="Times New Roman" w:hAnsi="Times New Roman"/>
                <w:sz w:val="21"/>
                <w:szCs w:val="21"/>
              </w:rPr>
              <w:t>、游标卡尺、千分尺、卷尺等。</w:t>
            </w:r>
          </w:p>
          <w:p>
            <w:pPr>
              <w:rPr>
                <w:rFonts w:hint="eastAsia" w:ascii="Times New Roman" w:hAnsi="Times New Roman"/>
                <w:color w:val="auto"/>
                <w:sz w:val="21"/>
                <w:szCs w:val="21"/>
              </w:rPr>
            </w:pPr>
            <w:r>
              <w:rPr>
                <w:rFonts w:hint="eastAsia" w:ascii="Times New Roman" w:hAnsi="Times New Roman"/>
                <w:sz w:val="21"/>
                <w:szCs w:val="21"/>
              </w:rPr>
              <w:t>c) 在</w:t>
            </w:r>
            <w:r>
              <w:rPr>
                <w:rFonts w:hint="eastAsia" w:ascii="Times New Roman" w:hAnsi="Times New Roman"/>
                <w:color w:val="auto"/>
                <w:sz w:val="21"/>
                <w:szCs w:val="21"/>
              </w:rPr>
              <w:t>适当阶段进行监视和测量，以验证过程或输出的控制及产品和服务的接收准则已得到满足；</w:t>
            </w:r>
          </w:p>
          <w:p>
            <w:pPr>
              <w:rPr>
                <w:rFonts w:hint="eastAsia" w:ascii="Times New Roman" w:hAnsi="Times New Roman"/>
                <w:color w:val="auto"/>
                <w:sz w:val="21"/>
                <w:szCs w:val="21"/>
                <w:lang w:eastAsia="zh-CN"/>
              </w:rPr>
            </w:pPr>
            <w:r>
              <w:rPr>
                <w:rFonts w:hint="eastAsia" w:ascii="Times New Roman" w:hAnsi="Times New Roman"/>
                <w:color w:val="auto"/>
                <w:sz w:val="21"/>
                <w:szCs w:val="21"/>
              </w:rPr>
              <w:t>查</w:t>
            </w:r>
            <w:r>
              <w:rPr>
                <w:rFonts w:hint="eastAsia" w:ascii="Times New Roman" w:hAnsi="Times New Roman"/>
                <w:color w:val="auto"/>
                <w:sz w:val="21"/>
                <w:szCs w:val="21"/>
                <w:lang w:eastAsia="zh-CN"/>
              </w:rPr>
              <w:t>过程控制</w:t>
            </w:r>
          </w:p>
          <w:p>
            <w:pPr>
              <w:rPr>
                <w:rFonts w:hint="eastAsia" w:ascii="Times New Roman" w:hAnsi="Times New Roman"/>
                <w:color w:val="auto"/>
                <w:sz w:val="21"/>
                <w:szCs w:val="21"/>
                <w:lang w:eastAsia="zh-CN"/>
              </w:rPr>
            </w:pPr>
            <w:r>
              <w:rPr>
                <w:b w:val="0"/>
                <w:bCs w:val="0"/>
                <w:color w:val="auto"/>
                <w:sz w:val="20"/>
              </w:rPr>
              <w:t>塑料管材</w:t>
            </w:r>
            <w:r>
              <w:rPr>
                <w:rFonts w:hint="eastAsia"/>
                <w:bCs/>
                <w:color w:val="auto"/>
                <w:sz w:val="21"/>
                <w:szCs w:val="21"/>
                <w:lang w:val="en-US" w:eastAsia="zh-CN"/>
              </w:rPr>
              <w:t>主要控制配料、挤出过程</w:t>
            </w:r>
          </w:p>
          <w:p>
            <w:pPr>
              <w:rPr>
                <w:rFonts w:hint="default" w:ascii="Times New Roman" w:hAnsi="Times New Roman"/>
                <w:color w:val="auto"/>
                <w:sz w:val="21"/>
                <w:szCs w:val="21"/>
                <w:lang w:val="en-US" w:eastAsia="zh-CN"/>
              </w:rPr>
            </w:pPr>
            <w:r>
              <w:rPr>
                <w:rFonts w:hint="eastAsia" w:ascii="Times New Roman" w:hAnsi="Times New Roman"/>
                <w:color w:val="auto"/>
                <w:sz w:val="21"/>
                <w:szCs w:val="21"/>
                <w:lang w:eastAsia="zh-CN"/>
              </w:rPr>
              <w:t>——挤出工序使用挤出生产线</w:t>
            </w:r>
            <w:r>
              <w:rPr>
                <w:rFonts w:hint="eastAsia"/>
                <w:color w:val="auto"/>
                <w:sz w:val="21"/>
                <w:szCs w:val="21"/>
                <w:lang w:val="en-US" w:eastAsia="zh-CN"/>
              </w:rPr>
              <w:t>1</w:t>
            </w:r>
            <w:r>
              <w:rPr>
                <w:rFonts w:hint="eastAsia" w:ascii="Times New Roman" w:hAnsi="Times New Roman"/>
                <w:color w:val="auto"/>
                <w:sz w:val="21"/>
                <w:szCs w:val="21"/>
                <w:lang w:eastAsia="zh-CN"/>
              </w:rPr>
              <w:t>条，2人操作。查特殊过程挤出工序，控制的各技术指标（各区温度）符合作业指导书的规定。</w:t>
            </w:r>
            <w:r>
              <w:rPr>
                <w:rFonts w:hint="eastAsia"/>
                <w:color w:val="auto"/>
                <w:sz w:val="21"/>
                <w:szCs w:val="21"/>
                <w:lang w:val="en-US" w:eastAsia="zh-CN"/>
              </w:rPr>
              <w:t>提供</w:t>
            </w:r>
            <w:r>
              <w:rPr>
                <w:rFonts w:hint="eastAsia" w:ascii="Times New Roman" w:hAnsi="Times New Roman"/>
                <w:color w:val="auto"/>
                <w:sz w:val="21"/>
                <w:szCs w:val="21"/>
                <w:lang w:val="en-US" w:eastAsia="zh-CN"/>
              </w:rPr>
              <w:t>“挤出成型工序参数监控记录”，符合要求。</w:t>
            </w:r>
          </w:p>
          <w:p>
            <w:pPr>
              <w:rPr>
                <w:rFonts w:hint="eastAsia"/>
                <w:bCs/>
                <w:color w:val="auto"/>
                <w:sz w:val="21"/>
                <w:szCs w:val="21"/>
                <w:lang w:val="en-US" w:eastAsia="zh-CN"/>
              </w:rPr>
            </w:pPr>
            <w:r>
              <w:rPr>
                <w:b w:val="0"/>
                <w:bCs w:val="0"/>
                <w:color w:val="auto"/>
                <w:sz w:val="20"/>
              </w:rPr>
              <w:t>线路铁附件、电力金具</w:t>
            </w:r>
            <w:r>
              <w:rPr>
                <w:rFonts w:hint="eastAsia"/>
                <w:bCs/>
                <w:color w:val="auto"/>
                <w:sz w:val="21"/>
                <w:szCs w:val="21"/>
                <w:lang w:val="en-US" w:eastAsia="zh-CN"/>
              </w:rPr>
              <w:t>主要控制焊接</w:t>
            </w:r>
          </w:p>
          <w:p>
            <w:pP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——焊接工序，</w:t>
            </w:r>
            <w:r>
              <w:rPr>
                <w:rFonts w:hint="eastAsia" w:ascii="Times New Roman" w:hAnsi="Times New Roman"/>
                <w:color w:val="auto"/>
                <w:sz w:val="21"/>
                <w:szCs w:val="21"/>
                <w:lang w:val="en-US" w:eastAsia="zh-CN"/>
              </w:rPr>
              <w:t>1人操作，使用设备：焊接机，查看</w:t>
            </w:r>
            <w:r>
              <w:rPr>
                <w:rFonts w:hint="eastAsia" w:ascii="Times New Roman" w:hAnsi="Times New Roman"/>
                <w:color w:val="auto"/>
                <w:sz w:val="21"/>
                <w:szCs w:val="21"/>
                <w:lang w:eastAsia="zh-CN"/>
              </w:rPr>
              <w:t>控制要求（电流</w:t>
            </w:r>
            <w:r>
              <w:rPr>
                <w:rFonts w:hint="eastAsia" w:ascii="Times New Roman" w:hAnsi="Times New Roman"/>
                <w:color w:val="auto"/>
                <w:sz w:val="21"/>
                <w:szCs w:val="21"/>
                <w:lang w:val="en-US" w:eastAsia="zh-CN"/>
              </w:rPr>
              <w:t>/电压</w:t>
            </w:r>
            <w:r>
              <w:rPr>
                <w:rFonts w:hint="eastAsia" w:ascii="Times New Roman" w:hAnsi="Times New Roman"/>
                <w:color w:val="auto"/>
                <w:sz w:val="21"/>
                <w:szCs w:val="21"/>
                <w:lang w:eastAsia="zh-CN"/>
              </w:rPr>
              <w:t>）符合作业指导书的规定。</w:t>
            </w:r>
          </w:p>
          <w:p>
            <w:pPr>
              <w:rPr>
                <w:rFonts w:hint="eastAsia" w:ascii="Times New Roman" w:hAnsi="Times New Roman"/>
                <w:color w:val="auto"/>
                <w:sz w:val="21"/>
                <w:szCs w:val="21"/>
                <w:lang w:val="en-US" w:eastAsia="zh-CN"/>
              </w:rPr>
            </w:pPr>
            <w:r>
              <w:rPr>
                <w:rFonts w:hint="eastAsia"/>
                <w:bCs/>
                <w:color w:val="auto"/>
                <w:sz w:val="21"/>
                <w:szCs w:val="21"/>
              </w:rPr>
              <w:t>钢绞线</w:t>
            </w:r>
            <w:r>
              <w:rPr>
                <w:rFonts w:hint="eastAsia"/>
                <w:bCs/>
                <w:color w:val="auto"/>
                <w:sz w:val="21"/>
                <w:szCs w:val="21"/>
                <w:lang w:val="en-US" w:eastAsia="zh-CN"/>
              </w:rPr>
              <w:t>主要控制</w:t>
            </w:r>
            <w:r>
              <w:rPr>
                <w:rFonts w:hint="eastAsia" w:ascii="Times New Roman" w:hAnsi="Times New Roman"/>
                <w:color w:val="auto"/>
                <w:sz w:val="21"/>
                <w:szCs w:val="21"/>
                <w:lang w:eastAsia="zh-CN"/>
              </w:rPr>
              <w:t>——绞合工序，</w:t>
            </w:r>
            <w:r>
              <w:rPr>
                <w:rFonts w:hint="eastAsia" w:ascii="Times New Roman" w:hAnsi="Times New Roman"/>
                <w:color w:val="auto"/>
                <w:sz w:val="21"/>
                <w:szCs w:val="21"/>
                <w:lang w:val="en-US" w:eastAsia="zh-CN"/>
              </w:rPr>
              <w:t>1人操作，使用设备：绞线机，主要控制速度</w:t>
            </w:r>
          </w:p>
          <w:p>
            <w:pPr>
              <w:rPr>
                <w:rFonts w:hint="eastAsia" w:ascii="Times New Roman" w:hAnsi="Times New Roman"/>
                <w:color w:val="auto"/>
                <w:sz w:val="21"/>
                <w:szCs w:val="21"/>
                <w:lang w:val="en-US" w:eastAsia="zh-CN"/>
              </w:rPr>
            </w:pPr>
            <w:r>
              <w:rPr>
                <w:rFonts w:hint="eastAsia"/>
                <w:bCs/>
                <w:color w:val="auto"/>
                <w:sz w:val="21"/>
                <w:szCs w:val="21"/>
                <w:lang w:val="en-US" w:eastAsia="zh-CN"/>
              </w:rPr>
              <w:t>通信井具主要控制</w:t>
            </w:r>
            <w:r>
              <w:rPr>
                <w:rFonts w:hint="eastAsia" w:ascii="Times New Roman" w:hAnsi="Times New Roman"/>
                <w:color w:val="auto"/>
                <w:sz w:val="21"/>
                <w:szCs w:val="21"/>
                <w:lang w:val="en-US" w:eastAsia="zh-CN"/>
              </w:rPr>
              <w:t>——压制工序，1人操作，使用设备：液压机，主要控制压力</w:t>
            </w:r>
          </w:p>
          <w:p>
            <w:pPr>
              <w:rPr>
                <w:rFonts w:hint="default" w:ascii="Times New Roman" w:hAnsi="Times New Roman"/>
                <w:color w:val="auto"/>
                <w:sz w:val="21"/>
                <w:szCs w:val="21"/>
                <w:lang w:val="en-US" w:eastAsia="zh-CN"/>
              </w:rPr>
            </w:pPr>
            <w:r>
              <w:rPr>
                <w:b w:val="0"/>
                <w:bCs w:val="0"/>
                <w:color w:val="auto"/>
                <w:sz w:val="20"/>
              </w:rPr>
              <w:t>标识标牌</w:t>
            </w:r>
            <w:r>
              <w:rPr>
                <w:rFonts w:hint="eastAsia"/>
                <w:bCs/>
                <w:color w:val="auto"/>
                <w:sz w:val="21"/>
                <w:szCs w:val="21"/>
                <w:lang w:val="en-US" w:eastAsia="zh-CN"/>
              </w:rPr>
              <w:t>主要控制剪板工序</w:t>
            </w:r>
          </w:p>
          <w:p>
            <w:pP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——另，询问配料、剪板、冲压、组装等工序工人操作情况，每</w:t>
            </w:r>
            <w:r>
              <w:rPr>
                <w:rFonts w:hint="eastAsia"/>
                <w:color w:val="auto"/>
                <w:sz w:val="21"/>
                <w:szCs w:val="21"/>
                <w:lang w:val="en-US" w:eastAsia="zh-CN"/>
              </w:rPr>
              <w:t>1</w:t>
            </w:r>
            <w:r>
              <w:rPr>
                <w:rFonts w:hint="eastAsia" w:ascii="Times New Roman" w:hAnsi="Times New Roman"/>
                <w:color w:val="auto"/>
                <w:sz w:val="21"/>
                <w:szCs w:val="21"/>
                <w:lang w:eastAsia="zh-CN"/>
              </w:rPr>
              <w:t>人一台，主要控制配比、孔距和尺寸，符合设备操作规程、作业指导书等文件规定。</w:t>
            </w:r>
          </w:p>
          <w:p>
            <w:pPr>
              <w:rPr>
                <w:rFonts w:hint="eastAsia" w:ascii="Times New Roman" w:hAnsi="Times New Roman"/>
                <w:color w:val="auto"/>
                <w:sz w:val="21"/>
                <w:szCs w:val="21"/>
              </w:rPr>
            </w:pPr>
            <w:r>
              <w:rPr>
                <w:rFonts w:hint="eastAsia" w:ascii="Times New Roman" w:hAnsi="Times New Roman"/>
                <w:color w:val="auto"/>
                <w:sz w:val="21"/>
                <w:szCs w:val="21"/>
              </w:rPr>
              <w:t>d) 使用适宜的设备和过程环境；</w:t>
            </w:r>
          </w:p>
          <w:p>
            <w:pPr>
              <w:rPr>
                <w:rFonts w:hint="eastAsia" w:ascii="Times New Roman" w:hAnsi="Times New Roman"/>
                <w:sz w:val="21"/>
                <w:szCs w:val="21"/>
              </w:rPr>
            </w:pPr>
            <w:r>
              <w:rPr>
                <w:rFonts w:hint="eastAsia" w:ascii="Times New Roman" w:hAnsi="Times New Roman"/>
                <w:sz w:val="21"/>
                <w:szCs w:val="21"/>
              </w:rPr>
              <w:t>主要</w:t>
            </w:r>
            <w:r>
              <w:rPr>
                <w:rFonts w:hint="eastAsia" w:ascii="Times New Roman" w:hAnsi="Times New Roman"/>
                <w:sz w:val="21"/>
                <w:szCs w:val="21"/>
                <w:lang w:eastAsia="zh-CN"/>
              </w:rPr>
              <w:t>生产</w:t>
            </w:r>
            <w:r>
              <w:rPr>
                <w:rFonts w:hint="eastAsia" w:ascii="Times New Roman" w:hAnsi="Times New Roman"/>
                <w:sz w:val="21"/>
                <w:szCs w:val="21"/>
              </w:rPr>
              <w:t>设备：</w:t>
            </w:r>
            <w:r>
              <w:rPr>
                <w:rFonts w:hint="eastAsia" w:ascii="Times New Roman" w:hAnsi="Times New Roman"/>
                <w:color w:val="auto"/>
                <w:sz w:val="21"/>
                <w:szCs w:val="21"/>
                <w:lang w:eastAsia="zh-CN"/>
              </w:rPr>
              <w:t>冲床、塑料挤出机、绞线机、切割机、电焊机、钻床、磨床、二氧化碳保护焊、铣床</w:t>
            </w:r>
            <w:r>
              <w:rPr>
                <w:rFonts w:hint="eastAsia" w:ascii="Times New Roman" w:hAnsi="Times New Roman"/>
                <w:sz w:val="21"/>
                <w:szCs w:val="21"/>
              </w:rPr>
              <w:t>等，可以满足生产需要</w:t>
            </w:r>
            <w:r>
              <w:rPr>
                <w:rFonts w:hint="eastAsia" w:ascii="Times New Roman" w:hAnsi="Times New Roman"/>
                <w:sz w:val="21"/>
                <w:szCs w:val="21"/>
                <w:lang w:eastAsia="zh-CN"/>
              </w:rPr>
              <w:t>。</w:t>
            </w:r>
            <w:r>
              <w:rPr>
                <w:rFonts w:hint="eastAsia" w:ascii="Times New Roman" w:hAnsi="Times New Roman"/>
                <w:sz w:val="21"/>
                <w:szCs w:val="21"/>
              </w:rPr>
              <w:t>设备精度保证，维修及时，有设备日常保养记录.</w:t>
            </w:r>
          </w:p>
          <w:p>
            <w:pPr>
              <w:rPr>
                <w:rFonts w:hint="eastAsia" w:ascii="Times New Roman" w:hAnsi="Times New Roman"/>
                <w:sz w:val="21"/>
                <w:szCs w:val="21"/>
              </w:rPr>
            </w:pPr>
            <w:r>
              <w:rPr>
                <w:rFonts w:hint="eastAsia" w:ascii="Times New Roman" w:hAnsi="Times New Roman"/>
                <w:sz w:val="21"/>
                <w:szCs w:val="21"/>
              </w:rPr>
              <w:t>过程环境：详见 7.1.4 审核记录</w:t>
            </w:r>
          </w:p>
          <w:p>
            <w:pPr>
              <w:rPr>
                <w:rFonts w:hint="eastAsia" w:ascii="Times New Roman" w:hAnsi="Times New Roman"/>
                <w:sz w:val="21"/>
                <w:szCs w:val="21"/>
              </w:rPr>
            </w:pPr>
            <w:r>
              <w:rPr>
                <w:rFonts w:hint="eastAsia" w:ascii="Times New Roman" w:hAnsi="Times New Roman"/>
                <w:sz w:val="21"/>
                <w:szCs w:val="21"/>
              </w:rPr>
              <w:t>e）指派胜任的人员，包括所要求的资格；</w:t>
            </w:r>
          </w:p>
          <w:p>
            <w:pPr>
              <w:rPr>
                <w:rFonts w:hint="eastAsia" w:ascii="Times New Roman" w:hAnsi="Times New Roman"/>
                <w:sz w:val="21"/>
                <w:szCs w:val="21"/>
              </w:rPr>
            </w:pPr>
            <w:r>
              <w:rPr>
                <w:rFonts w:hint="eastAsia" w:ascii="Times New Roman" w:hAnsi="Times New Roman"/>
                <w:sz w:val="21"/>
                <w:szCs w:val="21"/>
              </w:rPr>
              <w:t>查特种人员资格证：</w:t>
            </w:r>
          </w:p>
          <w:p>
            <w:pPr>
              <w:rPr>
                <w:rFonts w:hint="eastAsia"/>
                <w:sz w:val="21"/>
                <w:szCs w:val="21"/>
              </w:rPr>
            </w:pPr>
            <w:r>
              <w:rPr>
                <w:rFonts w:hint="eastAsia"/>
                <w:sz w:val="21"/>
                <w:szCs w:val="21"/>
              </w:rPr>
              <w:t>姓名  工种     证件编号              有效期</w:t>
            </w:r>
          </w:p>
          <w:p>
            <w:pPr>
              <w:rPr>
                <w:rFonts w:hint="eastAsia"/>
                <w:sz w:val="21"/>
                <w:szCs w:val="21"/>
              </w:rPr>
            </w:pPr>
            <w:r>
              <w:rPr>
                <w:rFonts w:hint="eastAsia"/>
                <w:sz w:val="21"/>
                <w:szCs w:val="21"/>
              </w:rPr>
              <w:t xml:space="preserve">齐哲 焊工  TS6JHES40820 </w:t>
            </w:r>
            <w:r>
              <w:rPr>
                <w:rFonts w:hint="eastAsia"/>
                <w:sz w:val="21"/>
                <w:szCs w:val="21"/>
                <w:lang w:val="en-US" w:eastAsia="zh-CN"/>
              </w:rPr>
              <w:t>有效期至</w:t>
            </w:r>
            <w:r>
              <w:rPr>
                <w:rFonts w:hint="eastAsia"/>
                <w:sz w:val="21"/>
                <w:szCs w:val="21"/>
              </w:rPr>
              <w:t>2022.5.22</w:t>
            </w:r>
          </w:p>
          <w:p>
            <w:pPr>
              <w:rPr>
                <w:rFonts w:hint="eastAsia" w:ascii="Times New Roman" w:hAnsi="Times New Roman"/>
                <w:sz w:val="21"/>
                <w:szCs w:val="21"/>
              </w:rPr>
            </w:pPr>
            <w:r>
              <w:rPr>
                <w:rFonts w:hint="eastAsia" w:ascii="Times New Roman" w:hAnsi="Times New Roman"/>
                <w:sz w:val="21"/>
                <w:szCs w:val="21"/>
              </w:rPr>
              <w:t>f) 公司将焊接</w:t>
            </w:r>
            <w:r>
              <w:rPr>
                <w:rFonts w:hint="eastAsia" w:ascii="Times New Roman" w:hAnsi="Times New Roman"/>
                <w:sz w:val="21"/>
                <w:szCs w:val="21"/>
                <w:lang w:eastAsia="zh-CN"/>
              </w:rPr>
              <w:t>、挤出、</w:t>
            </w:r>
            <w:r>
              <w:rPr>
                <w:rFonts w:hint="eastAsia" w:ascii="Times New Roman" w:hAnsi="Times New Roman"/>
                <w:sz w:val="21"/>
                <w:szCs w:val="21"/>
                <w:lang w:val="en-US" w:eastAsia="zh-CN"/>
              </w:rPr>
              <w:t>压制</w:t>
            </w:r>
            <w:r>
              <w:rPr>
                <w:rFonts w:hint="eastAsia" w:ascii="Times New Roman" w:hAnsi="Times New Roman"/>
                <w:sz w:val="21"/>
                <w:szCs w:val="21"/>
                <w:lang w:eastAsia="zh-CN"/>
              </w:rPr>
              <w:t>识别</w:t>
            </w:r>
            <w:r>
              <w:rPr>
                <w:rFonts w:hint="eastAsia" w:ascii="Times New Roman" w:hAnsi="Times New Roman"/>
                <w:sz w:val="21"/>
                <w:szCs w:val="21"/>
              </w:rPr>
              <w:t>为特殊过程进行控制</w:t>
            </w:r>
          </w:p>
          <w:p>
            <w:pPr>
              <w:rPr>
                <w:rFonts w:hint="eastAsia" w:ascii="Times New Roman" w:hAnsi="Times New Roman"/>
                <w:sz w:val="21"/>
                <w:szCs w:val="21"/>
              </w:rPr>
            </w:pPr>
            <w:r>
              <w:rPr>
                <w:rFonts w:hint="eastAsia" w:ascii="Times New Roman" w:hAnsi="Times New Roman"/>
                <w:sz w:val="21"/>
                <w:szCs w:val="21"/>
                <w:lang w:val="en-US" w:eastAsia="zh-CN"/>
              </w:rPr>
              <w:t>提供</w:t>
            </w:r>
            <w:r>
              <w:rPr>
                <w:rFonts w:hint="eastAsia" w:ascii="Times New Roman" w:hAnsi="Times New Roman"/>
                <w:sz w:val="21"/>
                <w:szCs w:val="21"/>
                <w:lang w:eastAsia="zh-CN"/>
              </w:rPr>
              <w:t>“过程确认记录”</w:t>
            </w:r>
            <w:r>
              <w:rPr>
                <w:rFonts w:hint="eastAsia"/>
                <w:sz w:val="21"/>
                <w:szCs w:val="21"/>
                <w:lang w:val="en-US" w:eastAsia="zh-CN"/>
              </w:rPr>
              <w:t>3</w:t>
            </w:r>
            <w:r>
              <w:rPr>
                <w:rFonts w:hint="eastAsia" w:ascii="Times New Roman" w:hAnsi="Times New Roman"/>
                <w:sz w:val="21"/>
                <w:szCs w:val="21"/>
              </w:rPr>
              <w:t>份</w:t>
            </w:r>
            <w:r>
              <w:rPr>
                <w:rFonts w:hint="eastAsia" w:ascii="Times New Roman" w:hAnsi="Times New Roman"/>
                <w:sz w:val="21"/>
                <w:szCs w:val="21"/>
                <w:lang w:eastAsia="zh-CN"/>
              </w:rPr>
              <w:t>，</w:t>
            </w:r>
            <w:r>
              <w:rPr>
                <w:rFonts w:hint="eastAsia" w:ascii="Times New Roman" w:hAnsi="Times New Roman"/>
                <w:sz w:val="21"/>
                <w:szCs w:val="21"/>
              </w:rPr>
              <w:t>从</w:t>
            </w:r>
            <w:r>
              <w:rPr>
                <w:rFonts w:hint="eastAsia" w:ascii="Times New Roman" w:hAnsi="Times New Roman"/>
                <w:sz w:val="21"/>
                <w:szCs w:val="21"/>
                <w:lang w:eastAsia="zh-CN"/>
              </w:rPr>
              <w:t>操作人员能力、生产设备能力、工艺参数</w:t>
            </w:r>
            <w:r>
              <w:rPr>
                <w:rFonts w:hint="eastAsia" w:ascii="Times New Roman" w:hAnsi="Times New Roman"/>
                <w:sz w:val="21"/>
                <w:szCs w:val="21"/>
              </w:rPr>
              <w:t>等方面进行了确认。 确认结论：</w:t>
            </w:r>
            <w:r>
              <w:rPr>
                <w:rFonts w:hint="eastAsia" w:ascii="Times New Roman" w:hAnsi="Times New Roman"/>
                <w:sz w:val="21"/>
                <w:szCs w:val="21"/>
                <w:lang w:eastAsia="zh-CN"/>
              </w:rPr>
              <w:t>可以保证产品质量</w:t>
            </w:r>
            <w:r>
              <w:rPr>
                <w:rFonts w:hint="eastAsia" w:ascii="Times New Roman" w:hAnsi="Times New Roman"/>
                <w:sz w:val="21"/>
                <w:szCs w:val="21"/>
              </w:rPr>
              <w:t>。确认人</w:t>
            </w:r>
            <w:r>
              <w:rPr>
                <w:rFonts w:hint="eastAsia" w:ascii="Times New Roman" w:hAnsi="Times New Roman"/>
                <w:sz w:val="21"/>
                <w:szCs w:val="21"/>
                <w:lang w:eastAsia="zh-CN"/>
              </w:rPr>
              <w:t>：</w:t>
            </w:r>
            <w:r>
              <w:rPr>
                <w:rFonts w:hint="eastAsia"/>
                <w:sz w:val="21"/>
                <w:szCs w:val="21"/>
                <w:lang w:val="en-US" w:eastAsia="zh-CN"/>
              </w:rPr>
              <w:t>马心田</w:t>
            </w:r>
            <w:r>
              <w:rPr>
                <w:rFonts w:hint="eastAsia" w:ascii="Times New Roman" w:hAnsi="Times New Roman"/>
                <w:sz w:val="21"/>
                <w:szCs w:val="21"/>
                <w:lang w:val="en-US" w:eastAsia="zh-CN"/>
              </w:rPr>
              <w:t xml:space="preserve"> 20</w:t>
            </w:r>
            <w:r>
              <w:rPr>
                <w:rFonts w:hint="eastAsia"/>
                <w:sz w:val="21"/>
                <w:szCs w:val="21"/>
                <w:lang w:val="en-US" w:eastAsia="zh-CN"/>
              </w:rPr>
              <w:t>21</w:t>
            </w:r>
            <w:r>
              <w:rPr>
                <w:rFonts w:hint="eastAsia" w:ascii="Times New Roman" w:hAnsi="Times New Roman"/>
                <w:sz w:val="21"/>
                <w:szCs w:val="21"/>
                <w:lang w:val="en-US" w:eastAsia="zh-CN"/>
              </w:rPr>
              <w:t>年</w:t>
            </w:r>
            <w:r>
              <w:rPr>
                <w:rFonts w:hint="eastAsia"/>
                <w:sz w:val="21"/>
                <w:szCs w:val="21"/>
                <w:lang w:val="en-US" w:eastAsia="zh-CN"/>
              </w:rPr>
              <w:t>9</w:t>
            </w:r>
            <w:r>
              <w:rPr>
                <w:rFonts w:hint="eastAsia" w:ascii="Times New Roman" w:hAnsi="Times New Roman"/>
                <w:sz w:val="21"/>
                <w:szCs w:val="21"/>
                <w:lang w:val="en-US" w:eastAsia="zh-CN"/>
              </w:rPr>
              <w:t>月10日</w:t>
            </w:r>
          </w:p>
          <w:p>
            <w:pPr>
              <w:rPr>
                <w:rFonts w:hint="eastAsia" w:ascii="Times New Roman" w:hAnsi="Times New Roman"/>
                <w:sz w:val="21"/>
                <w:szCs w:val="21"/>
              </w:rPr>
            </w:pPr>
            <w:r>
              <w:rPr>
                <w:rFonts w:hint="eastAsia" w:ascii="Times New Roman" w:hAnsi="Times New Roman"/>
                <w:sz w:val="21"/>
                <w:szCs w:val="21"/>
              </w:rPr>
              <w:t>g) 实施防止人为错误的措施</w:t>
            </w:r>
            <w:r>
              <w:rPr>
                <w:rFonts w:hint="eastAsia"/>
                <w:sz w:val="21"/>
                <w:szCs w:val="21"/>
                <w:lang w:eastAsia="zh-CN"/>
              </w:rPr>
              <w:t>：</w:t>
            </w:r>
            <w:r>
              <w:rPr>
                <w:rFonts w:hint="eastAsia" w:ascii="Times New Roman" w:hAnsi="Times New Roman"/>
                <w:sz w:val="21"/>
                <w:szCs w:val="21"/>
              </w:rPr>
              <w:t>体系文件中明确规定了不合格品控制要求：包括原材料的不合格品，生产加工中的不合格品、组装过程中产生的不良品均不准转序，必须按照相关文件、制度执行。</w:t>
            </w:r>
          </w:p>
          <w:p>
            <w:pPr>
              <w:rPr>
                <w:rFonts w:hint="eastAsia" w:ascii="Times New Roman" w:hAnsi="Times New Roman"/>
                <w:sz w:val="21"/>
                <w:szCs w:val="21"/>
              </w:rPr>
            </w:pPr>
            <w:r>
              <w:rPr>
                <w:rFonts w:hint="eastAsia" w:ascii="Times New Roman" w:hAnsi="Times New Roman"/>
                <w:sz w:val="21"/>
                <w:szCs w:val="21"/>
              </w:rPr>
              <w:t>原材料进货检验均有检验员签字后方可放行；生产过程的控制由各自工序检验合格后，方可放行；成品的检验必须经主管质量负责人确认签字后方可交付。对不影响使用功能的产品必须经总经理授权后，方可放行。上述措施实施有效。</w:t>
            </w:r>
          </w:p>
          <w:p>
            <w:pPr>
              <w:rPr>
                <w:rFonts w:hint="eastAsia" w:ascii="Times New Roman" w:hAnsi="Times New Roman"/>
                <w:sz w:val="21"/>
                <w:szCs w:val="21"/>
              </w:rPr>
            </w:pPr>
            <w:r>
              <w:rPr>
                <w:rFonts w:hint="eastAsia" w:ascii="Times New Roman" w:hAnsi="Times New Roman"/>
                <w:sz w:val="21"/>
                <w:szCs w:val="21"/>
              </w:rPr>
              <w:t>h) 实施产品和服务的放行、交付和交付后的活动：</w:t>
            </w:r>
          </w:p>
          <w:p>
            <w:pPr>
              <w:rPr>
                <w:rFonts w:hint="eastAsia" w:ascii="Times New Roman" w:hAnsi="Times New Roman"/>
                <w:sz w:val="21"/>
                <w:szCs w:val="21"/>
              </w:rPr>
            </w:pPr>
            <w:r>
              <w:rPr>
                <w:rFonts w:hint="eastAsia" w:ascii="Times New Roman" w:hAnsi="Times New Roman"/>
                <w:sz w:val="21"/>
                <w:szCs w:val="21"/>
              </w:rPr>
              <w:t>查产品交付：根据合同要求进行产品交付。</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查交付后的活动：产品交付后的活动直接由供销部负责改进落实。</w:t>
            </w:r>
          </w:p>
        </w:tc>
        <w:tc>
          <w:tcPr>
            <w:tcW w:w="0" w:type="auto"/>
            <w:noWrap w:val="0"/>
            <w:vAlign w:val="top"/>
          </w:tcPr>
          <w:p>
            <w:r>
              <w:rPr>
                <w:rFonts w:hint="eastAsia" w:ascii="Times New Roman" w:hAnsi="Times New Roman" w:eastAsia="宋体" w:cs="Times New Roman"/>
                <w:sz w:val="21"/>
                <w:szCs w:val="21"/>
                <w:lang w:val="en-US" w:eastAsia="zh-CN"/>
              </w:rPr>
              <w:t>Y</w:t>
            </w:r>
          </w:p>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变更的控制</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8.5.6</w:t>
            </w:r>
          </w:p>
        </w:tc>
        <w:tc>
          <w:tcPr>
            <w:tcW w:w="0" w:type="auto"/>
            <w:noWrap w:val="0"/>
            <w:vAlign w:val="center"/>
          </w:tcPr>
          <w:p>
            <w:pPr>
              <w:rPr>
                <w:rFonts w:hint="eastAsia" w:ascii="Times New Roman" w:hAnsi="Times New Roman"/>
                <w:sz w:val="21"/>
                <w:szCs w:val="21"/>
              </w:rPr>
            </w:pPr>
            <w:r>
              <w:rPr>
                <w:rFonts w:hint="eastAsia" w:ascii="Times New Roman" w:hAnsi="Times New Roman"/>
                <w:sz w:val="21"/>
                <w:szCs w:val="21"/>
              </w:rPr>
              <w:t>查变更的控制：</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经与生产</w:t>
            </w:r>
            <w:r>
              <w:rPr>
                <w:rFonts w:hint="eastAsia"/>
                <w:sz w:val="21"/>
                <w:szCs w:val="21"/>
                <w:lang w:eastAsia="zh-CN"/>
              </w:rPr>
              <w:t>技术</w:t>
            </w:r>
            <w:r>
              <w:rPr>
                <w:rFonts w:hint="eastAsia" w:ascii="Times New Roman" w:hAnsi="Times New Roman"/>
                <w:sz w:val="21"/>
                <w:szCs w:val="21"/>
              </w:rPr>
              <w:t>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w:t>
            </w:r>
            <w:r>
              <w:rPr>
                <w:rFonts w:hint="eastAsia"/>
                <w:sz w:val="21"/>
                <w:szCs w:val="21"/>
                <w:lang w:eastAsia="zh-CN"/>
              </w:rPr>
              <w:t>生产</w:t>
            </w:r>
            <w:r>
              <w:rPr>
                <w:rFonts w:hint="eastAsia" w:ascii="Times New Roman" w:hAnsi="Times New Roman"/>
                <w:sz w:val="21"/>
                <w:szCs w:val="21"/>
              </w:rPr>
              <w:t>和服务提供的更改的情况。</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产品和服务的放行</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8.6</w:t>
            </w:r>
          </w:p>
        </w:tc>
        <w:tc>
          <w:tcPr>
            <w:tcW w:w="0" w:type="auto"/>
            <w:noWrap w:val="0"/>
            <w:vAlign w:val="center"/>
          </w:tcPr>
          <w:p>
            <w:pPr>
              <w:rPr>
                <w:rFonts w:hint="eastAsia"/>
                <w:sz w:val="21"/>
                <w:szCs w:val="21"/>
              </w:rPr>
            </w:pPr>
            <w:r>
              <w:rPr>
                <w:rFonts w:hint="eastAsia"/>
                <w:sz w:val="21"/>
                <w:szCs w:val="21"/>
              </w:rPr>
              <w:t>经查，编制了《产品监视和测量控制程序》、《采购产品检验规程》、《工艺规程》、《成品检验规程》规定了原材料、半成品、成品的具体检验方式。检验主要依据顾客要求和行业标准等。</w:t>
            </w:r>
          </w:p>
          <w:p>
            <w:pPr>
              <w:rPr>
                <w:rFonts w:hint="eastAsia"/>
                <w:sz w:val="21"/>
                <w:szCs w:val="21"/>
              </w:rPr>
            </w:pPr>
            <w:r>
              <w:rPr>
                <w:rFonts w:hint="eastAsia"/>
                <w:sz w:val="21"/>
                <w:szCs w:val="21"/>
              </w:rPr>
              <w:t>产品：线路铁附件、电力金具、井具、标识标牌、塑料管材、钢绞线的生产。</w:t>
            </w:r>
          </w:p>
          <w:p>
            <w:pPr>
              <w:rPr>
                <w:rFonts w:hint="eastAsia"/>
                <w:sz w:val="21"/>
                <w:szCs w:val="21"/>
              </w:rPr>
            </w:pPr>
            <w:r>
              <w:rPr>
                <w:rFonts w:hint="eastAsia"/>
                <w:sz w:val="21"/>
                <w:szCs w:val="21"/>
              </w:rPr>
              <w:t>采购的主要物质/服务：钢板、带钢、钢管、钢筋、塑料颗粒、树脂、水泥、标准件</w:t>
            </w:r>
          </w:p>
          <w:p>
            <w:pPr>
              <w:rPr>
                <w:rFonts w:hint="eastAsia"/>
                <w:sz w:val="21"/>
                <w:szCs w:val="21"/>
              </w:rPr>
            </w:pPr>
            <w:r>
              <w:rPr>
                <w:rFonts w:hint="eastAsia"/>
                <w:sz w:val="21"/>
                <w:szCs w:val="21"/>
              </w:rPr>
              <w:t>1）原材料</w:t>
            </w:r>
          </w:p>
          <w:p>
            <w:pPr>
              <w:rPr>
                <w:rFonts w:hint="eastAsia"/>
                <w:sz w:val="21"/>
                <w:szCs w:val="21"/>
              </w:rPr>
            </w:pPr>
            <w:r>
              <w:rPr>
                <w:rFonts w:hint="eastAsia"/>
                <w:sz w:val="21"/>
                <w:szCs w:val="21"/>
              </w:rPr>
              <w:t>查“采购产品检验记录”，包括产品名称、规格型号、供方、进厂时间、采购数量、抽样数量、检验项目、检验标准、检验结论、检验员、检验日期等内容。</w:t>
            </w:r>
          </w:p>
          <w:p>
            <w:pPr>
              <w:rPr>
                <w:rFonts w:hint="eastAsia"/>
                <w:sz w:val="21"/>
                <w:szCs w:val="21"/>
              </w:rPr>
            </w:pPr>
            <w:r>
              <w:rPr>
                <w:rFonts w:hint="eastAsia"/>
                <w:sz w:val="21"/>
                <w:szCs w:val="21"/>
                <w:lang w:eastAsia="zh-CN"/>
              </w:rPr>
              <w:t>——</w:t>
            </w:r>
            <w:r>
              <w:rPr>
                <w:rFonts w:hint="eastAsia"/>
                <w:sz w:val="21"/>
                <w:szCs w:val="21"/>
              </w:rPr>
              <w:t>抽取：产品名称：聚乙烯  规格：</w:t>
            </w:r>
            <w:r>
              <w:rPr>
                <w:rFonts w:hint="eastAsia"/>
                <w:sz w:val="21"/>
                <w:szCs w:val="21"/>
                <w:lang w:val="en-US" w:eastAsia="zh-CN"/>
              </w:rPr>
              <w:t>50</w:t>
            </w:r>
            <w:r>
              <w:rPr>
                <w:rFonts w:hint="eastAsia"/>
                <w:sz w:val="21"/>
                <w:szCs w:val="21"/>
              </w:rPr>
              <w:t>WT  进货日期：20</w:t>
            </w:r>
            <w:r>
              <w:rPr>
                <w:rFonts w:hint="eastAsia"/>
                <w:sz w:val="21"/>
                <w:szCs w:val="21"/>
                <w:lang w:val="en-US" w:eastAsia="zh-CN"/>
              </w:rPr>
              <w:t>21</w:t>
            </w:r>
            <w:r>
              <w:rPr>
                <w:rFonts w:hint="eastAsia"/>
                <w:sz w:val="21"/>
                <w:szCs w:val="21"/>
              </w:rPr>
              <w:t>.</w:t>
            </w:r>
            <w:r>
              <w:rPr>
                <w:rFonts w:hint="eastAsia"/>
                <w:sz w:val="21"/>
                <w:szCs w:val="21"/>
                <w:lang w:val="en-US" w:eastAsia="zh-CN"/>
              </w:rPr>
              <w:t>6</w:t>
            </w:r>
            <w:r>
              <w:rPr>
                <w:rFonts w:hint="eastAsia"/>
                <w:sz w:val="21"/>
                <w:szCs w:val="21"/>
              </w:rPr>
              <w:t>.10</w:t>
            </w:r>
          </w:p>
          <w:p>
            <w:pPr>
              <w:rPr>
                <w:rFonts w:hint="eastAsia"/>
                <w:sz w:val="21"/>
                <w:szCs w:val="21"/>
              </w:rPr>
            </w:pPr>
            <w:r>
              <w:rPr>
                <w:rFonts w:hint="eastAsia"/>
                <w:sz w:val="21"/>
                <w:szCs w:val="21"/>
              </w:rPr>
              <w:t>供货单位：科伦锦泰                    进货数量：1</w:t>
            </w:r>
            <w:r>
              <w:rPr>
                <w:rFonts w:hint="eastAsia"/>
                <w:sz w:val="21"/>
                <w:szCs w:val="21"/>
                <w:lang w:val="en-US" w:eastAsia="zh-CN"/>
              </w:rPr>
              <w:t>0</w:t>
            </w:r>
            <w:r>
              <w:rPr>
                <w:rFonts w:hint="eastAsia"/>
                <w:sz w:val="21"/>
                <w:szCs w:val="21"/>
              </w:rPr>
              <w:t xml:space="preserve">T   </w:t>
            </w:r>
          </w:p>
          <w:p>
            <w:pPr>
              <w:rPr>
                <w:rFonts w:hint="eastAsia"/>
                <w:sz w:val="21"/>
                <w:szCs w:val="21"/>
              </w:rPr>
            </w:pPr>
            <w:r>
              <w:rPr>
                <w:rFonts w:hint="eastAsia"/>
                <w:sz w:val="21"/>
                <w:szCs w:val="21"/>
              </w:rPr>
              <w:t>检验项目：外观：规格；材质单；数量</w:t>
            </w:r>
          </w:p>
          <w:p>
            <w:pPr>
              <w:rPr>
                <w:rFonts w:hint="eastAsia"/>
                <w:sz w:val="21"/>
                <w:szCs w:val="21"/>
              </w:rPr>
            </w:pPr>
            <w:r>
              <w:rPr>
                <w:rFonts w:hint="eastAsia"/>
                <w:sz w:val="21"/>
                <w:szCs w:val="21"/>
              </w:rPr>
              <w:t>检验员：</w:t>
            </w:r>
            <w:r>
              <w:rPr>
                <w:rFonts w:hint="eastAsia"/>
                <w:sz w:val="21"/>
                <w:szCs w:val="21"/>
                <w:lang w:eastAsia="zh-CN"/>
              </w:rPr>
              <w:t>尹一冰</w:t>
            </w:r>
            <w:r>
              <w:rPr>
                <w:rFonts w:hint="eastAsia"/>
                <w:sz w:val="21"/>
                <w:szCs w:val="21"/>
              </w:rPr>
              <w:t xml:space="preserve">  日期：20</w:t>
            </w:r>
            <w:r>
              <w:rPr>
                <w:rFonts w:hint="eastAsia"/>
                <w:sz w:val="21"/>
                <w:szCs w:val="21"/>
                <w:lang w:val="en-US" w:eastAsia="zh-CN"/>
              </w:rPr>
              <w:t>21.6.10</w:t>
            </w:r>
            <w:r>
              <w:rPr>
                <w:rFonts w:hint="eastAsia"/>
                <w:sz w:val="21"/>
                <w:szCs w:val="21"/>
              </w:rPr>
              <w:t xml:space="preserve">   检验结论：合格。</w:t>
            </w:r>
          </w:p>
          <w:p>
            <w:pPr>
              <w:rPr>
                <w:rFonts w:hint="eastAsia"/>
                <w:sz w:val="21"/>
                <w:szCs w:val="21"/>
              </w:rPr>
            </w:pPr>
            <w:r>
              <w:rPr>
                <w:rFonts w:hint="eastAsia"/>
                <w:sz w:val="21"/>
                <w:szCs w:val="21"/>
                <w:lang w:eastAsia="zh-CN"/>
              </w:rPr>
              <w:t>——</w:t>
            </w:r>
            <w:r>
              <w:rPr>
                <w:rFonts w:hint="eastAsia"/>
                <w:sz w:val="21"/>
                <w:szCs w:val="21"/>
              </w:rPr>
              <w:t>抽取：产品名称：带钢  规格：585*3.0    进货日期：20</w:t>
            </w:r>
            <w:r>
              <w:rPr>
                <w:rFonts w:hint="eastAsia"/>
                <w:sz w:val="21"/>
                <w:szCs w:val="21"/>
                <w:lang w:val="en-US" w:eastAsia="zh-CN"/>
              </w:rPr>
              <w:t>21</w:t>
            </w:r>
            <w:r>
              <w:rPr>
                <w:rFonts w:hint="eastAsia"/>
                <w:sz w:val="21"/>
                <w:szCs w:val="21"/>
              </w:rPr>
              <w:t>.</w:t>
            </w:r>
            <w:r>
              <w:rPr>
                <w:rFonts w:hint="eastAsia"/>
                <w:sz w:val="21"/>
                <w:szCs w:val="21"/>
                <w:lang w:val="en-US" w:eastAsia="zh-CN"/>
              </w:rPr>
              <w:t>10</w:t>
            </w:r>
            <w:r>
              <w:rPr>
                <w:rFonts w:hint="eastAsia"/>
                <w:sz w:val="21"/>
                <w:szCs w:val="21"/>
              </w:rPr>
              <w:t>.</w:t>
            </w:r>
            <w:r>
              <w:rPr>
                <w:rFonts w:hint="eastAsia"/>
                <w:sz w:val="21"/>
                <w:szCs w:val="21"/>
                <w:lang w:val="en-US" w:eastAsia="zh-CN"/>
              </w:rPr>
              <w:t>2</w:t>
            </w:r>
            <w:r>
              <w:rPr>
                <w:rFonts w:hint="eastAsia"/>
                <w:sz w:val="21"/>
                <w:szCs w:val="21"/>
              </w:rPr>
              <w:t>5</w:t>
            </w:r>
          </w:p>
          <w:p>
            <w:pPr>
              <w:rPr>
                <w:rFonts w:hint="eastAsia"/>
                <w:sz w:val="21"/>
                <w:szCs w:val="21"/>
              </w:rPr>
            </w:pPr>
            <w:r>
              <w:rPr>
                <w:rFonts w:hint="eastAsia"/>
                <w:sz w:val="21"/>
                <w:szCs w:val="21"/>
              </w:rPr>
              <w:t>供货单位：唐山东海钢铁                进货数量：</w:t>
            </w:r>
            <w:r>
              <w:rPr>
                <w:rFonts w:hint="eastAsia"/>
                <w:sz w:val="21"/>
                <w:szCs w:val="21"/>
                <w:lang w:val="en-US" w:eastAsia="zh-CN"/>
              </w:rPr>
              <w:t>8.5</w:t>
            </w:r>
            <w:r>
              <w:rPr>
                <w:rFonts w:hint="eastAsia"/>
                <w:sz w:val="21"/>
                <w:szCs w:val="21"/>
              </w:rPr>
              <w:t xml:space="preserve">T   </w:t>
            </w:r>
          </w:p>
          <w:p>
            <w:pPr>
              <w:rPr>
                <w:rFonts w:hint="eastAsia"/>
                <w:sz w:val="21"/>
                <w:szCs w:val="21"/>
              </w:rPr>
            </w:pPr>
            <w:r>
              <w:rPr>
                <w:rFonts w:hint="eastAsia"/>
                <w:sz w:val="21"/>
                <w:szCs w:val="21"/>
              </w:rPr>
              <w:t>检验项目：外观：平整度；规格；材质单；数量</w:t>
            </w:r>
          </w:p>
          <w:p>
            <w:pPr>
              <w:rPr>
                <w:rFonts w:hint="eastAsia"/>
                <w:sz w:val="21"/>
                <w:szCs w:val="21"/>
              </w:rPr>
            </w:pPr>
            <w:r>
              <w:rPr>
                <w:rFonts w:hint="eastAsia"/>
                <w:sz w:val="21"/>
                <w:szCs w:val="21"/>
              </w:rPr>
              <w:t>检验员：</w:t>
            </w:r>
            <w:r>
              <w:rPr>
                <w:rFonts w:hint="eastAsia"/>
                <w:sz w:val="21"/>
                <w:szCs w:val="21"/>
                <w:lang w:eastAsia="zh-CN"/>
              </w:rPr>
              <w:t>尹一冰</w:t>
            </w:r>
            <w:r>
              <w:rPr>
                <w:rFonts w:hint="eastAsia"/>
                <w:sz w:val="21"/>
                <w:szCs w:val="21"/>
              </w:rPr>
              <w:t xml:space="preserve">  日期：20</w:t>
            </w:r>
            <w:r>
              <w:rPr>
                <w:rFonts w:hint="eastAsia"/>
                <w:sz w:val="21"/>
                <w:szCs w:val="21"/>
                <w:lang w:val="en-US" w:eastAsia="zh-CN"/>
              </w:rPr>
              <w:t>21</w:t>
            </w:r>
            <w:r>
              <w:rPr>
                <w:rFonts w:hint="eastAsia"/>
                <w:sz w:val="21"/>
                <w:szCs w:val="21"/>
              </w:rPr>
              <w:t>.</w:t>
            </w:r>
            <w:r>
              <w:rPr>
                <w:rFonts w:hint="eastAsia"/>
                <w:sz w:val="21"/>
                <w:szCs w:val="21"/>
                <w:lang w:val="en-US" w:eastAsia="zh-CN"/>
              </w:rPr>
              <w:t>10</w:t>
            </w:r>
            <w:r>
              <w:rPr>
                <w:rFonts w:hint="eastAsia"/>
                <w:sz w:val="21"/>
                <w:szCs w:val="21"/>
              </w:rPr>
              <w:t>.</w:t>
            </w:r>
            <w:r>
              <w:rPr>
                <w:rFonts w:hint="eastAsia"/>
                <w:sz w:val="21"/>
                <w:szCs w:val="21"/>
                <w:lang w:val="en-US" w:eastAsia="zh-CN"/>
              </w:rPr>
              <w:t>2</w:t>
            </w:r>
            <w:r>
              <w:rPr>
                <w:rFonts w:hint="eastAsia"/>
                <w:sz w:val="21"/>
                <w:szCs w:val="21"/>
              </w:rPr>
              <w:t>5   检验结论：合格。</w:t>
            </w:r>
          </w:p>
          <w:p>
            <w:pPr>
              <w:rPr>
                <w:rFonts w:hint="eastAsia"/>
                <w:sz w:val="21"/>
                <w:szCs w:val="21"/>
              </w:rPr>
            </w:pPr>
            <w:r>
              <w:rPr>
                <w:rFonts w:hint="eastAsia"/>
                <w:sz w:val="21"/>
                <w:szCs w:val="21"/>
                <w:lang w:eastAsia="zh-CN"/>
              </w:rPr>
              <w:t>——</w:t>
            </w:r>
            <w:r>
              <w:rPr>
                <w:rFonts w:hint="eastAsia"/>
                <w:sz w:val="21"/>
                <w:szCs w:val="21"/>
              </w:rPr>
              <w:t>产品名称：镀锌（外包） 产品：</w:t>
            </w:r>
            <w:r>
              <w:rPr>
                <w:rFonts w:hint="eastAsia"/>
                <w:sz w:val="21"/>
                <w:szCs w:val="21"/>
                <w:lang w:val="en-US" w:eastAsia="zh-CN"/>
              </w:rPr>
              <w:t>抱箍</w:t>
            </w:r>
            <w:r>
              <w:rPr>
                <w:rFonts w:hint="eastAsia"/>
                <w:sz w:val="21"/>
                <w:szCs w:val="21"/>
              </w:rPr>
              <w:t xml:space="preserve">   数量：</w:t>
            </w:r>
            <w:r>
              <w:rPr>
                <w:rFonts w:hint="eastAsia"/>
                <w:sz w:val="21"/>
                <w:szCs w:val="21"/>
                <w:lang w:val="en-US" w:eastAsia="zh-CN"/>
              </w:rPr>
              <w:t>3.4</w:t>
            </w:r>
            <w:r>
              <w:rPr>
                <w:rFonts w:hint="eastAsia"/>
                <w:sz w:val="21"/>
                <w:szCs w:val="21"/>
              </w:rPr>
              <w:t xml:space="preserve">T </w:t>
            </w:r>
          </w:p>
          <w:p>
            <w:pPr>
              <w:rPr>
                <w:rFonts w:hint="eastAsia"/>
                <w:sz w:val="21"/>
                <w:szCs w:val="21"/>
              </w:rPr>
            </w:pPr>
            <w:r>
              <w:rPr>
                <w:rFonts w:hint="eastAsia"/>
                <w:sz w:val="21"/>
                <w:szCs w:val="21"/>
              </w:rPr>
              <w:t>检验项目：外观：平整、均匀等  数量等</w:t>
            </w:r>
          </w:p>
          <w:p>
            <w:pPr>
              <w:rPr>
                <w:rFonts w:hint="eastAsia" w:eastAsia="宋体"/>
                <w:sz w:val="21"/>
                <w:szCs w:val="21"/>
                <w:lang w:val="en-US" w:eastAsia="zh-CN"/>
              </w:rPr>
            </w:pPr>
            <w:r>
              <w:rPr>
                <w:rFonts w:hint="eastAsia"/>
                <w:sz w:val="21"/>
                <w:szCs w:val="21"/>
              </w:rPr>
              <w:t>供货单位：任丘市创达通讯器材有限公司。进货日期：20</w:t>
            </w:r>
            <w:r>
              <w:rPr>
                <w:rFonts w:hint="eastAsia"/>
                <w:sz w:val="21"/>
                <w:szCs w:val="21"/>
                <w:lang w:val="en-US" w:eastAsia="zh-CN"/>
              </w:rPr>
              <w:t>21</w:t>
            </w:r>
            <w:r>
              <w:rPr>
                <w:rFonts w:hint="eastAsia"/>
                <w:sz w:val="21"/>
                <w:szCs w:val="21"/>
              </w:rPr>
              <w:t>.11.1</w:t>
            </w:r>
            <w:r>
              <w:rPr>
                <w:rFonts w:hint="eastAsia"/>
                <w:sz w:val="21"/>
                <w:szCs w:val="21"/>
                <w:lang w:val="en-US" w:eastAsia="zh-CN"/>
              </w:rPr>
              <w:t>5</w:t>
            </w:r>
          </w:p>
          <w:p>
            <w:pPr>
              <w:rPr>
                <w:rFonts w:hint="eastAsia"/>
                <w:sz w:val="21"/>
                <w:szCs w:val="21"/>
              </w:rPr>
            </w:pPr>
            <w:r>
              <w:rPr>
                <w:rFonts w:hint="eastAsia"/>
                <w:sz w:val="21"/>
                <w:szCs w:val="21"/>
              </w:rPr>
              <w:t>检验员：</w:t>
            </w:r>
            <w:r>
              <w:rPr>
                <w:rFonts w:hint="eastAsia"/>
                <w:sz w:val="21"/>
                <w:szCs w:val="21"/>
                <w:lang w:eastAsia="zh-CN"/>
              </w:rPr>
              <w:t>尹一冰</w:t>
            </w:r>
            <w:r>
              <w:rPr>
                <w:rFonts w:hint="eastAsia"/>
                <w:sz w:val="21"/>
                <w:szCs w:val="21"/>
              </w:rPr>
              <w:t xml:space="preserve">  日期：20</w:t>
            </w:r>
            <w:r>
              <w:rPr>
                <w:rFonts w:hint="eastAsia"/>
                <w:sz w:val="21"/>
                <w:szCs w:val="21"/>
                <w:lang w:val="en-US" w:eastAsia="zh-CN"/>
              </w:rPr>
              <w:t>21</w:t>
            </w:r>
            <w:r>
              <w:rPr>
                <w:rFonts w:hint="eastAsia"/>
                <w:sz w:val="21"/>
                <w:szCs w:val="21"/>
              </w:rPr>
              <w:t>.11.1</w:t>
            </w:r>
            <w:r>
              <w:rPr>
                <w:rFonts w:hint="eastAsia"/>
                <w:sz w:val="21"/>
                <w:szCs w:val="21"/>
                <w:lang w:val="en-US" w:eastAsia="zh-CN"/>
              </w:rPr>
              <w:t>5</w:t>
            </w:r>
            <w:r>
              <w:rPr>
                <w:rFonts w:hint="eastAsia"/>
                <w:sz w:val="21"/>
                <w:szCs w:val="21"/>
              </w:rPr>
              <w:t xml:space="preserve">   检验结论合格。</w:t>
            </w:r>
          </w:p>
          <w:p>
            <w:pPr>
              <w:rPr>
                <w:rFonts w:hint="eastAsia"/>
                <w:sz w:val="21"/>
                <w:szCs w:val="21"/>
              </w:rPr>
            </w:pPr>
            <w:r>
              <w:rPr>
                <w:rFonts w:hint="eastAsia"/>
                <w:sz w:val="21"/>
                <w:szCs w:val="21"/>
              </w:rPr>
              <w:t>另查树脂、钢管、标准件等部件和材料的验证记录8份，包括供方、进货时间、抽样量、检验指标、合格证明等内容，记录填写清晰完整，符合要求。</w:t>
            </w:r>
          </w:p>
          <w:p>
            <w:pPr>
              <w:rPr>
                <w:rFonts w:hint="eastAsia"/>
                <w:sz w:val="21"/>
                <w:szCs w:val="21"/>
              </w:rPr>
            </w:pPr>
            <w:r>
              <w:rPr>
                <w:rFonts w:hint="eastAsia"/>
                <w:sz w:val="21"/>
                <w:szCs w:val="21"/>
              </w:rPr>
              <w:t>无在供方现场进行检验的情况。</w:t>
            </w:r>
          </w:p>
          <w:p>
            <w:pPr>
              <w:rPr>
                <w:rFonts w:hint="eastAsia"/>
                <w:sz w:val="21"/>
                <w:szCs w:val="21"/>
              </w:rPr>
            </w:pPr>
            <w:r>
              <w:rPr>
                <w:rFonts w:hint="eastAsia"/>
                <w:sz w:val="21"/>
                <w:szCs w:val="21"/>
              </w:rPr>
              <w:t>2）生产过程 检验见8.5.1</w:t>
            </w:r>
          </w:p>
          <w:p>
            <w:pPr>
              <w:rPr>
                <w:rFonts w:hint="eastAsia"/>
                <w:sz w:val="21"/>
                <w:szCs w:val="21"/>
              </w:rPr>
            </w:pPr>
            <w:r>
              <w:rPr>
                <w:rFonts w:hint="eastAsia"/>
                <w:sz w:val="21"/>
                <w:szCs w:val="21"/>
              </w:rPr>
              <w:t>3）成品检验，执行标准：按合同要求和相关标准要求编制的产品检验规程进行出厂检验。</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——查电力铁附件产品检验情况：抽2021.10.20抱箍检验报告，规格：16*150，500个，自检项目包括：外观、尺寸、锌层质量等项目，检验员：</w:t>
            </w:r>
            <w:r>
              <w:rPr>
                <w:rFonts w:hint="eastAsia"/>
                <w:sz w:val="21"/>
                <w:szCs w:val="21"/>
                <w:lang w:eastAsia="zh-CN"/>
              </w:rPr>
              <w:t>尹一冰</w:t>
            </w:r>
            <w:r>
              <w:rPr>
                <w:rFonts w:hint="eastAsia" w:ascii="Times New Roman" w:hAnsi="Times New Roman" w:eastAsia="宋体" w:cs="Times New Roman"/>
                <w:sz w:val="21"/>
                <w:szCs w:val="21"/>
                <w:lang w:val="en-US" w:eastAsia="zh-CN"/>
              </w:rPr>
              <w:t>， 结论：合格</w:t>
            </w:r>
          </w:p>
          <w:p>
            <w:pPr>
              <w:rPr>
                <w:rFonts w:hint="eastAsia"/>
                <w:sz w:val="21"/>
                <w:szCs w:val="21"/>
              </w:rPr>
            </w:pPr>
            <w:r>
              <w:rPr>
                <w:rFonts w:hint="eastAsia"/>
                <w:sz w:val="21"/>
                <w:szCs w:val="21"/>
              </w:rPr>
              <w:t>——查20</w:t>
            </w:r>
            <w:r>
              <w:rPr>
                <w:rFonts w:hint="eastAsia"/>
                <w:sz w:val="21"/>
                <w:szCs w:val="21"/>
                <w:lang w:val="en-US" w:eastAsia="zh-CN"/>
              </w:rPr>
              <w:t>21</w:t>
            </w:r>
            <w:r>
              <w:rPr>
                <w:rFonts w:hint="eastAsia"/>
                <w:sz w:val="21"/>
                <w:szCs w:val="21"/>
              </w:rPr>
              <w:t>.7.5钢绞线检验情况：规格：1*7*2.2mm，</w:t>
            </w:r>
            <w:r>
              <w:rPr>
                <w:rFonts w:hint="eastAsia"/>
                <w:sz w:val="21"/>
                <w:szCs w:val="21"/>
                <w:lang w:val="en-US" w:eastAsia="zh-CN"/>
              </w:rPr>
              <w:t>1000</w:t>
            </w:r>
            <w:r>
              <w:rPr>
                <w:rFonts w:hint="eastAsia"/>
                <w:sz w:val="21"/>
                <w:szCs w:val="21"/>
              </w:rPr>
              <w:t>米，自检项目包括：尺寸（钢丝直径）、外观（镀锌表面均匀、连续、平滑）等项目，检验员：</w:t>
            </w:r>
            <w:r>
              <w:rPr>
                <w:rFonts w:hint="eastAsia"/>
                <w:sz w:val="21"/>
                <w:szCs w:val="21"/>
                <w:lang w:eastAsia="zh-CN"/>
              </w:rPr>
              <w:t>尹一冰</w:t>
            </w:r>
            <w:r>
              <w:rPr>
                <w:rFonts w:hint="eastAsia"/>
                <w:sz w:val="21"/>
                <w:szCs w:val="21"/>
              </w:rPr>
              <w:t>， 结论：合格</w:t>
            </w:r>
          </w:p>
          <w:p>
            <w:pPr>
              <w:rPr>
                <w:rFonts w:hint="eastAsia"/>
                <w:sz w:val="21"/>
                <w:szCs w:val="21"/>
              </w:rPr>
            </w:pPr>
            <w:r>
              <w:rPr>
                <w:rFonts w:hint="eastAsia"/>
                <w:sz w:val="21"/>
                <w:szCs w:val="21"/>
              </w:rPr>
              <w:t>——查井圈井盖产品检验情况：</w:t>
            </w:r>
          </w:p>
          <w:p>
            <w:pPr>
              <w:rPr>
                <w:rFonts w:hint="eastAsia"/>
                <w:sz w:val="21"/>
                <w:szCs w:val="21"/>
              </w:rPr>
            </w:pPr>
            <w:r>
              <w:rPr>
                <w:rFonts w:hint="eastAsia"/>
                <w:sz w:val="21"/>
                <w:szCs w:val="21"/>
              </w:rPr>
              <w:t>抽20</w:t>
            </w:r>
            <w:r>
              <w:rPr>
                <w:rFonts w:hint="eastAsia"/>
                <w:sz w:val="21"/>
                <w:szCs w:val="21"/>
                <w:lang w:val="en-US" w:eastAsia="zh-CN"/>
              </w:rPr>
              <w:t>21</w:t>
            </w:r>
            <w:r>
              <w:rPr>
                <w:rFonts w:hint="eastAsia"/>
                <w:sz w:val="21"/>
                <w:szCs w:val="21"/>
              </w:rPr>
              <w:t>.</w:t>
            </w:r>
            <w:r>
              <w:rPr>
                <w:rFonts w:hint="eastAsia"/>
                <w:sz w:val="21"/>
                <w:szCs w:val="21"/>
                <w:lang w:val="en-US" w:eastAsia="zh-CN"/>
              </w:rPr>
              <w:t>8</w:t>
            </w:r>
            <w:r>
              <w:rPr>
                <w:rFonts w:hint="eastAsia"/>
                <w:sz w:val="21"/>
                <w:szCs w:val="21"/>
              </w:rPr>
              <w:t>.22树脂井盖检验报告，规格：</w:t>
            </w:r>
            <w:r>
              <w:rPr>
                <w:sz w:val="21"/>
                <w:szCs w:val="21"/>
              </w:rPr>
              <w:t>Ф</w:t>
            </w:r>
            <w:r>
              <w:rPr>
                <w:rFonts w:hint="eastAsia"/>
                <w:sz w:val="21"/>
                <w:szCs w:val="21"/>
              </w:rPr>
              <w:t>700，</w:t>
            </w:r>
            <w:r>
              <w:rPr>
                <w:rFonts w:hint="eastAsia"/>
                <w:sz w:val="21"/>
                <w:szCs w:val="21"/>
                <w:lang w:val="en-US" w:eastAsia="zh-CN"/>
              </w:rPr>
              <w:t>5</w:t>
            </w:r>
            <w:r>
              <w:rPr>
                <w:rFonts w:hint="eastAsia"/>
                <w:sz w:val="21"/>
                <w:szCs w:val="21"/>
              </w:rPr>
              <w:t>0个，自检项目包括：颜色、外观、结构尺寸、标志等项目，检验员：</w:t>
            </w:r>
            <w:r>
              <w:rPr>
                <w:rFonts w:hint="eastAsia"/>
                <w:sz w:val="21"/>
                <w:szCs w:val="21"/>
                <w:lang w:eastAsia="zh-CN"/>
              </w:rPr>
              <w:t>尹一冰</w:t>
            </w:r>
            <w:r>
              <w:rPr>
                <w:rFonts w:hint="eastAsia"/>
                <w:sz w:val="21"/>
                <w:szCs w:val="21"/>
              </w:rPr>
              <w:t>， 结论：合格</w:t>
            </w:r>
          </w:p>
          <w:p>
            <w:pPr>
              <w:rPr>
                <w:rFonts w:hint="eastAsia"/>
                <w:sz w:val="21"/>
                <w:szCs w:val="21"/>
              </w:rPr>
            </w:pPr>
            <w:r>
              <w:rPr>
                <w:rFonts w:hint="eastAsia"/>
                <w:sz w:val="21"/>
                <w:szCs w:val="21"/>
              </w:rPr>
              <w:t>产品状态标识明确。检验员回答与操作皆符合规定要求。</w:t>
            </w:r>
          </w:p>
          <w:p>
            <w:pPr>
              <w:rPr>
                <w:rFonts w:hint="eastAsia" w:ascii="Times New Roman" w:hAnsi="Times New Roman" w:eastAsia="宋体" w:cs="Times New Roman"/>
                <w:kern w:val="2"/>
                <w:sz w:val="21"/>
                <w:szCs w:val="21"/>
                <w:lang w:val="en-US" w:eastAsia="zh-CN" w:bidi="ar-SA"/>
              </w:rPr>
            </w:pPr>
            <w:r>
              <w:rPr>
                <w:rFonts w:hint="eastAsia"/>
                <w:sz w:val="21"/>
                <w:szCs w:val="21"/>
              </w:rPr>
              <w:t>暂无授权人员批准或顾客批准放行产品和交付服务的情况。</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不合格输出的控制</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Q</w:t>
            </w:r>
            <w:r>
              <w:rPr>
                <w:rFonts w:hint="default" w:ascii="Times New Roman" w:hAnsi="Times New Roman" w:eastAsia="宋体" w:cs="Times New Roman"/>
                <w:sz w:val="21"/>
                <w:szCs w:val="21"/>
              </w:rPr>
              <w:t xml:space="preserve">8.7 </w:t>
            </w:r>
          </w:p>
        </w:tc>
        <w:tc>
          <w:tcPr>
            <w:tcW w:w="0" w:type="auto"/>
            <w:noWrap w:val="0"/>
            <w:vAlign w:val="center"/>
          </w:tcPr>
          <w:p>
            <w:pPr>
              <w:rPr>
                <w:rFonts w:hint="eastAsia"/>
                <w:sz w:val="21"/>
                <w:szCs w:val="21"/>
                <w:lang w:val="en-US" w:eastAsia="zh-CN"/>
              </w:rPr>
            </w:pPr>
            <w:r>
              <w:rPr>
                <w:rFonts w:hint="eastAsia"/>
                <w:sz w:val="21"/>
                <w:szCs w:val="21"/>
                <w:lang w:val="en-US" w:eastAsia="zh-CN"/>
              </w:rPr>
              <w:t>提供了不合格品评审表：抽2021.9.25发现抱箍有毛刺，不符合要求。</w:t>
            </w:r>
          </w:p>
          <w:p>
            <w:pPr>
              <w:rPr>
                <w:rFonts w:hint="eastAsia"/>
                <w:sz w:val="21"/>
                <w:szCs w:val="21"/>
                <w:lang w:val="en-US" w:eastAsia="zh-CN"/>
              </w:rPr>
            </w:pPr>
            <w:r>
              <w:rPr>
                <w:rFonts w:hint="eastAsia"/>
                <w:sz w:val="21"/>
                <w:szCs w:val="21"/>
                <w:lang w:val="en-US" w:eastAsia="zh-CN"/>
              </w:rPr>
              <w:t>处置意见：返工处理  处置人：马心田   日期：2021.9.25处置记录：于当天返工。于2021.9.25召集部门人员开会。</w:t>
            </w:r>
          </w:p>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返工后验证：合格。验证人：尹一冰 2021.9.26</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0" w:type="auto"/>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危险源辨识、风险评价和控制措施的确定</w:t>
            </w:r>
          </w:p>
        </w:tc>
        <w:tc>
          <w:tcPr>
            <w:tcW w:w="0" w:type="auto"/>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O6.1.2</w:t>
            </w:r>
          </w:p>
        </w:tc>
        <w:tc>
          <w:tcPr>
            <w:tcW w:w="0" w:type="auto"/>
            <w:noWrap w:val="0"/>
            <w:vAlign w:val="center"/>
          </w:tcPr>
          <w:p>
            <w:pPr>
              <w:rPr>
                <w:rFonts w:hint="eastAsia"/>
                <w:sz w:val="21"/>
                <w:szCs w:val="21"/>
                <w:lang w:val="en-US" w:eastAsia="zh-CN"/>
              </w:rPr>
            </w:pPr>
            <w:r>
              <w:rPr>
                <w:rFonts w:hint="eastAsia"/>
                <w:sz w:val="21"/>
                <w:szCs w:val="21"/>
                <w:lang w:val="en-US" w:eastAsia="zh-CN"/>
              </w:rPr>
              <w:t>提供了《危险源清评价表》，涉及生产技术部的危险源主要包括：</w:t>
            </w:r>
          </w:p>
          <w:p>
            <w:pPr>
              <w:rPr>
                <w:rFonts w:hint="eastAsia"/>
                <w:sz w:val="21"/>
                <w:szCs w:val="21"/>
                <w:lang w:val="en-US" w:eastAsia="zh-CN"/>
              </w:rPr>
            </w:pPr>
            <w:r>
              <w:rPr>
                <w:rFonts w:hint="eastAsia"/>
                <w:sz w:val="21"/>
                <w:szCs w:val="21"/>
                <w:lang w:val="en-US" w:eastAsia="zh-CN"/>
              </w:rPr>
              <w:t>班前准备：酒后上班，意识不清，引发伤害；带病工作引发伤害；不按规定穿戴工作服引发伤害；疲劳作业等；</w:t>
            </w:r>
          </w:p>
          <w:p>
            <w:pPr>
              <w:rPr>
                <w:rFonts w:hint="eastAsia"/>
                <w:sz w:val="21"/>
                <w:szCs w:val="21"/>
                <w:lang w:val="en-US" w:eastAsia="zh-CN"/>
              </w:rPr>
            </w:pPr>
            <w:r>
              <w:rPr>
                <w:rFonts w:hint="eastAsia"/>
                <w:sz w:val="21"/>
                <w:szCs w:val="21"/>
                <w:lang w:val="en-US" w:eastAsia="zh-CN"/>
              </w:rPr>
              <w:t>现场行走：人员滑到，厂区内尖锐物划伤，厂内机动车辆撞击，物体撞击等。</w:t>
            </w:r>
          </w:p>
          <w:p>
            <w:pPr>
              <w:rPr>
                <w:rFonts w:hint="eastAsia"/>
                <w:sz w:val="21"/>
                <w:szCs w:val="21"/>
                <w:lang w:val="en-US" w:eastAsia="zh-CN"/>
              </w:rPr>
            </w:pPr>
            <w:r>
              <w:rPr>
                <w:rFonts w:hint="eastAsia"/>
                <w:sz w:val="21"/>
                <w:szCs w:val="21"/>
                <w:lang w:val="en-US" w:eastAsia="zh-CN"/>
              </w:rPr>
              <w:t>设备维修作业：设备维修时误送电，导致触电；维修中未穿戴防护用品，导致触电；维修过程中的违章操作，导致机械伤害等。</w:t>
            </w:r>
          </w:p>
          <w:p>
            <w:pPr>
              <w:rPr>
                <w:rFonts w:hint="eastAsia"/>
                <w:sz w:val="21"/>
                <w:szCs w:val="21"/>
                <w:lang w:val="en-US" w:eastAsia="zh-CN"/>
              </w:rPr>
            </w:pPr>
            <w:r>
              <w:rPr>
                <w:rFonts w:hint="eastAsia"/>
                <w:sz w:val="21"/>
                <w:szCs w:val="21"/>
                <w:lang w:val="en-US" w:eastAsia="zh-CN"/>
              </w:rPr>
              <w:t>下料作业：配料时产生的噪声；下料时未穿戴防护用品吸入粉尘；违章指挥或指挥失误等。</w:t>
            </w:r>
          </w:p>
          <w:p>
            <w:pPr>
              <w:rPr>
                <w:rFonts w:hint="eastAsia"/>
                <w:sz w:val="21"/>
                <w:szCs w:val="21"/>
                <w:lang w:val="en-US" w:eastAsia="zh-CN"/>
              </w:rPr>
            </w:pPr>
            <w:r>
              <w:rPr>
                <w:rFonts w:hint="eastAsia"/>
                <w:sz w:val="21"/>
                <w:szCs w:val="21"/>
                <w:lang w:val="en-US" w:eastAsia="zh-CN"/>
              </w:rPr>
              <w:t>配电柜操作作业：负荷过载短路；线缆老化断/短路；电弧烧伤；非专业人员操作配电柜；违规操作等。</w:t>
            </w:r>
          </w:p>
          <w:p>
            <w:pPr>
              <w:rPr>
                <w:rFonts w:hint="eastAsia"/>
                <w:sz w:val="21"/>
                <w:szCs w:val="21"/>
                <w:lang w:val="en-US" w:eastAsia="zh-CN"/>
              </w:rPr>
            </w:pPr>
            <w:r>
              <w:rPr>
                <w:rFonts w:hint="eastAsia"/>
                <w:sz w:val="21"/>
                <w:szCs w:val="21"/>
                <w:lang w:val="en-US" w:eastAsia="zh-CN"/>
              </w:rPr>
              <w:t>焊接作业：电器线路绝缘不良，设备带电；焊接作业时高温烫伤；焊接时产生的光辐射损害；焊接时未穿戴防护用品吸入烟尘等。</w:t>
            </w:r>
          </w:p>
          <w:p>
            <w:pPr>
              <w:rPr>
                <w:rFonts w:hint="eastAsia"/>
                <w:sz w:val="21"/>
                <w:szCs w:val="21"/>
                <w:lang w:val="en-US" w:eastAsia="zh-CN"/>
              </w:rPr>
            </w:pPr>
            <w:r>
              <w:rPr>
                <w:rFonts w:hint="eastAsia"/>
                <w:sz w:val="21"/>
                <w:szCs w:val="21"/>
                <w:lang w:val="en-US" w:eastAsia="zh-CN"/>
              </w:rPr>
              <w:t>切割作业：切割机无安全防护装置；切割机后方承压部位站人；切割操作失误；液压油泄露等。</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提供重大危险源清单：涉及生产技术部的重大危险源：</w:t>
            </w:r>
            <w:r>
              <w:rPr>
                <w:rFonts w:hint="eastAsia"/>
                <w:sz w:val="21"/>
                <w:szCs w:val="21"/>
              </w:rPr>
              <w:t>火灾、触电、</w:t>
            </w:r>
            <w:r>
              <w:rPr>
                <w:rFonts w:hint="eastAsia"/>
                <w:sz w:val="21"/>
                <w:szCs w:val="21"/>
                <w:lang w:val="en-US" w:eastAsia="zh-CN"/>
              </w:rPr>
              <w:t>机械</w:t>
            </w:r>
            <w:r>
              <w:rPr>
                <w:rFonts w:hint="eastAsia"/>
                <w:sz w:val="21"/>
                <w:szCs w:val="21"/>
              </w:rPr>
              <w:t>伤害</w:t>
            </w:r>
            <w:r>
              <w:rPr>
                <w:rFonts w:hint="eastAsia"/>
                <w:sz w:val="21"/>
                <w:szCs w:val="21"/>
                <w:lang w:eastAsia="zh-CN"/>
              </w:rPr>
              <w:t>、噪声伤害、废气伤害</w:t>
            </w:r>
            <w:r>
              <w:rPr>
                <w:rFonts w:hint="eastAsia"/>
                <w:sz w:val="21"/>
                <w:szCs w:val="21"/>
                <w:lang w:val="en-US" w:eastAsia="zh-CN"/>
              </w:rPr>
              <w:t>。识别基本准确。</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0" w:type="auto"/>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运行控制</w:t>
            </w:r>
          </w:p>
        </w:tc>
        <w:tc>
          <w:tcPr>
            <w:tcW w:w="0" w:type="auto"/>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8.1</w:t>
            </w:r>
          </w:p>
        </w:tc>
        <w:tc>
          <w:tcPr>
            <w:tcW w:w="0" w:type="auto"/>
            <w:noWrap w:val="0"/>
            <w:vAlign w:val="center"/>
          </w:tcPr>
          <w:p>
            <w:pPr>
              <w:rPr>
                <w:rFonts w:hint="eastAsia"/>
                <w:sz w:val="21"/>
                <w:szCs w:val="21"/>
                <w:lang w:eastAsia="zh-CN"/>
              </w:rPr>
            </w:pPr>
            <w:r>
              <w:rPr>
                <w:rFonts w:hint="eastAsia"/>
                <w:sz w:val="21"/>
                <w:szCs w:val="21"/>
                <w:lang w:eastAsia="zh-CN"/>
              </w:rPr>
              <w:t>本部门应执行的运行控制文件包括：运行控制程序/安全</w:t>
            </w:r>
            <w:r>
              <w:rPr>
                <w:rFonts w:hint="eastAsia"/>
                <w:sz w:val="21"/>
                <w:szCs w:val="21"/>
                <w:lang w:val="en-US" w:eastAsia="zh-CN"/>
              </w:rPr>
              <w:t>生产</w:t>
            </w:r>
            <w:r>
              <w:rPr>
                <w:rFonts w:hint="eastAsia"/>
                <w:sz w:val="21"/>
                <w:szCs w:val="21"/>
                <w:lang w:eastAsia="zh-CN"/>
              </w:rPr>
              <w:t>制度/职业卫生管理制度等</w:t>
            </w:r>
          </w:p>
          <w:p>
            <w:pPr>
              <w:rPr>
                <w:rFonts w:hint="eastAsia"/>
                <w:sz w:val="21"/>
                <w:szCs w:val="21"/>
                <w:lang w:eastAsia="zh-CN"/>
              </w:rPr>
            </w:pPr>
            <w:r>
              <w:rPr>
                <w:rFonts w:hint="eastAsia"/>
                <w:sz w:val="21"/>
                <w:szCs w:val="21"/>
                <w:lang w:eastAsia="zh-CN"/>
              </w:rPr>
              <w:t>运行控制情况：</w:t>
            </w:r>
          </w:p>
          <w:p>
            <w:pPr>
              <w:rPr>
                <w:rFonts w:hint="eastAsia"/>
                <w:sz w:val="21"/>
                <w:szCs w:val="21"/>
                <w:lang w:eastAsia="zh-CN"/>
              </w:rPr>
            </w:pPr>
            <w:r>
              <w:rPr>
                <w:rFonts w:hint="eastAsia"/>
                <w:sz w:val="21"/>
                <w:szCs w:val="21"/>
                <w:lang w:eastAsia="zh-CN"/>
              </w:rPr>
              <w:t>■生产过程中使用设备有</w:t>
            </w:r>
            <w:r>
              <w:rPr>
                <w:rFonts w:hint="eastAsia" w:ascii="宋体" w:hAnsi="宋体" w:eastAsia="宋体" w:cs="宋体"/>
                <w:color w:val="auto"/>
                <w:sz w:val="21"/>
                <w:szCs w:val="21"/>
                <w:lang w:eastAsia="zh-CN"/>
              </w:rPr>
              <w:t>冲床、切割机、电焊机、钻床、磨床、二氧化碳保护焊、铣床</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挤出机、液压机</w:t>
            </w:r>
            <w:r>
              <w:rPr>
                <w:rFonts w:hint="eastAsia"/>
                <w:sz w:val="21"/>
                <w:szCs w:val="21"/>
                <w:lang w:eastAsia="zh-CN"/>
              </w:rPr>
              <w:t>等。</w:t>
            </w:r>
          </w:p>
          <w:p>
            <w:pPr>
              <w:rPr>
                <w:rFonts w:hint="eastAsia"/>
                <w:sz w:val="21"/>
                <w:szCs w:val="21"/>
                <w:lang w:eastAsia="zh-CN"/>
              </w:rPr>
            </w:pPr>
            <w:r>
              <w:rPr>
                <w:rFonts w:hint="eastAsia"/>
                <w:sz w:val="21"/>
                <w:szCs w:val="21"/>
                <w:lang w:eastAsia="zh-CN"/>
              </w:rPr>
              <w:t>■办公过程注意节约用电，做到人走灯灭，电脑长时间不用时关机，下班前要关闭电源；办公过程产生的固废按办公室要求放到指定地点，无混放现象；办公用品按要求由办公室负责发放；</w:t>
            </w:r>
          </w:p>
          <w:p>
            <w:pPr>
              <w:rPr>
                <w:rFonts w:hint="eastAsia"/>
                <w:sz w:val="21"/>
                <w:szCs w:val="21"/>
                <w:lang w:eastAsia="zh-CN"/>
              </w:rPr>
            </w:pPr>
            <w:r>
              <w:rPr>
                <w:rFonts w:hint="eastAsia"/>
                <w:sz w:val="21"/>
                <w:szCs w:val="21"/>
                <w:lang w:eastAsia="zh-CN"/>
              </w:rPr>
              <w:t>■生产噪声的排放控制：主要噪声有切割机等设备运行过程中产生的机械性噪声，在购置设备时选用低噪声设备，尽可能减小设备噪声。</w:t>
            </w:r>
          </w:p>
          <w:p>
            <w:pPr>
              <w:rPr>
                <w:rFonts w:hint="default"/>
                <w:sz w:val="21"/>
                <w:szCs w:val="21"/>
                <w:lang w:val="en-US" w:eastAsia="zh-CN"/>
              </w:rPr>
            </w:pPr>
            <w:r>
              <w:rPr>
                <w:rFonts w:hint="eastAsia"/>
                <w:sz w:val="21"/>
                <w:szCs w:val="21"/>
              </w:rPr>
              <w:t>■废气排放控制：废气主要来源于</w:t>
            </w:r>
            <w:r>
              <w:rPr>
                <w:rFonts w:hint="eastAsia"/>
                <w:sz w:val="21"/>
                <w:szCs w:val="21"/>
                <w:lang w:val="en-US" w:eastAsia="zh-CN"/>
              </w:rPr>
              <w:t>焊接烟尘的排放、粉尘的排放</w:t>
            </w:r>
            <w:r>
              <w:rPr>
                <w:rFonts w:hint="eastAsia"/>
                <w:sz w:val="21"/>
                <w:szCs w:val="21"/>
              </w:rPr>
              <w:t>，</w:t>
            </w:r>
            <w:r>
              <w:rPr>
                <w:rFonts w:hint="eastAsia"/>
                <w:sz w:val="21"/>
                <w:szCs w:val="21"/>
                <w:lang w:val="en-US" w:eastAsia="zh-CN"/>
              </w:rPr>
              <w:t>分别采取在加热装置合适的方向和位置设置吸风口，安装移动式焊接烟尘净化器、车间安装轴流风机和自然风通风.</w:t>
            </w:r>
          </w:p>
          <w:p>
            <w:pPr>
              <w:rPr>
                <w:rFonts w:hint="eastAsia"/>
                <w:sz w:val="21"/>
                <w:szCs w:val="21"/>
                <w:lang w:eastAsia="zh-CN"/>
              </w:rPr>
            </w:pPr>
            <w:r>
              <w:rPr>
                <w:rFonts w:hint="eastAsia"/>
                <w:sz w:val="21"/>
                <w:szCs w:val="21"/>
                <w:lang w:eastAsia="zh-CN"/>
              </w:rPr>
              <w:t>■杜绝火灾事故：</w:t>
            </w:r>
          </w:p>
          <w:p>
            <w:pPr>
              <w:rPr>
                <w:rFonts w:hint="eastAsia"/>
                <w:sz w:val="21"/>
                <w:szCs w:val="21"/>
                <w:lang w:eastAsia="zh-CN"/>
              </w:rPr>
            </w:pPr>
            <w:r>
              <w:rPr>
                <w:rFonts w:hint="eastAsia"/>
                <w:sz w:val="21"/>
                <w:szCs w:val="21"/>
                <w:lang w:eastAsia="zh-CN"/>
              </w:rPr>
              <w:t>每月对消防器材进行一次全面检查--提供20</w:t>
            </w:r>
            <w:r>
              <w:rPr>
                <w:rFonts w:hint="eastAsia"/>
                <w:sz w:val="21"/>
                <w:szCs w:val="21"/>
                <w:lang w:val="en-US" w:eastAsia="zh-CN"/>
              </w:rPr>
              <w:t>20.11</w:t>
            </w:r>
            <w:r>
              <w:rPr>
                <w:rFonts w:hint="eastAsia"/>
                <w:sz w:val="21"/>
                <w:szCs w:val="21"/>
                <w:lang w:eastAsia="zh-CN"/>
              </w:rPr>
              <w:t>.</w:t>
            </w:r>
            <w:r>
              <w:rPr>
                <w:rFonts w:hint="eastAsia"/>
                <w:sz w:val="21"/>
                <w:szCs w:val="21"/>
                <w:lang w:val="en-US" w:eastAsia="zh-CN"/>
              </w:rPr>
              <w:t>3</w:t>
            </w:r>
            <w:r>
              <w:rPr>
                <w:rFonts w:hint="eastAsia"/>
                <w:sz w:val="21"/>
                <w:szCs w:val="21"/>
                <w:lang w:eastAsia="zh-CN"/>
              </w:rPr>
              <w:t>0消防器材检查记录，经查记录尚可。</w:t>
            </w:r>
          </w:p>
          <w:p>
            <w:pPr>
              <w:rPr>
                <w:rFonts w:hint="eastAsia"/>
                <w:sz w:val="21"/>
                <w:szCs w:val="21"/>
                <w:lang w:eastAsia="zh-CN"/>
              </w:rPr>
            </w:pPr>
            <w:r>
              <w:rPr>
                <w:rFonts w:hint="eastAsia"/>
                <w:sz w:val="21"/>
                <w:szCs w:val="21"/>
                <w:lang w:eastAsia="zh-CN"/>
              </w:rPr>
              <w:t>■杜绝重大机械伤害控制情况：有必要安全标识、工人均佩戴劳动防护用品、公司对车间每月进行一次安全生产大检查，查见20</w:t>
            </w:r>
            <w:r>
              <w:rPr>
                <w:rFonts w:hint="eastAsia"/>
                <w:sz w:val="21"/>
                <w:szCs w:val="21"/>
                <w:lang w:val="en-US" w:eastAsia="zh-CN"/>
              </w:rPr>
              <w:t>21</w:t>
            </w:r>
            <w:r>
              <w:rPr>
                <w:rFonts w:hint="eastAsia"/>
                <w:sz w:val="21"/>
                <w:szCs w:val="21"/>
                <w:lang w:eastAsia="zh-CN"/>
              </w:rPr>
              <w:t>年</w:t>
            </w:r>
            <w:r>
              <w:rPr>
                <w:rFonts w:hint="eastAsia"/>
                <w:sz w:val="21"/>
                <w:szCs w:val="21"/>
                <w:lang w:val="en-US" w:eastAsia="zh-CN"/>
              </w:rPr>
              <w:t>10</w:t>
            </w:r>
            <w:r>
              <w:rPr>
                <w:rFonts w:hint="eastAsia"/>
                <w:sz w:val="21"/>
                <w:szCs w:val="21"/>
                <w:lang w:eastAsia="zh-CN"/>
              </w:rPr>
              <w:t>月的检查记录，检查结果：合格。检查人：</w:t>
            </w:r>
            <w:r>
              <w:rPr>
                <w:rFonts w:hint="eastAsia"/>
                <w:sz w:val="21"/>
                <w:szCs w:val="21"/>
                <w:lang w:val="en-US" w:eastAsia="zh-CN"/>
              </w:rPr>
              <w:t>解晶</w:t>
            </w:r>
            <w:r>
              <w:rPr>
                <w:rFonts w:hint="eastAsia"/>
                <w:sz w:val="21"/>
                <w:szCs w:val="21"/>
                <w:lang w:eastAsia="zh-CN"/>
              </w:rPr>
              <w:t>。查见对工人进行三级安全培训的培训记录，制定了相应的应急预案。近一年内未出现过严重的工伤事故。</w:t>
            </w:r>
          </w:p>
          <w:p>
            <w:pPr>
              <w:rPr>
                <w:rFonts w:hint="eastAsia"/>
                <w:sz w:val="21"/>
                <w:szCs w:val="21"/>
                <w:lang w:eastAsia="zh-CN"/>
              </w:rPr>
            </w:pPr>
            <w:r>
              <w:rPr>
                <w:rFonts w:hint="eastAsia"/>
                <w:sz w:val="21"/>
                <w:szCs w:val="21"/>
                <w:lang w:eastAsia="zh-CN"/>
              </w:rPr>
              <w:t>■触电情况：工人劳保用品配备和设备电源开关管理等基本符合要求；电工定期对设备接地情况定期进行检查，确保设备接地良好，</w:t>
            </w:r>
            <w:r>
              <w:rPr>
                <w:rFonts w:hint="eastAsia"/>
                <w:sz w:val="21"/>
                <w:szCs w:val="21"/>
                <w:lang w:val="en-US" w:eastAsia="zh-CN"/>
              </w:rPr>
              <w:t>无乱接乱拉电线</w:t>
            </w:r>
            <w:r>
              <w:rPr>
                <w:rFonts w:hint="eastAsia"/>
                <w:sz w:val="21"/>
                <w:szCs w:val="21"/>
                <w:lang w:eastAsia="zh-CN"/>
              </w:rPr>
              <w:t>。</w:t>
            </w:r>
          </w:p>
          <w:p>
            <w:pPr>
              <w:rPr>
                <w:rFonts w:hint="eastAsia"/>
                <w:sz w:val="21"/>
                <w:szCs w:val="21"/>
                <w:lang w:eastAsia="zh-CN"/>
              </w:rPr>
            </w:pPr>
            <w:r>
              <w:rPr>
                <w:rFonts w:hint="eastAsia"/>
                <w:sz w:val="21"/>
                <w:szCs w:val="21"/>
                <w:lang w:eastAsia="zh-CN"/>
              </w:rPr>
              <w:t>★货物装卸过程要求进出车辆要求进入公司附近开始不鸣喇叭；装卸过程注意协调指挥，互相防护，避免跌落、砸伤、车辆伤害等。</w:t>
            </w:r>
          </w:p>
          <w:p>
            <w:pPr>
              <w:rPr>
                <w:rFonts w:hint="eastAsia"/>
                <w:sz w:val="21"/>
                <w:szCs w:val="21"/>
                <w:lang w:eastAsia="zh-CN"/>
              </w:rPr>
            </w:pPr>
            <w:r>
              <w:rPr>
                <w:rFonts w:hint="eastAsia"/>
                <w:sz w:val="21"/>
                <w:szCs w:val="21"/>
                <w:lang w:eastAsia="zh-CN"/>
              </w:rPr>
              <w:t>★员工按要求佩戴了手套、</w:t>
            </w:r>
            <w:r>
              <w:rPr>
                <w:rFonts w:hint="eastAsia"/>
                <w:sz w:val="21"/>
                <w:szCs w:val="21"/>
                <w:lang w:val="en-US" w:eastAsia="zh-CN"/>
              </w:rPr>
              <w:t>口罩、面罩、</w:t>
            </w:r>
            <w:r>
              <w:rPr>
                <w:rFonts w:hint="eastAsia"/>
                <w:sz w:val="21"/>
                <w:szCs w:val="21"/>
                <w:lang w:eastAsia="zh-CN"/>
              </w:rPr>
              <w:t>工作服。操作过程中，互相护卫。</w:t>
            </w:r>
          </w:p>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★搬运工人配</w:t>
            </w:r>
            <w:r>
              <w:rPr>
                <w:rFonts w:hint="eastAsia"/>
                <w:sz w:val="21"/>
                <w:szCs w:val="21"/>
                <w:lang w:val="en-US" w:eastAsia="zh-CN"/>
              </w:rPr>
              <w:t>有</w:t>
            </w:r>
            <w:r>
              <w:rPr>
                <w:rFonts w:hint="eastAsia"/>
                <w:sz w:val="21"/>
                <w:szCs w:val="21"/>
                <w:lang w:eastAsia="zh-CN"/>
              </w:rPr>
              <w:t>劳保服、手套等劳保用品，操作人员佩戴齐全。</w:t>
            </w:r>
          </w:p>
        </w:tc>
        <w:tc>
          <w:tcPr>
            <w:tcW w:w="0" w:type="auto"/>
            <w:noWrap w:val="0"/>
            <w:vAlign w:val="top"/>
          </w:tcPr>
          <w:p>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0" w:type="auto"/>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8.2</w:t>
            </w:r>
          </w:p>
        </w:tc>
        <w:tc>
          <w:tcPr>
            <w:tcW w:w="0" w:type="auto"/>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执行《</w:t>
            </w:r>
            <w:r>
              <w:rPr>
                <w:rFonts w:hint="eastAsia"/>
                <w:sz w:val="21"/>
                <w:szCs w:val="21"/>
                <w:lang w:val="zh-CN"/>
              </w:rPr>
              <w:t>应急准备和响应</w:t>
            </w:r>
            <w:r>
              <w:rPr>
                <w:rFonts w:hint="eastAsia"/>
                <w:sz w:val="21"/>
                <w:szCs w:val="21"/>
              </w:rPr>
              <w:t>控制</w:t>
            </w:r>
            <w:r>
              <w:rPr>
                <w:rFonts w:hint="eastAsia"/>
                <w:sz w:val="21"/>
                <w:szCs w:val="21"/>
                <w:lang w:val="zh-CN"/>
              </w:rPr>
              <w:t>程序</w:t>
            </w:r>
            <w:r>
              <w:rPr>
                <w:rFonts w:hint="eastAsia"/>
                <w:sz w:val="21"/>
                <w:szCs w:val="21"/>
              </w:rPr>
              <w:t>》。20</w:t>
            </w:r>
            <w:r>
              <w:rPr>
                <w:rFonts w:hint="eastAsia"/>
                <w:sz w:val="21"/>
                <w:szCs w:val="21"/>
                <w:lang w:val="en-US" w:eastAsia="zh-CN"/>
              </w:rPr>
              <w:t>21.9.14</w:t>
            </w:r>
            <w:r>
              <w:rPr>
                <w:rFonts w:hint="eastAsia"/>
                <w:sz w:val="21"/>
                <w:szCs w:val="21"/>
              </w:rPr>
              <w:t>，</w:t>
            </w:r>
            <w:r>
              <w:rPr>
                <w:rFonts w:hint="eastAsia"/>
                <w:sz w:val="21"/>
                <w:szCs w:val="21"/>
                <w:lang w:val="en-US" w:eastAsia="zh-CN"/>
              </w:rPr>
              <w:t>生产技术部</w:t>
            </w:r>
            <w:r>
              <w:rPr>
                <w:rFonts w:hint="eastAsia"/>
                <w:sz w:val="21"/>
                <w:szCs w:val="21"/>
              </w:rPr>
              <w:t>参加了公司组织消防演练，相关记录详见办公室</w:t>
            </w:r>
            <w:r>
              <w:rPr>
                <w:rFonts w:hint="eastAsia"/>
                <w:sz w:val="21"/>
                <w:szCs w:val="21"/>
                <w:lang w:val="en-US" w:eastAsia="zh-CN"/>
              </w:rPr>
              <w:t>O8.2</w:t>
            </w:r>
            <w:r>
              <w:rPr>
                <w:rFonts w:hint="eastAsia"/>
                <w:sz w:val="21"/>
                <w:szCs w:val="21"/>
              </w:rPr>
              <w:t>条款。</w:t>
            </w:r>
          </w:p>
        </w:tc>
        <w:tc>
          <w:tcPr>
            <w:tcW w:w="0" w:type="auto"/>
            <w:noWrap w:val="0"/>
            <w:vAlign w:val="top"/>
          </w:tcPr>
          <w:p>
            <w:r>
              <w:rPr>
                <w:rFonts w:hint="eastAsia" w:ascii="Times New Roman" w:hAnsi="Times New Roman" w:eastAsia="宋体" w:cs="Times New Roman"/>
                <w:sz w:val="21"/>
                <w:szCs w:val="21"/>
                <w:lang w:val="en-US" w:eastAsia="zh-CN"/>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1264" w:type="dxa"/>
            <w:noWrap w:val="0"/>
            <w:vAlign w:val="center"/>
          </w:tcPr>
          <w:p>
            <w:pPr>
              <w:rPr>
                <w:rFonts w:hint="default"/>
                <w:sz w:val="24"/>
                <w:szCs w:val="24"/>
                <w:lang w:val="en-US"/>
              </w:rPr>
            </w:pPr>
            <w:r>
              <w:rPr>
                <w:rFonts w:hint="eastAsia"/>
                <w:sz w:val="24"/>
                <w:szCs w:val="24"/>
              </w:rPr>
              <w:t>受审核部门：</w:t>
            </w:r>
            <w:r>
              <w:rPr>
                <w:rFonts w:hint="eastAsia"/>
                <w:sz w:val="24"/>
                <w:szCs w:val="24"/>
                <w:lang w:val="en-US" w:eastAsia="zh-CN"/>
              </w:rPr>
              <w:t>供销部</w:t>
            </w:r>
            <w:r>
              <w:rPr>
                <w:sz w:val="24"/>
                <w:szCs w:val="24"/>
              </w:rPr>
              <w:t xml:space="preserve">         </w:t>
            </w:r>
            <w:r>
              <w:rPr>
                <w:rFonts w:hint="eastAsia"/>
                <w:sz w:val="24"/>
                <w:szCs w:val="24"/>
              </w:rPr>
              <w:t>主管领导：</w:t>
            </w:r>
            <w:r>
              <w:rPr>
                <w:rFonts w:hint="eastAsia"/>
                <w:sz w:val="21"/>
                <w:szCs w:val="21"/>
                <w:lang w:val="en-US" w:eastAsia="zh-CN"/>
              </w:rPr>
              <w:t>马心元        陪同人员：尹一冰</w:t>
            </w:r>
          </w:p>
        </w:tc>
        <w:tc>
          <w:tcPr>
            <w:tcW w:w="102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noWrap w:val="0"/>
            <w:vAlign w:val="center"/>
          </w:tcPr>
          <w:p/>
        </w:tc>
        <w:tc>
          <w:tcPr>
            <w:tcW w:w="818" w:type="dxa"/>
            <w:vMerge w:val="continue"/>
            <w:noWrap w:val="0"/>
            <w:vAlign w:val="center"/>
          </w:tcPr>
          <w:p/>
        </w:tc>
        <w:tc>
          <w:tcPr>
            <w:tcW w:w="1126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2022.5.14</w:t>
            </w:r>
          </w:p>
        </w:tc>
        <w:tc>
          <w:tcPr>
            <w:tcW w:w="102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noWrap w:val="0"/>
            <w:vAlign w:val="center"/>
          </w:tcPr>
          <w:p/>
        </w:tc>
        <w:tc>
          <w:tcPr>
            <w:tcW w:w="818" w:type="dxa"/>
            <w:vMerge w:val="continue"/>
            <w:noWrap w:val="0"/>
            <w:vAlign w:val="center"/>
          </w:tcPr>
          <w:p/>
        </w:tc>
        <w:tc>
          <w:tcPr>
            <w:tcW w:w="11264" w:type="dxa"/>
            <w:noWrap w:val="0"/>
            <w:vAlign w:val="center"/>
          </w:tcPr>
          <w:p>
            <w:pPr>
              <w:snapToGrid w:val="0"/>
              <w:spacing w:line="280" w:lineRule="exact"/>
              <w:jc w:val="left"/>
              <w:rPr>
                <w:sz w:val="24"/>
                <w:szCs w:val="24"/>
              </w:rPr>
            </w:pPr>
            <w:r>
              <w:rPr>
                <w:rFonts w:hint="eastAsia"/>
                <w:sz w:val="24"/>
                <w:szCs w:val="24"/>
              </w:rPr>
              <w:t>审核条款：</w:t>
            </w:r>
            <w:r>
              <w:rPr>
                <w:rFonts w:hint="eastAsia"/>
                <w:b/>
                <w:sz w:val="20"/>
                <w:lang w:val="en-US" w:eastAsia="zh-CN"/>
              </w:rPr>
              <w:t>Q</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8.2</w:t>
            </w:r>
            <w:r>
              <w:rPr>
                <w:rFonts w:hint="eastAsia"/>
                <w:sz w:val="21"/>
                <w:szCs w:val="21"/>
                <w:lang w:val="en-US" w:eastAsia="zh-CN"/>
              </w:rPr>
              <w:t>/</w:t>
            </w:r>
            <w:r>
              <w:rPr>
                <w:rFonts w:hint="eastAsia"/>
                <w:sz w:val="21"/>
                <w:szCs w:val="21"/>
              </w:rPr>
              <w:t>8.4</w:t>
            </w:r>
            <w:r>
              <w:rPr>
                <w:rFonts w:hint="eastAsia"/>
                <w:sz w:val="21"/>
                <w:szCs w:val="21"/>
                <w:lang w:val="en-US" w:eastAsia="zh-CN"/>
              </w:rPr>
              <w:t>/8.5.1/9.1.2；O5.3/6.1.2/6.2/8.1/8.2</w:t>
            </w:r>
          </w:p>
        </w:tc>
        <w:tc>
          <w:tcPr>
            <w:tcW w:w="102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noWrap w:val="0"/>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组织的岗位、职责权限</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5.3</w:t>
            </w:r>
          </w:p>
        </w:tc>
        <w:tc>
          <w:tcPr>
            <w:tcW w:w="11264" w:type="dxa"/>
            <w:noWrap w:val="0"/>
            <w:vAlign w:val="center"/>
          </w:tcPr>
          <w:p>
            <w:pPr>
              <w:rPr>
                <w:rFonts w:hint="default" w:ascii="Times New Roman" w:hAnsi="Times New Roman" w:cs="Times New Roman"/>
                <w:sz w:val="21"/>
                <w:szCs w:val="21"/>
                <w:lang w:eastAsia="zh-CN"/>
              </w:rPr>
            </w:pPr>
            <w:r>
              <w:rPr>
                <w:rFonts w:hint="default" w:ascii="Times New Roman" w:hAnsi="Times New Roman" w:cs="Times New Roman"/>
                <w:sz w:val="21"/>
                <w:szCs w:val="21"/>
              </w:rPr>
              <w:t>部门负责人：</w:t>
            </w:r>
            <w:r>
              <w:rPr>
                <w:rFonts w:hint="eastAsia"/>
                <w:sz w:val="21"/>
                <w:szCs w:val="21"/>
                <w:lang w:val="en-US" w:eastAsia="zh-CN"/>
              </w:rPr>
              <w:t>马心元</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询问其职责权限：</w:t>
            </w:r>
            <w:r>
              <w:rPr>
                <w:rFonts w:hint="eastAsia"/>
                <w:sz w:val="21"/>
                <w:szCs w:val="21"/>
              </w:rPr>
              <w:t>负责公司原材料采购，合格供方评审工作；负责进行市场调查与顾客满意度的调查销售管理工作；负责销售合同的签定及与合同和顾客有关的外部联系；向顾客进行环保及安全宣传；贯彻执行公司的方针和管理目标，本部门危险源的识别及其控制，落实管理手册在本部门的运行，对相关方的控制</w:t>
            </w:r>
            <w:r>
              <w:rPr>
                <w:rFonts w:hint="default" w:ascii="Times New Roman" w:hAnsi="Times New Roman" w:cs="Times New Roman"/>
                <w:sz w:val="21"/>
                <w:szCs w:val="21"/>
              </w:rPr>
              <w:t>。职责明确。</w:t>
            </w:r>
          </w:p>
        </w:tc>
        <w:tc>
          <w:tcPr>
            <w:tcW w:w="102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599" w:type="dxa"/>
            <w:noWrap w:val="0"/>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目标</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方案</w:t>
            </w:r>
          </w:p>
        </w:tc>
        <w:tc>
          <w:tcPr>
            <w:tcW w:w="818"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6.2</w:t>
            </w:r>
          </w:p>
        </w:tc>
        <w:tc>
          <w:tcPr>
            <w:tcW w:w="11264" w:type="dxa"/>
            <w:noWrap w:val="0"/>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部门目标：                考核情况</w:t>
            </w:r>
            <w:r>
              <w:rPr>
                <w:rFonts w:hint="eastAsia"/>
                <w:sz w:val="21"/>
                <w:szCs w:val="21"/>
                <w:lang w:val="en-US" w:eastAsia="zh-CN"/>
              </w:rPr>
              <w:t>（2021.12.30）</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合格供方评审率 100%          100%</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顾客满意度达 9</w:t>
            </w:r>
            <w:r>
              <w:rPr>
                <w:rFonts w:hint="eastAsia"/>
                <w:sz w:val="21"/>
                <w:szCs w:val="21"/>
                <w:lang w:val="en-US" w:eastAsia="zh-CN"/>
              </w:rPr>
              <w:t>5</w:t>
            </w:r>
            <w:r>
              <w:rPr>
                <w:rFonts w:hint="eastAsia" w:ascii="Times New Roman" w:hAnsi="Times New Roman"/>
                <w:sz w:val="21"/>
                <w:szCs w:val="21"/>
                <w:lang w:val="en-US" w:eastAsia="zh-CN"/>
              </w:rPr>
              <w:t xml:space="preserve">%以上          </w:t>
            </w:r>
            <w:r>
              <w:rPr>
                <w:rFonts w:hint="eastAsia"/>
                <w:sz w:val="21"/>
                <w:szCs w:val="21"/>
                <w:lang w:val="en-US" w:eastAsia="zh-CN"/>
              </w:rPr>
              <w:t>100</w:t>
            </w:r>
            <w:r>
              <w:rPr>
                <w:rFonts w:hint="eastAsia" w:ascii="Times New Roman" w:hAnsi="Times New Roman"/>
                <w:sz w:val="21"/>
                <w:szCs w:val="21"/>
                <w:lang w:val="en-US" w:eastAsia="zh-CN"/>
              </w:rPr>
              <w:t>%</w:t>
            </w:r>
          </w:p>
          <w:p>
            <w:pPr>
              <w:rPr>
                <w:rFonts w:hint="eastAsia" w:eastAsia="宋体"/>
                <w:sz w:val="21"/>
                <w:szCs w:val="21"/>
                <w:lang w:val="en-US" w:eastAsia="zh-CN"/>
              </w:rPr>
            </w:pPr>
            <w:r>
              <w:rPr>
                <w:rFonts w:hint="eastAsia" w:ascii="Times New Roman" w:hAnsi="Times New Roman"/>
                <w:sz w:val="21"/>
                <w:szCs w:val="21"/>
                <w:lang w:val="en-US" w:eastAsia="zh-CN"/>
              </w:rPr>
              <w:t>合同履约率100%               100%</w:t>
            </w:r>
          </w:p>
          <w:p>
            <w:pPr>
              <w:rPr>
                <w:rFonts w:hint="eastAsia"/>
                <w:sz w:val="21"/>
                <w:szCs w:val="21"/>
                <w:lang w:val="en-US"/>
              </w:rPr>
            </w:pPr>
            <w:r>
              <w:rPr>
                <w:rFonts w:hint="eastAsia"/>
                <w:sz w:val="21"/>
                <w:szCs w:val="21"/>
                <w:lang w:val="en-US" w:eastAsia="zh-CN"/>
              </w:rPr>
              <w:t>火灾发生率为0                  0</w:t>
            </w:r>
          </w:p>
          <w:p>
            <w:pPr>
              <w:rPr>
                <w:rFonts w:hint="eastAsia" w:eastAsia="宋体"/>
                <w:sz w:val="21"/>
                <w:szCs w:val="21"/>
                <w:lang w:val="en-US" w:eastAsia="zh-CN"/>
              </w:rPr>
            </w:pPr>
            <w:r>
              <w:rPr>
                <w:rFonts w:hint="eastAsia"/>
                <w:sz w:val="21"/>
                <w:szCs w:val="21"/>
              </w:rPr>
              <w:t>相关方影响率≥90%</w:t>
            </w:r>
            <w:r>
              <w:rPr>
                <w:rFonts w:hint="eastAsia"/>
                <w:sz w:val="21"/>
                <w:szCs w:val="21"/>
                <w:lang w:val="en-US" w:eastAsia="zh-CN"/>
              </w:rPr>
              <w:t xml:space="preserve">             100%</w:t>
            </w:r>
          </w:p>
          <w:p>
            <w:pPr>
              <w:rPr>
                <w:rFonts w:hint="eastAsia"/>
                <w:sz w:val="21"/>
                <w:szCs w:val="21"/>
              </w:rPr>
            </w:pPr>
            <w:r>
              <w:rPr>
                <w:rFonts w:hint="eastAsia"/>
                <w:sz w:val="21"/>
                <w:szCs w:val="21"/>
                <w:lang w:eastAsia="zh-CN"/>
              </w:rPr>
              <w:t>抽目标——</w:t>
            </w:r>
            <w:r>
              <w:rPr>
                <w:rFonts w:hint="eastAsia"/>
                <w:sz w:val="21"/>
                <w:szCs w:val="21"/>
                <w:lang w:val="en-US" w:eastAsia="zh-CN"/>
              </w:rPr>
              <w:t>火灾发生率为0</w:t>
            </w:r>
            <w:r>
              <w:rPr>
                <w:rFonts w:hint="eastAsia"/>
                <w:sz w:val="21"/>
                <w:szCs w:val="21"/>
                <w:lang w:eastAsia="zh-CN"/>
              </w:rPr>
              <w:t>管理</w:t>
            </w:r>
            <w:r>
              <w:rPr>
                <w:rFonts w:hint="eastAsia"/>
                <w:sz w:val="21"/>
                <w:szCs w:val="21"/>
              </w:rPr>
              <w:t>方案：</w:t>
            </w:r>
          </w:p>
          <w:p>
            <w:pPr>
              <w:rPr>
                <w:rFonts w:hint="eastAsia"/>
                <w:sz w:val="21"/>
                <w:szCs w:val="21"/>
              </w:rPr>
            </w:pPr>
            <w:r>
              <w:rPr>
                <w:rFonts w:hint="eastAsia"/>
                <w:sz w:val="21"/>
                <w:szCs w:val="21"/>
              </w:rPr>
              <w:t>1）下班时及时关闭办公设备电源，日常；</w:t>
            </w:r>
          </w:p>
          <w:p>
            <w:pPr>
              <w:rPr>
                <w:rFonts w:hint="eastAsia"/>
                <w:sz w:val="21"/>
                <w:szCs w:val="21"/>
                <w:lang w:val="en-US" w:eastAsia="zh-CN"/>
              </w:rPr>
            </w:pPr>
            <w:r>
              <w:rPr>
                <w:rFonts w:hint="eastAsia"/>
                <w:sz w:val="21"/>
                <w:szCs w:val="21"/>
              </w:rPr>
              <w:t>2）</w:t>
            </w:r>
            <w:r>
              <w:rPr>
                <w:rFonts w:hint="eastAsia"/>
                <w:sz w:val="21"/>
                <w:szCs w:val="21"/>
                <w:lang w:val="en-US" w:eastAsia="zh-CN"/>
              </w:rPr>
              <w:t>供销经理抽查电源的关闭情况，每月。</w:t>
            </w:r>
          </w:p>
          <w:p>
            <w:pPr>
              <w:rPr>
                <w:rFonts w:hint="eastAsia"/>
                <w:sz w:val="21"/>
                <w:szCs w:val="21"/>
                <w:lang w:val="en-US" w:eastAsia="zh-CN"/>
              </w:rPr>
            </w:pPr>
            <w:r>
              <w:rPr>
                <w:rFonts w:hint="eastAsia"/>
                <w:sz w:val="21"/>
                <w:szCs w:val="21"/>
                <w:lang w:val="en-US" w:eastAsia="zh-CN"/>
              </w:rPr>
              <w:t>3）禁烟，日常。</w:t>
            </w:r>
          </w:p>
          <w:p>
            <w:pPr>
              <w:rPr>
                <w:rFonts w:hint="eastAsia"/>
                <w:sz w:val="21"/>
                <w:szCs w:val="21"/>
                <w:lang w:val="en-US" w:eastAsia="zh-CN"/>
              </w:rPr>
            </w:pPr>
            <w:r>
              <w:rPr>
                <w:rFonts w:hint="eastAsia"/>
                <w:sz w:val="21"/>
                <w:szCs w:val="21"/>
                <w:lang w:val="en-US" w:eastAsia="zh-CN"/>
              </w:rPr>
              <w:t>4）易燃材料限量采购，日常。</w:t>
            </w:r>
          </w:p>
          <w:p>
            <w:pPr>
              <w:rPr>
                <w:rFonts w:hint="eastAsia"/>
                <w:sz w:val="21"/>
                <w:szCs w:val="21"/>
              </w:rPr>
            </w:pPr>
            <w:r>
              <w:rPr>
                <w:rFonts w:hint="eastAsia"/>
                <w:sz w:val="21"/>
                <w:szCs w:val="21"/>
                <w:lang w:val="en-US" w:eastAsia="zh-CN"/>
              </w:rPr>
              <w:t>5）配备灭火器材，花费1000元，</w:t>
            </w:r>
            <w:r>
              <w:rPr>
                <w:rFonts w:hint="eastAsia"/>
                <w:sz w:val="21"/>
                <w:szCs w:val="21"/>
              </w:rPr>
              <w:t>要求完成日期：20</w:t>
            </w:r>
            <w:r>
              <w:rPr>
                <w:rFonts w:hint="eastAsia"/>
                <w:sz w:val="21"/>
                <w:szCs w:val="21"/>
                <w:lang w:val="en-US" w:eastAsia="zh-CN"/>
              </w:rPr>
              <w:t>22.1-12。</w:t>
            </w:r>
          </w:p>
          <w:p>
            <w:pPr>
              <w:rPr>
                <w:rFonts w:hint="eastAsia"/>
                <w:sz w:val="21"/>
                <w:szCs w:val="21"/>
                <w:lang w:val="en-US"/>
              </w:rPr>
            </w:pPr>
            <w:r>
              <w:rPr>
                <w:rFonts w:hint="eastAsia"/>
                <w:sz w:val="21"/>
                <w:szCs w:val="21"/>
                <w:lang w:val="en-US" w:eastAsia="zh-CN"/>
              </w:rPr>
              <w:t>6</w:t>
            </w:r>
            <w:r>
              <w:rPr>
                <w:rFonts w:hint="eastAsia"/>
                <w:sz w:val="21"/>
                <w:szCs w:val="21"/>
              </w:rPr>
              <w:t>）向客户发放</w:t>
            </w:r>
            <w:r>
              <w:rPr>
                <w:rFonts w:hint="eastAsia"/>
                <w:sz w:val="21"/>
                <w:szCs w:val="21"/>
                <w:lang w:val="en-US" w:eastAsia="zh-CN"/>
              </w:rPr>
              <w:t>一封信</w:t>
            </w:r>
            <w:r>
              <w:rPr>
                <w:rFonts w:hint="eastAsia"/>
                <w:sz w:val="21"/>
                <w:szCs w:val="21"/>
              </w:rPr>
              <w:t>，要求完成日期：20</w:t>
            </w:r>
            <w:r>
              <w:rPr>
                <w:rFonts w:hint="eastAsia"/>
                <w:sz w:val="21"/>
                <w:szCs w:val="21"/>
                <w:lang w:val="en-US" w:eastAsia="zh-CN"/>
              </w:rPr>
              <w:t>22.1-12</w:t>
            </w:r>
          </w:p>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经查，已完成</w:t>
            </w:r>
            <w:r>
              <w:rPr>
                <w:rFonts w:hint="eastAsia" w:ascii="Times New Roman" w:hAnsi="Times New Roman"/>
                <w:sz w:val="21"/>
                <w:szCs w:val="21"/>
                <w:lang w:val="en-US" w:eastAsia="zh-CN"/>
              </w:rPr>
              <w:t>。</w:t>
            </w:r>
          </w:p>
        </w:tc>
        <w:tc>
          <w:tcPr>
            <w:tcW w:w="102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危险源</w:t>
            </w:r>
          </w:p>
        </w:tc>
        <w:tc>
          <w:tcPr>
            <w:tcW w:w="818" w:type="dxa"/>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6.1.2</w:t>
            </w:r>
          </w:p>
        </w:tc>
        <w:tc>
          <w:tcPr>
            <w:tcW w:w="11264" w:type="dxa"/>
            <w:noWrap w:val="0"/>
            <w:vAlign w:val="center"/>
          </w:tcPr>
          <w:p>
            <w:pPr>
              <w:rPr>
                <w:rFonts w:hint="eastAsia"/>
                <w:sz w:val="21"/>
                <w:szCs w:val="21"/>
              </w:rPr>
            </w:pPr>
            <w:r>
              <w:rPr>
                <w:rFonts w:hint="eastAsia"/>
                <w:sz w:val="21"/>
                <w:szCs w:val="21"/>
              </w:rPr>
              <w:t>提供了职业健康安全危险源识别与评价表，涉及本部门的危险源包括：使用电器不当造成触电，</w:t>
            </w:r>
            <w:r>
              <w:rPr>
                <w:rFonts w:hint="eastAsia"/>
                <w:sz w:val="21"/>
                <w:szCs w:val="21"/>
                <w:lang w:eastAsia="zh-CN"/>
              </w:rPr>
              <w:t>搬运货物造成的砸伤，</w:t>
            </w:r>
            <w:r>
              <w:rPr>
                <w:rFonts w:hint="eastAsia"/>
                <w:sz w:val="21"/>
                <w:szCs w:val="21"/>
              </w:rPr>
              <w:t>吸烟乱扔烟头导致火灾，上下班途中交通危险，电器短路或使用时间过长散热不良</w:t>
            </w:r>
            <w:r>
              <w:rPr>
                <w:rFonts w:hint="eastAsia"/>
                <w:sz w:val="21"/>
                <w:szCs w:val="21"/>
                <w:lang w:eastAsia="zh-CN"/>
              </w:rPr>
              <w:t>，</w:t>
            </w:r>
            <w:r>
              <w:rPr>
                <w:rFonts w:hint="eastAsia"/>
                <w:sz w:val="21"/>
                <w:szCs w:val="21"/>
              </w:rPr>
              <w:t>相关方进厂驾驶员违章驾驶、高空坠落</w:t>
            </w:r>
            <w:r>
              <w:rPr>
                <w:rFonts w:hint="eastAsia"/>
                <w:sz w:val="21"/>
                <w:szCs w:val="21"/>
                <w:lang w:eastAsia="zh-CN"/>
              </w:rPr>
              <w:t>。</w:t>
            </w:r>
          </w:p>
          <w:p>
            <w:pPr>
              <w:rPr>
                <w:rFonts w:hint="default" w:ascii="Times New Roman" w:hAnsi="Times New Roman" w:eastAsia="宋体" w:cs="Times New Roman"/>
                <w:kern w:val="2"/>
                <w:sz w:val="21"/>
                <w:szCs w:val="21"/>
                <w:lang w:val="en-US" w:eastAsia="zh-CN" w:bidi="ar-SA"/>
              </w:rPr>
            </w:pPr>
            <w:r>
              <w:rPr>
                <w:rFonts w:hint="eastAsia"/>
                <w:sz w:val="21"/>
                <w:szCs w:val="21"/>
              </w:rPr>
              <w:t>用LEC法对识别的危险源进行评价，本部门不可接受风险</w:t>
            </w:r>
            <w:r>
              <w:rPr>
                <w:rFonts w:hint="eastAsia"/>
                <w:sz w:val="21"/>
                <w:szCs w:val="21"/>
                <w:lang w:eastAsia="zh-CN"/>
              </w:rPr>
              <w:t>：</w:t>
            </w:r>
            <w:r>
              <w:rPr>
                <w:rFonts w:hint="eastAsia"/>
                <w:sz w:val="21"/>
                <w:szCs w:val="21"/>
                <w:lang w:val="en-US" w:eastAsia="zh-CN"/>
              </w:rPr>
              <w:t>火灾、触电</w:t>
            </w:r>
            <w:r>
              <w:rPr>
                <w:rFonts w:hint="eastAsia"/>
                <w:sz w:val="21"/>
                <w:szCs w:val="21"/>
              </w:rPr>
              <w:t>，评价基本准确。</w:t>
            </w:r>
          </w:p>
        </w:tc>
        <w:tc>
          <w:tcPr>
            <w:tcW w:w="102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noWrap w:val="0"/>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顾客沟通</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8.2.1</w:t>
            </w:r>
          </w:p>
        </w:tc>
        <w:tc>
          <w:tcPr>
            <w:tcW w:w="11264" w:type="dxa"/>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公司通过走访、电话、邮件等方式与顾客交流，主要进行以下沟通：</w:t>
            </w:r>
          </w:p>
          <w:p>
            <w:pPr>
              <w:rPr>
                <w:rFonts w:hint="default" w:ascii="Times New Roman" w:hAnsi="Times New Roman" w:cs="Times New Roman"/>
                <w:sz w:val="21"/>
                <w:szCs w:val="21"/>
              </w:rPr>
            </w:pPr>
            <w:r>
              <w:rPr>
                <w:rFonts w:hint="default" w:ascii="Times New Roman" w:hAnsi="Times New Roman" w:cs="Times New Roman"/>
                <w:sz w:val="21"/>
                <w:szCs w:val="21"/>
              </w:rPr>
              <w:t>1、在产品交付中向顾客提供保证产品品质的有关信息。</w:t>
            </w:r>
          </w:p>
          <w:p>
            <w:pPr>
              <w:rPr>
                <w:rFonts w:hint="default" w:ascii="Times New Roman" w:hAnsi="Times New Roman" w:cs="Times New Roman"/>
                <w:sz w:val="21"/>
                <w:szCs w:val="21"/>
              </w:rPr>
            </w:pPr>
            <w:r>
              <w:rPr>
                <w:rFonts w:hint="default" w:ascii="Times New Roman" w:hAnsi="Times New Roman" w:cs="Times New Roman"/>
                <w:sz w:val="21"/>
                <w:szCs w:val="21"/>
              </w:rPr>
              <w:t>2、接受顾客问询、询价、合同的处理。</w:t>
            </w:r>
          </w:p>
          <w:p>
            <w:pPr>
              <w:rPr>
                <w:rFonts w:hint="default" w:ascii="Times New Roman" w:hAnsi="Times New Roman" w:cs="Times New Roman"/>
                <w:sz w:val="21"/>
                <w:szCs w:val="21"/>
              </w:rPr>
            </w:pPr>
            <w:r>
              <w:rPr>
                <w:rFonts w:hint="default" w:ascii="Times New Roman" w:hAnsi="Times New Roman" w:cs="Times New Roman"/>
                <w:sz w:val="21"/>
                <w:szCs w:val="21"/>
              </w:rPr>
              <w:t>3、根据合同要求进行有关的事宜，对顾客的投诉或意见进行及时处理和答复。</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到目前为止，近一年未发生顾客不满意及投诉现象。</w:t>
            </w:r>
          </w:p>
        </w:tc>
        <w:tc>
          <w:tcPr>
            <w:tcW w:w="102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noWrap w:val="0"/>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与产品有关要求的确定</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8.2.2</w:t>
            </w:r>
          </w:p>
        </w:tc>
        <w:tc>
          <w:tcPr>
            <w:tcW w:w="11264" w:type="dxa"/>
            <w:noWrap w:val="0"/>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查公司产品销售合同</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——合同签订日期为 20</w:t>
            </w:r>
            <w:r>
              <w:rPr>
                <w:rFonts w:hint="eastAsia"/>
                <w:sz w:val="21"/>
                <w:szCs w:val="21"/>
                <w:lang w:val="en-US" w:eastAsia="zh-CN"/>
              </w:rPr>
              <w:t>21</w:t>
            </w:r>
            <w:r>
              <w:rPr>
                <w:rFonts w:hint="eastAsia" w:ascii="Times New Roman" w:hAnsi="Times New Roman"/>
                <w:sz w:val="21"/>
                <w:szCs w:val="21"/>
                <w:lang w:val="en-US" w:eastAsia="zh-CN"/>
              </w:rPr>
              <w:t>年</w:t>
            </w:r>
            <w:r>
              <w:rPr>
                <w:rFonts w:hint="eastAsia"/>
                <w:sz w:val="21"/>
                <w:szCs w:val="21"/>
                <w:lang w:val="en-US" w:eastAsia="zh-CN"/>
              </w:rPr>
              <w:t>10</w:t>
            </w:r>
            <w:r>
              <w:rPr>
                <w:rFonts w:hint="eastAsia" w:ascii="Times New Roman" w:hAnsi="Times New Roman"/>
                <w:sz w:val="21"/>
                <w:szCs w:val="21"/>
                <w:lang w:val="en-US" w:eastAsia="zh-CN"/>
              </w:rPr>
              <w:t>月</w:t>
            </w:r>
            <w:r>
              <w:rPr>
                <w:rFonts w:hint="eastAsia"/>
                <w:sz w:val="21"/>
                <w:szCs w:val="21"/>
                <w:lang w:val="en-US" w:eastAsia="zh-CN"/>
              </w:rPr>
              <w:t>26</w:t>
            </w:r>
            <w:r>
              <w:rPr>
                <w:rFonts w:hint="eastAsia" w:ascii="Times New Roman" w:hAnsi="Times New Roman"/>
                <w:sz w:val="21"/>
                <w:szCs w:val="21"/>
                <w:lang w:val="en-US" w:eastAsia="zh-CN"/>
              </w:rPr>
              <w:t>日、2021年11月11日</w:t>
            </w:r>
          </w:p>
          <w:p>
            <w:r>
              <w:drawing>
                <wp:inline distT="0" distB="0" distL="114300" distR="114300">
                  <wp:extent cx="2236470" cy="2847975"/>
                  <wp:effectExtent l="0" t="0" r="1143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36470" cy="2847975"/>
                          </a:xfrm>
                          <a:prstGeom prst="rect">
                            <a:avLst/>
                          </a:prstGeom>
                          <a:noFill/>
                          <a:ln>
                            <a:noFill/>
                          </a:ln>
                        </pic:spPr>
                      </pic:pic>
                    </a:graphicData>
                  </a:graphic>
                </wp:inline>
              </w:drawing>
            </w:r>
            <w:r>
              <w:drawing>
                <wp:inline distT="0" distB="0" distL="114300" distR="114300">
                  <wp:extent cx="3158490" cy="2797810"/>
                  <wp:effectExtent l="0" t="0" r="381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58490" cy="2797810"/>
                          </a:xfrm>
                          <a:prstGeom prst="rect">
                            <a:avLst/>
                          </a:prstGeom>
                          <a:noFill/>
                          <a:ln>
                            <a:noFill/>
                          </a:ln>
                        </pic:spPr>
                      </pic:pic>
                    </a:graphicData>
                  </a:graphic>
                </wp:inline>
              </w:drawing>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合同写明了双方的责任和要求及义务。</w:t>
            </w:r>
          </w:p>
        </w:tc>
        <w:tc>
          <w:tcPr>
            <w:tcW w:w="102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noWrap w:val="0"/>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产品有关要求的评审及变更</w:t>
            </w:r>
          </w:p>
        </w:tc>
        <w:tc>
          <w:tcPr>
            <w:tcW w:w="818" w:type="dxa"/>
            <w:noWrap w:val="0"/>
            <w:vAlign w:val="center"/>
          </w:tcPr>
          <w:p>
            <w:pPr>
              <w:rPr>
                <w:rFonts w:hint="default" w:ascii="Times New Roman" w:hAnsi="Times New Roman" w:cs="Times New Roman"/>
                <w:sz w:val="21"/>
                <w:szCs w:val="21"/>
              </w:rPr>
            </w:pPr>
            <w:r>
              <w:rPr>
                <w:rFonts w:hint="eastAsia" w:cs="Times New Roman"/>
                <w:sz w:val="21"/>
                <w:szCs w:val="21"/>
                <w:lang w:val="en-US" w:eastAsia="zh-CN"/>
              </w:rPr>
              <w:t>Q</w:t>
            </w:r>
            <w:r>
              <w:rPr>
                <w:rFonts w:hint="default" w:ascii="Times New Roman" w:hAnsi="Times New Roman" w:cs="Times New Roman"/>
                <w:sz w:val="21"/>
                <w:szCs w:val="21"/>
              </w:rPr>
              <w:t>8.2.3</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8.2.4</w:t>
            </w:r>
          </w:p>
        </w:tc>
        <w:tc>
          <w:tcPr>
            <w:tcW w:w="11264" w:type="dxa"/>
            <w:noWrap w:val="0"/>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查上述合同的评审记录，提供《合同评审表》</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评审日期：</w:t>
            </w:r>
            <w:r>
              <w:rPr>
                <w:rFonts w:hint="eastAsia" w:ascii="Times New Roman" w:hAnsi="Times New Roman"/>
                <w:sz w:val="21"/>
                <w:szCs w:val="21"/>
                <w:lang w:val="en-US" w:eastAsia="zh-CN"/>
              </w:rPr>
              <w:t>20</w:t>
            </w:r>
            <w:r>
              <w:rPr>
                <w:rFonts w:hint="eastAsia"/>
                <w:sz w:val="21"/>
                <w:szCs w:val="21"/>
                <w:lang w:val="en-US" w:eastAsia="zh-CN"/>
              </w:rPr>
              <w:t>21</w:t>
            </w:r>
            <w:r>
              <w:rPr>
                <w:rFonts w:hint="eastAsia" w:ascii="Times New Roman" w:hAnsi="Times New Roman"/>
                <w:sz w:val="21"/>
                <w:szCs w:val="21"/>
                <w:lang w:val="en-US" w:eastAsia="zh-CN"/>
              </w:rPr>
              <w:t>年</w:t>
            </w:r>
            <w:r>
              <w:rPr>
                <w:rFonts w:hint="eastAsia"/>
                <w:sz w:val="21"/>
                <w:szCs w:val="21"/>
                <w:lang w:val="en-US" w:eastAsia="zh-CN"/>
              </w:rPr>
              <w:t>10</w:t>
            </w:r>
            <w:r>
              <w:rPr>
                <w:rFonts w:hint="eastAsia" w:ascii="Times New Roman" w:hAnsi="Times New Roman"/>
                <w:sz w:val="21"/>
                <w:szCs w:val="21"/>
                <w:lang w:val="en-US" w:eastAsia="zh-CN"/>
              </w:rPr>
              <w:t>月</w:t>
            </w:r>
            <w:r>
              <w:rPr>
                <w:rFonts w:hint="eastAsia"/>
                <w:sz w:val="21"/>
                <w:szCs w:val="21"/>
                <w:lang w:val="en-US" w:eastAsia="zh-CN"/>
              </w:rPr>
              <w:t>23</w:t>
            </w:r>
            <w:r>
              <w:rPr>
                <w:rFonts w:hint="eastAsia" w:ascii="Times New Roman" w:hAnsi="Times New Roman"/>
                <w:sz w:val="21"/>
                <w:szCs w:val="21"/>
                <w:lang w:val="en-US" w:eastAsia="zh-CN"/>
              </w:rPr>
              <w:t>日、2021年11月8日</w:t>
            </w:r>
            <w:r>
              <w:rPr>
                <w:rFonts w:hint="eastAsia" w:ascii="Times New Roman" w:hAnsi="Times New Roman"/>
                <w:sz w:val="21"/>
                <w:szCs w:val="21"/>
                <w:lang w:val="en-US" w:eastAsia="zh-CN"/>
              </w:rPr>
              <w:t>。评审在合同签订之前进行。符合要求。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评审内容包括交货期限、价格、质量要求、交付要求、法规要求、包装要求 6项。评审结果：全部通过。</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公司目前暂无合同更改情况</w:t>
            </w:r>
            <w:r>
              <w:rPr>
                <w:rFonts w:hint="eastAsia"/>
                <w:sz w:val="21"/>
                <w:szCs w:val="21"/>
                <w:lang w:val="en-US" w:eastAsia="zh-CN"/>
              </w:rPr>
              <w:t>。</w:t>
            </w:r>
          </w:p>
        </w:tc>
        <w:tc>
          <w:tcPr>
            <w:tcW w:w="102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noWrap w:val="0"/>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外部提供的过程、产品和服务的控制</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Q</w:t>
            </w:r>
            <w:r>
              <w:rPr>
                <w:rFonts w:hint="default" w:ascii="Times New Roman" w:hAnsi="Times New Roman" w:cs="Times New Roman"/>
                <w:sz w:val="21"/>
                <w:szCs w:val="21"/>
              </w:rPr>
              <w:t>8.4</w:t>
            </w:r>
          </w:p>
        </w:tc>
        <w:tc>
          <w:tcPr>
            <w:tcW w:w="11264" w:type="dxa"/>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编制了《合格供方评价管理》，对供方进行评价，内容包括：产品质量、交货期、价格及售后服务等内容。经总经理确认后，纳入公司合格供方。</w:t>
            </w:r>
          </w:p>
          <w:p>
            <w:pPr>
              <w:rPr>
                <w:rFonts w:hint="default" w:ascii="Times New Roman" w:hAnsi="Times New Roman" w:cs="Times New Roman"/>
                <w:sz w:val="21"/>
                <w:szCs w:val="21"/>
              </w:rPr>
            </w:pPr>
            <w:r>
              <w:rPr>
                <w:rFonts w:hint="default" w:ascii="Times New Roman" w:hAnsi="Times New Roman" w:cs="Times New Roman"/>
                <w:sz w:val="21"/>
                <w:szCs w:val="21"/>
              </w:rPr>
              <w:t>提供有《合格供方目录》，由总经理批准。</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合格供方名称                    </w:t>
            </w:r>
            <w:r>
              <w:rPr>
                <w:rFonts w:hint="eastAsia"/>
                <w:sz w:val="21"/>
                <w:szCs w:val="21"/>
                <w:lang w:val="en-US" w:eastAsia="zh-CN"/>
              </w:rPr>
              <w:t xml:space="preserve">    </w:t>
            </w:r>
            <w:r>
              <w:rPr>
                <w:rFonts w:hint="eastAsia" w:ascii="Times New Roman" w:hAnsi="Times New Roman"/>
                <w:sz w:val="21"/>
                <w:szCs w:val="21"/>
                <w:lang w:val="en-US" w:eastAsia="zh-CN"/>
              </w:rPr>
              <w:t>供应产品名称</w:t>
            </w:r>
          </w:p>
          <w:p>
            <w:pPr>
              <w:rPr>
                <w:rFonts w:hint="eastAsia"/>
                <w:sz w:val="21"/>
                <w:szCs w:val="21"/>
              </w:rPr>
            </w:pPr>
            <w:r>
              <w:rPr>
                <w:rFonts w:hint="eastAsia"/>
                <w:sz w:val="21"/>
                <w:szCs w:val="21"/>
              </w:rPr>
              <w:t>唐山东海钢铁集团有限公司        带钢、圆钢、角钢</w:t>
            </w:r>
          </w:p>
          <w:p>
            <w:pPr>
              <w:rPr>
                <w:rFonts w:hint="eastAsia"/>
                <w:sz w:val="21"/>
                <w:szCs w:val="21"/>
              </w:rPr>
            </w:pPr>
            <w:r>
              <w:rPr>
                <w:rFonts w:hint="eastAsia"/>
                <w:sz w:val="21"/>
                <w:szCs w:val="21"/>
              </w:rPr>
              <w:t>科伦锦泰（北京）塑料科技有限公司     塑料颗粒</w:t>
            </w:r>
          </w:p>
          <w:p>
            <w:pPr>
              <w:rPr>
                <w:rFonts w:hint="eastAsia"/>
                <w:sz w:val="21"/>
                <w:szCs w:val="21"/>
              </w:rPr>
            </w:pPr>
            <w:r>
              <w:rPr>
                <w:rFonts w:hint="eastAsia"/>
                <w:sz w:val="21"/>
                <w:szCs w:val="21"/>
              </w:rPr>
              <w:t>曲阳县金隅水泥制品有限公司            水泥</w:t>
            </w:r>
          </w:p>
          <w:p>
            <w:pPr>
              <w:rPr>
                <w:rFonts w:hint="eastAsia"/>
                <w:sz w:val="21"/>
                <w:szCs w:val="21"/>
              </w:rPr>
            </w:pPr>
            <w:r>
              <w:rPr>
                <w:rFonts w:hint="eastAsia"/>
                <w:sz w:val="21"/>
                <w:szCs w:val="21"/>
              </w:rPr>
              <w:t>天津市泉子金属制品有限公司             钢丝</w:t>
            </w:r>
          </w:p>
          <w:p>
            <w:pPr>
              <w:rPr>
                <w:rFonts w:hint="eastAsia"/>
                <w:sz w:val="21"/>
                <w:szCs w:val="21"/>
              </w:rPr>
            </w:pPr>
            <w:r>
              <w:rPr>
                <w:rFonts w:hint="eastAsia"/>
                <w:sz w:val="21"/>
                <w:szCs w:val="21"/>
              </w:rPr>
              <w:t>河北省胜华钢管有限公司                 钢管</w:t>
            </w:r>
          </w:p>
          <w:p>
            <w:pPr>
              <w:rPr>
                <w:rFonts w:hint="eastAsia"/>
                <w:sz w:val="21"/>
                <w:szCs w:val="21"/>
              </w:rPr>
            </w:pPr>
            <w:r>
              <w:rPr>
                <w:rFonts w:hint="eastAsia"/>
                <w:sz w:val="21"/>
                <w:szCs w:val="21"/>
              </w:rPr>
              <w:t>任丘市永兴电镀厂                      镀锌</w:t>
            </w:r>
          </w:p>
          <w:p>
            <w:pPr>
              <w:rPr>
                <w:rFonts w:hint="default" w:ascii="Times New Roman" w:hAnsi="Times New Roman"/>
                <w:sz w:val="21"/>
                <w:szCs w:val="21"/>
                <w:lang w:val="en-US" w:eastAsia="zh-CN"/>
              </w:rPr>
            </w:pPr>
            <w:r>
              <w:rPr>
                <w:rFonts w:hint="eastAsia"/>
                <w:sz w:val="21"/>
                <w:szCs w:val="21"/>
              </w:rPr>
              <w:t>四方物流有限公司                     物流</w:t>
            </w:r>
          </w:p>
          <w:p>
            <w:pPr>
              <w:rPr>
                <w:rFonts w:hint="default" w:ascii="Times New Roman" w:hAnsi="Times New Roman" w:cs="Times New Roman"/>
                <w:sz w:val="21"/>
                <w:szCs w:val="21"/>
              </w:rPr>
            </w:pPr>
            <w:r>
              <w:rPr>
                <w:rFonts w:hint="default" w:ascii="Times New Roman" w:hAnsi="Times New Roman" w:cs="Times New Roman"/>
                <w:sz w:val="21"/>
                <w:szCs w:val="21"/>
              </w:rPr>
              <w:t>20</w:t>
            </w:r>
            <w:r>
              <w:rPr>
                <w:rFonts w:hint="eastAsia" w:cs="Times New Roman"/>
                <w:sz w:val="21"/>
                <w:szCs w:val="21"/>
                <w:lang w:val="en-US" w:eastAsia="zh-CN"/>
              </w:rPr>
              <w:t>21</w:t>
            </w:r>
            <w:r>
              <w:rPr>
                <w:rFonts w:hint="default" w:ascii="Times New Roman" w:hAnsi="Times New Roman" w:cs="Times New Roman"/>
                <w:sz w:val="21"/>
                <w:szCs w:val="21"/>
              </w:rPr>
              <w:t>年</w:t>
            </w:r>
            <w:r>
              <w:rPr>
                <w:rFonts w:hint="eastAsia" w:cs="Times New Roman"/>
                <w:sz w:val="21"/>
                <w:szCs w:val="21"/>
                <w:lang w:val="en-US" w:eastAsia="zh-CN"/>
              </w:rPr>
              <w:t>7</w:t>
            </w:r>
            <w:r>
              <w:rPr>
                <w:rFonts w:hint="default" w:ascii="Times New Roman" w:hAnsi="Times New Roman" w:cs="Times New Roman"/>
                <w:sz w:val="21"/>
                <w:szCs w:val="21"/>
              </w:rPr>
              <w:t>月</w:t>
            </w:r>
            <w:r>
              <w:rPr>
                <w:rFonts w:hint="eastAsia" w:cs="Times New Roman"/>
                <w:sz w:val="21"/>
                <w:szCs w:val="21"/>
                <w:lang w:val="en-US" w:eastAsia="zh-CN"/>
              </w:rPr>
              <w:t>1</w:t>
            </w:r>
            <w:r>
              <w:rPr>
                <w:rFonts w:hint="default" w:ascii="Times New Roman" w:hAnsi="Times New Roman" w:cs="Times New Roman"/>
                <w:sz w:val="21"/>
                <w:szCs w:val="21"/>
              </w:rPr>
              <w:t>日对</w:t>
            </w:r>
            <w:r>
              <w:rPr>
                <w:rFonts w:hint="eastAsia" w:ascii="Times New Roman" w:hAnsi="Times New Roman" w:cs="Times New Roman"/>
                <w:sz w:val="21"/>
                <w:szCs w:val="21"/>
                <w:lang w:val="en-US" w:eastAsia="zh-CN"/>
              </w:rPr>
              <w:t>上述供方进行了复评，</w:t>
            </w:r>
            <w:r>
              <w:rPr>
                <w:rFonts w:hint="default" w:ascii="Times New Roman" w:hAnsi="Times New Roman" w:cs="Times New Roman"/>
                <w:sz w:val="21"/>
                <w:szCs w:val="21"/>
              </w:rPr>
              <w:t>评价内容：企业资质、供货能力、产品质量、交货期、价格、售后服务等；</w:t>
            </w:r>
          </w:p>
          <w:p>
            <w:pPr>
              <w:rPr>
                <w:rFonts w:hint="default" w:ascii="Times New Roman" w:hAnsi="Times New Roman" w:cs="Times New Roman"/>
                <w:sz w:val="21"/>
                <w:szCs w:val="21"/>
              </w:rPr>
            </w:pPr>
            <w:r>
              <w:rPr>
                <w:rFonts w:hint="default" w:ascii="Times New Roman" w:hAnsi="Times New Roman" w:cs="Times New Roman"/>
                <w:sz w:val="21"/>
                <w:szCs w:val="21"/>
              </w:rPr>
              <w:t>符合相关规定，</w:t>
            </w:r>
            <w:r>
              <w:rPr>
                <w:rFonts w:hint="eastAsia" w:ascii="Times New Roman" w:hAnsi="Times New Roman" w:cs="Times New Roman"/>
                <w:sz w:val="21"/>
                <w:szCs w:val="21"/>
                <w:lang w:val="en-US" w:eastAsia="zh-CN"/>
              </w:rPr>
              <w:t>继续</w:t>
            </w:r>
            <w:r>
              <w:rPr>
                <w:rFonts w:hint="default" w:ascii="Times New Roman" w:hAnsi="Times New Roman" w:cs="Times New Roman"/>
                <w:sz w:val="21"/>
                <w:szCs w:val="21"/>
              </w:rPr>
              <w:t>纳入合格供方。</w:t>
            </w:r>
          </w:p>
          <w:p>
            <w:pPr>
              <w:rPr>
                <w:rFonts w:hint="default" w:ascii="Times New Roman" w:hAnsi="Times New Roman" w:cs="Times New Roman"/>
                <w:sz w:val="21"/>
                <w:szCs w:val="21"/>
              </w:rPr>
            </w:pPr>
            <w:r>
              <w:rPr>
                <w:rFonts w:hint="default" w:ascii="Times New Roman" w:hAnsi="Times New Roman" w:cs="Times New Roman"/>
                <w:sz w:val="21"/>
                <w:szCs w:val="21"/>
              </w:rPr>
              <w:t>本公司需求物资的采购信息由</w:t>
            </w:r>
            <w:r>
              <w:rPr>
                <w:rFonts w:hint="eastAsia" w:cs="Times New Roman"/>
                <w:sz w:val="21"/>
                <w:szCs w:val="21"/>
                <w:lang w:eastAsia="zh-CN"/>
              </w:rPr>
              <w:t>供销部</w:t>
            </w:r>
            <w:r>
              <w:rPr>
                <w:rFonts w:hint="default" w:ascii="Times New Roman" w:hAnsi="Times New Roman" w:cs="Times New Roman"/>
                <w:sz w:val="21"/>
                <w:szCs w:val="21"/>
              </w:rPr>
              <w:t>负责，通过签订书面采购订单方式向合格供方进行产品采购。</w:t>
            </w:r>
          </w:p>
          <w:p>
            <w:pPr>
              <w:rPr>
                <w:rFonts w:hint="eastAsia"/>
                <w:sz w:val="21"/>
                <w:szCs w:val="21"/>
              </w:rPr>
            </w:pPr>
            <w:r>
              <w:rPr>
                <w:rFonts w:hint="eastAsia"/>
                <w:sz w:val="21"/>
                <w:szCs w:val="21"/>
              </w:rPr>
              <w:t>抽 20</w:t>
            </w:r>
            <w:r>
              <w:rPr>
                <w:rFonts w:hint="eastAsia"/>
                <w:sz w:val="21"/>
                <w:szCs w:val="21"/>
                <w:lang w:val="en-US" w:eastAsia="zh-CN"/>
              </w:rPr>
              <w:t>21</w:t>
            </w:r>
            <w:r>
              <w:rPr>
                <w:rFonts w:hint="eastAsia"/>
                <w:sz w:val="21"/>
                <w:szCs w:val="21"/>
              </w:rPr>
              <w:t>年</w:t>
            </w:r>
            <w:r>
              <w:rPr>
                <w:rFonts w:hint="eastAsia"/>
                <w:sz w:val="21"/>
                <w:szCs w:val="21"/>
                <w:lang w:val="en-US" w:eastAsia="zh-CN"/>
              </w:rPr>
              <w:t>11</w:t>
            </w:r>
            <w:r>
              <w:rPr>
                <w:rFonts w:hint="eastAsia"/>
                <w:sz w:val="21"/>
                <w:szCs w:val="21"/>
              </w:rPr>
              <w:t>月采购订单</w:t>
            </w:r>
          </w:p>
          <w:p>
            <w:pPr>
              <w:rPr>
                <w:rFonts w:hint="eastAsia"/>
                <w:sz w:val="21"/>
                <w:szCs w:val="21"/>
              </w:rPr>
            </w:pPr>
            <w:r>
              <w:rPr>
                <w:rFonts w:hint="eastAsia"/>
                <w:sz w:val="21"/>
                <w:szCs w:val="21"/>
              </w:rPr>
              <w:t>产品名称：带钢 规格：585*3.0 进货数量：</w:t>
            </w:r>
            <w:r>
              <w:rPr>
                <w:rFonts w:hint="eastAsia"/>
                <w:sz w:val="21"/>
                <w:szCs w:val="21"/>
                <w:lang w:val="en-US" w:eastAsia="zh-CN"/>
              </w:rPr>
              <w:t>12.5</w:t>
            </w:r>
            <w:r>
              <w:rPr>
                <w:rFonts w:hint="eastAsia"/>
                <w:sz w:val="21"/>
                <w:szCs w:val="21"/>
              </w:rPr>
              <w:t xml:space="preserve">T </w:t>
            </w:r>
          </w:p>
          <w:p>
            <w:pPr>
              <w:rPr>
                <w:rFonts w:hint="default" w:ascii="Times New Roman" w:hAnsi="Times New Roman" w:eastAsia="宋体" w:cs="Times New Roman"/>
                <w:kern w:val="2"/>
                <w:sz w:val="21"/>
                <w:szCs w:val="21"/>
                <w:lang w:val="en-US" w:eastAsia="zh-CN" w:bidi="ar-SA"/>
              </w:rPr>
            </w:pPr>
            <w:r>
              <w:rPr>
                <w:rFonts w:hint="eastAsia"/>
                <w:sz w:val="21"/>
                <w:szCs w:val="21"/>
              </w:rPr>
              <w:t>供方：唐山东海钢铁 供货日期：20</w:t>
            </w:r>
            <w:r>
              <w:rPr>
                <w:rFonts w:hint="eastAsia"/>
                <w:sz w:val="21"/>
                <w:szCs w:val="21"/>
                <w:lang w:val="en-US" w:eastAsia="zh-CN"/>
              </w:rPr>
              <w:t>21.11.25</w:t>
            </w:r>
          </w:p>
        </w:tc>
        <w:tc>
          <w:tcPr>
            <w:tcW w:w="102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noWrap w:val="0"/>
            <w:vAlign w:val="center"/>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生产和服务提供的控制</w:t>
            </w:r>
          </w:p>
        </w:tc>
        <w:tc>
          <w:tcPr>
            <w:tcW w:w="818" w:type="dxa"/>
            <w:noWrap w:val="0"/>
            <w:vAlign w:val="center"/>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Q</w:t>
            </w:r>
            <w:r>
              <w:rPr>
                <w:rFonts w:hint="eastAsia"/>
                <w:color w:val="auto"/>
                <w:sz w:val="21"/>
                <w:szCs w:val="21"/>
              </w:rPr>
              <w:t>8.5.1</w:t>
            </w:r>
          </w:p>
        </w:tc>
        <w:tc>
          <w:tcPr>
            <w:tcW w:w="11264" w:type="dxa"/>
            <w:noWrap w:val="0"/>
            <w:vAlign w:val="center"/>
          </w:tcPr>
          <w:p>
            <w:pPr>
              <w:rPr>
                <w:rFonts w:hint="eastAsia"/>
                <w:color w:val="auto"/>
                <w:sz w:val="21"/>
                <w:szCs w:val="21"/>
              </w:rPr>
            </w:pPr>
            <w:r>
              <w:rPr>
                <w:rFonts w:hint="eastAsia"/>
                <w:color w:val="auto"/>
                <w:sz w:val="21"/>
                <w:szCs w:val="21"/>
                <w:lang w:val="en-US" w:eastAsia="zh-CN"/>
              </w:rPr>
              <w:t>供销</w:t>
            </w:r>
            <w:r>
              <w:rPr>
                <w:rFonts w:hint="eastAsia"/>
                <w:color w:val="auto"/>
                <w:sz w:val="21"/>
                <w:szCs w:val="21"/>
              </w:rPr>
              <w:t>部根据客户需求，与客户进行业务洽谈，明确合同要求，在合同正式签定之前，进行合同评审，填写《合同评审记录》。查见该公司的《销售服务规范》、《销售服务考核办法》、《</w:t>
            </w:r>
            <w:r>
              <w:rPr>
                <w:rFonts w:hint="eastAsia"/>
                <w:color w:val="auto"/>
                <w:sz w:val="21"/>
                <w:szCs w:val="21"/>
                <w:lang w:eastAsia="zh-CN"/>
              </w:rPr>
              <w:t>管理目标</w:t>
            </w:r>
            <w:r>
              <w:rPr>
                <w:rFonts w:hint="eastAsia"/>
                <w:color w:val="auto"/>
                <w:sz w:val="21"/>
                <w:szCs w:val="21"/>
              </w:rPr>
              <w:t>考核办法》、《顾客满意度调查制度》等管理、作业及检验文件对服务提供过程进行控制。</w:t>
            </w:r>
          </w:p>
          <w:p>
            <w:pPr>
              <w:rPr>
                <w:rFonts w:hint="eastAsia"/>
                <w:color w:val="auto"/>
                <w:sz w:val="21"/>
                <w:szCs w:val="21"/>
              </w:rPr>
            </w:pPr>
            <w:r>
              <w:rPr>
                <w:rFonts w:hint="eastAsia"/>
                <w:color w:val="auto"/>
                <w:sz w:val="21"/>
                <w:szCs w:val="21"/>
              </w:rPr>
              <w:t>查见办公现场宽敞整洁，电脑、传真、打印机及网络运行正常。办公秩序良好，符合该公司的规定要求。</w:t>
            </w:r>
          </w:p>
          <w:p>
            <w:pPr>
              <w:rPr>
                <w:rFonts w:hint="eastAsia"/>
                <w:color w:val="auto"/>
                <w:sz w:val="21"/>
                <w:szCs w:val="21"/>
              </w:rPr>
            </w:pPr>
            <w:r>
              <w:rPr>
                <w:rFonts w:hint="eastAsia"/>
                <w:color w:val="auto"/>
                <w:sz w:val="21"/>
                <w:szCs w:val="21"/>
              </w:rPr>
              <w:t>产品售出后，</w:t>
            </w:r>
            <w:r>
              <w:rPr>
                <w:rFonts w:hint="eastAsia"/>
                <w:color w:val="auto"/>
                <w:sz w:val="21"/>
                <w:szCs w:val="21"/>
                <w:lang w:val="en-US" w:eastAsia="zh-CN"/>
              </w:rPr>
              <w:t>供销</w:t>
            </w:r>
            <w:r>
              <w:rPr>
                <w:rFonts w:hint="eastAsia"/>
                <w:color w:val="auto"/>
                <w:sz w:val="21"/>
                <w:szCs w:val="21"/>
              </w:rPr>
              <w:t>部定期进行顾客满意率调查，做好售后服务工作，详见</w:t>
            </w:r>
            <w:r>
              <w:rPr>
                <w:rFonts w:hint="eastAsia"/>
                <w:color w:val="auto"/>
                <w:sz w:val="21"/>
                <w:szCs w:val="21"/>
                <w:lang w:val="en-US" w:eastAsia="zh-CN"/>
              </w:rPr>
              <w:t>Q9.1.2</w:t>
            </w:r>
            <w:r>
              <w:rPr>
                <w:rFonts w:hint="eastAsia"/>
                <w:color w:val="auto"/>
                <w:sz w:val="21"/>
                <w:szCs w:val="21"/>
              </w:rPr>
              <w:t>审核记录。经查基本符合要求。</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识别的需确认的过程为销售，与实际相符。查见《过程确认记录》，对销售过程从人力资源、设备材料、作业方法、记录要求等方面进行了确认评价。确认结论：满足要求。确认人：</w:t>
            </w:r>
            <w:r>
              <w:rPr>
                <w:rFonts w:hint="eastAsia"/>
                <w:color w:val="auto"/>
                <w:sz w:val="21"/>
                <w:lang w:val="en-US" w:eastAsia="zh-CN"/>
              </w:rPr>
              <w:t>马心元</w:t>
            </w:r>
            <w:r>
              <w:rPr>
                <w:rFonts w:hint="eastAsia"/>
                <w:color w:val="auto"/>
                <w:sz w:val="21"/>
                <w:szCs w:val="21"/>
              </w:rPr>
              <w:t>，20</w:t>
            </w:r>
            <w:r>
              <w:rPr>
                <w:rFonts w:hint="eastAsia"/>
                <w:color w:val="auto"/>
                <w:sz w:val="21"/>
                <w:szCs w:val="21"/>
                <w:lang w:val="en-US" w:eastAsia="zh-CN"/>
              </w:rPr>
              <w:t>21</w:t>
            </w:r>
            <w:r>
              <w:rPr>
                <w:rFonts w:hint="eastAsia"/>
                <w:color w:val="auto"/>
                <w:sz w:val="21"/>
                <w:szCs w:val="21"/>
              </w:rPr>
              <w:t>.</w:t>
            </w:r>
            <w:r>
              <w:rPr>
                <w:rFonts w:hint="eastAsia"/>
                <w:color w:val="auto"/>
                <w:sz w:val="21"/>
                <w:szCs w:val="21"/>
                <w:lang w:val="en-US" w:eastAsia="zh-CN"/>
              </w:rPr>
              <w:t>8</w:t>
            </w:r>
            <w:r>
              <w:rPr>
                <w:rFonts w:hint="eastAsia"/>
                <w:color w:val="auto"/>
                <w:sz w:val="21"/>
                <w:szCs w:val="21"/>
              </w:rPr>
              <w:t>.1</w:t>
            </w:r>
          </w:p>
        </w:tc>
        <w:tc>
          <w:tcPr>
            <w:tcW w:w="102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noWrap w:val="0"/>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顾客满意度</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9.1.2</w:t>
            </w:r>
          </w:p>
        </w:tc>
        <w:tc>
          <w:tcPr>
            <w:tcW w:w="11264" w:type="dxa"/>
            <w:noWrap w:val="0"/>
            <w:vAlign w:val="center"/>
          </w:tcPr>
          <w:p>
            <w:pPr>
              <w:rPr>
                <w:rFonts w:hint="default" w:ascii="Times New Roman" w:hAnsi="Times New Roman" w:cs="Times New Roman"/>
                <w:sz w:val="21"/>
                <w:szCs w:val="21"/>
                <w:lang w:val="zh-CN"/>
              </w:rPr>
            </w:pPr>
            <w:r>
              <w:rPr>
                <w:rFonts w:hint="default" w:ascii="Times New Roman" w:hAnsi="Times New Roman" w:cs="Times New Roman"/>
                <w:sz w:val="21"/>
                <w:szCs w:val="21"/>
                <w:lang w:val="zh-CN"/>
              </w:rPr>
              <w:t>公司通过电话，走访等形式，接受顾客反馈，了解顾客顾客满意度信息，发放调查表对顾客满意度进行定量测量。</w:t>
            </w:r>
          </w:p>
          <w:p>
            <w:pPr>
              <w:rPr>
                <w:rFonts w:hint="default" w:ascii="Times New Roman" w:hAnsi="Times New Roman" w:cs="Times New Roman"/>
                <w:sz w:val="21"/>
                <w:szCs w:val="21"/>
                <w:lang w:val="en-US"/>
              </w:rPr>
            </w:pPr>
            <w:r>
              <w:rPr>
                <w:rFonts w:hint="default" w:ascii="Times New Roman" w:hAnsi="Times New Roman" w:cs="Times New Roman"/>
                <w:sz w:val="21"/>
                <w:szCs w:val="21"/>
                <w:lang w:val="zh-CN"/>
              </w:rPr>
              <w:t>提供“顾客满意程度调查表”，调查主要内容：</w:t>
            </w:r>
            <w:r>
              <w:rPr>
                <w:rFonts w:hint="default" w:ascii="Times New Roman" w:hAnsi="Times New Roman" w:cs="Times New Roman"/>
                <w:sz w:val="21"/>
                <w:szCs w:val="21"/>
              </w:rPr>
              <w:t>质量、价格、外观、服务等方面的满意程度</w:t>
            </w:r>
            <w:r>
              <w:rPr>
                <w:rFonts w:hint="default" w:ascii="Times New Roman" w:hAnsi="Times New Roman" w:cs="Times New Roman"/>
                <w:sz w:val="21"/>
                <w:szCs w:val="21"/>
                <w:lang w:val="zh-CN"/>
              </w:rPr>
              <w:t>等，</w:t>
            </w:r>
            <w:r>
              <w:rPr>
                <w:rFonts w:hint="default" w:ascii="Times New Roman" w:hAnsi="Times New Roman" w:cs="Times New Roman"/>
                <w:sz w:val="21"/>
                <w:szCs w:val="21"/>
              </w:rPr>
              <w:t>各项得分求平均值得最终结果</w:t>
            </w:r>
            <w:r>
              <w:rPr>
                <w:rFonts w:hint="default" w:ascii="Times New Roman" w:hAnsi="Times New Roman" w:cs="Times New Roman"/>
                <w:sz w:val="21"/>
                <w:szCs w:val="21"/>
                <w:lang w:val="zh-CN"/>
              </w:rPr>
              <w:t>。</w:t>
            </w:r>
            <w:r>
              <w:rPr>
                <w:rFonts w:hint="default" w:ascii="Times New Roman" w:hAnsi="Times New Roman" w:cs="Times New Roman"/>
                <w:sz w:val="21"/>
                <w:szCs w:val="21"/>
              </w:rPr>
              <w:t>提供顾客满意调查分析。最终顾客满意率</w:t>
            </w:r>
            <w:r>
              <w:rPr>
                <w:rFonts w:hint="eastAsia" w:ascii="Times New Roman" w:hAnsi="Times New Roman" w:cs="Times New Roman"/>
                <w:sz w:val="21"/>
                <w:szCs w:val="21"/>
                <w:lang w:val="en-US" w:eastAsia="zh-CN"/>
              </w:rPr>
              <w:t>98</w:t>
            </w:r>
            <w:r>
              <w:rPr>
                <w:rFonts w:hint="default" w:ascii="Times New Roman" w:hAnsi="Times New Roman" w:cs="Times New Roman"/>
                <w:sz w:val="21"/>
                <w:szCs w:val="21"/>
              </w:rPr>
              <w:t>%。</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该结果已提交管理评审。</w:t>
            </w:r>
          </w:p>
        </w:tc>
        <w:tc>
          <w:tcPr>
            <w:tcW w:w="102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运行控制</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8.1</w:t>
            </w:r>
          </w:p>
        </w:tc>
        <w:tc>
          <w:tcPr>
            <w:tcW w:w="11264" w:type="dxa"/>
            <w:noWrap w:val="0"/>
            <w:vAlign w:val="center"/>
          </w:tcPr>
          <w:p>
            <w:pPr>
              <w:rPr>
                <w:rFonts w:hint="eastAsia"/>
                <w:sz w:val="21"/>
                <w:szCs w:val="21"/>
              </w:rPr>
            </w:pPr>
            <w:r>
              <w:rPr>
                <w:rFonts w:hint="eastAsia"/>
                <w:sz w:val="21"/>
                <w:szCs w:val="21"/>
              </w:rPr>
              <w:t>本部门应执行的运行控制文件包括：</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eastAsia="zh-CN"/>
              </w:rPr>
              <w:t>《</w:t>
            </w:r>
            <w:r>
              <w:rPr>
                <w:rFonts w:hint="eastAsia"/>
                <w:sz w:val="21"/>
                <w:szCs w:val="21"/>
                <w:lang w:val="en-US" w:eastAsia="zh-CN"/>
              </w:rPr>
              <w:t>相关方管理程序</w:t>
            </w:r>
            <w:r>
              <w:rPr>
                <w:rFonts w:hint="eastAsia"/>
                <w:sz w:val="21"/>
                <w:szCs w:val="21"/>
                <w:lang w:eastAsia="zh-CN"/>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公司销售服务规范</w:t>
            </w:r>
            <w:r>
              <w:rPr>
                <w:rFonts w:hint="eastAsia"/>
                <w:sz w:val="21"/>
                <w:szCs w:val="21"/>
                <w:lang w:eastAsia="zh-CN"/>
              </w:rPr>
              <w:t>》《</w:t>
            </w:r>
            <w:r>
              <w:rPr>
                <w:rFonts w:hint="eastAsia"/>
                <w:sz w:val="21"/>
                <w:szCs w:val="21"/>
              </w:rPr>
              <w:t>能源使用管理规定</w:t>
            </w:r>
            <w:r>
              <w:rPr>
                <w:rFonts w:hint="eastAsia"/>
                <w:sz w:val="21"/>
                <w:szCs w:val="21"/>
                <w:lang w:eastAsia="zh-CN"/>
              </w:rPr>
              <w:t>》</w:t>
            </w:r>
            <w:r>
              <w:rPr>
                <w:rFonts w:hint="eastAsia"/>
                <w:sz w:val="21"/>
                <w:szCs w:val="21"/>
              </w:rPr>
              <w:t>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办公过程注意节约用电，供销部做到人走灯灭，电脑长时间不用时关机，下班前要关闭电源；</w:t>
            </w:r>
          </w:p>
          <w:p>
            <w:pPr>
              <w:rPr>
                <w:rFonts w:hint="eastAsia"/>
                <w:sz w:val="21"/>
                <w:szCs w:val="21"/>
              </w:rPr>
            </w:pPr>
            <w:r>
              <w:rPr>
                <w:rFonts w:hint="eastAsia"/>
                <w:sz w:val="21"/>
                <w:szCs w:val="21"/>
              </w:rPr>
              <w:t xml:space="preserve">办公过程产生的固废按办公室要求放到指定地点，无混放现象；办公用品按要求由办公室负责发放，作好记录； </w:t>
            </w:r>
          </w:p>
          <w:p>
            <w:pPr>
              <w:rPr>
                <w:rFonts w:hint="eastAsia"/>
                <w:sz w:val="21"/>
                <w:szCs w:val="21"/>
              </w:rPr>
            </w:pPr>
            <w:r>
              <w:rPr>
                <w:rFonts w:hint="eastAsia"/>
                <w:sz w:val="21"/>
                <w:szCs w:val="21"/>
              </w:rPr>
              <w:t>工作时间平均每天不超过8小时，公司为员工办理了意外伤害等保险；</w:t>
            </w:r>
          </w:p>
          <w:p>
            <w:pPr>
              <w:rPr>
                <w:rFonts w:hint="eastAsia"/>
                <w:sz w:val="21"/>
                <w:szCs w:val="21"/>
              </w:rPr>
            </w:pPr>
            <w:r>
              <w:rPr>
                <w:rFonts w:hint="eastAsia"/>
                <w:sz w:val="21"/>
                <w:szCs w:val="21"/>
              </w:rPr>
              <w:t>外出办公要求遵守道路交通安全法，不违章行驶，驾驶证和车辆定期年审，确保出行安全；</w:t>
            </w:r>
          </w:p>
          <w:p>
            <w:pPr>
              <w:rPr>
                <w:rFonts w:hint="eastAsia"/>
                <w:sz w:val="21"/>
                <w:szCs w:val="21"/>
              </w:rPr>
            </w:pPr>
            <w:r>
              <w:rPr>
                <w:rFonts w:hint="eastAsia"/>
                <w:sz w:val="21"/>
                <w:szCs w:val="21"/>
              </w:rPr>
              <w:t>提供</w:t>
            </w:r>
            <w:r>
              <w:rPr>
                <w:rFonts w:hint="eastAsia"/>
                <w:sz w:val="21"/>
                <w:szCs w:val="21"/>
                <w:lang w:eastAsia="zh-CN"/>
              </w:rPr>
              <w:t>“</w:t>
            </w:r>
            <w:r>
              <w:rPr>
                <w:rFonts w:hint="eastAsia"/>
                <w:sz w:val="21"/>
                <w:szCs w:val="21"/>
              </w:rPr>
              <w:t>需要重点施加影响的相关方一览表</w:t>
            </w:r>
            <w:r>
              <w:rPr>
                <w:rFonts w:hint="eastAsia"/>
                <w:sz w:val="21"/>
                <w:szCs w:val="21"/>
                <w:lang w:eastAsia="zh-CN"/>
              </w:rPr>
              <w:t>”</w:t>
            </w:r>
            <w:r>
              <w:rPr>
                <w:rFonts w:hint="eastAsia"/>
                <w:sz w:val="21"/>
                <w:szCs w:val="21"/>
              </w:rPr>
              <w:t>，包括原材料供方、</w:t>
            </w:r>
            <w:r>
              <w:rPr>
                <w:rFonts w:hint="eastAsia"/>
                <w:sz w:val="21"/>
                <w:szCs w:val="21"/>
                <w:lang w:val="en-US" w:eastAsia="zh-CN"/>
              </w:rPr>
              <w:t>外包方、</w:t>
            </w:r>
            <w:r>
              <w:rPr>
                <w:rFonts w:hint="eastAsia"/>
                <w:sz w:val="21"/>
                <w:szCs w:val="21"/>
              </w:rPr>
              <w:t>客户</w:t>
            </w:r>
            <w:r>
              <w:rPr>
                <w:rFonts w:hint="eastAsia"/>
                <w:sz w:val="21"/>
                <w:szCs w:val="21"/>
                <w:lang w:val="en-US" w:eastAsia="zh-CN"/>
              </w:rPr>
              <w:t>等</w:t>
            </w:r>
            <w:r>
              <w:rPr>
                <w:rFonts w:hint="eastAsia"/>
                <w:sz w:val="21"/>
                <w:szCs w:val="21"/>
              </w:rPr>
              <w:t>；</w:t>
            </w:r>
          </w:p>
          <w:p>
            <w:pPr>
              <w:rPr>
                <w:rFonts w:hint="eastAsia"/>
                <w:sz w:val="21"/>
                <w:szCs w:val="21"/>
              </w:rPr>
            </w:pPr>
            <w:r>
              <w:rPr>
                <w:rFonts w:hint="eastAsia"/>
                <w:sz w:val="21"/>
                <w:szCs w:val="21"/>
              </w:rPr>
              <w:t>提供了致相关方的一封信，通过建议书告知各位来访人员公司有关安全方面应注意的事项及相关规定。有发放记录。</w:t>
            </w:r>
            <w:r>
              <w:rPr>
                <w:rFonts w:hint="eastAsia"/>
                <w:sz w:val="21"/>
                <w:szCs w:val="21"/>
                <w:lang w:val="en-US" w:eastAsia="zh-CN"/>
              </w:rPr>
              <w:t>提供相关方安全管理协议。</w:t>
            </w:r>
          </w:p>
          <w:p>
            <w:pPr>
              <w:rPr>
                <w:rFonts w:hint="eastAsia"/>
                <w:sz w:val="21"/>
                <w:szCs w:val="21"/>
              </w:rPr>
            </w:pPr>
            <w:r>
              <w:rPr>
                <w:rFonts w:hint="eastAsia"/>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ascii="Times New Roman" w:hAnsi="Times New Roman" w:eastAsia="宋体" w:cs="Times New Roman"/>
                <w:kern w:val="2"/>
                <w:sz w:val="21"/>
                <w:szCs w:val="21"/>
                <w:lang w:val="en-US" w:eastAsia="zh-CN" w:bidi="ar-SA"/>
              </w:rPr>
            </w:pPr>
            <w:r>
              <w:rPr>
                <w:rFonts w:hint="eastAsia"/>
                <w:sz w:val="21"/>
                <w:szCs w:val="21"/>
              </w:rPr>
              <w:t>办公室设备、电器状态良好，</w:t>
            </w:r>
            <w:r>
              <w:rPr>
                <w:rFonts w:hint="eastAsia"/>
                <w:sz w:val="21"/>
                <w:szCs w:val="21"/>
                <w:lang w:eastAsia="zh-CN"/>
              </w:rPr>
              <w:t>配置了灭火器，</w:t>
            </w:r>
            <w:r>
              <w:rPr>
                <w:rFonts w:hint="eastAsia"/>
                <w:sz w:val="21"/>
                <w:szCs w:val="21"/>
              </w:rPr>
              <w:t>无</w:t>
            </w:r>
            <w:r>
              <w:rPr>
                <w:rFonts w:hint="eastAsia"/>
                <w:sz w:val="21"/>
                <w:szCs w:val="21"/>
                <w:lang w:val="en-US" w:eastAsia="zh-CN"/>
              </w:rPr>
              <w:t>火灾、触电</w:t>
            </w:r>
            <w:r>
              <w:rPr>
                <w:rFonts w:hint="eastAsia"/>
                <w:sz w:val="21"/>
                <w:szCs w:val="21"/>
              </w:rPr>
              <w:t>隐患</w:t>
            </w:r>
            <w:r>
              <w:rPr>
                <w:rFonts w:hint="eastAsia"/>
                <w:sz w:val="21"/>
                <w:szCs w:val="21"/>
                <w:lang w:eastAsia="zh-CN"/>
              </w:rPr>
              <w:t>。</w:t>
            </w:r>
          </w:p>
        </w:tc>
        <w:tc>
          <w:tcPr>
            <w:tcW w:w="102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599" w:type="dxa"/>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应急准备和响应</w:t>
            </w:r>
          </w:p>
        </w:tc>
        <w:tc>
          <w:tcPr>
            <w:tcW w:w="8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8.2</w:t>
            </w:r>
          </w:p>
        </w:tc>
        <w:tc>
          <w:tcPr>
            <w:tcW w:w="11264" w:type="dxa"/>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执行《</w:t>
            </w:r>
            <w:r>
              <w:rPr>
                <w:rFonts w:hint="eastAsia"/>
                <w:sz w:val="21"/>
                <w:szCs w:val="21"/>
                <w:lang w:val="zh-CN"/>
              </w:rPr>
              <w:t>应急准备和响应</w:t>
            </w:r>
            <w:r>
              <w:rPr>
                <w:rFonts w:hint="eastAsia"/>
                <w:sz w:val="21"/>
                <w:szCs w:val="21"/>
              </w:rPr>
              <w:t>控制</w:t>
            </w:r>
            <w:r>
              <w:rPr>
                <w:rFonts w:hint="eastAsia"/>
                <w:sz w:val="21"/>
                <w:szCs w:val="21"/>
                <w:lang w:val="zh-CN"/>
              </w:rPr>
              <w:t>程序</w:t>
            </w:r>
            <w:r>
              <w:rPr>
                <w:rFonts w:hint="eastAsia"/>
                <w:sz w:val="21"/>
                <w:szCs w:val="21"/>
              </w:rPr>
              <w:t>》。20</w:t>
            </w:r>
            <w:r>
              <w:rPr>
                <w:rFonts w:hint="eastAsia"/>
                <w:sz w:val="21"/>
                <w:szCs w:val="21"/>
                <w:lang w:val="en-US" w:eastAsia="zh-CN"/>
              </w:rPr>
              <w:t>21.9.14</w:t>
            </w:r>
            <w:r>
              <w:rPr>
                <w:rFonts w:hint="eastAsia"/>
                <w:sz w:val="21"/>
                <w:szCs w:val="21"/>
              </w:rPr>
              <w:t>，</w:t>
            </w:r>
            <w:r>
              <w:rPr>
                <w:rFonts w:hint="eastAsia"/>
                <w:sz w:val="21"/>
                <w:szCs w:val="21"/>
                <w:lang w:eastAsia="zh-CN"/>
              </w:rPr>
              <w:t>供销部</w:t>
            </w:r>
            <w:r>
              <w:rPr>
                <w:rFonts w:hint="eastAsia"/>
                <w:sz w:val="21"/>
                <w:szCs w:val="21"/>
              </w:rPr>
              <w:t>参加了公司组织消防演练，相关记录详见办公室</w:t>
            </w:r>
            <w:r>
              <w:rPr>
                <w:rFonts w:hint="eastAsia"/>
                <w:sz w:val="21"/>
                <w:szCs w:val="21"/>
                <w:lang w:val="en-US" w:eastAsia="zh-CN"/>
              </w:rPr>
              <w:t>O8.2</w:t>
            </w:r>
            <w:r>
              <w:rPr>
                <w:rFonts w:hint="eastAsia"/>
                <w:sz w:val="21"/>
                <w:szCs w:val="21"/>
              </w:rPr>
              <w:t>条款。</w:t>
            </w:r>
          </w:p>
        </w:tc>
        <w:tc>
          <w:tcPr>
            <w:tcW w:w="1028" w:type="dxa"/>
            <w:noWrap w:val="0"/>
            <w:vAlign w:val="top"/>
          </w:tc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4B57F51"/>
    <w:rsid w:val="250824DF"/>
    <w:rsid w:val="2DEB7E06"/>
    <w:rsid w:val="403D352D"/>
    <w:rsid w:val="5C791C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105</Characters>
  <Lines>1</Lines>
  <Paragraphs>1</Paragraphs>
  <TotalTime>3</TotalTime>
  <ScaleCrop>false</ScaleCrop>
  <LinksUpToDate>false</LinksUpToDate>
  <CharactersWithSpaces>108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2022-05-19T10:59:28Z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