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8"/>
        <w:gridCol w:w="117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山东东大热能材料科技有限公司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Q：</w:t>
            </w:r>
            <w:r>
              <w:t>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-135255</wp:posOffset>
                  </wp:positionV>
                  <wp:extent cx="675640" cy="351790"/>
                  <wp:effectExtent l="0" t="0" r="0" b="13970"/>
                  <wp:wrapThrough wrapText="bothSides">
                    <wp:wrapPolygon>
                      <wp:start x="16565" y="0"/>
                      <wp:lineTo x="4872" y="936"/>
                      <wp:lineTo x="0" y="5614"/>
                      <wp:lineTo x="0" y="16843"/>
                      <wp:lineTo x="15104" y="20586"/>
                      <wp:lineTo x="18514" y="20586"/>
                      <wp:lineTo x="19489" y="4679"/>
                      <wp:lineTo x="18514" y="0"/>
                      <wp:lineTo x="16565" y="0"/>
                    </wp:wrapPolygon>
                  </wp:wrapThrough>
                  <wp:docPr id="11" name="图片 11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Q：</w:t>
            </w:r>
            <w:r>
              <w:t>15.06.02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8" w:type="dxa"/>
            <w:vAlign w:val="center"/>
          </w:tcPr>
          <w:p>
            <w:pPr>
              <w:pStyle w:val="4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18"/>
                <w:lang w:val="en-US" w:eastAsia="zh-CN" w:bidi="ar-SA"/>
              </w:rPr>
            </w:pPr>
            <w:r>
              <w:drawing>
                <wp:inline distT="0" distB="0" distL="114300" distR="114300">
                  <wp:extent cx="724535" cy="304165"/>
                  <wp:effectExtent l="0" t="0" r="6985" b="635"/>
                  <wp:docPr id="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dxa"/>
            <w:vAlign w:val="center"/>
          </w:tcPr>
          <w:p>
            <w:pPr>
              <w:pStyle w:val="4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</w:rPr>
              <w:t>纤维棉→入池打浆→成型→切割定型→烘干→切割定型→入库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烘干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24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default"/>
              </w:rPr>
              <w:t>GB T 6900-2006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default"/>
              </w:rPr>
              <w:t>铝硅系耐火材料化学分析方法</w:t>
            </w:r>
            <w:r>
              <w:rPr>
                <w:rFonts w:hint="eastAsia"/>
                <w:lang w:eastAsia="zh-CN"/>
              </w:rPr>
              <w:t>》</w:t>
            </w:r>
          </w:p>
          <w:p>
            <w:pPr>
              <w:ind w:firstLine="24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企标：GB/T 16400-2015 《绝热用硅酸铝棉及其制品》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按照国家标准GB/T 16400-2015 《绝热用硅酸铝棉及其制品》要求进行型式检验。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227965</wp:posOffset>
                  </wp:positionV>
                  <wp:extent cx="954405" cy="497205"/>
                  <wp:effectExtent l="0" t="0" r="0" b="5715"/>
                  <wp:wrapTight wrapText="bothSides">
                    <wp:wrapPolygon>
                      <wp:start x="16901" y="662"/>
                      <wp:lineTo x="4484" y="1986"/>
                      <wp:lineTo x="2069" y="3310"/>
                      <wp:lineTo x="2069" y="11255"/>
                      <wp:lineTo x="0" y="14566"/>
                      <wp:lineTo x="345" y="16552"/>
                      <wp:lineTo x="15866" y="21186"/>
                      <wp:lineTo x="18280" y="21186"/>
                      <wp:lineTo x="19660" y="11255"/>
                      <wp:lineTo x="19660" y="5297"/>
                      <wp:lineTo x="18625" y="662"/>
                      <wp:lineTo x="16901" y="662"/>
                    </wp:wrapPolygon>
                  </wp:wrapTight>
                  <wp:docPr id="12" name="图片 12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724535" cy="304165"/>
                  <wp:effectExtent l="0" t="0" r="6985" b="635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山东东大热能材料科技有限公司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  <w:r>
              <w:rPr>
                <w:sz w:val="18"/>
                <w:szCs w:val="18"/>
              </w:rPr>
              <w:t>：</w:t>
            </w:r>
            <w:r>
              <w:t>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-135255</wp:posOffset>
                  </wp:positionV>
                  <wp:extent cx="675640" cy="351790"/>
                  <wp:effectExtent l="0" t="0" r="0" b="13970"/>
                  <wp:wrapThrough wrapText="bothSides">
                    <wp:wrapPolygon>
                      <wp:start x="16565" y="0"/>
                      <wp:lineTo x="4872" y="936"/>
                      <wp:lineTo x="0" y="5614"/>
                      <wp:lineTo x="0" y="16843"/>
                      <wp:lineTo x="15104" y="20586"/>
                      <wp:lineTo x="18514" y="20586"/>
                      <wp:lineTo x="19489" y="4679"/>
                      <wp:lineTo x="18514" y="0"/>
                      <wp:lineTo x="16565" y="0"/>
                    </wp:wrapPolygon>
                  </wp:wrapThrough>
                  <wp:docPr id="23" name="图片 23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Q：</w:t>
            </w:r>
            <w:r>
              <w:t>15.06.02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szCs w:val="18"/>
                <w:lang w:val="en-US" w:eastAsia="zh-CN" w:bidi="ar-SA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pStyle w:val="4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drawing>
                <wp:inline distT="0" distB="0" distL="114300" distR="114300">
                  <wp:extent cx="713740" cy="299720"/>
                  <wp:effectExtent l="0" t="0" r="2540" b="5080"/>
                  <wp:docPr id="2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</w:rPr>
              <w:t>纤维棉→入池打浆→成型→切割定型→烘干→切割定型→入库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电能消耗、水消耗、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粉尘排放、污水排放、废气排放、噪声排放、危险废弃物排放、火灾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《建材工业大气污染物排放标准》DB37/2373-2018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《污水综合排放标准》GB8798-1996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</w:t>
            </w:r>
            <w:r>
              <w:rPr>
                <w:rFonts w:hint="default"/>
                <w:b/>
                <w:sz w:val="20"/>
                <w:lang w:val="en-US" w:eastAsia="zh-CN"/>
              </w:rPr>
              <w:t>工业企业厂界环境噪声排放标准</w:t>
            </w:r>
            <w:r>
              <w:rPr>
                <w:rFonts w:hint="eastAsia"/>
                <w:b/>
                <w:sz w:val="20"/>
                <w:lang w:val="en-US" w:eastAsia="zh-CN"/>
              </w:rPr>
              <w:t>》</w:t>
            </w:r>
            <w:r>
              <w:rPr>
                <w:rFonts w:hint="default"/>
                <w:b/>
                <w:sz w:val="20"/>
                <w:lang w:val="en-US" w:eastAsia="zh-CN"/>
              </w:rPr>
              <w:t>GB12348-2008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《山东省消防条例》、《国家危险废物目录》、《特种设备安全法》、《危险化学品管理条例》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废气：二氧化硫、氮氧化物、颗粒物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废水：化学需氧量,pH值,悬浮物,五日生化需氧量,石油类,氨氮（NH3-N）,总磷（以P计）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厂界噪声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227965</wp:posOffset>
                  </wp:positionV>
                  <wp:extent cx="954405" cy="497205"/>
                  <wp:effectExtent l="0" t="0" r="0" b="5715"/>
                  <wp:wrapTight wrapText="bothSides">
                    <wp:wrapPolygon>
                      <wp:start x="16901" y="662"/>
                      <wp:lineTo x="4484" y="1986"/>
                      <wp:lineTo x="2069" y="3310"/>
                      <wp:lineTo x="2069" y="11255"/>
                      <wp:lineTo x="0" y="14566"/>
                      <wp:lineTo x="345" y="16552"/>
                      <wp:lineTo x="15866" y="21186"/>
                      <wp:lineTo x="18280" y="21186"/>
                      <wp:lineTo x="19660" y="11255"/>
                      <wp:lineTo x="19660" y="5297"/>
                      <wp:lineTo x="18625" y="662"/>
                      <wp:lineTo x="16901" y="662"/>
                    </wp:wrapPolygon>
                  </wp:wrapTight>
                  <wp:docPr id="16" name="图片 16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724535" cy="304165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山东东大热能材料科技有限公司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</w:t>
            </w:r>
            <w:r>
              <w:rPr>
                <w:sz w:val="18"/>
                <w:szCs w:val="18"/>
              </w:rPr>
              <w:t>：</w:t>
            </w:r>
            <w:r>
              <w:t>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-135255</wp:posOffset>
                  </wp:positionV>
                  <wp:extent cx="675640" cy="351790"/>
                  <wp:effectExtent l="0" t="0" r="0" b="13970"/>
                  <wp:wrapThrough wrapText="bothSides">
                    <wp:wrapPolygon>
                      <wp:start x="16565" y="0"/>
                      <wp:lineTo x="4872" y="936"/>
                      <wp:lineTo x="0" y="5614"/>
                      <wp:lineTo x="0" y="16843"/>
                      <wp:lineTo x="15104" y="20586"/>
                      <wp:lineTo x="18514" y="20586"/>
                      <wp:lineTo x="19489" y="4679"/>
                      <wp:lineTo x="18514" y="0"/>
                      <wp:lineTo x="16565" y="0"/>
                    </wp:wrapPolygon>
                  </wp:wrapThrough>
                  <wp:docPr id="25" name="图片 25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Q：</w:t>
            </w:r>
            <w:r>
              <w:t>15.06.02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szCs w:val="18"/>
                <w:lang w:val="en-US" w:eastAsia="zh-CN" w:bidi="ar-SA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pStyle w:val="4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drawing>
                <wp:inline distT="0" distB="0" distL="114300" distR="114300">
                  <wp:extent cx="713740" cy="299720"/>
                  <wp:effectExtent l="0" t="0" r="2540" b="5080"/>
                  <wp:docPr id="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</w:rPr>
              <w:t>纤维棉→入池打浆→成型→切割定型→烘干→切割定型→入库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火灾、机械伤害、触电、职业病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《安全用电导则》、《山东省消防条例》、《特种设备安全法》、《危险化学品管理条例》、《职业病防治法》、《工伤管理条例》、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职业病体检、作业场所有害物质检测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227965</wp:posOffset>
                  </wp:positionV>
                  <wp:extent cx="954405" cy="497205"/>
                  <wp:effectExtent l="0" t="0" r="0" b="5715"/>
                  <wp:wrapTight wrapText="bothSides">
                    <wp:wrapPolygon>
                      <wp:start x="16901" y="662"/>
                      <wp:lineTo x="4484" y="1986"/>
                      <wp:lineTo x="2069" y="3310"/>
                      <wp:lineTo x="2069" y="11255"/>
                      <wp:lineTo x="0" y="14566"/>
                      <wp:lineTo x="345" y="16552"/>
                      <wp:lineTo x="15866" y="21186"/>
                      <wp:lineTo x="18280" y="21186"/>
                      <wp:lineTo x="19660" y="11255"/>
                      <wp:lineTo x="19660" y="5297"/>
                      <wp:lineTo x="18625" y="662"/>
                      <wp:lineTo x="16901" y="662"/>
                    </wp:wrapPolygon>
                  </wp:wrapTight>
                  <wp:docPr id="20" name="图片 20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724535" cy="304165"/>
                  <wp:effectExtent l="0" t="0" r="6985" b="63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24B1883"/>
    <w:rsid w:val="16CD437F"/>
    <w:rsid w:val="1B407142"/>
    <w:rsid w:val="31021F7D"/>
    <w:rsid w:val="41067DC3"/>
    <w:rsid w:val="51621046"/>
    <w:rsid w:val="6B26608D"/>
    <w:rsid w:val="6FC50E0F"/>
    <w:rsid w:val="71CF1988"/>
    <w:rsid w:val="74D23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locked/>
    <w:uiPriority w:val="0"/>
    <w:rPr>
      <w:i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943</Words>
  <Characters>1124</Characters>
  <Lines>2</Lines>
  <Paragraphs>1</Paragraphs>
  <TotalTime>0</TotalTime>
  <ScaleCrop>false</ScaleCrop>
  <LinksUpToDate>false</LinksUpToDate>
  <CharactersWithSpaces>1134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2022-05-20T01:38:07Z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