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D7" w:rsidRDefault="00D579D7" w:rsidP="00D579D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579D7" w:rsidRDefault="00D579D7" w:rsidP="00D579D7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D579D7" w:rsidRDefault="00D579D7" w:rsidP="00D579D7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579D7" w:rsidTr="003819B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涞水县镇海商品混凝土有限公司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579D7" w:rsidRDefault="00D579D7" w:rsidP="003819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</w:tr>
      <w:tr w:rsidR="00D579D7" w:rsidTr="003819B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  <w:tc>
          <w:tcPr>
            <w:tcW w:w="1719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D579D7" w:rsidTr="003819B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579D7" w:rsidRDefault="00D579D7" w:rsidP="003819B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01624">
              <w:rPr>
                <w:rFonts w:hint="eastAsia"/>
                <w:b/>
                <w:sz w:val="20"/>
              </w:rPr>
              <w:t>周文</w:t>
            </w:r>
          </w:p>
        </w:tc>
        <w:tc>
          <w:tcPr>
            <w:tcW w:w="1414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 w:rsidRPr="00E01624"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579D7" w:rsidTr="003819BD">
        <w:trPr>
          <w:cantSplit/>
          <w:trHeight w:val="82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579D7" w:rsidRDefault="00D579D7" w:rsidP="003819BD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D579D7" w:rsidRPr="00D57D82" w:rsidRDefault="00D579D7" w:rsidP="003819BD">
            <w:pPr>
              <w:ind w:firstLineChars="200" w:firstLine="402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D57D82">
              <w:rPr>
                <w:rFonts w:hint="eastAsia"/>
                <w:b/>
                <w:sz w:val="20"/>
              </w:rPr>
              <w:t>原材料检验→配料→计量→搅拌→检验→运输交付</w:t>
            </w:r>
            <w:r w:rsidRPr="00D57D82">
              <w:rPr>
                <w:rFonts w:hint="eastAsia"/>
                <w:b/>
                <w:sz w:val="20"/>
              </w:rPr>
              <w:t xml:space="preserve"> </w:t>
            </w:r>
          </w:p>
          <w:p w:rsidR="00D579D7" w:rsidRDefault="00D579D7" w:rsidP="003819BD">
            <w:pPr>
              <w:snapToGrid w:val="0"/>
              <w:spacing w:line="280" w:lineRule="exact"/>
              <w:rPr>
                <w:b/>
                <w:sz w:val="20"/>
              </w:rPr>
            </w:pPr>
            <w:r w:rsidRPr="00D57D82">
              <w:rPr>
                <w:rFonts w:hint="eastAsia"/>
                <w:b/>
                <w:sz w:val="20"/>
              </w:rPr>
              <w:t xml:space="preserve">  </w:t>
            </w:r>
          </w:p>
        </w:tc>
      </w:tr>
      <w:tr w:rsidR="00D579D7" w:rsidTr="003819BD">
        <w:trPr>
          <w:cantSplit/>
          <w:trHeight w:val="8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 w:rsidR="00D579D7" w:rsidRDefault="00D579D7" w:rsidP="003819BD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rPr>
                <w:b/>
                <w:sz w:val="20"/>
              </w:rPr>
            </w:pPr>
            <w:r w:rsidRPr="00D57D82">
              <w:rPr>
                <w:rFonts w:hint="eastAsia"/>
                <w:b/>
                <w:sz w:val="20"/>
              </w:rPr>
              <w:t>关键过程：配料、搅拌过程，需严格按照作业指导书生产，重点</w:t>
            </w:r>
            <w:r>
              <w:rPr>
                <w:rFonts w:hint="eastAsia"/>
                <w:b/>
                <w:sz w:val="20"/>
              </w:rPr>
              <w:t>控制时间。</w:t>
            </w:r>
          </w:p>
          <w:p w:rsidR="00D579D7" w:rsidRPr="00A84FF8" w:rsidRDefault="00D579D7" w:rsidP="003819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D579D7" w:rsidTr="003819B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Pr="00397DF9" w:rsidRDefault="00D579D7" w:rsidP="003819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pacing w:after="160"/>
              <w:jc w:val="center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 w:rsidRPr="00482B39">
              <w:rPr>
                <w:rFonts w:hint="eastAsia"/>
                <w:b/>
                <w:sz w:val="20"/>
              </w:rPr>
              <w:t>预拌混凝土</w:t>
            </w:r>
            <w:r w:rsidRPr="00482B39">
              <w:rPr>
                <w:rFonts w:hint="eastAsia"/>
                <w:b/>
                <w:sz w:val="20"/>
              </w:rPr>
              <w:tab/>
              <w:t>GB/T14902-2012</w:t>
            </w:r>
          </w:p>
        </w:tc>
      </w:tr>
      <w:tr w:rsidR="00D579D7" w:rsidTr="003819BD">
        <w:trPr>
          <w:cantSplit/>
          <w:trHeight w:val="102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 w:rsidRPr="001B788E">
              <w:rPr>
                <w:sz w:val="20"/>
              </w:rPr>
              <w:t>规格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性能，需检验合格后交付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D579D7" w:rsidTr="003819BD">
        <w:trPr>
          <w:cantSplit/>
          <w:trHeight w:val="6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579D7" w:rsidTr="003819B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61C1E41" wp14:editId="1FC169D3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057EB2" wp14:editId="1FDA519A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2022.5.17</w:t>
            </w:r>
          </w:p>
        </w:tc>
      </w:tr>
      <w:tr w:rsidR="00D579D7" w:rsidTr="003819B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2022.5.17</w:t>
            </w:r>
          </w:p>
        </w:tc>
      </w:tr>
    </w:tbl>
    <w:p w:rsidR="00D579D7" w:rsidRDefault="00D579D7" w:rsidP="00D579D7">
      <w:pPr>
        <w:snapToGrid w:val="0"/>
        <w:rPr>
          <w:rFonts w:ascii="宋体"/>
          <w:b/>
          <w:sz w:val="22"/>
          <w:szCs w:val="22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D579D7" w:rsidRDefault="00D579D7" w:rsidP="00D579D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579D7" w:rsidTr="003819B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涞水县镇海商品混凝土有限公司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579D7" w:rsidRDefault="00D579D7" w:rsidP="003819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</w:tr>
      <w:tr w:rsidR="00D579D7" w:rsidTr="003819B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  <w:tc>
          <w:tcPr>
            <w:tcW w:w="1719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D579D7" w:rsidTr="003819B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579D7" w:rsidRDefault="00D579D7" w:rsidP="003819B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01624">
              <w:rPr>
                <w:rFonts w:hint="eastAsia"/>
                <w:b/>
                <w:sz w:val="20"/>
              </w:rPr>
              <w:t>周文</w:t>
            </w:r>
          </w:p>
        </w:tc>
        <w:tc>
          <w:tcPr>
            <w:tcW w:w="1414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 w:rsidRPr="00E01624"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579D7" w:rsidTr="003819B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D57D82">
              <w:rPr>
                <w:rFonts w:hint="eastAsia"/>
                <w:b/>
                <w:sz w:val="20"/>
              </w:rPr>
              <w:t>原材料检验→配料→计量→搅拌→检验→运输交付</w:t>
            </w:r>
          </w:p>
        </w:tc>
      </w:tr>
      <w:tr w:rsidR="00D579D7" w:rsidTr="003819B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Pr="002D7BA3">
              <w:rPr>
                <w:rFonts w:hint="eastAsia"/>
                <w:b/>
                <w:sz w:val="20"/>
              </w:rPr>
              <w:t>噪声排放</w:t>
            </w:r>
            <w:r>
              <w:rPr>
                <w:rFonts w:hint="eastAsia"/>
                <w:b/>
                <w:sz w:val="20"/>
              </w:rPr>
              <w:t>、</w:t>
            </w:r>
            <w:r w:rsidRPr="002D7BA3">
              <w:rPr>
                <w:rFonts w:hint="eastAsia"/>
                <w:b/>
                <w:sz w:val="20"/>
              </w:rPr>
              <w:t>固体废弃物产生</w:t>
            </w:r>
            <w:r>
              <w:rPr>
                <w:rFonts w:hint="eastAsia"/>
                <w:b/>
                <w:sz w:val="20"/>
              </w:rPr>
              <w:t>、</w:t>
            </w:r>
            <w:r w:rsidRPr="002D7BA3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、</w:t>
            </w:r>
            <w:r w:rsidRPr="002D7BA3">
              <w:rPr>
                <w:rFonts w:hint="eastAsia"/>
                <w:b/>
                <w:sz w:val="20"/>
              </w:rPr>
              <w:t>废气、粉尘排放</w:t>
            </w:r>
            <w:r>
              <w:rPr>
                <w:rFonts w:hint="eastAsia"/>
                <w:b/>
                <w:sz w:val="20"/>
              </w:rPr>
              <w:t>、</w:t>
            </w:r>
            <w:r w:rsidRPr="002D7BA3">
              <w:rPr>
                <w:rFonts w:hint="eastAsia"/>
                <w:b/>
                <w:sz w:val="20"/>
              </w:rPr>
              <w:t>废水排放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D579D7" w:rsidRDefault="00D579D7" w:rsidP="003819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D579D7" w:rsidTr="003819B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D579D7" w:rsidTr="003819B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不适用。</w:t>
            </w:r>
          </w:p>
        </w:tc>
      </w:tr>
      <w:tr w:rsidR="00D579D7" w:rsidTr="003819B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579D7" w:rsidTr="003819B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F5A30EA" wp14:editId="4213803C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12B67F9" wp14:editId="79407DB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2022.5.17</w:t>
            </w:r>
          </w:p>
        </w:tc>
      </w:tr>
      <w:tr w:rsidR="00D579D7" w:rsidTr="003819B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2022.5.17</w:t>
            </w:r>
          </w:p>
        </w:tc>
      </w:tr>
    </w:tbl>
    <w:p w:rsidR="00D579D7" w:rsidRDefault="00D579D7" w:rsidP="00D579D7">
      <w:pPr>
        <w:snapToGrid w:val="0"/>
        <w:rPr>
          <w:rFonts w:ascii="宋体"/>
          <w:b/>
          <w:sz w:val="22"/>
          <w:szCs w:val="22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D579D7" w:rsidRDefault="00D579D7" w:rsidP="00D579D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579D7" w:rsidTr="003819B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涞水县镇海商品混凝土有限公司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579D7" w:rsidRDefault="00D579D7" w:rsidP="003819B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</w:tr>
      <w:tr w:rsidR="00D579D7" w:rsidTr="003819B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  <w:tc>
          <w:tcPr>
            <w:tcW w:w="1719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D579D7" w:rsidTr="003819B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579D7" w:rsidRDefault="00D579D7" w:rsidP="003819B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01624">
              <w:rPr>
                <w:rFonts w:hint="eastAsia"/>
                <w:b/>
                <w:sz w:val="20"/>
              </w:rPr>
              <w:t>周文</w:t>
            </w:r>
          </w:p>
        </w:tc>
        <w:tc>
          <w:tcPr>
            <w:tcW w:w="1414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 w:rsidRPr="00E01624"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579D7" w:rsidRDefault="00D579D7" w:rsidP="003819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579D7" w:rsidTr="003819B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D57D82">
              <w:rPr>
                <w:rFonts w:hint="eastAsia"/>
                <w:b/>
                <w:sz w:val="20"/>
              </w:rPr>
              <w:t>原材料检验→配料→计量→搅拌→检验→运输交付</w:t>
            </w:r>
          </w:p>
        </w:tc>
      </w:tr>
      <w:tr w:rsidR="00D579D7" w:rsidTr="003819B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D579D7" w:rsidRPr="00E13E6A" w:rsidRDefault="00D579D7" w:rsidP="003819BD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2D7BA3">
              <w:rPr>
                <w:rFonts w:hint="eastAsia"/>
                <w:sz w:val="20"/>
              </w:rPr>
              <w:t>触电伤害</w:t>
            </w:r>
            <w:r>
              <w:rPr>
                <w:rFonts w:hint="eastAsia"/>
                <w:sz w:val="20"/>
              </w:rPr>
              <w:t>、</w:t>
            </w:r>
            <w:r w:rsidRPr="002D7BA3">
              <w:rPr>
                <w:rFonts w:hint="eastAsia"/>
                <w:sz w:val="20"/>
              </w:rPr>
              <w:t>机械伤害</w:t>
            </w:r>
            <w:r w:rsidRPr="002D7BA3">
              <w:rPr>
                <w:rFonts w:hint="eastAsia"/>
                <w:sz w:val="20"/>
              </w:rPr>
              <w:t>/</w:t>
            </w:r>
            <w:r w:rsidRPr="002D7BA3">
              <w:rPr>
                <w:rFonts w:hint="eastAsia"/>
                <w:sz w:val="20"/>
              </w:rPr>
              <w:t>物体打击</w:t>
            </w:r>
            <w:r>
              <w:rPr>
                <w:rFonts w:hint="eastAsia"/>
                <w:sz w:val="20"/>
              </w:rPr>
              <w:t>、</w:t>
            </w:r>
            <w:r w:rsidRPr="002D7BA3">
              <w:rPr>
                <w:rFonts w:hint="eastAsia"/>
                <w:sz w:val="20"/>
              </w:rPr>
              <w:t>噪声听力损害</w:t>
            </w:r>
            <w:r>
              <w:rPr>
                <w:rFonts w:hint="eastAsia"/>
                <w:sz w:val="20"/>
              </w:rPr>
              <w:t>、</w:t>
            </w:r>
            <w:r w:rsidRPr="002D7BA3">
              <w:rPr>
                <w:rFonts w:hint="eastAsia"/>
                <w:sz w:val="20"/>
              </w:rPr>
              <w:t>火灾伤害</w:t>
            </w:r>
            <w:r>
              <w:rPr>
                <w:rFonts w:hint="eastAsia"/>
                <w:sz w:val="20"/>
              </w:rPr>
              <w:t>、</w:t>
            </w:r>
            <w:r w:rsidRPr="002D7BA3">
              <w:rPr>
                <w:rFonts w:hint="eastAsia"/>
                <w:sz w:val="20"/>
              </w:rPr>
              <w:t>高处坠落</w:t>
            </w:r>
            <w:r>
              <w:rPr>
                <w:rFonts w:hint="eastAsia"/>
                <w:sz w:val="20"/>
              </w:rPr>
              <w:t>、</w:t>
            </w:r>
            <w:r w:rsidRPr="002D7BA3">
              <w:rPr>
                <w:rFonts w:hint="eastAsia"/>
                <w:sz w:val="20"/>
              </w:rPr>
              <w:t>车辆伤害</w:t>
            </w:r>
            <w:r>
              <w:rPr>
                <w:rFonts w:hint="eastAsia"/>
                <w:sz w:val="20"/>
              </w:rPr>
              <w:t>、</w:t>
            </w:r>
            <w:r w:rsidRPr="002D7BA3">
              <w:rPr>
                <w:rFonts w:hint="eastAsia"/>
                <w:sz w:val="20"/>
              </w:rPr>
              <w:t>尘肺健康损害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D579D7" w:rsidRDefault="00D579D7" w:rsidP="003819B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D579D7" w:rsidTr="003819B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D579D7" w:rsidTr="003819B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D579D7" w:rsidTr="003819B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579D7" w:rsidTr="003819B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A22DF05" wp14:editId="66D2A173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988A26D" wp14:editId="49CC0DC8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2022.5.17</w:t>
            </w:r>
          </w:p>
        </w:tc>
      </w:tr>
      <w:tr w:rsidR="00D579D7" w:rsidTr="003819B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579D7" w:rsidRDefault="00D579D7" w:rsidP="003819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r>
              <w:rPr>
                <w:rFonts w:hint="eastAsia"/>
                <w:b/>
                <w:sz w:val="20"/>
              </w:rPr>
              <w:t>2022.5.17</w:t>
            </w:r>
            <w:bookmarkEnd w:id="2"/>
          </w:p>
        </w:tc>
      </w:tr>
    </w:tbl>
    <w:p w:rsidR="00D579D7" w:rsidRDefault="00D579D7" w:rsidP="00D579D7">
      <w:pPr>
        <w:snapToGrid w:val="0"/>
        <w:rPr>
          <w:rFonts w:ascii="宋体"/>
          <w:b/>
          <w:sz w:val="22"/>
          <w:szCs w:val="22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Default="00D579D7" w:rsidP="00D579D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579D7" w:rsidRPr="00260491" w:rsidRDefault="00D579D7" w:rsidP="00D579D7"/>
    <w:p w:rsidR="00D579D7" w:rsidRPr="00E01624" w:rsidRDefault="00D579D7" w:rsidP="00D579D7"/>
    <w:p w:rsidR="00182CA5" w:rsidRPr="00D579D7" w:rsidRDefault="00182CA5" w:rsidP="00D579D7"/>
    <w:sectPr w:rsidR="00182CA5" w:rsidRPr="00D579D7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83" w:rsidRDefault="00392083">
      <w:r>
        <w:separator/>
      </w:r>
    </w:p>
  </w:endnote>
  <w:endnote w:type="continuationSeparator" w:id="0">
    <w:p w:rsidR="00392083" w:rsidRDefault="0039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83" w:rsidRDefault="00392083">
      <w:r>
        <w:separator/>
      </w:r>
    </w:p>
  </w:footnote>
  <w:footnote w:type="continuationSeparator" w:id="0">
    <w:p w:rsidR="00392083" w:rsidRDefault="00392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CA5" w:rsidRDefault="00392083" w:rsidP="00D579D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82CA5" w:rsidRDefault="00392083" w:rsidP="00D579D7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82CA5" w:rsidRDefault="00392083" w:rsidP="00D579D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182CA5" w:rsidRDefault="00182CA5">
    <w:pPr>
      <w:pStyle w:val="a5"/>
    </w:pPr>
  </w:p>
  <w:p w:rsidR="00182CA5" w:rsidRDefault="00182CA5" w:rsidP="00D579D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82CA5"/>
    <w:rsid w:val="00182CA5"/>
    <w:rsid w:val="00392083"/>
    <w:rsid w:val="00D5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209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2022-05-14T04:18:00Z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