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西安久通电力科技有限公司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2022年05月13日 上午至2022年05月13日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2022.5.13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F2F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2022-05-11T06:56:32Z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