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0241-2019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804"/>
        <w:gridCol w:w="39"/>
        <w:gridCol w:w="1341"/>
        <w:gridCol w:w="927"/>
        <w:gridCol w:w="72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取力器盖厚度尺寸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position w:val="-12"/>
                <w:szCs w:val="21"/>
              </w:rPr>
              <w:object>
                <v:shape id="_x0000_i1025" o:spt="75" type="#_x0000_t75" style="height:19pt;width:3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QH50-4211102-1检验工艺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取力器盖厚度尺寸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</w:t>
            </w:r>
            <w:r>
              <w:rPr>
                <w:rFonts w:hint="eastAsia"/>
                <w:position w:val="-12"/>
                <w:szCs w:val="21"/>
              </w:rPr>
              <w:object>
                <v:shape id="_x0000_i1026" o:spt="75" type="#_x0000_t75" style="height:19pt;width:3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 w:ascii="Cambria Math" w:hAnsi="Cambria Math" w:cs="Cambria Math"/>
              </w:rPr>
              <w:t>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ascii="Times New Roman" w:hAnsi="Times New Roman" w:cs="Times New Roman"/>
              </w:rPr>
              <w:t>×1/3=0.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pStyle w:val="10"/>
              <w:spacing w:line="360" w:lineRule="auto"/>
              <w:ind w:firstLine="0" w:firstLineChars="0"/>
            </w:pPr>
            <w:r>
              <w:rPr>
                <w:rFonts w:ascii="Times New Roman" w:hAnsi="Times New Roman" w:cs="宋体"/>
                <w:color w:val="000000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3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取力器盖厚度尺寸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</w:t>
            </w:r>
            <w:r>
              <w:rPr>
                <w:rFonts w:hint="eastAsia"/>
                <w:position w:val="-12"/>
                <w:szCs w:val="21"/>
              </w:rPr>
              <w:object>
                <v:shape id="_x0000_i1027" o:spt="75" type="#_x0000_t75" style="height:19pt;width:3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cs="宋体"/>
                <w:color w:val="000000"/>
              </w:rPr>
              <w:t>选择</w:t>
            </w:r>
            <w:r>
              <w:rPr>
                <w:rFonts w:hint="eastAsia"/>
              </w:rPr>
              <w:t>千分尺（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）mm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外径千分尺</w:t>
            </w:r>
            <w:r>
              <w:rPr>
                <w:rFonts w:hint="eastAsia"/>
                <w:lang w:val="en-US" w:eastAsia="zh-CN"/>
              </w:rPr>
              <w:t>/HS003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both"/>
            </w:pPr>
            <w:bookmarkStart w:id="1" w:name="_GoBack"/>
            <w:bookmarkEnd w:id="1"/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）mm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  <w:lang w:val="en-US" w:eastAsia="zh-CN"/>
              </w:rPr>
              <w:t>5</w:t>
            </w:r>
            <w:r>
              <w:t>mm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OLS1912025003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341" w:type="dxa"/>
          </w:tcPr>
          <w:p/>
        </w:tc>
        <w:tc>
          <w:tcPr>
            <w:tcW w:w="1650" w:type="dxa"/>
            <w:gridSpan w:val="2"/>
          </w:tcPr>
          <w:p/>
        </w:tc>
        <w:tc>
          <w:tcPr>
            <w:tcW w:w="14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>测量设备的测量范围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75</w:t>
            </w:r>
            <w:r>
              <w:rPr>
                <w:rFonts w:hint="eastAsia"/>
                <w:color w:val="auto"/>
              </w:rPr>
              <w:t>）mm</w:t>
            </w:r>
            <w:r>
              <w:rPr>
                <w:rFonts w:hint="eastAsia" w:ascii="Times New Roman" w:hAnsi="Times New Roman" w:cs="宋体"/>
                <w:color w:val="auto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满足计量要求的测量范围</w:t>
            </w:r>
            <w:r>
              <w:rPr>
                <w:rFonts w:hint="eastAsia"/>
                <w:color w:val="auto"/>
                <w:position w:val="-12"/>
                <w:szCs w:val="21"/>
              </w:rPr>
              <w:object>
                <v:shape id="_x0000_i1028" o:spt="75" type="#_x0000_t75" style="height:19pt;width:3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mm</w:t>
            </w:r>
            <w:r>
              <w:rPr>
                <w:rFonts w:hint="eastAsia"/>
                <w:color w:val="auto"/>
                <w:szCs w:val="21"/>
              </w:rPr>
              <w:t>的要求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</w:rPr>
              <w:t>测量设备误差</w:t>
            </w:r>
            <w:r>
              <w:rPr>
                <w:rFonts w:hint="eastAsia"/>
                <w:color w:val="auto"/>
              </w:rPr>
              <w:t>±0.00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  <w:szCs w:val="21"/>
              </w:rPr>
              <w:t>，满足于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最大允许误差</w:t>
            </w:r>
            <w:r>
              <w:rPr>
                <w:color w:val="auto"/>
              </w:rPr>
              <w:t>±0.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  <w:szCs w:val="21"/>
              </w:rPr>
              <w:t>的要求；</w:t>
            </w:r>
          </w:p>
          <w:p>
            <w:pPr>
              <w:spacing w:line="360" w:lineRule="auto"/>
              <w:rPr>
                <w:color w:val="auto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蔡社荣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17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D382F"/>
    <w:rsid w:val="15ED4BF0"/>
    <w:rsid w:val="19E61609"/>
    <w:rsid w:val="1CD40297"/>
    <w:rsid w:val="2B4736B1"/>
    <w:rsid w:val="41833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2019-12-17T08:53:50Z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