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0350-2022-Q</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11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3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洛阳吉城商贸有限公司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3037"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3037"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91410307750733975R</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3037"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tc>
        <w:tc>
          <w:tcPr>
            <w:tcW w:w="1370" w:type="dxa"/>
          </w:tcPr>
          <w:p>
            <w:pPr>
              <w:snapToGrid w:val="0"/>
              <w:spacing w:line="0" w:lineRule="atLeast"/>
              <w:jc w:val="center"/>
              <w:rPr>
                <w:sz w:val="22"/>
                <w:szCs w:val="22"/>
              </w:rPr>
            </w:pPr>
            <w:r>
              <w:rPr>
                <w:rFonts w:hint="eastAsia"/>
                <w:sz w:val="22"/>
                <w:szCs w:val="22"/>
              </w:rPr>
              <w:t>企业体系有效人数</w:t>
            </w:r>
          </w:p>
        </w:tc>
        <w:tc>
          <w:tcPr>
            <w:tcW w:w="3037" w:type="dxa"/>
          </w:tcPr>
          <w:p>
            <w:pPr>
              <w:snapToGrid w:val="0"/>
              <w:spacing w:line="0" w:lineRule="atLeast"/>
              <w:jc w:val="center"/>
              <w:rPr>
                <w:sz w:val="22"/>
                <w:szCs w:val="22"/>
              </w:rPr>
            </w:pPr>
            <w:bookmarkStart w:id="6" w:name="体系人数"/>
            <w:r>
              <w:rPr>
                <w:sz w:val="22"/>
                <w:szCs w:val="22"/>
              </w:rPr>
              <w:t>16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9447" w:type="dxa"/>
            <w:gridSpan w:val="5"/>
          </w:tcPr>
          <w:p>
            <w:pPr>
              <w:pStyle w:val="2"/>
              <w:spacing w:line="400" w:lineRule="exact"/>
              <w:ind w:firstLine="0"/>
              <w:rPr>
                <w:sz w:val="22"/>
                <w:szCs w:val="22"/>
              </w:rPr>
            </w:pPr>
            <w:bookmarkStart w:id="7" w:name="初审"/>
            <w:r>
              <w:rPr>
                <w:rFonts w:hint="eastAsia"/>
                <w:b/>
                <w:color w:val="000000" w:themeColor="text1"/>
                <w:spacing w:val="-2"/>
                <w:sz w:val="21"/>
                <w:szCs w:val="21"/>
                <w14:textFill>
                  <w14:solidFill>
                    <w14:schemeClr w14:val="tx1"/>
                  </w14:solidFill>
                </w14:textFill>
              </w:rPr>
              <w:t>■</w:t>
            </w:r>
            <w:bookmarkEnd w:id="7"/>
            <w:r>
              <w:rPr>
                <w:rFonts w:hint="eastAsia"/>
                <w:b/>
                <w:color w:val="000000" w:themeColor="text1"/>
                <w:spacing w:val="-2"/>
                <w:sz w:val="21"/>
                <w:szCs w:val="21"/>
                <w14:textFill>
                  <w14:solidFill>
                    <w14:schemeClr w14:val="tx1"/>
                  </w14:solidFill>
                </w14:textFill>
              </w:rPr>
              <w:t>初次认证</w:t>
            </w:r>
            <w:bookmarkStart w:id="8" w:name="监督勾选"/>
            <w:r>
              <w:rPr>
                <w:rFonts w:hint="eastAsia"/>
                <w:b/>
                <w:color w:val="000000" w:themeColor="text1"/>
                <w:spacing w:val="-2"/>
                <w:sz w:val="21"/>
                <w:szCs w:val="21"/>
                <w14:textFill>
                  <w14:solidFill>
                    <w14:schemeClr w14:val="tx1"/>
                  </w14:solidFill>
                </w14:textFill>
              </w:rPr>
              <w:t>□</w:t>
            </w:r>
            <w:bookmarkEnd w:id="8"/>
            <w:r>
              <w:rPr>
                <w:rFonts w:hint="eastAsia"/>
                <w:b/>
                <w:color w:val="000000" w:themeColor="text1"/>
                <w:spacing w:val="-2"/>
                <w:sz w:val="21"/>
                <w:szCs w:val="21"/>
                <w14:textFill>
                  <w14:solidFill>
                    <w14:schemeClr w14:val="tx1"/>
                  </w14:solidFill>
                </w14:textFill>
              </w:rPr>
              <w:t>监督审核</w:t>
            </w:r>
            <w:bookmarkStart w:id="9" w:name="再认证勾选"/>
            <w:r>
              <w:rPr>
                <w:rFonts w:hint="eastAsia"/>
                <w:b/>
                <w:color w:val="000000" w:themeColor="text1"/>
                <w:spacing w:val="-2"/>
                <w:sz w:val="21"/>
                <w:szCs w:val="21"/>
                <w14:textFill>
                  <w14:solidFill>
                    <w14:schemeClr w14:val="tx1"/>
                  </w14:solidFill>
                </w14:textFill>
              </w:rPr>
              <w:t>□</w:t>
            </w:r>
            <w:bookmarkEnd w:id="9"/>
            <w:r>
              <w:rPr>
                <w:rFonts w:hint="eastAsia"/>
                <w:b/>
                <w:color w:val="000000" w:themeColor="text1"/>
                <w:spacing w:val="-2"/>
                <w:sz w:val="21"/>
                <w:szCs w:val="21"/>
                <w14:textFill>
                  <w14:solidFill>
                    <w14:schemeClr w14:val="tx1"/>
                  </w14:solidFill>
                </w14:textFill>
              </w:rPr>
              <w:t>再认证</w:t>
            </w:r>
            <w:bookmarkStart w:id="10" w:name="特殊审核勾选"/>
            <w:r>
              <w:rPr>
                <w:rFonts w:hint="eastAsia"/>
                <w:b/>
                <w:color w:val="000000" w:themeColor="text1"/>
                <w:spacing w:val="-2"/>
                <w:sz w:val="21"/>
                <w:szCs w:val="21"/>
                <w14:textFill>
                  <w14:solidFill>
                    <w14:schemeClr w14:val="tx1"/>
                  </w14:solidFill>
                </w14:textFill>
              </w:rPr>
              <w:t>□</w:t>
            </w:r>
            <w:bookmarkEnd w:id="10"/>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9447"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3"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6074"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1" w:name="组织名称Add1"/>
            <w:r>
              <w:rPr>
                <w:rFonts w:hint="eastAsia"/>
                <w:sz w:val="22"/>
                <w:szCs w:val="22"/>
              </w:rPr>
              <w:t>洛阳吉城商贸有限公司</w:t>
            </w:r>
            <w:bookmarkEnd w:id="11"/>
          </w:p>
        </w:tc>
        <w:tc>
          <w:tcPr>
            <w:tcW w:w="6074" w:type="dxa"/>
            <w:gridSpan w:val="4"/>
            <w:vMerge w:val="restart"/>
          </w:tcPr>
          <w:p>
            <w:pPr>
              <w:snapToGrid w:val="0"/>
              <w:spacing w:line="0" w:lineRule="atLeast"/>
              <w:jc w:val="left"/>
              <w:rPr>
                <w:sz w:val="22"/>
                <w:szCs w:val="22"/>
              </w:rPr>
            </w:pPr>
            <w:bookmarkStart w:id="12" w:name="审核范围"/>
            <w:r>
              <w:rPr>
                <w:sz w:val="22"/>
                <w:szCs w:val="22"/>
              </w:rPr>
              <w:t>电器设备、仪器仪表、机械设备及配件、电线电缆、水暖阀门、金属材料（不含贵金属）、五金工具、土杂产品、轴承、建筑材料、计算机及配件、办公用品、针纺织品、化工产品（不含易燃易爆易制毒危险化学品）、装饰材料、通讯设备、包装材料、日用百货、工艺礼品（不含文物）的销售</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3" w:name="注册地址"/>
            <w:r>
              <w:rPr>
                <w:rFonts w:hint="eastAsia"/>
                <w:sz w:val="22"/>
                <w:szCs w:val="22"/>
                <w:lang w:val="en-GB"/>
              </w:rPr>
              <w:t>洛阳市西工区王城大道221号4幢1-2503</w:t>
            </w:r>
            <w:bookmarkEnd w:id="13"/>
          </w:p>
        </w:tc>
        <w:tc>
          <w:tcPr>
            <w:tcW w:w="6074"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sz w:val="22"/>
                <w:szCs w:val="22"/>
                <w:lang w:val="en-GB"/>
              </w:rPr>
              <w:t>洛阳市孟津区吉利文化路6号</w:t>
            </w:r>
          </w:p>
        </w:tc>
        <w:tc>
          <w:tcPr>
            <w:tcW w:w="6074"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3"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6074"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b/>
                <w:bCs/>
                <w:sz w:val="22"/>
                <w:szCs w:val="16"/>
              </w:rPr>
              <w:t xml:space="preserve"> LuoYang JiCheng Trade Co.,Ltd</w:t>
            </w:r>
          </w:p>
        </w:tc>
        <w:tc>
          <w:tcPr>
            <w:tcW w:w="1337" w:type="dxa"/>
          </w:tcPr>
          <w:p>
            <w:pPr>
              <w:snapToGrid w:val="0"/>
              <w:spacing w:line="0" w:lineRule="atLeast"/>
              <w:jc w:val="left"/>
              <w:rPr>
                <w:sz w:val="22"/>
                <w:szCs w:val="22"/>
              </w:rPr>
            </w:pPr>
            <w:r>
              <w:rPr>
                <w:rFonts w:hint="eastAsia"/>
                <w:sz w:val="22"/>
                <w:szCs w:val="22"/>
              </w:rPr>
              <w:t>QMS/EcMS</w:t>
            </w:r>
          </w:p>
        </w:tc>
        <w:tc>
          <w:tcPr>
            <w:tcW w:w="4737" w:type="dxa"/>
            <w:gridSpan w:val="3"/>
          </w:tcPr>
          <w:p>
            <w:pPr>
              <w:snapToGrid w:val="0"/>
              <w:spacing w:line="0" w:lineRule="atLeast"/>
              <w:jc w:val="left"/>
              <w:rPr>
                <w:sz w:val="21"/>
                <w:szCs w:val="21"/>
              </w:rPr>
            </w:pPr>
            <w:r>
              <w:rPr>
                <w:rFonts w:ascii="Arial" w:hAnsi="Arial" w:cs="Arial"/>
                <w:color w:val="333333"/>
                <w:sz w:val="21"/>
                <w:szCs w:val="21"/>
                <w:shd w:val="clear" w:color="auto" w:fill="FFFFFF"/>
              </w:rPr>
              <w:t>Electrical appliances, instruments and meters, mechanical equipment and accessories, wires and cables, plumbing valves, metal materials (excluding precious metals), hardware tools, miscellaneous products, bearings, building materials, computers and accessories, office supplies, textiles, chemical products (excluding inflammable, explosive and precursor chemicals), decorative materials, communication equipment, packaging materials, daily necessities and craft gifts (excluding cultural relics)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4737"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ascii="Arial" w:hAnsi="Arial" w:cs="Arial"/>
                <w:color w:val="333333"/>
                <w:sz w:val="21"/>
                <w:szCs w:val="21"/>
              </w:rPr>
              <w:t>1-2503, building 4, No. 221, Wangcheng Avenue, Xigong District, Luoyang, Henan, China</w:t>
            </w:r>
          </w:p>
        </w:tc>
        <w:tc>
          <w:tcPr>
            <w:tcW w:w="1337" w:type="dxa"/>
          </w:tcPr>
          <w:p>
            <w:pPr>
              <w:snapToGrid w:val="0"/>
              <w:spacing w:line="0" w:lineRule="atLeast"/>
              <w:jc w:val="left"/>
              <w:rPr>
                <w:sz w:val="22"/>
                <w:szCs w:val="22"/>
              </w:rPr>
            </w:pPr>
            <w:r>
              <w:rPr>
                <w:rFonts w:hint="eastAsia"/>
                <w:sz w:val="22"/>
                <w:szCs w:val="22"/>
              </w:rPr>
              <w:t>OHSMS</w:t>
            </w:r>
          </w:p>
        </w:tc>
        <w:tc>
          <w:tcPr>
            <w:tcW w:w="4737"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4737"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ascii="Arial" w:hAnsi="Arial" w:cs="Arial"/>
                <w:color w:val="333333"/>
                <w:sz w:val="21"/>
                <w:szCs w:val="21"/>
              </w:rPr>
              <w:t>6 Jili Wenhua Road, Mengjin District, Luoyang, Henan, China</w:t>
            </w:r>
          </w:p>
        </w:tc>
        <w:tc>
          <w:tcPr>
            <w:tcW w:w="1337" w:type="dxa"/>
          </w:tcPr>
          <w:p>
            <w:pPr>
              <w:snapToGrid w:val="0"/>
              <w:spacing w:line="0" w:lineRule="atLeast"/>
              <w:jc w:val="left"/>
              <w:rPr>
                <w:sz w:val="22"/>
                <w:szCs w:val="22"/>
              </w:rPr>
            </w:pPr>
            <w:r>
              <w:rPr>
                <w:rFonts w:hint="eastAsia"/>
                <w:sz w:val="22"/>
                <w:szCs w:val="22"/>
              </w:rPr>
              <w:t>FSMS</w:t>
            </w:r>
          </w:p>
        </w:tc>
        <w:tc>
          <w:tcPr>
            <w:tcW w:w="4737"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4737"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23"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3"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3037" w:type="dxa"/>
          </w:tcPr>
          <w:p>
            <w:pPr>
              <w:snapToGrid w:val="0"/>
              <w:spacing w:line="0" w:lineRule="atLeast"/>
              <w:jc w:val="left"/>
              <w:rPr>
                <w:sz w:val="22"/>
                <w:szCs w:val="22"/>
              </w:rPr>
            </w:pPr>
          </w:p>
          <w:p>
            <w:pPr>
              <w:snapToGrid w:val="0"/>
              <w:spacing w:line="0" w:lineRule="atLeast"/>
              <w:jc w:val="left"/>
              <w:rPr>
                <w:sz w:val="22"/>
                <w:szCs w:val="22"/>
              </w:rPr>
            </w:pPr>
            <w:r>
              <w:drawing>
                <wp:inline distT="0" distB="0" distL="114300" distR="114300">
                  <wp:extent cx="641350" cy="34925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41350" cy="349250"/>
                          </a:xfrm>
                          <a:prstGeom prst="rect">
                            <a:avLst/>
                          </a:prstGeom>
                          <a:noFill/>
                          <a:ln>
                            <a:noFill/>
                          </a:ln>
                        </pic:spPr>
                      </pic:pic>
                    </a:graphicData>
                  </a:graphic>
                </wp:inline>
              </w:drawing>
            </w:r>
          </w:p>
        </w:tc>
      </w:tr>
    </w:tbl>
    <w:p>
      <w:pPr>
        <w:snapToGrid w:val="0"/>
        <w:spacing w:line="0" w:lineRule="atLeast"/>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bookmarkStart w:id="14" w:name="_GoBack"/>
      <w:bookmarkEnd w:id="14"/>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asciiTheme="minorEastAsia" w:hAnsiTheme="minorEastAsia" w:eastAsiaTheme="minorEastAsia"/>
                <w:b/>
                <w:bCs/>
                <w:sz w:val="21"/>
                <w:szCs w:val="21"/>
              </w:rPr>
            </w:pPr>
            <w:r>
              <w:rPr>
                <w:rFonts w:hint="eastAsia" w:cs="Arial" w:asciiTheme="minorEastAsia" w:hAnsiTheme="minorEastAsia" w:eastAsiaTheme="minorEastAsia"/>
                <w:b/>
                <w:bCs/>
                <w:sz w:val="21"/>
                <w:szCs w:val="21"/>
              </w:rPr>
              <w:t xml:space="preserve">公司名称 </w:t>
            </w:r>
            <w:r>
              <w:rPr>
                <w:rFonts w:cs="Arial" w:asciiTheme="minorEastAsia" w:hAnsiTheme="minorEastAsia" w:eastAsiaTheme="minorEastAsia"/>
                <w:b/>
                <w:bCs/>
                <w:sz w:val="21"/>
                <w:szCs w:val="21"/>
              </w:rPr>
              <w:t>–</w:t>
            </w:r>
            <w:r>
              <w:rPr>
                <w:rFonts w:asciiTheme="minorEastAsia" w:hAnsiTheme="minorEastAsia" w:eastAsiaTheme="minorEastAsia"/>
                <w:b/>
                <w:bCs/>
                <w:color w:val="000000" w:themeColor="text1"/>
                <w:sz w:val="21"/>
                <w:szCs w:val="21"/>
                <w14:textFill>
                  <w14:solidFill>
                    <w14:schemeClr w14:val="tx1"/>
                  </w14:solidFill>
                </w14:textFill>
              </w:rPr>
              <w:t>洛阳吉城商贸有限公司</w:t>
            </w:r>
          </w:p>
          <w:p>
            <w:pPr>
              <w:pStyle w:val="16"/>
              <w:spacing w:before="0" w:after="0"/>
              <w:jc w:val="left"/>
              <w:rPr>
                <w:rFonts w:cs="Arial" w:asciiTheme="minorEastAsia" w:hAnsiTheme="minorEastAsia" w:eastAsiaTheme="minorEastAsia"/>
                <w:b/>
                <w:bCs/>
                <w:sz w:val="21"/>
                <w:szCs w:val="21"/>
              </w:rPr>
            </w:pPr>
            <w:r>
              <w:rPr>
                <w:rFonts w:hint="eastAsia" w:cs="Arial" w:asciiTheme="minorEastAsia" w:hAnsiTheme="minorEastAsia" w:eastAsiaTheme="minorEastAsia"/>
                <w:b/>
                <w:bCs/>
                <w:sz w:val="21"/>
                <w:szCs w:val="21"/>
              </w:rPr>
              <w:t>注册地址：</w:t>
            </w:r>
            <w:r>
              <w:rPr>
                <w:rFonts w:hint="eastAsia" w:asciiTheme="minorEastAsia" w:hAnsiTheme="minorEastAsia" w:eastAsiaTheme="minorEastAsia"/>
                <w:b/>
                <w:bCs/>
                <w:sz w:val="21"/>
                <w:szCs w:val="21"/>
                <w:lang w:val="en-GB"/>
              </w:rPr>
              <w:t>洛阳市西工区王城大道221号4幢1-2503</w:t>
            </w:r>
          </w:p>
          <w:p>
            <w:pPr>
              <w:snapToGrid w:val="0"/>
              <w:spacing w:line="0" w:lineRule="atLeast"/>
              <w:rPr>
                <w:sz w:val="22"/>
                <w:szCs w:val="22"/>
              </w:rPr>
            </w:pPr>
            <w:r>
              <w:rPr>
                <w:rFonts w:hint="eastAsia" w:cs="Arial" w:asciiTheme="minorEastAsia" w:hAnsiTheme="minorEastAsia" w:eastAsiaTheme="minorEastAsia"/>
                <w:b/>
                <w:bCs/>
                <w:sz w:val="21"/>
                <w:szCs w:val="21"/>
              </w:rPr>
              <w:t>经营地址：</w:t>
            </w:r>
            <w:r>
              <w:rPr>
                <w:rFonts w:hint="eastAsia" w:asciiTheme="minorEastAsia" w:hAnsiTheme="minorEastAsia" w:eastAsiaTheme="minorEastAsia"/>
                <w:b/>
                <w:bCs/>
                <w:sz w:val="21"/>
                <w:szCs w:val="21"/>
                <w:lang w:val="en-GB"/>
              </w:rPr>
              <w:t>洛阳市孟津区吉利文化路6号</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pStyle w:val="16"/>
              <w:spacing w:before="0" w:after="0"/>
              <w:jc w:val="left"/>
              <w:rPr>
                <w:rFonts w:cs="Arial" w:asciiTheme="minorEastAsia" w:hAnsiTheme="minorEastAsia" w:eastAsiaTheme="minorEastAsia"/>
                <w:b/>
                <w:bCs/>
                <w:sz w:val="21"/>
                <w:szCs w:val="21"/>
              </w:rPr>
            </w:pPr>
            <w:r>
              <w:rPr>
                <w:rFonts w:asciiTheme="minorEastAsia" w:hAnsiTheme="minorEastAsia" w:eastAsiaTheme="minorEastAsia"/>
                <w:b/>
                <w:bCs/>
                <w:color w:val="000000" w:themeColor="text1"/>
                <w:sz w:val="21"/>
                <w:szCs w:val="21"/>
                <w14:textFill>
                  <w14:solidFill>
                    <w14:schemeClr w14:val="tx1"/>
                  </w14:solidFill>
                </w14:textFill>
              </w:rPr>
              <w:t>洛阳吉城商贸有限公司</w:t>
            </w:r>
          </w:p>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hint="eastAsia" w:cs="Arial"/>
                <w:sz w:val="22"/>
                <w:szCs w:val="22"/>
              </w:rPr>
              <w:t>错误!使用“开始”选项卡将 TM_street 应用于要在此处显示的文字。</w:t>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hint="eastAsia" w:cs="Arial"/>
                <w:sz w:val="22"/>
                <w:szCs w:val="22"/>
              </w:rPr>
              <w:t>错误!使用“开始”选项卡将 TM_street 应用于要在此处显示的文字。</w:t>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sectPr>
      <w:headerReference r:id="rId3" w:type="default"/>
      <w:pgSz w:w="11906" w:h="16838"/>
      <w:pgMar w:top="567" w:right="567" w:bottom="567" w:left="567" w:header="737"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254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UAsCNgAAAAJAQAA&#10;DwAAAAAAAAABACAAAAAiAAAAZHJzL2Rvd25yZXYueG1sUEsBAhQAFAAAAAgAh07iQABCq4IZAgAA&#10;PQQAAA4AAAAAAAAAAQAgAAAAJwEAAGRycy9lMm9Eb2MueG1sUEsFBgAAAAAGAAYAWQEAALIFAAAA&#10;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F4"/>
    <w:rsid w:val="00170217"/>
    <w:rsid w:val="00502531"/>
    <w:rsid w:val="005A4763"/>
    <w:rsid w:val="007B5BF4"/>
    <w:rsid w:val="00903DD4"/>
    <w:rsid w:val="00916472"/>
    <w:rsid w:val="00AC70F4"/>
    <w:rsid w:val="00EA0D4B"/>
    <w:rsid w:val="3E2C1F8C"/>
    <w:rsid w:val="65533C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417</Words>
  <Characters>2378</Characters>
  <Lines>19</Lines>
  <Paragraphs>5</Paragraphs>
  <TotalTime>0</TotalTime>
  <ScaleCrop>false</ScaleCrop>
  <LinksUpToDate>false</LinksUpToDate>
  <CharactersWithSpaces>2790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2022-05-11T03:46:00Z</dcterms:created>
  <dc:creator>微软用户</dc:creator>
  <cp:lastModifiedBy>开门大吉～ISO认证服务</cp:lastModifiedBy>
  <cp:lastPrinted>2022-05-11T02:56:00Z</cp:lastPrinted>
  <dcterms:modified xsi:type="dcterms:W3CDTF">2022-05-11T03:49:09Z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2052-11.1.0.11411</vt:lpwstr>
  </property>
</Properties>
</file>