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四川纯真世纪实业有限公司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0429-2022-QEO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高曾云</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ISC-JSZJ-532</w:t>
            </w:r>
          </w:p>
          <w:p>
            <w:pPr>
              <w:jc w:val="center"/>
              <w:rPr>
                <w:sz w:val="20"/>
                <w:lang w:val="de-DE"/>
              </w:rPr>
            </w:pPr>
            <w:r>
              <w:rPr>
                <w:sz w:val="20"/>
                <w:lang w:val="de-DE"/>
              </w:rPr>
              <w:t>ISC-JSZJ-532</w:t>
            </w:r>
          </w:p>
          <w:p>
            <w:pPr>
              <w:jc w:val="center"/>
              <w:rPr>
                <w:sz w:val="20"/>
                <w:lang w:val="de-DE"/>
              </w:rPr>
            </w:pPr>
            <w:r>
              <w:rPr>
                <w:sz w:val="20"/>
                <w:lang w:val="de-DE"/>
              </w:rPr>
              <w:t>ISC-JSZJ-532</w:t>
            </w:r>
          </w:p>
          <w:p>
            <w:pPr>
              <w:jc w:val="center"/>
              <w:rPr>
                <w:b/>
                <w:sz w:val="22"/>
                <w:szCs w:val="22"/>
                <w:highlight w:val="yellow"/>
              </w:rPr>
            </w:pPr>
            <w:r>
              <w:rPr>
                <w:sz w:val="20"/>
                <w:lang w:val="de-DE"/>
              </w:rPr>
              <w:t>成都广泽物业服务有限公司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r>
              <w:rPr>
                <w:rFonts w:hint="eastAsia"/>
                <w:sz w:val="20"/>
                <w:lang w:eastAsia="zh-CN"/>
              </w:rPr>
              <w:t>2022年05月12日</w:t>
            </w:r>
            <w:r>
              <w:rPr>
                <w:rFonts w:hint="eastAsia"/>
                <w:sz w:val="20"/>
              </w:rPr>
              <w:t xml:space="preserve">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2022年05月12日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bookmarkStart w:id="14" w:name="_GoBack"/>
            <w:bookmarkEnd w:id="14"/>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eastAsia="zh-CN"/>
              </w:rPr>
              <w:t>2022年05月12日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CD735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0</TotalTime>
  <ScaleCrop>false</ScaleCrop>
  <LinksUpToDate>false</LinksUpToDate>
  <CharactersWithSpaces>671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2022-05-12T02:13:45Z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