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0429-2022-QEO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四川纯真世纪实业有限公司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2022年05月09日 上午至2022年05月09日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b/>
                <w:color w:val="000000"/>
                <w:szCs w:val="21"/>
                <w:lang w:val="de-DE"/>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成都市温江区天府</w:t>
            </w:r>
            <w:r>
              <w:rPr>
                <w:rFonts w:hint="eastAsia"/>
                <w:sz w:val="21"/>
                <w:szCs w:val="21"/>
                <w:lang w:val="en-US" w:eastAsia="zh-CN"/>
              </w:rPr>
              <w:t>街</w:t>
            </w:r>
            <w:r>
              <w:rPr>
                <w:sz w:val="21"/>
                <w:szCs w:val="21"/>
              </w:rPr>
              <w:t>道青啤大道28号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2020-N1QMS-1247783</w:t>
            </w:r>
          </w:p>
          <w:p>
            <w:pPr>
              <w:spacing w:line="240" w:lineRule="exact"/>
              <w:jc w:val="center"/>
              <w:rPr>
                <w:b/>
                <w:color w:val="000000"/>
                <w:szCs w:val="21"/>
              </w:rPr>
            </w:pPr>
            <w:r>
              <w:rPr>
                <w:b/>
                <w:color w:val="000000"/>
                <w:szCs w:val="21"/>
              </w:rPr>
              <w:t>2019-N1EMS-1247783</w:t>
            </w:r>
          </w:p>
          <w:p>
            <w:pPr>
              <w:spacing w:line="240" w:lineRule="exact"/>
              <w:jc w:val="center"/>
              <w:rPr>
                <w:b/>
                <w:color w:val="000000"/>
                <w:szCs w:val="21"/>
              </w:rPr>
            </w:pPr>
            <w:r>
              <w:rPr>
                <w:b/>
                <w:color w:val="000000"/>
                <w:szCs w:val="21"/>
              </w:rPr>
              <w:t>2021-N1OHSMS-1247783</w:t>
            </w:r>
          </w:p>
        </w:tc>
        <w:tc>
          <w:tcPr>
            <w:tcW w:w="1140" w:type="dxa"/>
            <w:vAlign w:val="center"/>
          </w:tcPr>
          <w:p>
            <w:pPr>
              <w:spacing w:line="240" w:lineRule="exact"/>
              <w:jc w:val="center"/>
              <w:rPr>
                <w:b/>
                <w:color w:val="000000"/>
                <w:szCs w:val="21"/>
              </w:rPr>
            </w:pPr>
            <w:r>
              <w:rPr>
                <w:b/>
                <w:color w:val="000000"/>
                <w:szCs w:val="21"/>
              </w:rPr>
              <w:t>Q:29.07.01,29.07.02,29.07.08</w:t>
            </w:r>
          </w:p>
          <w:p>
            <w:pPr>
              <w:spacing w:line="240" w:lineRule="exact"/>
              <w:jc w:val="center"/>
              <w:rPr>
                <w:b/>
                <w:color w:val="000000"/>
                <w:szCs w:val="21"/>
              </w:rPr>
            </w:pPr>
            <w:r>
              <w:rPr>
                <w:b/>
                <w:color w:val="000000"/>
                <w:szCs w:val="21"/>
              </w:rPr>
              <w:t>E:29.07.01,29.07.02,29.07.08,35.15.00</w:t>
            </w:r>
          </w:p>
          <w:p>
            <w:pPr>
              <w:spacing w:line="240" w:lineRule="exact"/>
              <w:jc w:val="center"/>
              <w:rPr>
                <w:b/>
                <w:color w:val="000000"/>
                <w:szCs w:val="21"/>
              </w:rPr>
            </w:pPr>
            <w:r>
              <w:rPr>
                <w:b/>
                <w:color w:val="000000"/>
                <w:szCs w:val="21"/>
              </w:rPr>
              <w:t>O:29.07.01,29.07.02,29.07.08,35.15.00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杨庆</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2020-N1QMS-1263525</w:t>
            </w:r>
          </w:p>
          <w:p>
            <w:pPr>
              <w:spacing w:line="240" w:lineRule="exact"/>
              <w:jc w:val="center"/>
              <w:rPr>
                <w:b/>
                <w:color w:val="000000"/>
                <w:szCs w:val="21"/>
              </w:rPr>
            </w:pPr>
            <w:r>
              <w:rPr>
                <w:b/>
                <w:color w:val="000000"/>
                <w:szCs w:val="21"/>
              </w:rPr>
              <w:t>2021-N0EMS-1263525</w:t>
            </w:r>
          </w:p>
        </w:tc>
        <w:tc>
          <w:tcPr>
            <w:tcW w:w="1140" w:type="dxa"/>
            <w:vAlign w:val="center"/>
          </w:tcPr>
          <w:p>
            <w:pPr>
              <w:spacing w:line="240" w:lineRule="exact"/>
              <w:jc w:val="center"/>
              <w:rPr>
                <w:b/>
                <w:color w:val="000000"/>
                <w:szCs w:val="21"/>
              </w:rPr>
            </w:pPr>
            <w:r>
              <w:rPr>
                <w:b/>
                <w:color w:val="000000"/>
                <w:szCs w:val="21"/>
              </w:rPr>
              <w:t>Q:29.07.01,29.07.02,29.07.08</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高曾云</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ISC-JSZJ-532</w:t>
            </w:r>
          </w:p>
          <w:p>
            <w:pPr>
              <w:spacing w:line="240" w:lineRule="exact"/>
              <w:jc w:val="center"/>
              <w:rPr>
                <w:b/>
                <w:color w:val="000000"/>
                <w:szCs w:val="21"/>
              </w:rPr>
            </w:pPr>
            <w:r>
              <w:rPr>
                <w:b/>
                <w:color w:val="000000"/>
                <w:szCs w:val="21"/>
              </w:rPr>
              <w:t>ISC-JSZJ-532</w:t>
            </w:r>
          </w:p>
          <w:p>
            <w:pPr>
              <w:spacing w:line="240" w:lineRule="exact"/>
              <w:jc w:val="center"/>
              <w:rPr>
                <w:b/>
                <w:color w:val="000000"/>
                <w:szCs w:val="21"/>
              </w:rPr>
            </w:pPr>
            <w:r>
              <w:rPr>
                <w:b/>
                <w:color w:val="000000"/>
                <w:szCs w:val="21"/>
              </w:rPr>
              <w:t>ISC-JSZJ-532</w:t>
            </w:r>
          </w:p>
          <w:p>
            <w:pPr>
              <w:spacing w:line="240" w:lineRule="exact"/>
              <w:jc w:val="center"/>
              <w:rPr>
                <w:b/>
                <w:color w:val="000000"/>
                <w:szCs w:val="21"/>
              </w:rPr>
            </w:pPr>
            <w:r>
              <w:rPr>
                <w:b/>
                <w:color w:val="000000"/>
                <w:szCs w:val="21"/>
              </w:rPr>
              <w:t>成都广泽物业服务有限公司</w:t>
            </w:r>
          </w:p>
        </w:tc>
        <w:tc>
          <w:tcPr>
            <w:tcW w:w="1140" w:type="dxa"/>
            <w:vAlign w:val="center"/>
          </w:tcPr>
          <w:p>
            <w:pPr>
              <w:spacing w:line="240" w:lineRule="exact"/>
              <w:jc w:val="center"/>
              <w:rPr>
                <w:b/>
                <w:color w:val="000000"/>
                <w:szCs w:val="21"/>
              </w:rPr>
            </w:pPr>
            <w:r>
              <w:rPr>
                <w:b/>
                <w:color w:val="000000"/>
                <w:szCs w:val="21"/>
              </w:rPr>
              <w:t>Q:35.15.00</w:t>
            </w:r>
          </w:p>
          <w:p>
            <w:pPr>
              <w:spacing w:line="240" w:lineRule="exact"/>
              <w:jc w:val="center"/>
              <w:rPr>
                <w:b/>
                <w:color w:val="000000"/>
                <w:szCs w:val="21"/>
              </w:rPr>
            </w:pPr>
            <w:r>
              <w:rPr>
                <w:b/>
                <w:color w:val="000000"/>
                <w:szCs w:val="21"/>
              </w:rPr>
              <w:t>E:35.15.00</w:t>
            </w:r>
          </w:p>
          <w:p>
            <w:pPr>
              <w:spacing w:line="240" w:lineRule="exact"/>
              <w:jc w:val="center"/>
              <w:rPr>
                <w:b/>
                <w:color w:val="000000"/>
                <w:szCs w:val="21"/>
              </w:rPr>
            </w:pPr>
            <w:r>
              <w:rPr>
                <w:b/>
                <w:color w:val="000000"/>
                <w:szCs w:val="21"/>
              </w:rPr>
              <w:t>O:35.15.00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四川纯真世纪实业有限公司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成都市温江区天府大道青啤大道28号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成都市温江区天府大道青啤大道28号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尹浛羲</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18048519526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陈果</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尹浛羲</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jc w:val="left"/>
              <w:rPr>
                <w:rFonts w:hint="eastAsia" w:ascii="宋体" w:hAnsi="宋体"/>
                <w:b/>
                <w:color w:val="000000"/>
                <w:szCs w:val="21"/>
              </w:rPr>
            </w:pPr>
            <w:r>
              <w:rPr>
                <w:rFonts w:hint="eastAsia" w:ascii="宋体" w:hAnsi="宋体"/>
                <w:b/>
                <w:color w:val="000000"/>
                <w:szCs w:val="21"/>
              </w:rPr>
              <w:t>服务：</w:t>
            </w:r>
            <w:bookmarkStart w:id="35" w:name="审核范围"/>
          </w:p>
          <w:p>
            <w:pPr>
              <w:jc w:val="left"/>
              <w:rPr>
                <w:rFonts w:ascii="宋体" w:hAnsi="宋体"/>
                <w:b/>
                <w:color w:val="000000"/>
                <w:szCs w:val="21"/>
              </w:rPr>
            </w:pPr>
            <w:r>
              <w:t>农副产品销售（法规强制要求范围除外）、物业服务</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销售服务流程：</w:t>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订货洽商→合同评审→签订合同→下达采购订单→交付验收→售后服务</w:t>
            </w:r>
          </w:p>
          <w:p>
            <w:pPr>
              <w:snapToGrid w:val="0"/>
              <w:spacing w:line="280" w:lineRule="exact"/>
              <w:jc w:val="left"/>
              <w:rPr>
                <w:rFonts w:hint="eastAsia" w:ascii="Times New Roman" w:hAnsi="Times New Roman" w:eastAsia="宋体" w:cs="Times New Roman"/>
                <w:b/>
                <w:sz w:val="20"/>
                <w:lang w:val="en-US" w:eastAsia="zh-CN"/>
              </w:rPr>
            </w:pPr>
            <w:r>
              <w:rPr>
                <w:rFonts w:hint="eastAsia" w:ascii="Times New Roman" w:hAnsi="Times New Roman" w:eastAsia="宋体" w:cs="Times New Roman"/>
                <w:b/>
                <w:sz w:val="20"/>
                <w:lang w:val="en-US" w:eastAsia="zh-CN"/>
              </w:rPr>
              <w:t xml:space="preserve">物业服务流程： </w:t>
            </w:r>
          </w:p>
          <w:p>
            <w:pPr>
              <w:tabs>
                <w:tab w:val="left" w:pos="360"/>
              </w:tabs>
              <w:ind w:left="360" w:hanging="360"/>
              <w:jc w:val="left"/>
              <w:rPr>
                <w:rFonts w:ascii="宋体"/>
                <w:color w:val="000000"/>
                <w:szCs w:val="21"/>
              </w:rPr>
            </w:pPr>
            <w:r>
              <w:rPr>
                <w:rFonts w:hint="eastAsia" w:ascii="Times New Roman" w:hAnsi="Times New Roman" w:eastAsia="宋体" w:cs="Times New Roman"/>
                <w:b/>
                <w:sz w:val="20"/>
                <w:lang w:val="en-US" w:eastAsia="zh-CN"/>
              </w:rPr>
              <w:t>中标/签订合同→服务策划→验收接管入住→物业服务→征求意见处理投诉→评价→改进服务质量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hint="eastAsia" w:ascii="宋体" w:hAnsi="宋体" w:eastAsia="宋体"/>
                <w:b/>
                <w:color w:val="000000"/>
                <w:szCs w:val="21"/>
                <w:lang w:eastAsia="zh-CN"/>
              </w:rPr>
            </w:pPr>
            <w:r>
              <w:t>Q：</w:t>
            </w:r>
            <w:r>
              <w:rPr>
                <w:rFonts w:hint="eastAsia"/>
                <w:lang w:eastAsia="zh-CN"/>
              </w:rPr>
              <w:t>农副产品销售（法规强制要求范围除外）、物业服务</w:t>
            </w:r>
          </w:p>
        </w:tc>
        <w:tc>
          <w:tcPr>
            <w:tcW w:w="2006" w:type="dxa"/>
            <w:gridSpan w:val="3"/>
            <w:vAlign w:val="center"/>
          </w:tcPr>
          <w:p>
            <w:pPr>
              <w:spacing w:line="400" w:lineRule="exact"/>
              <w:rPr>
                <w:rFonts w:hint="eastAsia" w:ascii="宋体" w:hAnsi="宋体" w:eastAsia="宋体"/>
                <w:b/>
                <w:color w:val="000000"/>
                <w:szCs w:val="21"/>
                <w:lang w:eastAsia="zh-CN"/>
              </w:rPr>
            </w:pPr>
            <w:r>
              <w:t>Q：</w:t>
            </w:r>
            <w:r>
              <w:rPr>
                <w:rFonts w:hint="eastAsia"/>
                <w:lang w:eastAsia="zh-CN"/>
              </w:rPr>
              <w:t>29.07.01;29.07.02;29.07.08;35.15.00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E：</w:t>
            </w:r>
            <w:r>
              <w:rPr>
                <w:rFonts w:hint="eastAsia"/>
                <w:lang w:eastAsia="zh-CN"/>
              </w:rPr>
              <w:t>农副产品销售（法规强制要求范围除外）、物业服务</w:t>
            </w:r>
            <w:r>
              <w:t>所涉及场所的相关环境管理活动</w:t>
            </w:r>
          </w:p>
        </w:tc>
        <w:tc>
          <w:tcPr>
            <w:tcW w:w="2006" w:type="dxa"/>
            <w:gridSpan w:val="3"/>
            <w:vAlign w:val="center"/>
          </w:tcPr>
          <w:p>
            <w:pPr>
              <w:spacing w:line="400" w:lineRule="exact"/>
              <w:rPr>
                <w:rFonts w:hint="eastAsia" w:ascii="宋体" w:hAnsi="宋体" w:eastAsia="宋体"/>
                <w:b/>
                <w:color w:val="000000"/>
                <w:szCs w:val="21"/>
                <w:lang w:eastAsia="zh-CN"/>
              </w:rPr>
            </w:pPr>
            <w:r>
              <w:t>E：</w:t>
            </w:r>
            <w:r>
              <w:rPr>
                <w:rFonts w:hint="eastAsia"/>
                <w:lang w:eastAsia="zh-CN"/>
              </w:rPr>
              <w:t>29.07.01;29.07.02;29.07.08;35.15.00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O：</w:t>
            </w:r>
            <w:r>
              <w:rPr>
                <w:rFonts w:hint="eastAsia"/>
                <w:lang w:eastAsia="zh-CN"/>
              </w:rPr>
              <w:t>农副产品销售（法规强制要求范围除外）、物业服务</w:t>
            </w:r>
            <w:r>
              <w:t>所涉及场所的相关职业健康安全管理活动</w:t>
            </w:r>
          </w:p>
        </w:tc>
        <w:tc>
          <w:tcPr>
            <w:tcW w:w="2006" w:type="dxa"/>
            <w:gridSpan w:val="3"/>
            <w:vAlign w:val="center"/>
          </w:tcPr>
          <w:p>
            <w:pPr>
              <w:spacing w:line="400" w:lineRule="exact"/>
              <w:rPr>
                <w:rFonts w:hint="eastAsia" w:ascii="宋体" w:hAnsi="宋体" w:eastAsia="宋体"/>
                <w:b/>
                <w:color w:val="000000"/>
                <w:szCs w:val="21"/>
                <w:lang w:eastAsia="zh-CN"/>
              </w:rPr>
            </w:pPr>
            <w:r>
              <w:t>O：</w:t>
            </w:r>
            <w:r>
              <w:rPr>
                <w:rFonts w:hint="eastAsia"/>
                <w:lang w:eastAsia="zh-CN"/>
              </w:rPr>
              <w:t>29.07.01;29.07.02;29.07.08;35.15.00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vAlign w:val="top"/>
          </w:tcPr>
          <w:p>
            <w:pPr>
              <w:spacing w:before="40" w:after="40"/>
              <w:rPr>
                <w:rFonts w:eastAsia="黑体"/>
                <w:szCs w:val="21"/>
                <w:lang w:val="de-DE" w:eastAsia="ja-JP"/>
              </w:rPr>
            </w:pPr>
            <w:r>
              <w:rPr>
                <w:sz w:val="21"/>
                <w:szCs w:val="21"/>
              </w:rPr>
              <w:t>成都市温江区天府</w:t>
            </w:r>
            <w:r>
              <w:rPr>
                <w:rFonts w:hint="eastAsia"/>
                <w:sz w:val="21"/>
                <w:szCs w:val="21"/>
                <w:lang w:val="en-US" w:eastAsia="zh-CN"/>
              </w:rPr>
              <w:t>街</w:t>
            </w:r>
            <w:r>
              <w:rPr>
                <w:sz w:val="21"/>
                <w:szCs w:val="21"/>
              </w:rPr>
              <w:t>道青啤大道28号</w:t>
            </w:r>
          </w:p>
        </w:tc>
        <w:tc>
          <w:tcPr>
            <w:tcW w:w="2267" w:type="dxa"/>
            <w:vAlign w:val="top"/>
          </w:tcPr>
          <w:p>
            <w:pPr>
              <w:spacing w:before="40" w:after="40"/>
              <w:rPr>
                <w:rFonts w:eastAsia="黑体"/>
                <w:szCs w:val="21"/>
                <w:lang w:val="de-DE" w:eastAsia="ja-JP"/>
              </w:rPr>
            </w:pPr>
            <w:r>
              <w:rPr>
                <w:sz w:val="21"/>
                <w:szCs w:val="21"/>
              </w:rPr>
              <w:t>成都市温江区天府</w:t>
            </w:r>
            <w:r>
              <w:rPr>
                <w:rFonts w:hint="eastAsia"/>
                <w:sz w:val="21"/>
                <w:szCs w:val="21"/>
                <w:lang w:val="en-US" w:eastAsia="zh-CN"/>
              </w:rPr>
              <w:t>街</w:t>
            </w:r>
            <w:r>
              <w:rPr>
                <w:sz w:val="21"/>
                <w:szCs w:val="21"/>
              </w:rPr>
              <w:t>道青啤大道28号</w:t>
            </w:r>
          </w:p>
        </w:tc>
        <w:tc>
          <w:tcPr>
            <w:tcW w:w="571" w:type="dxa"/>
            <w:vAlign w:val="center"/>
          </w:tcPr>
          <w:p>
            <w:pPr>
              <w:spacing w:before="40" w:after="40"/>
              <w:rPr>
                <w:rFonts w:hint="default" w:eastAsia="黑体"/>
                <w:szCs w:val="21"/>
                <w:lang w:val="en-US" w:eastAsia="ja-JP"/>
              </w:rPr>
            </w:pPr>
            <w:r>
              <w:rPr>
                <w:rFonts w:hint="eastAsia" w:eastAsia="黑体"/>
                <w:szCs w:val="21"/>
                <w:lang w:val="en-US" w:eastAsia="zh-CN"/>
              </w:rPr>
              <w:t>25</w:t>
            </w:r>
          </w:p>
        </w:tc>
        <w:tc>
          <w:tcPr>
            <w:tcW w:w="2803" w:type="dxa"/>
            <w:vAlign w:val="center"/>
          </w:tcPr>
          <w:p>
            <w:pPr>
              <w:rPr>
                <w:rFonts w:hint="eastAsia" w:eastAsia="宋体" w:cs="Arial"/>
                <w:sz w:val="21"/>
                <w:szCs w:val="21"/>
                <w:lang w:val="en-US" w:eastAsia="zh-CN"/>
              </w:rPr>
            </w:pPr>
            <w:r>
              <w:t>Q：</w:t>
            </w:r>
            <w:r>
              <w:rPr>
                <w:rFonts w:hint="eastAsia"/>
                <w:lang w:eastAsia="zh-CN"/>
              </w:rPr>
              <w:t>农副产品销售（法规强制要求范围除外）、物业服务</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MS Gothic" w:hAnsi="MS Gothic" w:eastAsia="黑体" w:cs="Segoe UI Symbol"/>
                    <w:szCs w:val="21"/>
                    <w:lang w:eastAsia="zh-CN"/>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sz w:val="21"/>
                <w:szCs w:val="21"/>
              </w:rPr>
              <w:t>成都市温江区天府</w:t>
            </w:r>
            <w:r>
              <w:rPr>
                <w:rFonts w:hint="eastAsia"/>
                <w:sz w:val="21"/>
                <w:szCs w:val="21"/>
                <w:lang w:val="en-US" w:eastAsia="zh-CN"/>
              </w:rPr>
              <w:t>街</w:t>
            </w:r>
            <w:r>
              <w:rPr>
                <w:sz w:val="21"/>
                <w:szCs w:val="21"/>
              </w:rPr>
              <w:t>道青啤大道28号</w:t>
            </w:r>
          </w:p>
        </w:tc>
        <w:tc>
          <w:tcPr>
            <w:tcW w:w="2267" w:type="dxa"/>
            <w:vAlign w:val="center"/>
          </w:tcPr>
          <w:p>
            <w:pPr>
              <w:spacing w:before="40" w:after="40"/>
              <w:rPr>
                <w:rFonts w:eastAsia="黑体"/>
                <w:szCs w:val="21"/>
                <w:lang w:eastAsia="ja-JP"/>
              </w:rPr>
            </w:pPr>
            <w:r>
              <w:rPr>
                <w:sz w:val="21"/>
                <w:szCs w:val="21"/>
              </w:rPr>
              <w:t>成都市温江区天府</w:t>
            </w:r>
            <w:r>
              <w:rPr>
                <w:rFonts w:hint="eastAsia"/>
                <w:sz w:val="21"/>
                <w:szCs w:val="21"/>
                <w:lang w:val="en-US" w:eastAsia="zh-CN"/>
              </w:rPr>
              <w:t>街</w:t>
            </w:r>
            <w:r>
              <w:rPr>
                <w:sz w:val="21"/>
                <w:szCs w:val="21"/>
              </w:rPr>
              <w:t>道青啤大道28号</w:t>
            </w:r>
          </w:p>
        </w:tc>
        <w:tc>
          <w:tcPr>
            <w:tcW w:w="571" w:type="dxa"/>
            <w:vAlign w:val="center"/>
          </w:tcPr>
          <w:p>
            <w:pPr>
              <w:spacing w:before="40" w:after="40"/>
              <w:rPr>
                <w:rFonts w:hint="default" w:eastAsia="黑体"/>
                <w:szCs w:val="21"/>
                <w:lang w:val="en-US" w:eastAsia="ja-JP"/>
              </w:rPr>
            </w:pPr>
            <w:r>
              <w:rPr>
                <w:rFonts w:hint="eastAsia" w:eastAsia="黑体"/>
                <w:szCs w:val="21"/>
                <w:lang w:val="en-US" w:eastAsia="zh-CN"/>
              </w:rPr>
              <w:t>25</w:t>
            </w:r>
          </w:p>
        </w:tc>
        <w:tc>
          <w:tcPr>
            <w:tcW w:w="2803" w:type="dxa"/>
            <w:vAlign w:val="center"/>
          </w:tcPr>
          <w:p>
            <w:pPr>
              <w:rPr>
                <w:rFonts w:eastAsia="黑体"/>
                <w:szCs w:val="21"/>
                <w:lang w:eastAsia="ja-JP"/>
              </w:rPr>
            </w:pPr>
            <w:r>
              <w:t>E：</w:t>
            </w:r>
            <w:r>
              <w:rPr>
                <w:rFonts w:hint="eastAsia"/>
                <w:lang w:eastAsia="zh-CN"/>
              </w:rPr>
              <w:t>农副产品销售（法规强制要求范围除外）、物业服务</w:t>
            </w:r>
            <w:r>
              <w:t>所涉及场所的相关环境管理活动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GB/T24001-2016</w:t>
            </w:r>
          </w:p>
        </w:tc>
        <w:tc>
          <w:tcPr>
            <w:tcW w:w="668" w:type="dxa"/>
            <w:shd w:val="clear" w:color="auto" w:fill="FFFFFF"/>
            <w:vAlign w:val="top"/>
          </w:tcPr>
          <w:sdt>
            <w:sdtPr>
              <w:rPr>
                <w:rFonts w:eastAsia="黑体"/>
                <w:szCs w:val="21"/>
              </w:rPr>
              <w:id w:val="1360237495"/>
            </w:sdtPr>
            <w:sdtEndPr>
              <w:rPr>
                <w:rFonts w:eastAsia="黑体"/>
                <w:szCs w:val="21"/>
              </w:rPr>
            </w:sdtEndPr>
            <w:sdtContent>
              <w:p>
                <w:pPr>
                  <w:rPr>
                    <w:rFonts w:eastAsia="黑体"/>
                    <w:szCs w:val="21"/>
                  </w:rPr>
                </w:pPr>
                <w:r>
                  <w:rPr>
                    <w:rFonts w:hint="eastAsia" w:ascii="Segoe UI Symbol" w:hAnsi="Segoe UI Symbol" w:eastAsia="黑体" w:cs="Segoe UI Symbol"/>
                    <w:szCs w:val="21"/>
                    <w:lang w:eastAsia="zh-CN"/>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r>
              <w:rPr>
                <w:sz w:val="21"/>
                <w:szCs w:val="21"/>
              </w:rPr>
              <w:t>成都市温江区天府</w:t>
            </w:r>
            <w:r>
              <w:rPr>
                <w:rFonts w:hint="eastAsia"/>
                <w:sz w:val="21"/>
                <w:szCs w:val="21"/>
                <w:lang w:val="en-US" w:eastAsia="zh-CN"/>
              </w:rPr>
              <w:t>街</w:t>
            </w:r>
            <w:r>
              <w:rPr>
                <w:sz w:val="21"/>
                <w:szCs w:val="21"/>
              </w:rPr>
              <w:t>道青啤大道28号</w:t>
            </w:r>
          </w:p>
        </w:tc>
        <w:tc>
          <w:tcPr>
            <w:tcW w:w="2267" w:type="dxa"/>
            <w:vAlign w:val="center"/>
          </w:tcPr>
          <w:p>
            <w:pPr>
              <w:spacing w:before="40" w:after="40"/>
              <w:rPr>
                <w:rFonts w:eastAsia="黑体"/>
                <w:szCs w:val="21"/>
                <w:lang w:eastAsia="ja-JP"/>
              </w:rPr>
            </w:pPr>
            <w:r>
              <w:rPr>
                <w:sz w:val="21"/>
                <w:szCs w:val="21"/>
              </w:rPr>
              <w:t>成都市温江区天府</w:t>
            </w:r>
            <w:r>
              <w:rPr>
                <w:rFonts w:hint="eastAsia"/>
                <w:sz w:val="21"/>
                <w:szCs w:val="21"/>
                <w:lang w:val="en-US" w:eastAsia="zh-CN"/>
              </w:rPr>
              <w:t>街</w:t>
            </w:r>
            <w:r>
              <w:rPr>
                <w:sz w:val="21"/>
                <w:szCs w:val="21"/>
              </w:rPr>
              <w:t>道青啤大道28号</w:t>
            </w:r>
          </w:p>
        </w:tc>
        <w:tc>
          <w:tcPr>
            <w:tcW w:w="571" w:type="dxa"/>
            <w:vAlign w:val="center"/>
          </w:tcPr>
          <w:p>
            <w:pPr>
              <w:spacing w:before="40" w:after="40"/>
              <w:rPr>
                <w:rFonts w:hint="default" w:eastAsia="黑体"/>
                <w:szCs w:val="21"/>
                <w:lang w:val="en-US" w:eastAsia="ja-JP"/>
              </w:rPr>
            </w:pPr>
            <w:r>
              <w:rPr>
                <w:rFonts w:hint="eastAsia" w:eastAsia="黑体"/>
                <w:szCs w:val="21"/>
                <w:lang w:val="en-US" w:eastAsia="zh-CN"/>
              </w:rPr>
              <w:t>25</w:t>
            </w:r>
          </w:p>
        </w:tc>
        <w:tc>
          <w:tcPr>
            <w:tcW w:w="2803" w:type="dxa"/>
            <w:vAlign w:val="center"/>
          </w:tcPr>
          <w:p>
            <w:pPr>
              <w:spacing w:line="400" w:lineRule="exact"/>
              <w:rPr>
                <w:rFonts w:eastAsia="黑体"/>
                <w:szCs w:val="21"/>
                <w:lang w:eastAsia="ja-JP"/>
              </w:rPr>
            </w:pPr>
            <w:r>
              <w:t>O：</w:t>
            </w:r>
            <w:r>
              <w:rPr>
                <w:rFonts w:hint="eastAsia"/>
                <w:lang w:eastAsia="zh-CN"/>
              </w:rPr>
              <w:t>农副产品销售（法规强制要求范围除外）、物业服务</w:t>
            </w:r>
            <w:r>
              <w:t>所涉及场所的相关职业健康安全管理活动</w:t>
            </w:r>
          </w:p>
        </w:tc>
        <w:tc>
          <w:tcPr>
            <w:tcW w:w="669" w:type="dxa"/>
            <w:vAlign w:val="center"/>
          </w:tcPr>
          <w:p>
            <w:pPr>
              <w:spacing w:before="40" w:after="40"/>
              <w:rPr>
                <w:rFonts w:eastAsia="黑体"/>
                <w:szCs w:val="21"/>
                <w:lang w:eastAsia="ja-JP"/>
              </w:rPr>
            </w:pPr>
            <w:r>
              <w:rPr>
                <w:rFonts w:hint="eastAsia" w:ascii="宋体" w:hAnsi="宋体"/>
                <w:b/>
                <w:sz w:val="21"/>
                <w:szCs w:val="21"/>
              </w:rPr>
              <w:t>GB/T 45001-2020</w:t>
            </w:r>
          </w:p>
        </w:tc>
        <w:tc>
          <w:tcPr>
            <w:tcW w:w="668" w:type="dxa"/>
            <w:shd w:val="clear" w:color="auto" w:fill="FFFFFF"/>
            <w:vAlign w:val="top"/>
          </w:tcPr>
          <w:sdt>
            <w:sdtPr>
              <w:rPr>
                <w:rFonts w:eastAsia="黑体"/>
                <w:szCs w:val="21"/>
              </w:rPr>
              <w:id w:val="1022285066"/>
            </w:sdtPr>
            <w:sdtEndPr>
              <w:rPr>
                <w:rFonts w:eastAsia="黑体"/>
                <w:szCs w:val="21"/>
              </w:rPr>
            </w:sdtEndPr>
            <w:sdtContent>
              <w:p>
                <w:pPr>
                  <w:rPr>
                    <w:rFonts w:eastAsia="黑体"/>
                    <w:szCs w:val="21"/>
                  </w:rPr>
                </w:pPr>
                <w:r>
                  <w:rPr>
                    <w:rFonts w:hint="eastAsia" w:ascii="Segoe UI Symbol" w:hAnsi="Segoe UI Symbol" w:eastAsia="黑体" w:cs="Segoe UI Symbol"/>
                    <w:szCs w:val="21"/>
                    <w:lang w:eastAsia="zh-CN"/>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napToGrid w:val="0"/>
        <w:spacing w:line="400" w:lineRule="exact"/>
        <w:rPr>
          <w:rFonts w:ascii="宋体"/>
          <w:b/>
          <w:color w:val="000000"/>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auto"/>
                <w:szCs w:val="21"/>
              </w:rPr>
            </w:pPr>
            <w:r>
              <w:rPr>
                <w:rFonts w:hint="eastAsia" w:ascii="宋体" w:hAnsi="宋体"/>
                <w:b/>
                <w:color w:val="auto"/>
                <w:szCs w:val="21"/>
              </w:rPr>
              <w:t>10.</w:t>
            </w:r>
            <w:r>
              <w:rPr>
                <w:rFonts w:hint="eastAsia" w:ascii="宋体" w:hAnsi="宋体"/>
                <w:b/>
                <w:color w:val="auto"/>
                <w:szCs w:val="21"/>
                <w:u w:val="single"/>
              </w:rPr>
              <w:t>于</w:t>
            </w:r>
            <w:r>
              <w:rPr>
                <w:rFonts w:hint="eastAsia" w:ascii="宋体" w:hAnsi="宋体"/>
                <w:b/>
                <w:color w:val="auto"/>
                <w:szCs w:val="21"/>
                <w:u w:val="single"/>
                <w:lang w:val="en-US" w:eastAsia="zh-CN"/>
              </w:rPr>
              <w:t>2022</w:t>
            </w:r>
            <w:r>
              <w:rPr>
                <w:rFonts w:hint="eastAsia" w:ascii="宋体" w:hAnsi="宋体"/>
                <w:b/>
                <w:color w:val="auto"/>
                <w:szCs w:val="21"/>
                <w:u w:val="single"/>
              </w:rPr>
              <w:t xml:space="preserve">年 </w:t>
            </w:r>
            <w:r>
              <w:rPr>
                <w:rFonts w:hint="eastAsia" w:ascii="宋体" w:hAnsi="宋体"/>
                <w:b/>
                <w:color w:val="auto"/>
                <w:szCs w:val="21"/>
                <w:u w:val="single"/>
                <w:lang w:val="en-US" w:eastAsia="zh-CN"/>
              </w:rPr>
              <w:t>1</w:t>
            </w:r>
            <w:r>
              <w:rPr>
                <w:rFonts w:hint="eastAsia" w:ascii="宋体" w:hAnsi="宋体"/>
                <w:b/>
                <w:color w:val="auto"/>
                <w:szCs w:val="21"/>
                <w:u w:val="single"/>
              </w:rPr>
              <w:t xml:space="preserve">月 </w:t>
            </w:r>
            <w:r>
              <w:rPr>
                <w:rFonts w:hint="eastAsia" w:ascii="宋体" w:hAnsi="宋体"/>
                <w:b/>
                <w:color w:val="auto"/>
                <w:szCs w:val="21"/>
                <w:u w:val="single"/>
                <w:lang w:val="en-US" w:eastAsia="zh-CN"/>
              </w:rPr>
              <w:t>5</w:t>
            </w:r>
            <w:r>
              <w:rPr>
                <w:rFonts w:hint="eastAsia" w:ascii="宋体" w:hAnsi="宋体"/>
                <w:b/>
                <w:color w:val="auto"/>
                <w:szCs w:val="21"/>
                <w:u w:val="single"/>
              </w:rPr>
              <w:t>日</w:t>
            </w:r>
            <w:r>
              <w:rPr>
                <w:rFonts w:hint="eastAsia" w:ascii="宋体" w:hAnsi="宋体"/>
                <w:b/>
                <w:color w:val="auto"/>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auto"/>
                <w:szCs w:val="21"/>
              </w:rPr>
            </w:pPr>
            <w:r>
              <w:rPr>
                <w:rFonts w:hint="eastAsia" w:ascii="宋体" w:hAnsi="宋体"/>
                <w:b/>
                <w:color w:val="auto"/>
                <w:szCs w:val="21"/>
              </w:rPr>
              <w:t>11.已根据策划和标准要求于</w:t>
            </w:r>
            <w:r>
              <w:rPr>
                <w:rFonts w:hint="eastAsia" w:ascii="宋体" w:hAnsi="宋体"/>
                <w:b/>
                <w:color w:val="auto"/>
                <w:szCs w:val="21"/>
                <w:u w:val="single"/>
              </w:rPr>
              <w:t xml:space="preserve"> </w:t>
            </w:r>
            <w:r>
              <w:rPr>
                <w:rFonts w:hint="eastAsia" w:ascii="宋体" w:hAnsi="宋体"/>
                <w:b/>
                <w:color w:val="auto"/>
                <w:szCs w:val="21"/>
                <w:u w:val="single"/>
                <w:lang w:val="en-US" w:eastAsia="zh-CN"/>
              </w:rPr>
              <w:t>2022</w:t>
            </w:r>
            <w:r>
              <w:rPr>
                <w:rFonts w:hint="eastAsia" w:ascii="宋体" w:hAnsi="宋体"/>
                <w:b/>
                <w:color w:val="auto"/>
                <w:szCs w:val="21"/>
                <w:u w:val="single"/>
              </w:rPr>
              <w:t>年</w:t>
            </w:r>
            <w:r>
              <w:rPr>
                <w:rFonts w:hint="eastAsia" w:ascii="宋体" w:hAnsi="宋体"/>
                <w:b/>
                <w:color w:val="auto"/>
                <w:szCs w:val="21"/>
                <w:u w:val="single"/>
                <w:lang w:val="en-US" w:eastAsia="zh-CN"/>
              </w:rPr>
              <w:t>4</w:t>
            </w:r>
            <w:r>
              <w:rPr>
                <w:rFonts w:hint="eastAsia" w:ascii="宋体" w:hAnsi="宋体"/>
                <w:b/>
                <w:color w:val="auto"/>
                <w:szCs w:val="21"/>
                <w:u w:val="single"/>
              </w:rPr>
              <w:t>月</w:t>
            </w:r>
            <w:r>
              <w:rPr>
                <w:rFonts w:hint="eastAsia" w:ascii="宋体" w:hAnsi="宋体"/>
                <w:b/>
                <w:color w:val="auto"/>
                <w:szCs w:val="21"/>
                <w:u w:val="single"/>
                <w:lang w:val="en-US" w:eastAsia="zh-CN"/>
              </w:rPr>
              <w:t>19-20</w:t>
            </w:r>
            <w:r>
              <w:rPr>
                <w:rFonts w:hint="eastAsia" w:ascii="宋体" w:hAnsi="宋体"/>
                <w:b/>
                <w:color w:val="auto"/>
                <w:szCs w:val="21"/>
                <w:u w:val="single"/>
              </w:rPr>
              <w:t>日</w:t>
            </w:r>
            <w:r>
              <w:rPr>
                <w:rFonts w:hint="eastAsia" w:ascii="宋体" w:hAnsi="宋体"/>
                <w:b/>
                <w:color w:val="auto"/>
                <w:szCs w:val="21"/>
              </w:rPr>
              <w:t>由有能力的人实施了内部审核，覆盖所有场所、部门和过程，</w:t>
            </w:r>
            <w:r>
              <w:rPr>
                <w:rFonts w:hint="eastAsia" w:ascii="宋体" w:hAnsi="宋体"/>
                <w:b/>
                <w:color w:val="auto"/>
                <w:szCs w:val="21"/>
                <w:lang w:val="en-GB"/>
              </w:rPr>
              <w:t>组织通过内审验证了管理体系的</w:t>
            </w:r>
            <w:r>
              <w:rPr>
                <w:rFonts w:hint="eastAsia" w:ascii="宋体" w:hAnsi="宋体"/>
                <w:b/>
                <w:color w:val="auto"/>
                <w:szCs w:val="21"/>
              </w:rPr>
              <w:t>符合性</w:t>
            </w:r>
            <w:r>
              <w:rPr>
                <w:rFonts w:hint="eastAsia" w:ascii="宋体" w:hAnsi="宋体"/>
                <w:b/>
                <w:color w:val="auto"/>
                <w:szCs w:val="21"/>
                <w:lang w:val="en-GB"/>
              </w:rPr>
              <w:t>及有效性，</w:t>
            </w:r>
            <w:r>
              <w:rPr>
                <w:rFonts w:hint="eastAsia" w:ascii="宋体" w:hAnsi="宋体"/>
                <w:b/>
                <w:color w:val="auto"/>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auto"/>
                <w:sz w:val="21"/>
                <w:szCs w:val="21"/>
                <w:lang w:val="en-GB" w:eastAsia="zh-CN"/>
              </w:rPr>
            </w:pPr>
            <w:r>
              <w:rPr>
                <w:rFonts w:hint="eastAsia" w:ascii="宋体" w:hAnsi="宋体" w:eastAsia="宋体"/>
                <w:color w:val="auto"/>
                <w:sz w:val="21"/>
                <w:szCs w:val="21"/>
                <w:lang w:val="en-US" w:eastAsia="zh-CN"/>
              </w:rPr>
              <w:t>12.已根据策划于</w:t>
            </w:r>
            <w:r>
              <w:rPr>
                <w:rFonts w:hint="eastAsia" w:ascii="宋体" w:hAnsi="宋体" w:eastAsia="宋体"/>
                <w:color w:val="auto"/>
                <w:sz w:val="21"/>
                <w:szCs w:val="21"/>
                <w:u w:val="single"/>
                <w:lang w:val="en-US" w:eastAsia="zh-CN"/>
              </w:rPr>
              <w:t>2022年4月25日</w:t>
            </w:r>
            <w:r>
              <w:rPr>
                <w:rFonts w:hint="eastAsia" w:ascii="宋体" w:hAnsi="宋体" w:eastAsia="宋体"/>
                <w:color w:val="auto"/>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eastAsia="zh-CN"/>
              </w:rPr>
              <w:t>：</w:t>
            </w:r>
            <w:r>
              <w:rPr>
                <w:rFonts w:hint="eastAsia" w:ascii="宋体" w:hAnsi="宋体"/>
                <w:color w:val="00000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研发过程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rPr>
            </w:pPr>
            <w:r>
              <w:rPr>
                <w:rFonts w:hint="eastAsia" w:ascii="宋体" w:hAnsi="宋体" w:eastAsia="宋体" w:cs="Times New Roman"/>
                <w:color w:val="000000"/>
                <w:szCs w:val="21"/>
                <w:lang w:val="en-US" w:eastAsia="zh-CN"/>
              </w:rPr>
              <w:t>销售服务过程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hint="eastAsia"/>
                <w:b/>
                <w:bCs/>
                <w:sz w:val="28"/>
                <w:szCs w:val="28"/>
                <w:lang w:val="en-US" w:eastAsia="zh-CN"/>
              </w:rPr>
            </w:pPr>
            <w:r>
              <w:rPr>
                <w:rFonts w:hint="eastAsia" w:ascii="宋体" w:hAnsi="宋体"/>
                <w:color w:val="000000"/>
                <w:spacing w:val="-10"/>
                <w:szCs w:val="21"/>
              </w:rPr>
              <w:t>生产/服务质量控制情况</w:t>
            </w:r>
          </w:p>
          <w:p>
            <w:pPr>
              <w:rPr>
                <w:rFonts w:ascii="宋体"/>
                <w:color w:val="000000"/>
                <w:spacing w:val="-1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highlight w:val="none"/>
              </w:rPr>
            </w:pPr>
            <w:r>
              <w:rPr>
                <w:rFonts w:hint="eastAsia" w:ascii="宋体"/>
                <w:color w:val="000000"/>
                <w:szCs w:val="21"/>
                <w:highlight w:val="none"/>
              </w:rPr>
              <w:t xml:space="preserve">是否按法规办理了《排污许可证》                    </w:t>
            </w:r>
          </w:p>
        </w:tc>
        <w:tc>
          <w:tcPr>
            <w:tcW w:w="2443" w:type="dxa"/>
            <w:gridSpan w:val="2"/>
            <w:shd w:val="clear" w:color="auto" w:fill="92D05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r>
              <w:rPr>
                <w:rFonts w:hint="eastAsia" w:ascii="宋体" w:hAnsi="宋体"/>
                <w:color w:val="000000"/>
                <w:spacing w:val="-10"/>
                <w:szCs w:val="21"/>
                <w:highlight w:val="none"/>
              </w:rPr>
              <w:t>□</w:t>
            </w:r>
            <w:r>
              <w:rPr>
                <w:rFonts w:hint="eastAsia" w:ascii="宋体" w:hAnsi="宋体"/>
                <w:color w:val="000000"/>
                <w:szCs w:val="21"/>
                <w:highlight w:val="none"/>
              </w:rPr>
              <w:t xml:space="preserve">否  </w:t>
            </w: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highlight w:val="none"/>
              </w:rPr>
            </w:pPr>
            <w:r>
              <w:rPr>
                <w:rFonts w:hint="eastAsia" w:ascii="宋体"/>
                <w:color w:val="000000"/>
                <w:szCs w:val="21"/>
                <w:highlight w:val="none"/>
              </w:rPr>
              <w:t xml:space="preserve">是否提供近期环境监测报告                  </w:t>
            </w:r>
          </w:p>
        </w:tc>
        <w:tc>
          <w:tcPr>
            <w:tcW w:w="2443" w:type="dxa"/>
            <w:gridSpan w:val="2"/>
            <w:shd w:val="clear" w:color="auto" w:fill="92D050"/>
          </w:tcPr>
          <w:p>
            <w:pPr>
              <w:rPr>
                <w:rFonts w:ascii="宋体"/>
                <w:color w:val="00000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 xml:space="preserve">是   </w:t>
            </w:r>
            <w:r>
              <w:rPr>
                <w:rFonts w:hint="eastAsia" w:ascii="宋体" w:hAnsi="宋体"/>
                <w:color w:val="000000"/>
                <w:spacing w:val="-10"/>
                <w:szCs w:val="21"/>
                <w:highlight w:val="none"/>
              </w:rPr>
              <w:t>□</w:t>
            </w:r>
            <w:r>
              <w:rPr>
                <w:rFonts w:hint="eastAsia" w:ascii="宋体" w:hAnsi="宋体"/>
                <w:color w:val="000000"/>
                <w:szCs w:val="21"/>
                <w:highlight w:val="none"/>
              </w:rPr>
              <w:t xml:space="preserve">否  </w:t>
            </w:r>
            <w:r>
              <w:rPr>
                <w:rFonts w:hint="eastAsia" w:ascii="宋体" w:hAnsi="宋体"/>
                <w:color w:val="000000"/>
                <w:spacing w:val="-10"/>
                <w:szCs w:val="21"/>
                <w:highlight w:val="none"/>
                <w:lang w:eastAsia="zh-CN"/>
              </w:rPr>
              <w:t>☑</w:t>
            </w:r>
            <w:r>
              <w:rPr>
                <w:rFonts w:hint="eastAsia" w:ascii="宋体" w:hAnsi="宋体"/>
                <w:color w:val="000000"/>
                <w:spacing w:val="-10"/>
                <w:szCs w:val="21"/>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highlight w:val="yellow"/>
              </w:rPr>
            </w:pPr>
            <w:r>
              <w:rPr>
                <w:rFonts w:hint="eastAsia" w:ascii="宋体" w:hAnsi="宋体"/>
                <w:color w:val="000000"/>
                <w:szCs w:val="21"/>
                <w:highlight w:val="yellow"/>
              </w:rPr>
              <w:t xml:space="preserve">（7）对特种设备是否按法规要求检测和备案且完好运行 </w:t>
            </w:r>
          </w:p>
        </w:tc>
        <w:tc>
          <w:tcPr>
            <w:tcW w:w="1003" w:type="dxa"/>
            <w:shd w:val="clear" w:color="auto" w:fill="FFFF00"/>
          </w:tcPr>
          <w:p>
            <w:pPr>
              <w:rPr>
                <w:rFonts w:ascii="宋体"/>
                <w:color w:val="000000"/>
                <w:spacing w:val="-10"/>
                <w:szCs w:val="21"/>
                <w:highlight w:val="yellow"/>
              </w:rPr>
            </w:pPr>
            <w:r>
              <w:rPr>
                <w:rFonts w:hint="eastAsia" w:ascii="宋体" w:hAnsi="宋体"/>
                <w:color w:val="000000"/>
                <w:spacing w:val="-10"/>
                <w:szCs w:val="21"/>
                <w:highlight w:val="yellow"/>
                <w:lang w:eastAsia="zh-CN"/>
              </w:rPr>
              <w:t>□</w:t>
            </w:r>
            <w:r>
              <w:rPr>
                <w:rFonts w:hint="eastAsia" w:ascii="宋体" w:hAnsi="宋体"/>
                <w:color w:val="000000"/>
                <w:szCs w:val="21"/>
                <w:highlight w:val="yellow"/>
              </w:rPr>
              <w:t>是</w:t>
            </w:r>
          </w:p>
        </w:tc>
        <w:tc>
          <w:tcPr>
            <w:tcW w:w="1790" w:type="dxa"/>
            <w:shd w:val="clear" w:color="auto" w:fill="FFFF00"/>
          </w:tcPr>
          <w:p>
            <w:pPr>
              <w:rPr>
                <w:rFonts w:ascii="宋体"/>
                <w:color w:val="000000"/>
                <w:spacing w:val="-10"/>
                <w:szCs w:val="21"/>
                <w:highlight w:val="yellow"/>
              </w:rPr>
            </w:pPr>
            <w:r>
              <w:rPr>
                <w:rFonts w:hint="eastAsia" w:ascii="宋体" w:hAnsi="宋体"/>
                <w:color w:val="000000"/>
                <w:szCs w:val="21"/>
                <w:highlight w:val="yellow"/>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u w:val="single"/>
              </w:rPr>
              <w:t>202</w:t>
            </w:r>
            <w:r>
              <w:rPr>
                <w:rFonts w:hint="eastAsia" w:ascii="宋体"/>
                <w:b/>
                <w:color w:val="000000"/>
                <w:szCs w:val="21"/>
                <w:u w:val="single"/>
                <w:lang w:val="en-US" w:eastAsia="zh-CN"/>
              </w:rPr>
              <w:t>2</w:t>
            </w:r>
            <w:r>
              <w:rPr>
                <w:rFonts w:hint="eastAsia" w:ascii="宋体"/>
                <w:b/>
                <w:color w:val="000000"/>
                <w:szCs w:val="21"/>
                <w:u w:val="single"/>
              </w:rPr>
              <w:t>-</w:t>
            </w:r>
            <w:r>
              <w:rPr>
                <w:rFonts w:hint="eastAsia" w:ascii="宋体"/>
                <w:b/>
                <w:color w:val="000000"/>
                <w:szCs w:val="21"/>
                <w:u w:val="single"/>
                <w:lang w:val="en-US" w:eastAsia="zh-CN"/>
              </w:rPr>
              <w:t>5</w:t>
            </w:r>
            <w:r>
              <w:rPr>
                <w:rFonts w:hint="eastAsia" w:ascii="宋体"/>
                <w:b/>
                <w:color w:val="000000"/>
                <w:szCs w:val="21"/>
                <w:u w:val="single"/>
              </w:rPr>
              <w:t>-</w:t>
            </w:r>
            <w:bookmarkEnd w:id="36"/>
            <w:r>
              <w:rPr>
                <w:rFonts w:hint="eastAsia" w:ascii="宋体"/>
                <w:b/>
                <w:color w:val="000000"/>
                <w:szCs w:val="21"/>
                <w:u w:val="single"/>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val="0"/>
          <w:bCs/>
          <w:sz w:val="18"/>
          <w:szCs w:val="18"/>
          <w:highlight w:val="none"/>
          <w:lang w:eastAsia="zh-CN"/>
        </w:rPr>
        <w:drawing>
          <wp:anchor distT="0" distB="0" distL="114300" distR="114300" simplePos="0" relativeHeight="251665408" behindDoc="0" locked="0" layoutInCell="1" allowOverlap="1">
            <wp:simplePos x="0" y="0"/>
            <wp:positionH relativeFrom="column">
              <wp:posOffset>4356735</wp:posOffset>
            </wp:positionH>
            <wp:positionV relativeFrom="paragraph">
              <wp:posOffset>316230</wp:posOffset>
            </wp:positionV>
            <wp:extent cx="644525" cy="314325"/>
            <wp:effectExtent l="0" t="0" r="3175" b="3175"/>
            <wp:wrapNone/>
            <wp:docPr id="31" name="图片 31" descr="b3aaae2781643f5859998e67a3439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b3aaae2781643f5859998e67a3439d7"/>
                    <pic:cNvPicPr>
                      <a:picLocks noChangeAspect="1"/>
                    </pic:cNvPicPr>
                  </pic:nvPicPr>
                  <pic:blipFill>
                    <a:blip r:embed="rId6"/>
                    <a:stretch>
                      <a:fillRect/>
                    </a:stretch>
                  </pic:blipFill>
                  <pic:spPr>
                    <a:xfrm>
                      <a:off x="0" y="0"/>
                      <a:ext cx="644525" cy="31432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1893570</wp:posOffset>
            </wp:positionH>
            <wp:positionV relativeFrom="paragraph">
              <wp:posOffset>362585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7"/>
                    <a:srcRect l="7647" t="9871" r="7157" b="20799"/>
                    <a:stretch>
                      <a:fillRect/>
                    </a:stretch>
                  </pic:blipFill>
                  <pic:spPr>
                    <a:xfrm>
                      <a:off x="0" y="0"/>
                      <a:ext cx="812165" cy="27559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w:t>
      </w:r>
      <w:r>
        <w:rPr>
          <w:rFonts w:hint="eastAsia" w:ascii="宋体" w:hAnsi="宋体"/>
          <w:b/>
          <w:color w:val="000000"/>
          <w:szCs w:val="21"/>
          <w:lang w:val="en-US" w:eastAsia="zh-CN"/>
        </w:rPr>
        <w:t xml:space="preserve">  </w:t>
      </w:r>
      <w:r>
        <w:rPr>
          <w:rFonts w:hint="eastAsia" w:ascii="宋体" w:hAnsi="宋体"/>
          <w:b/>
          <w:color w:val="000000"/>
          <w:szCs w:val="21"/>
        </w:rPr>
        <w:t>期</w:t>
      </w:r>
      <w:r>
        <w:rPr>
          <w:rFonts w:ascii="宋体" w:hAnsi="宋体"/>
          <w:b/>
          <w:color w:val="000000"/>
          <w:szCs w:val="21"/>
        </w:rPr>
        <w:t xml:space="preserve">:  </w:t>
      </w:r>
      <w:r>
        <w:rPr>
          <w:rFonts w:hint="eastAsia"/>
          <w:b/>
          <w:color w:val="000000"/>
          <w:szCs w:val="21"/>
          <w:lang w:val="en-US" w:eastAsia="zh-CN"/>
        </w:rPr>
        <w:t>2022年5月9日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hint="eastAsia" w:ascii="宋体" w:hAns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spacing w:line="360" w:lineRule="exact"/>
        <w:ind w:left="283" w:leftChars="135" w:firstLine="226" w:firstLineChars="108"/>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eastAsia="宋体"/>
                <w:color w:val="000000"/>
                <w:sz w:val="21"/>
                <w:szCs w:val="21"/>
                <w:lang w:val="en-US" w:eastAsia="zh-CN"/>
              </w:rPr>
              <w:t>无</w:t>
            </w:r>
            <w:bookmarkStart w:id="37" w:name="_GoBack"/>
            <w:bookmarkEnd w:id="37"/>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696595</wp:posOffset>
                  </wp:positionH>
                  <wp:positionV relativeFrom="paragraph">
                    <wp:posOffset>27940</wp:posOffset>
                  </wp:positionV>
                  <wp:extent cx="812165" cy="275590"/>
                  <wp:effectExtent l="0" t="0" r="635" b="3810"/>
                  <wp:wrapNone/>
                  <wp:docPr id="3" name="图片 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65153f20abdb73c162b984abccbf35"/>
                          <pic:cNvPicPr>
                            <a:picLocks noChangeAspect="1"/>
                          </pic:cNvPicPr>
                        </pic:nvPicPr>
                        <pic:blipFill>
                          <a:blip r:embed="rId7"/>
                          <a:srcRect l="7647" t="9871" r="7157" b="20799"/>
                          <a:stretch>
                            <a:fillRect/>
                          </a:stretch>
                        </pic:blipFill>
                        <pic:spPr>
                          <a:xfrm>
                            <a:off x="0" y="0"/>
                            <a:ext cx="812165" cy="27559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2022年5月9日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2022年5月9日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I4MWU3MDczOTkxMDk2MzJiODM1NDdkNjA1ZDJkNjkifQ=="/>
  </w:docVars>
  <w:rsids>
    <w:rsidRoot w:val="00000000"/>
    <w:rsid w:val="0A7F44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 w:val="24"/>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7596</Words>
  <Characters>8496</Characters>
  <Lines>67</Lines>
  <Paragraphs>18</Paragraphs>
  <TotalTime>2</TotalTime>
  <ScaleCrop>false</ScaleCrop>
  <LinksUpToDate>false</LinksUpToDate>
  <CharactersWithSpaces>8561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2022-05-11T23:52:00Z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2052-11.1.0.11691</vt:lpwstr>
  </property>
</Properties>
</file>