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唐山中陶卫浴制造有限公司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0435-2022-EnMs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唐山海港开发区港民街北侧海强路西侧办公楼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夏剑石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中国河北省唐山海港经济开发区21#路北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4" w:name="联系人"/>
            <w:r>
              <w:rPr>
                <w:bCs/>
                <w:sz w:val="18"/>
                <w:szCs w:val="18"/>
              </w:rPr>
              <w:t>付文龙</w:t>
            </w:r>
            <w:bookmarkEnd w:id="4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5" w:name="联系人电话"/>
            <w:r>
              <w:rPr>
                <w:rFonts w:ascii="宋体"/>
                <w:bCs/>
                <w:sz w:val="24"/>
              </w:rPr>
              <w:t>15612591627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手机"/>
            <w:r>
              <w:rPr>
                <w:rFonts w:ascii="宋体"/>
                <w:bCs/>
                <w:sz w:val="24"/>
              </w:rPr>
              <w:t>15612591627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7" w:name="审核类别"/>
            <w:bookmarkEnd w:id="7"/>
            <w:bookmarkStart w:id="8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9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0" w:name="审核范围"/>
            <w:r>
              <w:rPr>
                <w:rFonts w:ascii="宋体"/>
                <w:bCs/>
                <w:sz w:val="24"/>
              </w:rPr>
              <w:t>卫生陶瓷的设计和生产所涉及的能源管理相关活动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1" w:name="删减条约"/>
            <w:bookmarkEnd w:id="11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2.4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274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274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能耗原因分析，制度完善等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2022.5.10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能源设备</w:t>
            </w:r>
            <w:bookmarkStart w:id="17" w:name="_GoBack"/>
            <w:bookmarkEnd w:id="17"/>
            <w:r>
              <w:rPr>
                <w:rFonts w:hint="eastAsia"/>
                <w:bCs/>
                <w:sz w:val="24"/>
                <w:lang w:val="en-US" w:eastAsia="zh-CN"/>
              </w:rPr>
              <w:t>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7B913A0"/>
    <w:rsid w:val="44AB1ACB"/>
    <w:rsid w:val="6C641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16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2022-05-14T07:55:29Z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