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11"/>
        <w:gridCol w:w="130"/>
        <w:gridCol w:w="570"/>
        <w:gridCol w:w="101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沙洋弘润建材有限公司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沙洋县沙洋镇洪岭大道2幢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沙洋县沙洋镇洪岭大道2幢/沙洋经济开发区工业七路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章平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15071968325</w:t>
            </w:r>
            <w:bookmarkEnd w:id="4"/>
          </w:p>
        </w:tc>
        <w:tc>
          <w:tcPr>
            <w:tcW w:w="70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258408307@qq.com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5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70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0613-2021-EnMs-2022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t>平板玻璃的生产及销售</w:t>
            </w:r>
            <w:bookmarkEnd w:id="23"/>
            <w:bookmarkStart w:id="34" w:name="_GoBack"/>
            <w:bookmarkEnd w:id="34"/>
            <w:r>
              <w:rPr>
                <w:rFonts w:hint="eastAsia"/>
                <w:lang w:val="en-US" w:eastAsia="zh-CN"/>
              </w:rPr>
              <w:t>所涉及的能源管理活动；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2.10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RB/T111-2014《能源管理体系 玻璃行业认证要求》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2022年05月13日 下午至2022年05月14日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远程审核于2022年05月13日 下午至2022年05月14日 下午(共1.5天)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ind w:firstLine="200" w:firstLineChars="100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周涛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蔡丽萍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ISC-JSZJ-326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湖北荆玻海龙玻璃制品有限公司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4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15271747815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7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蔡丽萍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湖北荆玻海龙玻璃制品有限公司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420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15271747815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ind w:firstLine="420" w:firstLineChars="2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26670</wp:posOffset>
                  </wp:positionV>
                  <wp:extent cx="640715" cy="300990"/>
                  <wp:effectExtent l="0" t="0" r="6985" b="3810"/>
                  <wp:wrapSquare wrapText="bothSides"/>
                  <wp:docPr id="3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2022.5.12</w:t>
            </w:r>
          </w:p>
        </w:tc>
        <w:tc>
          <w:tcPr>
            <w:tcW w:w="206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21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21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2022年5月13日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14:30-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15:00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15:00-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18:30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15:00-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18:30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供应部</w:t>
            </w:r>
          </w:p>
        </w:tc>
        <w:tc>
          <w:tcPr>
            <w:tcW w:w="7211" w:type="dxa"/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400" w:firstLineChars="20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16" w:firstLineChars="20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2022年5月14日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企管部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、9.1.2 法律法规要求和其他要求的合规性评价、9.2 内部审核、10.1 不符合与纠正措施、10.2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6.6 采集能源数据的策划、</w:t>
            </w:r>
            <w:r>
              <w:rPr>
                <w:rFonts w:hint="eastAsia"/>
                <w:lang w:val="en-US" w:eastAsia="zh-CN"/>
              </w:rPr>
              <w:t>7.4沟通交流、</w:t>
            </w:r>
            <w:r>
              <w:rPr>
                <w:rFonts w:hint="eastAsia"/>
              </w:rPr>
              <w:t>8.1 运行的策划和控制、</w:t>
            </w:r>
            <w:r>
              <w:rPr>
                <w:rFonts w:hint="eastAsia"/>
                <w:lang w:val="en-US" w:eastAsia="zh-CN"/>
              </w:rPr>
              <w:t>8.2设计、9.1.1能源绩效和能源管理体系的监视、测量、分析和评价 、10.1</w:t>
            </w:r>
            <w:r>
              <w:rPr>
                <w:rFonts w:hint="eastAsia"/>
              </w:rPr>
              <w:t>不符合与纠正措施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10.2 持续改进</w:t>
            </w:r>
            <w:r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AC</w:t>
            </w:r>
            <w:r>
              <w:rPr>
                <w:rFonts w:hint="eastAsia"/>
                <w:sz w:val="20"/>
                <w:lang w:val="en-US" w:eastAsia="zh-CN"/>
              </w:rPr>
              <w:br w:type="textWrapping"/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审核组会议、与企业领导沟通交流、末次会议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ABC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午餐时间12:00-12:30</w:t>
      </w:r>
    </w:p>
    <w:p/>
    <w:p/>
    <w:sectPr>
      <w:headerReference r:id="rId3" w:type="default"/>
      <w:footerReference r:id="rId4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-86995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AD2D00"/>
    <w:rsid w:val="40E06511"/>
    <w:rsid w:val="48F55608"/>
    <w:rsid w:val="54242BB7"/>
    <w:rsid w:val="60AD6D16"/>
    <w:rsid w:val="61DB135A"/>
    <w:rsid w:val="6CF922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2022-05-18T04:49:34Z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2052-11.1.0.11411</vt:lpwstr>
  </property>
</Properties>
</file>