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江西大度家具制造有限公司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2" w:name="_GoBack"/>
            <w:r>
              <w:rPr>
                <w:rFonts w:hint="eastAsia"/>
                <w:b/>
                <w:sz w:val="20"/>
              </w:rPr>
              <w:t>29.12.00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王景玲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产品要求信息获取----产品要求评审-----签订合同----采购 -----质检------销售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关键过程：采购过程和销售过程；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需确认的过程：销售过程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中华人民共和国民法典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中华人民共和国消费者权益保护法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中华人民共和国商标法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195580</wp:posOffset>
                  </wp:positionV>
                  <wp:extent cx="654050" cy="394335"/>
                  <wp:effectExtent l="0" t="0" r="12700" b="5715"/>
                  <wp:wrapNone/>
                  <wp:docPr id="3" name="图片 3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184150</wp:posOffset>
                  </wp:positionV>
                  <wp:extent cx="654050" cy="394335"/>
                  <wp:effectExtent l="0" t="0" r="12700" b="5715"/>
                  <wp:wrapNone/>
                  <wp:docPr id="1" name="图片 1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江西大度家具制造有限公司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王景玲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产品要求信息获取----产品要求评审-----签订合同----采购 -----质检------销售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重要环境因素：潜在火灾；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制定目标、指标；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设备、电路定期检修、不定期检查，提高安全意识；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做好火灾预防措施。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一旦发生按相关应急预案执行。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中华人民共和国环境影响评价法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固体废物污染环境防治法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大气污染环境防治法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中华人民共和国环境噪声污染防治法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工业企业厂界环境噪声排放标准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181610</wp:posOffset>
                  </wp:positionV>
                  <wp:extent cx="654050" cy="394335"/>
                  <wp:effectExtent l="0" t="0" r="12700" b="5715"/>
                  <wp:wrapNone/>
                  <wp:docPr id="5" name="图片 5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857250</wp:posOffset>
                  </wp:positionV>
                  <wp:extent cx="654050" cy="394335"/>
                  <wp:effectExtent l="0" t="0" r="12700" b="5715"/>
                  <wp:wrapNone/>
                  <wp:docPr id="4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江西大度家具制造有限公司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王景玲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产品要求信息获取----产品要求评审-----签订合同----采购 -----质检------销售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不可接受风险：火灾，触电等；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设备/电路定期检修、不定期检查，提高安全意识；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做好火灾/爆炸/触电等预防措施。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中华人民共和国工会法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中华人民共和国职业病防治法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中华人民共和国消防法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中华人民共和国劳动法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中华人民共和国妇女权益保障法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78105</wp:posOffset>
                  </wp:positionV>
                  <wp:extent cx="654050" cy="394335"/>
                  <wp:effectExtent l="0" t="0" r="12700" b="5715"/>
                  <wp:wrapNone/>
                  <wp:docPr id="6" name="图片 6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184150</wp:posOffset>
                  </wp:positionV>
                  <wp:extent cx="654050" cy="394335"/>
                  <wp:effectExtent l="0" t="0" r="12700" b="5715"/>
                  <wp:wrapNone/>
                  <wp:docPr id="7" name="图片 7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/pazXAAAACAEAAA8AAAAAAAAAAQAgAAAAIgAAAGRycy9kb3ducmV2&#10;LnhtbFBLAQIUABQAAAAIAIdO4kBBr5d+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33586E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2022-05-12T02:23:04Z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41B51A11E8D74BA0AA23DD0389018986</vt:lpwstr>
  </property>
  <property fmtid="{D5CDD505-2E9C-101B-9397-08002B2CF9AE}" pid="3" name="KSOProductBuildVer">
    <vt:lpwstr>2052-11.1.0.11636</vt:lpwstr>
  </property>
</Properties>
</file>