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成都声浮科技有限公司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成都声浮科技有限公司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中国（四川）自由贸易试验区成都高新区天府大道中段530号2栋1806号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成都市温江区科兴路西段618号12区2号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罗勇</w:t>
            </w:r>
            <w:bookmarkEnd w:id="10"/>
          </w:p>
        </w:tc>
        <w:tc>
          <w:tcPr>
            <w:tcW w:w="1313" w:type="dxa"/>
            <w:vAlign w:val="center"/>
          </w:tcPr>
          <w:p>
            <w:r>
              <w:rPr>
                <w:rFonts w:hint="eastAsia"/>
              </w:rPr>
              <w:t>电话.</w:t>
            </w:r>
          </w:p>
        </w:tc>
        <w:tc>
          <w:tcPr>
            <w:tcW w:w="2180" w:type="dxa"/>
            <w:vAlign w:val="center"/>
          </w:tcPr>
          <w:p>
            <w:bookmarkStart w:id="11" w:name="联系人电话"/>
            <w:r>
              <w:t>13308028557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刘建东</w:t>
            </w:r>
            <w:bookmarkEnd w:id="13"/>
          </w:p>
        </w:tc>
        <w:tc>
          <w:tcPr>
            <w:tcW w:w="1313" w:type="dxa"/>
            <w:vAlign w:val="center"/>
          </w:tcPr>
          <w:p>
            <w:r>
              <w:rPr>
                <w:rFonts w:hint="eastAsia"/>
              </w:rPr>
              <w:t>管理者代表</w:t>
            </w:r>
          </w:p>
        </w:tc>
        <w:tc>
          <w:tcPr>
            <w:tcW w:w="2180" w:type="dxa"/>
          </w:tcPr>
          <w:p>
            <w:bookmarkStart w:id="14" w:name="管理者代表"/>
            <w:r>
              <w:t>罗勇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销售流程：</w:t>
            </w:r>
          </w:p>
          <w:p>
            <w:pPr>
              <w:snapToGrid w:val="0"/>
              <w:spacing w:line="280" w:lineRule="exact"/>
              <w:jc w:val="left"/>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接到客户业务咨询（资料图纸）→订单确定与客户签订合同→与供应商沟通→签订采购合同（支付预付款）→产品入库（供应商）→货物验收→发货物流安排到客户→客户提货、交货、验货（支付余款）→清算、交易结束</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 xml:space="preserve">研发流程： </w:t>
            </w:r>
          </w:p>
          <w:p>
            <w:r>
              <w:rPr>
                <w:rFonts w:hint="eastAsia" w:ascii="Times New Roman" w:hAnsi="Times New Roman" w:eastAsia="宋体" w:cs="Times New Roman"/>
                <w:b/>
                <w:sz w:val="20"/>
                <w:lang w:val="en-US" w:eastAsia="zh-CN"/>
              </w:rPr>
              <w:t>制定计划→方案分析→研发计划→搭建研发小组→研发产品工艺流程图→小批量生产与工艺持续优化改进→中批量生产与客户试用</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2022年05月04日 上午至2022年05月04日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成都市温江区科兴路西段618号12区2号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Q：超声波流量计、超声波水表的研发和销售，计算机软件开发和销售</w:t>
            </w:r>
          </w:p>
          <w:p>
            <w:r>
              <w:t>E：超声波流量计、超声波水表的研发和销售，计算机软件开发和销售所涉及场所的相关环境管理活动</w:t>
            </w:r>
          </w:p>
          <w:p>
            <w:r>
              <w:t>O：超声波流量计、超声波水表的研发和销售，计算机软件开发和销售所涉及场所的相关职业健康安全管理活动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Q：19.05.01;29.12.00</w:t>
            </w:r>
          </w:p>
          <w:p>
            <w:r>
              <w:t>E：19.05.01;29.12.00</w:t>
            </w:r>
          </w:p>
          <w:p>
            <w:r>
              <w:t>O：19.05.01;29.12.00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lang w:val="de-DE" w:eastAsia="ja-JP"/>
              </w:rPr>
            </w:pPr>
            <w:r>
              <w:rPr>
                <w:sz w:val="21"/>
                <w:szCs w:val="21"/>
              </w:rPr>
              <w:t>中国（四川）自由贸易试验区成都高新区天府大道中段530号2栋1806号</w:t>
            </w:r>
          </w:p>
        </w:tc>
        <w:tc>
          <w:tcPr>
            <w:tcW w:w="2267" w:type="dxa"/>
            <w:vAlign w:val="top"/>
          </w:tcPr>
          <w:p>
            <w:pPr>
              <w:spacing w:before="40" w:after="40"/>
              <w:rPr>
                <w:lang w:val="de-DE" w:eastAsia="ja-JP"/>
              </w:rPr>
            </w:pPr>
            <w:r>
              <w:rPr>
                <w:sz w:val="21"/>
                <w:szCs w:val="21"/>
              </w:rPr>
              <w:t>成都市温江区科兴路西段618号12区2号</w:t>
            </w:r>
          </w:p>
        </w:tc>
        <w:tc>
          <w:tcPr>
            <w:tcW w:w="571" w:type="dxa"/>
            <w:vAlign w:val="center"/>
          </w:tcPr>
          <w:p>
            <w:pPr>
              <w:spacing w:before="40" w:after="40"/>
              <w:rPr>
                <w:lang w:eastAsia="ja-JP"/>
              </w:rPr>
            </w:pPr>
            <w:r>
              <w:rPr>
                <w:rFonts w:hint="eastAsia" w:eastAsia="黑体"/>
                <w:szCs w:val="21"/>
                <w:lang w:val="en-US" w:eastAsia="zh-CN"/>
              </w:rPr>
              <w:t>8</w:t>
            </w:r>
          </w:p>
        </w:tc>
        <w:tc>
          <w:tcPr>
            <w:tcW w:w="2803" w:type="dxa"/>
            <w:vAlign w:val="center"/>
          </w:tcPr>
          <w:p>
            <w:pPr>
              <w:rPr>
                <w:lang w:eastAsia="ja-JP"/>
              </w:rPr>
            </w:pPr>
            <w:r>
              <w:t>Q：超声波流量计、超声波水表的研发和销售，计算机软件开发和销售</w:t>
            </w:r>
          </w:p>
        </w:tc>
        <w:tc>
          <w:tcPr>
            <w:tcW w:w="669" w:type="dxa"/>
            <w:vAlign w:val="center"/>
          </w:tcPr>
          <w:p>
            <w:pPr>
              <w:spacing w:before="40" w:after="40"/>
              <w:rPr>
                <w:lang w:eastAsia="ja-JP"/>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lang w:eastAsia="ja-JP"/>
              </w:rPr>
            </w:pPr>
            <w:r>
              <w:rPr>
                <w:rFonts w:eastAsia="黑体"/>
                <w:szCs w:val="21"/>
                <w:lang w:eastAsia="ja-JP"/>
              </w:rPr>
              <w:t>02</w:t>
            </w:r>
          </w:p>
        </w:tc>
        <w:tc>
          <w:tcPr>
            <w:tcW w:w="2267" w:type="dxa"/>
            <w:vAlign w:val="center"/>
          </w:tcPr>
          <w:p>
            <w:pPr>
              <w:spacing w:before="40" w:after="40"/>
              <w:rPr>
                <w:lang w:eastAsia="ja-JP"/>
              </w:rPr>
            </w:pPr>
            <w:r>
              <w:rPr>
                <w:sz w:val="21"/>
                <w:szCs w:val="21"/>
              </w:rPr>
              <w:t>中国（四川）自由贸易试验区成都高新区天府大道中段530号2栋1806号</w:t>
            </w:r>
          </w:p>
        </w:tc>
        <w:tc>
          <w:tcPr>
            <w:tcW w:w="2267" w:type="dxa"/>
            <w:vAlign w:val="center"/>
          </w:tcPr>
          <w:p>
            <w:pPr>
              <w:spacing w:before="40" w:after="40"/>
              <w:rPr>
                <w:lang w:eastAsia="ja-JP"/>
              </w:rPr>
            </w:pPr>
            <w:r>
              <w:rPr>
                <w:sz w:val="21"/>
                <w:szCs w:val="21"/>
              </w:rPr>
              <w:t>成都市温江区科兴路西段618号12区2号</w:t>
            </w:r>
          </w:p>
        </w:tc>
        <w:tc>
          <w:tcPr>
            <w:tcW w:w="571" w:type="dxa"/>
            <w:vAlign w:val="center"/>
          </w:tcPr>
          <w:p>
            <w:pPr>
              <w:spacing w:before="40" w:after="40"/>
              <w:rPr>
                <w:lang w:eastAsia="ja-JP"/>
              </w:rPr>
            </w:pPr>
            <w:r>
              <w:rPr>
                <w:rFonts w:hint="eastAsia" w:eastAsia="黑体"/>
                <w:szCs w:val="21"/>
                <w:lang w:val="en-US" w:eastAsia="zh-CN"/>
              </w:rPr>
              <w:t>8</w:t>
            </w:r>
          </w:p>
        </w:tc>
        <w:tc>
          <w:tcPr>
            <w:tcW w:w="2803" w:type="dxa"/>
            <w:vAlign w:val="center"/>
          </w:tcPr>
          <w:p>
            <w:pPr>
              <w:rPr>
                <w:lang w:eastAsia="ja-JP"/>
              </w:rPr>
            </w:pPr>
            <w:r>
              <w:t>E：超声波流量计、超声波水表的研发和销售，计算机软件开发和销售所涉及场所的相关环境管理活动</w:t>
            </w:r>
          </w:p>
        </w:tc>
        <w:tc>
          <w:tcPr>
            <w:tcW w:w="669" w:type="dxa"/>
            <w:vAlign w:val="center"/>
          </w:tcPr>
          <w:p>
            <w:pPr>
              <w:spacing w:before="40" w:after="40"/>
              <w:rPr>
                <w:lang w:eastAsia="ja-JP"/>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lang w:eastAsia="ja-JP"/>
              </w:rPr>
            </w:pPr>
            <w:r>
              <w:rPr>
                <w:rFonts w:eastAsia="黑体"/>
                <w:szCs w:val="21"/>
                <w:lang w:eastAsia="ja-JP"/>
              </w:rPr>
              <w:t>03</w:t>
            </w:r>
          </w:p>
        </w:tc>
        <w:tc>
          <w:tcPr>
            <w:tcW w:w="2267" w:type="dxa"/>
            <w:vAlign w:val="center"/>
          </w:tcPr>
          <w:p>
            <w:pPr>
              <w:spacing w:before="40" w:after="40"/>
              <w:rPr>
                <w:lang w:eastAsia="ja-JP"/>
              </w:rPr>
            </w:pPr>
            <w:r>
              <w:rPr>
                <w:sz w:val="21"/>
                <w:szCs w:val="21"/>
              </w:rPr>
              <w:t>中国（四川）自由贸易试验区成都高新区天府大道中段530号2栋1806号</w:t>
            </w:r>
          </w:p>
        </w:tc>
        <w:tc>
          <w:tcPr>
            <w:tcW w:w="2267" w:type="dxa"/>
            <w:vAlign w:val="center"/>
          </w:tcPr>
          <w:p>
            <w:pPr>
              <w:spacing w:before="40" w:after="40"/>
              <w:rPr>
                <w:lang w:eastAsia="ja-JP"/>
              </w:rPr>
            </w:pPr>
            <w:r>
              <w:rPr>
                <w:sz w:val="21"/>
                <w:szCs w:val="21"/>
              </w:rPr>
              <w:t>成都市温江区科兴路西段618号12区2号</w:t>
            </w:r>
          </w:p>
        </w:tc>
        <w:tc>
          <w:tcPr>
            <w:tcW w:w="571" w:type="dxa"/>
            <w:vAlign w:val="center"/>
          </w:tcPr>
          <w:p>
            <w:pPr>
              <w:spacing w:before="40" w:after="40"/>
              <w:rPr>
                <w:lang w:eastAsia="ja-JP"/>
              </w:rPr>
            </w:pPr>
            <w:r>
              <w:rPr>
                <w:rFonts w:hint="eastAsia" w:eastAsia="黑体"/>
                <w:szCs w:val="21"/>
                <w:lang w:val="en-US" w:eastAsia="zh-CN"/>
              </w:rPr>
              <w:t>8</w:t>
            </w:r>
          </w:p>
        </w:tc>
        <w:tc>
          <w:tcPr>
            <w:tcW w:w="2803" w:type="dxa"/>
            <w:vAlign w:val="center"/>
          </w:tcPr>
          <w:p>
            <w:pPr>
              <w:spacing w:line="400" w:lineRule="exact"/>
              <w:rPr>
                <w:lang w:eastAsia="ja-JP"/>
              </w:rPr>
            </w:pPr>
            <w:r>
              <w:t>O：超声波流量计、超声波水表的研发和销售，计算机软件开发和销售所涉及场所的相关职业健康安全管理活动</w:t>
            </w:r>
          </w:p>
        </w:tc>
        <w:tc>
          <w:tcPr>
            <w:tcW w:w="669" w:type="dxa"/>
            <w:vAlign w:val="center"/>
          </w:tcPr>
          <w:p>
            <w:pPr>
              <w:spacing w:before="40" w:after="40"/>
              <w:rPr>
                <w:lang w:eastAsia="ja-JP"/>
              </w:rPr>
            </w:pPr>
            <w:r>
              <w:rPr>
                <w:rFonts w:hint="eastAsia" w:ascii="宋体" w:hAnsi="宋体"/>
                <w:b/>
                <w:sz w:val="21"/>
                <w:szCs w:val="21"/>
              </w:rPr>
              <w:t>GB/T 45001-2020</w:t>
            </w:r>
          </w:p>
        </w:tc>
        <w:tc>
          <w:tcPr>
            <w:tcW w:w="668" w:type="dxa"/>
            <w:shd w:val="clear" w:color="auto" w:fill="FFFFFF"/>
            <w:vAlign w:val="top"/>
          </w:tcPr>
          <w:p>
            <w:pPr>
              <w:rPr>
                <w:rFonts w:eastAsia="黑体"/>
                <w:szCs w:val="21"/>
              </w:rPr>
            </w:pPr>
            <w:r>
              <w:rPr>
                <w:rFonts w:hint="eastAsia"/>
              </w:rPr>
              <w:t>■</w:t>
            </w:r>
            <w:sdt>
              <w:sdtPr>
                <w:rPr>
                  <w:rFonts w:eastAsia="黑体"/>
                  <w:szCs w:val="21"/>
                </w:rPr>
                <w:id w:val="1022285066"/>
              </w:sdtPr>
              <w:sdtEndPr>
                <w:rPr>
                  <w:rFonts w:eastAsia="黑体"/>
                  <w:szCs w:val="21"/>
                </w:rPr>
              </w:sdtEndPr>
              <w:sdtContent/>
            </w:sdt>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Q:19.05.01,29.12.00</w:t>
            </w:r>
          </w:p>
          <w:p>
            <w:r>
              <w:t>E:19.05.01,29.12.00</w:t>
            </w:r>
          </w:p>
          <w:p>
            <w:r>
              <w:t>O:19.05.01,29.12.00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0"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104775</wp:posOffset>
                  </wp:positionH>
                  <wp:positionV relativeFrom="paragraph">
                    <wp:posOffset>81915</wp:posOffset>
                  </wp:positionV>
                  <wp:extent cx="942975" cy="320040"/>
                  <wp:effectExtent l="0" t="0" r="9525" b="1016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42975" cy="32004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w:t>
            </w:r>
            <w:r>
              <w:rPr>
                <w:rFonts w:hint="eastAsia" w:ascii="Times New Roman" w:hAnsi="Times New Roman" w:eastAsia="宋体" w:cs="Times New Roman"/>
              </w:rPr>
              <w:t>系方针：“诚信至上，质量为主，优质高效”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新宋体"/>
                <w:sz w:val="21"/>
                <w:szCs w:val="21"/>
                <w:lang w:eastAsia="zh-CN"/>
              </w:rPr>
              <w:t>技术研发部</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97"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cs="宋体"/>
                      <w:color w:val="000000"/>
                      <w:kern w:val="0"/>
                    </w:rPr>
                    <w:t>销售产品合格率为100%；</w:t>
                  </w:r>
                </w:p>
              </w:tc>
              <w:tc>
                <w:tcPr>
                  <w:tcW w:w="3255" w:type="dxa"/>
                  <w:shd w:val="clear" w:color="auto" w:fill="auto"/>
                  <w:vAlign w:val="center"/>
                </w:tcPr>
                <w:p>
                  <w:pPr>
                    <w:spacing w:line="360" w:lineRule="auto"/>
                    <w:rPr>
                      <w:rFonts w:hint="eastAsia" w:ascii="宋体" w:hAnsi="宋体" w:eastAsia="宋体" w:cs="Times New Roman"/>
                      <w:lang w:val="en-GB" w:eastAsia="zh-CN"/>
                    </w:rPr>
                  </w:pPr>
                  <w:r>
                    <w:rPr>
                      <w:rFonts w:hint="eastAsia" w:ascii="宋体" w:hAnsi="宋体" w:cs="宋体"/>
                      <w:color w:val="000000"/>
                      <w:kern w:val="0"/>
                    </w:rPr>
                    <w:t>合格率=合格量÷检验总数量×100%；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cs="Times New Roman"/>
                      <w:lang w:val="en-GB" w:eastAsia="zh-CN"/>
                    </w:rPr>
                    <w:t>综合部</w:t>
                  </w:r>
                </w:p>
              </w:tc>
              <w:tc>
                <w:tcPr>
                  <w:tcW w:w="1519" w:type="dxa"/>
                  <w:shd w:val="clear" w:color="auto" w:fill="auto"/>
                  <w:vAlign w:val="center"/>
                </w:tcPr>
                <w:p>
                  <w:pPr>
                    <w:spacing w:line="360" w:lineRule="auto"/>
                    <w:jc w:val="center"/>
                    <w:rPr>
                      <w:rFonts w:hint="eastAsia" w:ascii="宋体" w:hAnsi="宋体" w:eastAsia="宋体" w:cs="Times New Roman"/>
                      <w:lang w:val="en-GB" w:eastAsia="zh-CN"/>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97"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cs="宋体"/>
                      <w:kern w:val="0"/>
                    </w:rPr>
                    <w:t>客户满意度95分以上</w:t>
                  </w:r>
                </w:p>
              </w:tc>
              <w:tc>
                <w:tcPr>
                  <w:tcW w:w="3255"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cs="宋体"/>
                      <w:kern w:val="0"/>
                    </w:rPr>
                    <w:t>满意度=打分总分数÷调查数量</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eastAsia="zh-CN"/>
                    </w:rPr>
                    <w:t>综合部</w:t>
                  </w:r>
                </w:p>
              </w:tc>
              <w:tc>
                <w:tcPr>
                  <w:tcW w:w="1519" w:type="dxa"/>
                  <w:shd w:val="clear" w:color="auto" w:fill="auto"/>
                  <w:vAlign w:val="center"/>
                </w:tcPr>
                <w:p>
                  <w:pPr>
                    <w:spacing w:line="360" w:lineRule="auto"/>
                    <w:jc w:val="center"/>
                    <w:rPr>
                      <w:rFonts w:hint="eastAsia" w:ascii="宋体" w:hAnsi="宋体" w:eastAsia="宋体" w:cs="Times New Roman"/>
                      <w:lang w:val="en-US" w:eastAsia="zh-CN"/>
                    </w:rPr>
                  </w:pPr>
                  <w:r>
                    <w:rPr>
                      <w:rFonts w:hint="eastAsia" w:ascii="宋体" w:hAnsi="宋体"/>
                    </w:rPr>
                    <w:t>9</w:t>
                  </w:r>
                  <w:r>
                    <w:rPr>
                      <w:rFonts w:hint="eastAsia" w:ascii="宋体" w:hAnsi="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cs="宋体"/>
                      <w:color w:val="000000"/>
                      <w:kern w:val="0"/>
                    </w:rPr>
                    <w:t>产品按期交付率</w:t>
                  </w:r>
                  <w:r>
                    <w:rPr>
                      <w:rFonts w:hint="eastAsia"/>
                      <w:sz w:val="24"/>
                    </w:rPr>
                    <w:t>≥</w:t>
                  </w:r>
                  <w:r>
                    <w:rPr>
                      <w:rFonts w:hint="eastAsia" w:ascii="宋体" w:hAnsi="宋体" w:cs="宋体"/>
                      <w:color w:val="000000"/>
                      <w:kern w:val="0"/>
                    </w:rPr>
                    <w:t>98%</w:t>
                  </w:r>
                </w:p>
              </w:tc>
              <w:tc>
                <w:tcPr>
                  <w:tcW w:w="3255"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cs="宋体"/>
                      <w:color w:val="000000"/>
                      <w:kern w:val="0"/>
                    </w:rPr>
                    <w:t>产品按期交付率=按期交付数量÷需交付总数量</w:t>
                  </w:r>
                  <w:r>
                    <w:rPr>
                      <w:rFonts w:hint="eastAsia" w:ascii="宋体" w:hAnsi="宋体" w:cs="宋体"/>
                      <w:kern w:val="0"/>
                    </w:rPr>
                    <w:t>×100%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cs="Times New Roman"/>
                      <w:lang w:eastAsia="zh-CN"/>
                    </w:rPr>
                    <w:t>综合部</w:t>
                  </w:r>
                </w:p>
              </w:tc>
              <w:tc>
                <w:tcPr>
                  <w:tcW w:w="1519" w:type="dxa"/>
                  <w:shd w:val="clear" w:color="auto" w:fill="auto"/>
                  <w:vAlign w:val="center"/>
                </w:tcPr>
                <w:p>
                  <w:pPr>
                    <w:spacing w:line="360" w:lineRule="auto"/>
                    <w:jc w:val="center"/>
                    <w:rPr>
                      <w:rFonts w:hint="eastAsia" w:ascii="宋体" w:hAnsi="宋体" w:eastAsia="宋体" w:cs="Times New Roman"/>
                      <w:lang w:val="en-US" w:eastAsia="zh-CN"/>
                    </w:rPr>
                  </w:pPr>
                  <w:r>
                    <w:rPr>
                      <w:rFonts w:hint="eastAsia" w:ascii="宋体" w:hAnsi="宋体"/>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highlight w:val="none"/>
              </w:rPr>
              <w:t>建筑</w:t>
            </w:r>
            <w:r>
              <w:rPr>
                <w:rFonts w:hint="eastAsia"/>
                <w:highlight w:val="none"/>
                <w:lang w:eastAsia="zh-CN"/>
              </w:rPr>
              <w:t>面积</w:t>
            </w:r>
            <w:r>
              <w:rPr>
                <w:rFonts w:hint="eastAsia"/>
                <w:highlight w:val="none"/>
                <w:lang w:val="en-US" w:eastAsia="zh-CN"/>
              </w:rPr>
              <w:t>200</w:t>
            </w:r>
            <w:r>
              <w:rPr>
                <w:rFonts w:hint="eastAsia"/>
                <w:highlight w:val="none"/>
                <w:lang w:eastAsia="zh-CN"/>
              </w:rPr>
              <w:t>平</w:t>
            </w:r>
            <w:r>
              <w:rPr>
                <w:rFonts w:hint="eastAsia"/>
                <w:highlight w:val="none"/>
                <w:lang w:val="en-US" w:eastAsia="zh-CN"/>
              </w:rPr>
              <w:t>方米</w:t>
            </w:r>
            <w:r>
              <w:rPr>
                <w:rFonts w:hint="eastAsia"/>
                <w:highlight w:val="none"/>
              </w:rPr>
              <w:t>；生产车间</w:t>
            </w:r>
            <w:r>
              <w:rPr>
                <w:rFonts w:hint="eastAsia"/>
                <w:highlight w:val="none"/>
                <w:lang w:val="en-US" w:eastAsia="zh-CN"/>
              </w:rPr>
              <w:t>0</w:t>
            </w:r>
            <w:r>
              <w:rPr>
                <w:rFonts w:hint="eastAsia"/>
                <w:highlight w:val="none"/>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kern w:val="0"/>
                <w:szCs w:val="21"/>
                <w:u w:val="single"/>
                <w:lang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国家强检的计量器具有：电子天平15KG</w:t>
            </w:r>
            <w:r>
              <w:rPr>
                <w:rFonts w:hint="eastAsia"/>
                <w:lang w:eastAsia="zh-CN"/>
              </w:rPr>
              <w:t>、电子天平150KG、标准水银温度计、DN15-DN20标定台。</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SF86-HB-4G-DN100-产品产线</w:t>
            </w:r>
            <w:r>
              <w:rPr>
                <w:rFonts w:hint="eastAsia" w:ascii="Times New Roman" w:hAnsi="Times New Roman" w:eastAsia="宋体" w:cs="Times New Roman"/>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w:t>
                  </w:r>
                  <w:r>
                    <w:rPr>
                      <w:rFonts w:hint="eastAsia"/>
                      <w:lang w:val="en-US" w:eastAsia="zh-CN"/>
                    </w:rPr>
                    <w:t>方案、过程</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restart"/>
                </w:tcPr>
                <w:p>
                  <w:pPr>
                    <w:shd w:val="clear" w:color="auto" w:fill="C7DAF1" w:themeFill="text2" w:themeFillTint="32"/>
                    <w:jc w:val="left"/>
                    <w:rPr>
                      <w:rFonts w:hint="eastAsia" w:eastAsia="宋体"/>
                      <w:lang w:eastAsia="zh-CN"/>
                    </w:rPr>
                  </w:pPr>
                  <w:r>
                    <w:rPr>
                      <w:rFonts w:hint="eastAsia"/>
                      <w:lang w:eastAsia="zh-CN"/>
                    </w:rPr>
                    <w:t>超声波流量计、超声波水表的研发和销售，计算机软件开发和销售</w:t>
                  </w:r>
                </w:p>
              </w:tc>
              <w:tc>
                <w:tcPr>
                  <w:tcW w:w="1095" w:type="dxa"/>
                </w:tcPr>
                <w:p>
                  <w:pPr>
                    <w:shd w:val="clear" w:color="auto" w:fill="C7DAF1" w:themeFill="text2" w:themeFillTint="32"/>
                    <w:jc w:val="left"/>
                    <w:rPr>
                      <w:rFonts w:hint="default" w:eastAsia="宋体"/>
                      <w:lang w:val="en-US" w:eastAsia="zh-CN"/>
                    </w:rPr>
                  </w:pPr>
                  <w:r>
                    <w:rPr>
                      <w:rFonts w:hint="eastAsia" w:ascii="宋体" w:hAnsi="宋体" w:eastAsia="宋体" w:cs="宋体"/>
                      <w:sz w:val="21"/>
                      <w:szCs w:val="21"/>
                      <w:lang w:val="en-US" w:eastAsia="zh-CN"/>
                    </w:rPr>
                    <w:t>研发过程</w:t>
                  </w:r>
                </w:p>
              </w:tc>
              <w:tc>
                <w:tcPr>
                  <w:tcW w:w="4140" w:type="dxa"/>
                </w:tcPr>
                <w:p>
                  <w:pPr>
                    <w:shd w:val="clear" w:color="auto" w:fill="C7DAF1" w:themeFill="text2" w:themeFillTint="32"/>
                    <w:jc w:val="left"/>
                    <w:rPr>
                      <w:rFonts w:hint="default" w:eastAsia="宋体"/>
                      <w:lang w:val="en-US" w:eastAsia="zh-CN"/>
                    </w:rPr>
                  </w:pPr>
                  <w:r>
                    <w:rPr>
                      <w:rFonts w:hint="eastAsia" w:ascii="宋体" w:hAnsi="宋体" w:cs="宋体"/>
                      <w:sz w:val="21"/>
                      <w:szCs w:val="21"/>
                      <w:lang w:val="en-US" w:eastAsia="zh-CN"/>
                    </w:rPr>
                    <w:t>方案设计</w:t>
                  </w:r>
                  <w:r>
                    <w:rPr>
                      <w:rFonts w:hint="eastAsia" w:ascii="宋体" w:hAnsi="宋体" w:cs="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continue"/>
                </w:tcPr>
                <w:p>
                  <w:pPr>
                    <w:shd w:val="clear" w:color="auto" w:fill="C7DAF1" w:themeFill="text2" w:themeFillTint="32"/>
                    <w:jc w:val="left"/>
                  </w:pPr>
                </w:p>
              </w:tc>
              <w:tc>
                <w:tcPr>
                  <w:tcW w:w="1095" w:type="dxa"/>
                </w:tcPr>
                <w:p>
                  <w:pPr>
                    <w:shd w:val="clear" w:color="auto" w:fill="C7DAF1" w:themeFill="text2" w:themeFillTint="32"/>
                    <w:jc w:val="left"/>
                    <w:rPr>
                      <w:rFonts w:hint="eastAsia" w:eastAsia="宋体"/>
                      <w:lang w:eastAsia="zh-CN"/>
                    </w:rPr>
                  </w:pPr>
                </w:p>
              </w:tc>
              <w:tc>
                <w:tcPr>
                  <w:tcW w:w="4140" w:type="dxa"/>
                </w:tcPr>
                <w:p>
                  <w:pPr>
                    <w:shd w:val="clear" w:color="auto" w:fill="C7DAF1" w:themeFill="text2" w:themeFillTint="32"/>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pPr>
                </w:p>
              </w:tc>
              <w:tc>
                <w:tcPr>
                  <w:tcW w:w="4140"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eastAsia="宋体"/>
                <w:sz w:val="21"/>
                <w:szCs w:val="21"/>
                <w:lang w:val="en-US" w:eastAsia="zh-CN"/>
              </w:rPr>
              <w:t>无</w:t>
            </w:r>
            <w:r>
              <w:rPr>
                <w:rFonts w:hint="eastAsia"/>
                <w:color w:val="FF0000"/>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16-17</w:t>
            </w:r>
            <w:r>
              <w:rPr>
                <w:rFonts w:hint="eastAsia"/>
                <w:lang w:eastAsia="zh-CN"/>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w:t>
            </w:r>
            <w:r>
              <w:rPr>
                <w:rFonts w:hint="eastAsia"/>
                <w:lang w:val="en-US" w:eastAsia="zh-CN"/>
              </w:rPr>
              <w:t>22</w:t>
            </w:r>
            <w:r>
              <w:rPr>
                <w:rFonts w:hint="eastAsia"/>
                <w:lang w:eastAsia="zh-CN"/>
              </w:rPr>
              <w:t>年</w:t>
            </w:r>
            <w:r>
              <w:rPr>
                <w:rFonts w:hint="eastAsia"/>
                <w:lang w:val="en-US" w:eastAsia="zh-CN"/>
              </w:rPr>
              <w:t>4</w:t>
            </w:r>
            <w:r>
              <w:rPr>
                <w:rFonts w:hint="eastAsia"/>
                <w:lang w:eastAsia="zh-CN"/>
              </w:rPr>
              <w:t>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w:t>
            </w:r>
            <w:r>
              <w:rPr>
                <w:rFonts w:hint="eastAsia"/>
                <w:lang w:eastAsia="zh-CN"/>
              </w:rPr>
              <w:t>□</w:t>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最高管理者制定了文件化的管理体系</w:t>
            </w:r>
            <w:r>
              <w:rPr>
                <w:rFonts w:hint="eastAsia" w:ascii="Times New Roman" w:hAnsi="Times New Roman" w:eastAsia="宋体" w:cs="Times New Roman"/>
              </w:rPr>
              <w:t>方</w:t>
            </w:r>
            <w:r>
              <w:rPr>
                <w:rFonts w:hint="eastAsia" w:ascii="Times New Roman" w:hAnsi="Times New Roman" w:eastAsia="宋体" w:cs="Times New Roman"/>
              </w:rPr>
              <w:t>针：</w:t>
            </w:r>
            <w:r>
              <w:rPr>
                <w:rFonts w:hint="eastAsia" w:ascii="Times New Roman" w:hAnsi="Times New Roman" w:eastAsia="宋体" w:cs="Times New Roman"/>
                <w:lang w:eastAsia="zh-CN"/>
              </w:rPr>
              <w:t>“</w:t>
            </w:r>
            <w:r>
              <w:rPr>
                <w:rFonts w:hint="eastAsia" w:ascii="Times New Roman" w:hAnsi="Times New Roman" w:eastAsia="宋体" w:cs="Times New Roman"/>
              </w:rPr>
              <w:t>节能降耗，防治污染，保护环境</w:t>
            </w:r>
            <w:r>
              <w:rPr>
                <w:rFonts w:hint="eastAsia" w:ascii="Times New Roman" w:hAnsi="Times New Roman" w:eastAsia="宋体" w:cs="Times New Roman"/>
                <w:lang w:eastAsia="zh-CN"/>
              </w:rPr>
              <w:t>”</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技术研发部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竞争风险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及时关注公司产品市场的情况，收集信息及时调整，保持公司产品的竞争力</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人力资源风险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08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szCs w:val="21"/>
                    </w:rPr>
                    <w:t>重大火灾事故为0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综合部</w:t>
                  </w:r>
                </w:p>
              </w:tc>
              <w:tc>
                <w:tcPr>
                  <w:tcW w:w="1774" w:type="dxa"/>
                  <w:shd w:val="clear" w:color="auto" w:fill="auto"/>
                  <w:vAlign w:val="center"/>
                </w:tcPr>
                <w:p>
                  <w:pPr>
                    <w:spacing w:line="360" w:lineRule="auto"/>
                    <w:jc w:val="center"/>
                    <w:rPr>
                      <w:rFonts w:hint="eastAsia" w:ascii="宋体" w:hAnsi="宋体" w:eastAsia="宋体" w:cs="Times New Roman"/>
                      <w:lang w:val="en-GB" w:eastAsia="zh-CN"/>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szCs w:val="21"/>
                      <w:lang w:val="en-US" w:eastAsia="zh-CN"/>
                    </w:rPr>
                    <w:t>触电</w:t>
                  </w:r>
                  <w:r>
                    <w:rPr>
                      <w:rFonts w:hint="eastAsia" w:ascii="宋体" w:hAnsi="宋体"/>
                      <w:szCs w:val="21"/>
                    </w:rPr>
                    <w:t>事故为0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综合部</w:t>
                  </w:r>
                </w:p>
              </w:tc>
              <w:tc>
                <w:tcPr>
                  <w:tcW w:w="1774" w:type="dxa"/>
                  <w:shd w:val="clear" w:color="auto" w:fill="auto"/>
                  <w:vAlign w:val="center"/>
                </w:tcPr>
                <w:p>
                  <w:pPr>
                    <w:spacing w:line="360" w:lineRule="auto"/>
                    <w:jc w:val="center"/>
                    <w:rPr>
                      <w:rFonts w:hint="eastAsia" w:ascii="宋体" w:hAnsi="宋体" w:eastAsia="宋体" w:cs="Times New Roman"/>
                      <w:lang w:val="en-US" w:eastAsia="zh-CN"/>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pacing w:line="360" w:lineRule="auto"/>
                    <w:rPr>
                      <w:rFonts w:hint="eastAsia" w:ascii="宋体" w:hAnsi="宋体" w:eastAsia="宋体" w:cs="Times New Roman"/>
                      <w:lang w:val="en-US" w:eastAsia="zh-CN"/>
                    </w:rPr>
                  </w:pPr>
                  <w:r>
                    <w:rPr>
                      <w:rFonts w:hint="eastAsia" w:ascii="宋体" w:hAnsi="宋体"/>
                      <w:szCs w:val="21"/>
                    </w:rPr>
                    <w:t>固体废弃物处置率</w:t>
                  </w:r>
                  <w:r>
                    <w:rPr>
                      <w:rFonts w:ascii="宋体" w:hAnsi="宋体"/>
                      <w:szCs w:val="21"/>
                    </w:rPr>
                    <w:t>100%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综合部</w:t>
                  </w:r>
                </w:p>
              </w:tc>
              <w:tc>
                <w:tcPr>
                  <w:tcW w:w="1774" w:type="dxa"/>
                  <w:shd w:val="clear" w:color="auto" w:fill="auto"/>
                  <w:vAlign w:val="center"/>
                </w:tcPr>
                <w:p>
                  <w:pPr>
                    <w:spacing w:line="360" w:lineRule="auto"/>
                    <w:jc w:val="center"/>
                    <w:rPr>
                      <w:rFonts w:hint="eastAsia" w:ascii="宋体" w:hAnsi="宋体" w:eastAsia="宋体" w:cs="Times New Roman"/>
                      <w:lang w:val="en-US" w:eastAsia="zh-CN"/>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w:t>
            </w:r>
            <w:r>
              <w:rPr>
                <w:rFonts w:hint="eastAsia"/>
                <w:lang w:eastAsia="zh-CN"/>
              </w:rPr>
              <w:t>面积</w:t>
            </w:r>
            <w:r>
              <w:rPr>
                <w:rFonts w:hint="eastAsia"/>
                <w:lang w:val="en-US" w:eastAsia="zh-CN"/>
              </w:rPr>
              <w:t>200</w:t>
            </w:r>
            <w:r>
              <w:rPr>
                <w:rFonts w:hint="eastAsia"/>
                <w:lang w:eastAsia="zh-CN"/>
              </w:rPr>
              <w:t>平</w:t>
            </w:r>
            <w:r>
              <w:rPr>
                <w:rFonts w:hint="eastAsia"/>
              </w:rPr>
              <w:t>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val="en-US" w:eastAsia="zh-CN"/>
              </w:rPr>
              <w:t>电脑、打印机</w:t>
            </w:r>
            <w:r>
              <w:rPr>
                <w:rFonts w:hint="eastAsia"/>
                <w:u w:val="single"/>
                <w:lang w:eastAsia="zh-CN"/>
              </w:rPr>
              <w:t>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技术研发部</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环境监测的计量器具有：电子天平15KG</w:t>
            </w:r>
            <w:r>
              <w:rPr>
                <w:rFonts w:hint="eastAsia"/>
                <w:lang w:eastAsia="zh-CN"/>
              </w:rPr>
              <w:t>、电子天平150KG、标准水银温度计、DN15-DN20标定台</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SF86-HB-4G-DN100-产品产线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制定环境管理方案、运行控制程序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3</w:t>
            </w:r>
            <w:r>
              <w:rPr>
                <w:rFonts w:hint="eastAsia"/>
                <w:lang w:eastAsia="zh-CN"/>
              </w:rPr>
              <w:t>月</w:t>
            </w:r>
            <w:r>
              <w:rPr>
                <w:rFonts w:hint="eastAsia"/>
                <w:lang w:val="en-US" w:eastAsia="zh-CN"/>
              </w:rPr>
              <w:t>12</w:t>
            </w:r>
            <w:r>
              <w:rPr>
                <w:rFonts w:hint="eastAsia"/>
                <w:lang w:eastAsia="zh-C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rPr>
              <w:t>定期（每年）：</w:t>
            </w:r>
            <w:r>
              <w:rPr>
                <w:rFonts w:hint="eastAsia"/>
                <w:lang w:eastAsia="zh-CN"/>
              </w:rPr>
              <w:t>202</w:t>
            </w:r>
            <w:r>
              <w:rPr>
                <w:rFonts w:hint="eastAsia"/>
                <w:lang w:val="en-US" w:eastAsia="zh-CN"/>
              </w:rPr>
              <w:t>2</w:t>
            </w:r>
            <w:r>
              <w:rPr>
                <w:rFonts w:hint="eastAsia"/>
                <w:lang w:eastAsia="zh-CN"/>
              </w:rPr>
              <w:t>年1月</w:t>
            </w:r>
            <w:r>
              <w:rPr>
                <w:rFonts w:hint="eastAsia"/>
                <w:lang w:val="en-US" w:eastAsia="zh-CN"/>
              </w:rPr>
              <w:t>10</w:t>
            </w:r>
            <w:r>
              <w:rPr>
                <w:rFonts w:hint="eastAsia"/>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15-16</w:t>
            </w:r>
            <w:r>
              <w:rPr>
                <w:rFonts w:hint="eastAsia"/>
                <w:lang w:eastAsia="zh-CN"/>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center"/>
              <w:rPr>
                <w:rFonts w:hint="eastAsia" w:ascii="Times New Roman" w:hAnsi="Times New Roman" w:eastAsia="宋体" w:cs="Times New Roman"/>
              </w:rPr>
            </w:pPr>
            <w:r>
              <w:rPr>
                <w:rFonts w:hint="eastAsia"/>
              </w:rPr>
              <w:t>最高管理者制定了文件化的职业健</w:t>
            </w:r>
            <w:r>
              <w:rPr>
                <w:rFonts w:hint="eastAsia" w:ascii="Times New Roman" w:hAnsi="Times New Roman" w:eastAsia="宋体" w:cs="Times New Roman"/>
              </w:rPr>
              <w:t>康安全管理体系方针：</w:t>
            </w:r>
            <w:r>
              <w:rPr>
                <w:rFonts w:hint="eastAsia" w:ascii="Times New Roman" w:hAnsi="Times New Roman" w:eastAsia="宋体" w:cs="Times New Roman"/>
                <w:lang w:eastAsia="zh-CN"/>
              </w:rPr>
              <w:t>“</w:t>
            </w:r>
            <w:r>
              <w:rPr>
                <w:rFonts w:hint="eastAsia" w:ascii="Times New Roman" w:hAnsi="Times New Roman" w:eastAsia="宋体" w:cs="Times New Roman"/>
              </w:rPr>
              <w:t>安全第一，保障健康，减少风险；</w:t>
            </w:r>
          </w:p>
          <w:p>
            <w:pPr>
              <w:spacing w:line="360" w:lineRule="exact"/>
              <w:ind w:right="210"/>
              <w:jc w:val="both"/>
              <w:rPr>
                <w:rFonts w:hint="eastAsia" w:ascii="Times New Roman" w:hAnsi="Times New Roman" w:eastAsia="宋体" w:cs="Times New Roman"/>
                <w:lang w:eastAsia="zh-CN"/>
              </w:rPr>
            </w:pPr>
            <w:r>
              <w:rPr>
                <w:rFonts w:hint="eastAsia" w:ascii="Times New Roman" w:hAnsi="Times New Roman" w:eastAsia="宋体" w:cs="Times New Roman"/>
              </w:rPr>
              <w:t>全员参与，遵守法规，持续改进</w:t>
            </w:r>
            <w:r>
              <w:rPr>
                <w:rFonts w:hint="eastAsia" w:ascii="Times New Roman" w:hAnsi="Times New Roman" w:eastAsia="宋体" w:cs="Times New Roman"/>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技术研发部</w:t>
            </w:r>
          </w:p>
          <w:p>
            <w:r>
              <w:rPr>
                <w:rFonts w:hint="eastAsia"/>
              </w:rPr>
              <w:t>安全的主管部门是——</w:t>
            </w:r>
            <w:r>
              <w:rPr>
                <w:rFonts w:hint="eastAsia"/>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熊九阳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研发过程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制定研发过程手册、安全措施并严格执行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2467"/>
              <w:gridCol w:w="115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159" w:type="dxa"/>
                  <w:shd w:val="clear" w:color="auto" w:fill="auto"/>
                </w:tcPr>
                <w:p>
                  <w:pPr>
                    <w:rPr>
                      <w:rFonts w:ascii="宋体" w:hAnsi="宋体"/>
                    </w:rPr>
                  </w:pPr>
                  <w:r>
                    <w:rPr>
                      <w:rFonts w:hint="eastAsia" w:ascii="宋体" w:hAnsi="宋体"/>
                    </w:rPr>
                    <w:t>责任部门</w:t>
                  </w:r>
                </w:p>
              </w:tc>
              <w:tc>
                <w:tcPr>
                  <w:tcW w:w="1653"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spacing w:line="360" w:lineRule="auto"/>
                    <w:rPr>
                      <w:rFonts w:hint="eastAsia" w:ascii="Times New Roman" w:hAnsi="Times New Roman" w:eastAsia="宋体" w:cs="Times New Roman"/>
                      <w:lang w:val="en-US" w:eastAsia="zh-CN"/>
                    </w:rPr>
                  </w:pPr>
                  <w:r>
                    <w:rPr>
                      <w:rFonts w:hint="eastAsia" w:ascii="宋体" w:hAnsi="宋体"/>
                      <w:szCs w:val="21"/>
                    </w:rPr>
                    <w:t>重大火灾事故为0</w:t>
                  </w:r>
                </w:p>
              </w:tc>
              <w:tc>
                <w:tcPr>
                  <w:tcW w:w="2467" w:type="dxa"/>
                  <w:shd w:val="clear" w:color="auto" w:fill="auto"/>
                  <w:vAlign w:val="center"/>
                </w:tcPr>
                <w:p>
                  <w:pPr>
                    <w:rPr>
                      <w:rFonts w:hint="default" w:ascii="Times New Roman" w:hAnsi="Times New Roman" w:eastAsia="宋体" w:cs="Times New Roman"/>
                      <w:lang w:val="en-GB" w:eastAsia="zh-CN"/>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cs="Times New Roman"/>
                      <w:lang w:val="en-US" w:eastAsia="zh-CN"/>
                    </w:rPr>
                    <w:t>技术研发部</w:t>
                  </w:r>
                </w:p>
              </w:tc>
              <w:tc>
                <w:tcPr>
                  <w:tcW w:w="1653" w:type="dxa"/>
                  <w:shd w:val="clear" w:color="auto" w:fill="auto"/>
                  <w:vAlign w:val="top"/>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spacing w:line="360" w:lineRule="auto"/>
                    <w:rPr>
                      <w:rFonts w:hint="eastAsia" w:ascii="Times New Roman" w:hAnsi="Times New Roman" w:eastAsia="宋体" w:cs="Times New Roman"/>
                      <w:kern w:val="2"/>
                      <w:sz w:val="21"/>
                      <w:szCs w:val="24"/>
                      <w:lang w:val="en-US" w:eastAsia="zh-CN" w:bidi="ar-SA"/>
                    </w:rPr>
                  </w:pPr>
                  <w:r>
                    <w:rPr>
                      <w:rFonts w:hint="eastAsia" w:ascii="宋体" w:hAnsi="宋体"/>
                      <w:szCs w:val="21"/>
                      <w:lang w:val="en-US" w:eastAsia="zh-CN"/>
                    </w:rPr>
                    <w:t>触电</w:t>
                  </w:r>
                  <w:r>
                    <w:rPr>
                      <w:rFonts w:hint="eastAsia" w:ascii="宋体" w:hAnsi="宋体"/>
                      <w:szCs w:val="21"/>
                    </w:rPr>
                    <w:t>事故为0</w:t>
                  </w:r>
                </w:p>
              </w:tc>
              <w:tc>
                <w:tcPr>
                  <w:tcW w:w="2467"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技术研发部</w:t>
                  </w:r>
                </w:p>
              </w:tc>
              <w:tc>
                <w:tcPr>
                  <w:tcW w:w="1653"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rPr>
                      <w:rFonts w:hint="eastAsia" w:ascii="Times New Roman" w:hAnsi="Times New Roman" w:eastAsia="宋体" w:cs="Times New Roman"/>
                      <w:kern w:val="2"/>
                      <w:sz w:val="21"/>
                      <w:szCs w:val="24"/>
                      <w:lang w:val="en-US" w:eastAsia="zh-CN" w:bidi="ar-SA"/>
                    </w:rPr>
                  </w:pPr>
                </w:p>
              </w:tc>
              <w:tc>
                <w:tcPr>
                  <w:tcW w:w="2467" w:type="dxa"/>
                  <w:shd w:val="clear" w:color="auto" w:fill="auto"/>
                  <w:vAlign w:val="center"/>
                </w:tcPr>
                <w:p>
                  <w:pPr>
                    <w:rPr>
                      <w:rFonts w:hint="eastAsia" w:ascii="Times New Roman" w:hAnsi="Times New Roman" w:eastAsia="宋体" w:cs="Times New Roman"/>
                      <w:kern w:val="2"/>
                      <w:sz w:val="21"/>
                      <w:szCs w:val="24"/>
                      <w:lang w:val="en-US" w:eastAsia="zh-CN" w:bidi="ar-SA"/>
                    </w:rPr>
                  </w:pP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p>
              </w:tc>
              <w:tc>
                <w:tcPr>
                  <w:tcW w:w="1653" w:type="dxa"/>
                  <w:shd w:val="clear" w:color="auto" w:fill="auto"/>
                  <w:vAlign w:val="center"/>
                </w:tcPr>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tc>
              <w:tc>
                <w:tcPr>
                  <w:tcW w:w="246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tc>
              <w:tc>
                <w:tcPr>
                  <w:tcW w:w="246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宋体"/>
                <w:u w:val="single"/>
                <w:lang w:val="en-US" w:eastAsia="zh-CN"/>
              </w:rPr>
            </w:pPr>
            <w:r>
              <w:rPr>
                <w:rFonts w:hint="eastAsia"/>
              </w:rPr>
              <w:t>主要生产设备有：</w:t>
            </w:r>
            <w:r>
              <w:rPr>
                <w:rFonts w:hint="eastAsia"/>
                <w:u w:val="single"/>
                <w:lang w:val="en-US" w:eastAsia="zh-CN"/>
              </w:rPr>
              <w:t>电脑、打印机等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技术研发部</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 SF86-HB-4G-DN100-产品产线 </w:t>
            </w:r>
            <w:r>
              <w:rPr>
                <w:rFonts w:hint="eastAsia"/>
                <w:u w:val="single"/>
              </w:rPr>
              <w:t>（举</w:t>
            </w:r>
            <w:r>
              <w:rPr>
                <w:rFonts w:hint="eastAsia"/>
              </w:rPr>
              <w:t>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imes New Roman" w:hAnsi="Times New Roman" w:cs="Times New Roman"/>
                      <w:color w:val="000000"/>
                      <w:szCs w:val="18"/>
                      <w:lang w:val="en-US" w:eastAsia="zh-CN"/>
                    </w:rPr>
                    <w:t>火灾预防、火灾应急预案</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3</w:t>
            </w:r>
            <w:r>
              <w:rPr>
                <w:rFonts w:hint="eastAsia"/>
                <w:lang w:eastAsia="zh-CN"/>
              </w:rPr>
              <w:t>月1</w:t>
            </w:r>
            <w:r>
              <w:rPr>
                <w:rFonts w:hint="eastAsia"/>
                <w:lang w:val="en-US" w:eastAsia="zh-CN"/>
              </w:rPr>
              <w:t>2</w:t>
            </w:r>
            <w:r>
              <w:rPr>
                <w:rFonts w:hint="eastAsia"/>
                <w:lang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rPr>
              <w:t>定期（每年）：</w:t>
            </w:r>
            <w:r>
              <w:rPr>
                <w:rFonts w:hint="eastAsia"/>
                <w:lang w:eastAsia="zh-CN"/>
              </w:rPr>
              <w:t>202</w:t>
            </w:r>
            <w:r>
              <w:rPr>
                <w:rFonts w:hint="eastAsia"/>
                <w:lang w:val="en-US" w:eastAsia="zh-CN"/>
              </w:rPr>
              <w:t>2</w:t>
            </w:r>
            <w:r>
              <w:rPr>
                <w:rFonts w:hint="eastAsia"/>
                <w:lang w:eastAsia="zh-CN"/>
              </w:rPr>
              <w:t>年</w:t>
            </w:r>
            <w:r>
              <w:rPr>
                <w:rFonts w:hint="eastAsia"/>
                <w:lang w:val="en-US" w:eastAsia="zh-CN"/>
              </w:rPr>
              <w:t>1</w:t>
            </w:r>
            <w:r>
              <w:rPr>
                <w:rFonts w:hint="eastAsia"/>
                <w:lang w:eastAsia="zh-CN"/>
              </w:rPr>
              <w:t>月</w:t>
            </w:r>
            <w:r>
              <w:rPr>
                <w:rFonts w:hint="eastAsia"/>
                <w:lang w:val="en-US" w:eastAsia="zh-CN"/>
              </w:rPr>
              <w:t>10</w:t>
            </w:r>
            <w:r>
              <w:rPr>
                <w:rFonts w:hint="eastAsia"/>
                <w:lang w:eastAsia="zh-CN"/>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2022年4月15-16日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2022年4月25日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bookmarkStart w:id="34" w:name="_GoBack"/>
            <w:bookmarkEnd w:id="34"/>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2"/>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0BFA0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18728</Words>
  <Characters>19639</Characters>
  <Lines>150</Lines>
  <Paragraphs>42</Paragraphs>
  <TotalTime>4</TotalTime>
  <ScaleCrop>false</ScaleCrop>
  <LinksUpToDate>false</LinksUpToDate>
  <CharactersWithSpaces>19760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2022-05-03T09:27:59Z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