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366"/>
        <w:gridCol w:w="154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南方精典(重庆)人才服务有限公司</w:t>
            </w:r>
            <w:bookmarkEnd w:id="2"/>
          </w:p>
        </w:tc>
        <w:tc>
          <w:tcPr>
            <w:tcW w:w="1556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541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left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Q：35.11.00;35.18.01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其他人力资源的提供</w:t>
            </w:r>
            <w:r>
              <w:rPr>
                <w:rFonts w:hint="eastAsia"/>
                <w:b/>
                <w:sz w:val="20"/>
                <w:lang w:val="en-US" w:eastAsia="zh-CN"/>
              </w:rPr>
              <w:t>；综合的办公室管理服务活动</w:t>
            </w:r>
          </w:p>
        </w:tc>
        <w:tc>
          <w:tcPr>
            <w:tcW w:w="1556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54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网上视频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pacing w:val="0"/>
                <w:kern w:val="2"/>
                <w:sz w:val="22"/>
                <w:szCs w:val="22"/>
                <w:lang w:val="en-US" w:eastAsia="zh-CN" w:bidi="ar-SA"/>
              </w:rPr>
              <w:t>5月10日19：30-20：00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张心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56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4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240" w:lineRule="auto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sz w:val="18"/>
                <w:szCs w:val="18"/>
              </w:rPr>
              <w:t>、人力资源外包服务：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获取客户用人需求/个人求职需求——线下/线上信息发布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——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人员招聘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——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岗前培训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——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劳动合同签订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——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日常管理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。</w:t>
            </w:r>
          </w:p>
          <w:p>
            <w:pPr>
              <w:spacing w:line="240" w:lineRule="auto"/>
              <w:rPr>
                <w:rFonts w:ascii="宋体"/>
                <w:sz w:val="18"/>
                <w:szCs w:val="18"/>
              </w:rPr>
            </w:pPr>
          </w:p>
          <w:p>
            <w:pPr>
              <w:spacing w:line="240" w:lineRule="auto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18"/>
                <w:szCs w:val="18"/>
              </w:rPr>
              <w:t>、职业技能培训：获取客户需求</w:t>
            </w:r>
            <w:r>
              <w:rPr>
                <w:rFonts w:ascii="宋体" w:hAnsi="宋体" w:cs="宋体"/>
                <w:sz w:val="18"/>
                <w:szCs w:val="18"/>
              </w:rPr>
              <w:t>——</w:t>
            </w:r>
            <w:r>
              <w:rPr>
                <w:rFonts w:hint="eastAsia" w:ascii="宋体" w:hAnsi="宋体" w:cs="宋体"/>
                <w:sz w:val="18"/>
                <w:szCs w:val="18"/>
              </w:rPr>
              <w:t>培训信息发布</w:t>
            </w:r>
            <w:r>
              <w:rPr>
                <w:rFonts w:ascii="宋体" w:hAnsi="宋体" w:cs="宋体"/>
                <w:sz w:val="18"/>
                <w:szCs w:val="18"/>
              </w:rPr>
              <w:t>——</w:t>
            </w:r>
            <w:r>
              <w:rPr>
                <w:rFonts w:hint="eastAsia" w:ascii="宋体" w:hAnsi="宋体" w:cs="宋体"/>
                <w:sz w:val="18"/>
                <w:szCs w:val="18"/>
              </w:rPr>
              <w:t>培训实施</w:t>
            </w:r>
            <w:r>
              <w:rPr>
                <w:rFonts w:ascii="宋体" w:hAnsi="宋体" w:cs="宋体"/>
                <w:sz w:val="18"/>
                <w:szCs w:val="18"/>
              </w:rPr>
              <w:t>——</w:t>
            </w:r>
            <w:r>
              <w:rPr>
                <w:rFonts w:hint="eastAsia" w:ascii="宋体" w:hAnsi="宋体" w:cs="宋体"/>
                <w:sz w:val="18"/>
                <w:szCs w:val="18"/>
              </w:rPr>
              <w:t>学员推荐</w:t>
            </w:r>
            <w:r>
              <w:rPr>
                <w:rFonts w:ascii="宋体" w:hAnsi="宋体" w:cs="宋体"/>
                <w:sz w:val="18"/>
                <w:szCs w:val="18"/>
              </w:rPr>
              <w:t>——</w:t>
            </w:r>
            <w:r>
              <w:rPr>
                <w:rFonts w:hint="eastAsia" w:ascii="宋体" w:hAnsi="宋体" w:cs="宋体"/>
                <w:sz w:val="18"/>
                <w:szCs w:val="18"/>
              </w:rPr>
              <w:t>客户面试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客户认可</w:t>
            </w:r>
            <w:r>
              <w:rPr>
                <w:rFonts w:ascii="宋体" w:hAnsi="宋体" w:cs="宋体"/>
                <w:sz w:val="18"/>
                <w:szCs w:val="18"/>
              </w:rPr>
              <w:t>——</w:t>
            </w:r>
            <w:r>
              <w:rPr>
                <w:rFonts w:hint="eastAsia" w:ascii="宋体" w:hAnsi="宋体" w:cs="宋体"/>
                <w:sz w:val="18"/>
                <w:szCs w:val="18"/>
              </w:rPr>
              <w:t>学员就业</w:t>
            </w:r>
          </w:p>
          <w:p>
            <w:pPr>
              <w:spacing w:line="240" w:lineRule="auto"/>
              <w:rPr>
                <w:rFonts w:ascii="宋体"/>
                <w:sz w:val="18"/>
                <w:szCs w:val="18"/>
              </w:rPr>
            </w:pPr>
          </w:p>
          <w:p>
            <w:pPr>
              <w:spacing w:line="240" w:lineRule="auto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、考试命题测评：获取客户需求</w:t>
            </w:r>
            <w:r>
              <w:rPr>
                <w:rFonts w:ascii="宋体" w:hAnsi="宋体" w:cs="宋体"/>
                <w:sz w:val="18"/>
                <w:szCs w:val="18"/>
              </w:rPr>
              <w:t>——</w:t>
            </w:r>
            <w:r>
              <w:rPr>
                <w:rFonts w:hint="eastAsia" w:ascii="宋体" w:hAnsi="宋体" w:cs="宋体"/>
                <w:sz w:val="18"/>
                <w:szCs w:val="18"/>
              </w:rPr>
              <w:t>客户需求分析</w:t>
            </w:r>
            <w:r>
              <w:rPr>
                <w:rFonts w:ascii="宋体" w:hAnsi="宋体" w:cs="宋体"/>
                <w:sz w:val="18"/>
                <w:szCs w:val="18"/>
              </w:rPr>
              <w:t>——</w:t>
            </w:r>
            <w:r>
              <w:rPr>
                <w:rFonts w:hint="eastAsia" w:ascii="宋体" w:hAnsi="宋体" w:cs="宋体"/>
                <w:sz w:val="18"/>
                <w:szCs w:val="18"/>
              </w:rPr>
              <w:t>初步命题</w:t>
            </w:r>
            <w:r>
              <w:rPr>
                <w:rFonts w:ascii="宋体" w:hAnsi="宋体" w:cs="宋体"/>
                <w:sz w:val="18"/>
                <w:szCs w:val="18"/>
              </w:rPr>
              <w:t>——</w:t>
            </w:r>
            <w:r>
              <w:rPr>
                <w:rFonts w:hint="eastAsia" w:ascii="宋体" w:hAnsi="宋体" w:cs="宋体"/>
                <w:sz w:val="18"/>
                <w:szCs w:val="18"/>
              </w:rPr>
              <w:t>命题分析</w:t>
            </w:r>
            <w:r>
              <w:rPr>
                <w:rFonts w:ascii="宋体" w:hAnsi="宋体" w:cs="宋体"/>
                <w:sz w:val="18"/>
                <w:szCs w:val="18"/>
              </w:rPr>
              <w:t>——</w:t>
            </w:r>
            <w:r>
              <w:rPr>
                <w:rFonts w:hint="eastAsia" w:ascii="宋体" w:hAnsi="宋体" w:cs="宋体"/>
                <w:sz w:val="18"/>
                <w:szCs w:val="18"/>
              </w:rPr>
              <w:t>命题确认</w:t>
            </w:r>
            <w:r>
              <w:rPr>
                <w:rFonts w:ascii="宋体" w:hAnsi="宋体" w:cs="宋体"/>
                <w:sz w:val="18"/>
                <w:szCs w:val="18"/>
              </w:rPr>
              <w:t>——</w:t>
            </w:r>
            <w:r>
              <w:rPr>
                <w:rFonts w:hint="eastAsia" w:ascii="宋体" w:hAnsi="宋体" w:cs="宋体"/>
                <w:sz w:val="18"/>
                <w:szCs w:val="18"/>
              </w:rPr>
              <w:t>组织考试</w:t>
            </w:r>
            <w:r>
              <w:rPr>
                <w:rFonts w:ascii="宋体" w:hAnsi="宋体" w:cs="宋体"/>
                <w:sz w:val="18"/>
                <w:szCs w:val="18"/>
              </w:rPr>
              <w:t>——</w:t>
            </w:r>
            <w:r>
              <w:rPr>
                <w:rFonts w:hint="eastAsia" w:ascii="宋体" w:hAnsi="宋体" w:cs="宋体"/>
                <w:sz w:val="18"/>
                <w:szCs w:val="18"/>
              </w:rPr>
              <w:t>考卷分析</w:t>
            </w:r>
          </w:p>
          <w:p>
            <w:pPr>
              <w:spacing w:line="240" w:lineRule="auto"/>
              <w:rPr>
                <w:rFonts w:ascii="宋体"/>
                <w:sz w:val="18"/>
                <w:szCs w:val="18"/>
              </w:rPr>
            </w:pPr>
          </w:p>
          <w:p>
            <w:pPr>
              <w:spacing w:line="240" w:lineRule="auto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18"/>
                <w:szCs w:val="18"/>
              </w:rPr>
              <w:t>、档案管理：签订服务合同-接收客户档案资料-档案收集</w:t>
            </w:r>
            <w:r>
              <w:rPr>
                <w:rFonts w:ascii="宋体" w:hAnsi="宋体" w:cs="宋体"/>
                <w:sz w:val="18"/>
                <w:szCs w:val="18"/>
              </w:rPr>
              <w:t>——</w:t>
            </w:r>
            <w:r>
              <w:rPr>
                <w:rFonts w:hint="eastAsia" w:ascii="宋体" w:hAnsi="宋体" w:cs="宋体"/>
                <w:sz w:val="18"/>
                <w:szCs w:val="18"/>
              </w:rPr>
              <w:t>分类管理</w:t>
            </w:r>
            <w:r>
              <w:rPr>
                <w:rFonts w:ascii="宋体" w:hAnsi="宋体" w:cs="宋体"/>
                <w:sz w:val="18"/>
                <w:szCs w:val="18"/>
              </w:rPr>
              <w:t>——</w:t>
            </w:r>
            <w:r>
              <w:rPr>
                <w:rFonts w:hint="eastAsia" w:ascii="宋体" w:hAnsi="宋体" w:cs="宋体"/>
                <w:sz w:val="18"/>
                <w:szCs w:val="18"/>
              </w:rPr>
              <w:t>录入系统或录入更新</w:t>
            </w:r>
            <w:r>
              <w:rPr>
                <w:rFonts w:ascii="宋体" w:hAnsi="宋体" w:cs="宋体"/>
                <w:sz w:val="18"/>
                <w:szCs w:val="18"/>
              </w:rPr>
              <w:t>——</w:t>
            </w:r>
            <w:r>
              <w:rPr>
                <w:rFonts w:hint="eastAsia" w:ascii="宋体" w:hAnsi="宋体" w:cs="宋体"/>
                <w:sz w:val="18"/>
                <w:szCs w:val="18"/>
              </w:rPr>
              <w:t>满足系统终端查询（或纸质或电子文档输出）</w:t>
            </w:r>
          </w:p>
          <w:p>
            <w:pPr>
              <w:spacing w:line="240" w:lineRule="auto"/>
              <w:rPr>
                <w:rFonts w:ascii="宋体"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/>
                <w:sz w:val="18"/>
                <w:szCs w:val="18"/>
              </w:rPr>
              <w:t>、数字化加工：</w:t>
            </w:r>
            <w:r>
              <w:rPr>
                <w:rFonts w:hint="eastAsia" w:ascii="宋体" w:hAnsi="宋体" w:cs="宋体"/>
                <w:sz w:val="18"/>
                <w:szCs w:val="18"/>
              </w:rPr>
              <w:t>签订服务合同-接收客户档案资料-</w:t>
            </w:r>
            <w:r>
              <w:rPr>
                <w:rFonts w:hint="eastAsia" w:ascii="宋体"/>
                <w:sz w:val="18"/>
                <w:szCs w:val="18"/>
              </w:rPr>
              <w:t>整理完成的档案——逐页进行扫描——转换成图片资料——对图片资料进行加工、调整——上传档案数字化管理系统——在系统上进行查询、打印、转移操作</w:t>
            </w:r>
            <w:r>
              <w:rPr>
                <w:rFonts w:hint="eastAsia" w:ascii="宋体"/>
                <w:sz w:val="18"/>
                <w:szCs w:val="1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460" w:lineRule="atLeast"/>
              <w:jc w:val="both"/>
              <w:rPr>
                <w:rFonts w:hint="eastAsia" w:ascii="宋体" w:hAnsi="宋体" w:eastAsia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主要质量要求：</w:t>
            </w:r>
            <w:r>
              <w:rPr>
                <w:rFonts w:hint="eastAsia" w:ascii="宋体" w:hAnsi="宋体" w:cs="宋体"/>
                <w:sz w:val="18"/>
                <w:szCs w:val="18"/>
              </w:rPr>
              <w:t>需求分析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</w:rPr>
              <w:t>招聘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测评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</w:rPr>
              <w:t>培训实施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等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关键控制点：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合同评审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过程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服务实施过程、客户满意度控制。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人力资源外包服务规范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z w:val="18"/>
                <w:szCs w:val="18"/>
                <w:shd w:val="clear" w:color="auto" w:fill="FFFFFF"/>
              </w:rPr>
              <w:t>GB/T 33530-2017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z w:val="18"/>
                <w:szCs w:val="18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人力资源培训服务规范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z w:val="18"/>
                <w:szCs w:val="18"/>
                <w:shd w:val="clear" w:color="auto" w:fill="FFFFFF"/>
              </w:rPr>
              <w:t>GB/T 32624-201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highlight w:val="none"/>
              </w:rPr>
              <w:t xml:space="preserve"> 、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人力资源管理咨询服务规范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z w:val="18"/>
                <w:szCs w:val="18"/>
                <w:shd w:val="clear" w:color="auto" w:fill="FFFFFF"/>
              </w:rPr>
              <w:t>GB/T 32625-2016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highlight w:val="none"/>
              </w:rPr>
              <w:t xml:space="preserve">、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电子文件归档与电子档案管理规范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z w:val="18"/>
                <w:szCs w:val="18"/>
                <w:shd w:val="clear" w:color="auto" w:fill="FFFFFF"/>
              </w:rPr>
              <w:t>GB/T 18894-2016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highlight w:val="none"/>
              </w:rPr>
              <w:t xml:space="preserve">、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图书馆馆藏资源数字化加工规范 第5部分：视频资源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z w:val="18"/>
                <w:szCs w:val="18"/>
                <w:shd w:val="clear" w:color="auto" w:fill="FFFFFF"/>
              </w:rPr>
              <w:t>GB/T 31219.5-2016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图书馆馆藏资源数字化加工规范 第2部分：文本资源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z w:val="18"/>
                <w:szCs w:val="18"/>
                <w:shd w:val="clear" w:color="auto" w:fill="FFFFFF"/>
              </w:rPr>
              <w:t>GB/T 31219.2-2014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z w:val="18"/>
                <w:szCs w:val="18"/>
                <w:shd w:val="clear" w:color="auto" w:fill="FFFFFF"/>
                <w:lang w:eastAsia="zh-CN"/>
              </w:rPr>
              <w:t>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客户需求洽谈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流程、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服务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过程监控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服务质量的监控等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310515</wp:posOffset>
                  </wp:positionH>
                  <wp:positionV relativeFrom="paragraph">
                    <wp:posOffset>173355</wp:posOffset>
                  </wp:positionV>
                  <wp:extent cx="812800" cy="400050"/>
                  <wp:effectExtent l="0" t="0" r="10160" b="11430"/>
                  <wp:wrapNone/>
                  <wp:docPr id="3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2022年5月10日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189865</wp:posOffset>
                  </wp:positionH>
                  <wp:positionV relativeFrom="paragraph">
                    <wp:posOffset>147955</wp:posOffset>
                  </wp:positionV>
                  <wp:extent cx="812800" cy="400050"/>
                  <wp:effectExtent l="0" t="0" r="10160" b="11430"/>
                  <wp:wrapNone/>
                  <wp:docPr id="1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2022年5月10日</w:t>
            </w:r>
            <w:bookmarkStart w:id="3" w:name="_GoBack"/>
            <w:bookmarkEnd w:id="3"/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72CD0F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718</Words>
  <Characters>740</Characters>
  <Lines>2</Lines>
  <Paragraphs>1</Paragraphs>
  <TotalTime>1</TotalTime>
  <ScaleCrop>false</ScaleCrop>
  <LinksUpToDate>false</LinksUpToDate>
  <CharactersWithSpaces>744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2022-05-10T03:29:48Z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2052-11.1.0.11636</vt:lpwstr>
  </property>
</Properties>
</file>