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eastAsia"/>
                <w:sz w:val="24"/>
                <w:szCs w:val="24"/>
              </w:rPr>
            </w:pPr>
            <w:r>
              <w:rPr>
                <w:rFonts w:hint="eastAsia"/>
                <w:sz w:val="24"/>
                <w:szCs w:val="24"/>
              </w:rPr>
              <w:t xml:space="preserve">受审核部门：管理层，   主管领导：李和敬， </w:t>
            </w:r>
            <w:r>
              <w:rPr>
                <w:sz w:val="24"/>
                <w:szCs w:val="24"/>
              </w:rPr>
              <w:t xml:space="preserve">   </w:t>
            </w:r>
            <w:r>
              <w:rPr>
                <w:rFonts w:hint="eastAsia"/>
                <w:sz w:val="24"/>
                <w:szCs w:val="24"/>
              </w:rPr>
              <w:t>陪同人员：阳廷静</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rPr>
                <w:rFonts w:ascii="宋体" w:hAnsi="宋体" w:cs="宋体"/>
                <w:szCs w:val="21"/>
              </w:rPr>
            </w:pPr>
            <w:r>
              <w:rPr>
                <w:rFonts w:hint="eastAsia" w:ascii="宋体" w:hAnsi="宋体" w:cs="宋体"/>
                <w:szCs w:val="21"/>
              </w:rPr>
              <w:t xml:space="preserve">审核员：陈伟， </w:t>
            </w:r>
            <w:r>
              <w:rPr>
                <w:rFonts w:ascii="宋体" w:hAnsi="宋体" w:cs="宋体"/>
                <w:szCs w:val="21"/>
              </w:rPr>
              <w:t xml:space="preserve">        </w:t>
            </w:r>
            <w:r>
              <w:rPr>
                <w:rFonts w:hint="eastAsia" w:ascii="宋体" w:hAnsi="宋体" w:cs="宋体"/>
                <w:szCs w:val="21"/>
              </w:rPr>
              <w:t>审核时间：2022年05月07日</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napToGrid w:val="0"/>
              <w:spacing w:line="240" w:lineRule="exact"/>
              <w:rPr>
                <w:rFonts w:hint="eastAsia" w:ascii="宋体" w:hAnsi="宋体" w:cs="宋体"/>
                <w:szCs w:val="21"/>
              </w:rPr>
            </w:pPr>
            <w:r>
              <w:rPr>
                <w:rFonts w:hint="eastAsia" w:ascii="宋体" w:hAnsi="宋体" w:cs="宋体"/>
                <w:szCs w:val="21"/>
              </w:rPr>
              <w:t>审核条款：QMS： 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napToGrid w:val="0"/>
              <w:spacing w:line="240" w:lineRule="exact"/>
              <w:rPr>
                <w:rFonts w:ascii="宋体" w:hAnsi="宋体" w:cs="宋体"/>
                <w:szCs w:val="21"/>
              </w:rPr>
            </w:pPr>
            <w:r>
              <w:rPr>
                <w:rFonts w:hint="eastAsia" w:ascii="宋体" w:hAnsi="宋体" w:cs="宋体"/>
                <w:szCs w:val="21"/>
              </w:rPr>
              <w:t>EMS：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rPr>
            </w:pPr>
            <w:r>
              <w:rPr>
                <w:rFonts w:hint="eastAsia" w:ascii="宋体" w:hAnsi="宋体" w:cs="宋体"/>
                <w:szCs w:val="21"/>
              </w:rPr>
              <w:t>QE:</w:t>
            </w:r>
          </w:p>
          <w:p>
            <w:pPr>
              <w:adjustRightInd w:val="0"/>
              <w:snapToGrid w:val="0"/>
              <w:rPr>
                <w:rFonts w:ascii="宋体" w:hAnsi="宋体" w:cs="宋体"/>
                <w:szCs w:val="21"/>
              </w:rPr>
            </w:pPr>
            <w:r>
              <w:rPr>
                <w:rFonts w:hint="eastAsia" w:ascii="宋体" w:hAnsi="宋体" w:cs="宋体"/>
                <w:szCs w:val="21"/>
              </w:rPr>
              <w:t>4.1;</w:t>
            </w:r>
          </w:p>
          <w:p>
            <w:pPr>
              <w:adjustRightInd w:val="0"/>
              <w:snapToGrid w:val="0"/>
              <w:rPr>
                <w:rFonts w:ascii="宋体" w:hAnsi="宋体" w:cs="宋体"/>
                <w:szCs w:val="21"/>
              </w:rPr>
            </w:pPr>
            <w:r>
              <w:rPr>
                <w:rFonts w:hint="eastAsia" w:ascii="宋体" w:hAnsi="宋体" w:cs="宋体"/>
                <w:szCs w:val="21"/>
              </w:rPr>
              <w:t>4.2;</w:t>
            </w:r>
          </w:p>
          <w:p>
            <w:pPr>
              <w:adjustRightInd w:val="0"/>
              <w:snapToGrid w:val="0"/>
              <w:rPr>
                <w:rFonts w:ascii="宋体" w:hAnsi="宋体" w:cs="宋体"/>
                <w:szCs w:val="21"/>
              </w:rPr>
            </w:pPr>
            <w:r>
              <w:rPr>
                <w:rFonts w:hint="eastAsia" w:ascii="宋体" w:hAnsi="宋体" w:cs="宋体"/>
                <w:szCs w:val="21"/>
              </w:rPr>
              <w:t>4.3;</w:t>
            </w:r>
          </w:p>
          <w:p>
            <w:pPr>
              <w:adjustRightInd w:val="0"/>
              <w:snapToGrid w:val="0"/>
              <w:rPr>
                <w:rFonts w:ascii="宋体" w:hAnsi="宋体" w:cs="宋体"/>
                <w:szCs w:val="21"/>
              </w:rPr>
            </w:pPr>
            <w:r>
              <w:rPr>
                <w:rFonts w:hint="eastAsia" w:ascii="宋体" w:hAnsi="宋体" w:cs="宋体"/>
                <w:szCs w:val="21"/>
              </w:rPr>
              <w:t>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w:t>
            </w:r>
          </w:p>
          <w:p>
            <w:pPr>
              <w:spacing w:line="360" w:lineRule="auto"/>
              <w:ind w:firstLine="420" w:firstLineChars="200"/>
              <w:jc w:val="left"/>
              <w:rPr>
                <w:rFonts w:ascii="宋体" w:hAnsi="宋体" w:cs="宋体"/>
                <w:szCs w:val="21"/>
              </w:rPr>
            </w:pPr>
            <w:r>
              <w:rPr>
                <w:rFonts w:hint="eastAsia" w:ascii="宋体" w:hAnsi="宋体" w:cs="宋体"/>
                <w:szCs w:val="21"/>
              </w:rPr>
              <w:t>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影响，相关市场领域将受到极大冲击，组织从事该行业多年，有十分丰富的管理经验和技术、销售人才，公司对团队建设和骨干培养十分重视；企业文化倡导为客户提供有亲和力的人性化产品和服务；公司自今年1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公司通过同行交流、工作例会、QQ、微信、电话交流、网上沟通等进行内外部沟通方式，并定期进行评审，形成会议记录。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抽查2022年总过程风险机会识别措施评价表，内容及记录清晰。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公司确定的相关方有政府机构、员工、客户、供应商等。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查见《相关方要求识别和控制》其中顾客需求和期望：产品和服务质量符合顾客要求、及时交付、价格优惠等。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对相关方的要求的监视和评审的方法多样，通过QQ、微信等现代通讯手段是常用的便捷而又高效主要方法。</w:t>
            </w:r>
          </w:p>
          <w:p>
            <w:pPr>
              <w:spacing w:line="360" w:lineRule="auto"/>
              <w:ind w:firstLine="420" w:firstLineChars="2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ascii="宋体" w:hAnsi="宋体" w:cs="宋体"/>
                <w:szCs w:val="21"/>
              </w:rPr>
            </w:pPr>
            <w:r>
              <w:rPr>
                <w:rFonts w:ascii="宋体" w:hAnsi="宋体" w:cs="宋体"/>
                <w:szCs w:val="21"/>
              </w:rPr>
              <w:t>Q：预拌砂浆的生产</w:t>
            </w:r>
          </w:p>
          <w:p>
            <w:pPr>
              <w:spacing w:line="360" w:lineRule="auto"/>
              <w:ind w:firstLine="420" w:firstLineChars="200"/>
              <w:jc w:val="left"/>
              <w:rPr>
                <w:rFonts w:ascii="宋体" w:hAnsi="宋体" w:cs="宋体"/>
                <w:szCs w:val="21"/>
              </w:rPr>
            </w:pPr>
            <w:r>
              <w:rPr>
                <w:rFonts w:ascii="宋体" w:hAnsi="宋体" w:cs="宋体"/>
                <w:szCs w:val="21"/>
              </w:rPr>
              <w:t>E：预拌砂浆的生产所涉及的相关环境管理活动</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注册地址：</w:t>
            </w:r>
            <w:r>
              <w:rPr>
                <w:rFonts w:ascii="宋体" w:hAnsi="宋体" w:cs="宋体"/>
                <w:bCs w:val="0"/>
                <w:spacing w:val="0"/>
                <w:szCs w:val="21"/>
              </w:rPr>
              <w:t>四川省成都市崇州市经济开发区世纪大道759号</w:t>
            </w:r>
          </w:p>
          <w:p>
            <w:pPr>
              <w:spacing w:line="360" w:lineRule="auto"/>
              <w:ind w:firstLine="420" w:firstLineChars="200"/>
              <w:jc w:val="left"/>
              <w:rPr>
                <w:rFonts w:hint="eastAsia" w:ascii="宋体" w:hAnsi="宋体" w:cs="宋体"/>
                <w:szCs w:val="21"/>
              </w:rPr>
            </w:pPr>
            <w:r>
              <w:rPr>
                <w:rFonts w:hint="eastAsia" w:ascii="宋体" w:hAnsi="宋体" w:cs="宋体"/>
                <w:szCs w:val="21"/>
              </w:rPr>
              <w:t>经营地，</w:t>
            </w:r>
            <w:bookmarkStart w:id="0" w:name="注册地址"/>
            <w:r>
              <w:rPr>
                <w:rFonts w:ascii="宋体" w:hAnsi="宋体" w:cs="宋体"/>
                <w:szCs w:val="21"/>
              </w:rPr>
              <w:t>四川省成都市崇州市经济开发区世纪大道759号</w:t>
            </w:r>
            <w:bookmarkEnd w:id="0"/>
          </w:p>
          <w:p>
            <w:pPr>
              <w:spacing w:line="360" w:lineRule="auto"/>
              <w:ind w:firstLine="420" w:firstLineChars="200"/>
              <w:jc w:val="left"/>
              <w:rPr>
                <w:rFonts w:ascii="宋体" w:hAnsi="宋体" w:cs="宋体"/>
                <w:szCs w:val="21"/>
              </w:rPr>
            </w:pPr>
            <w:r>
              <w:rPr>
                <w:rFonts w:hint="eastAsia" w:ascii="宋体" w:hAnsi="宋体" w:cs="宋体"/>
                <w:szCs w:val="21"/>
              </w:rPr>
              <w:t>公司QMS不适用条款：8.3条款。</w:t>
            </w:r>
          </w:p>
          <w:p>
            <w:pPr>
              <w:pStyle w:val="2"/>
              <w:ind w:firstLine="460" w:firstLineChars="200"/>
              <w:rPr>
                <w:rFonts w:hint="eastAsia"/>
              </w:rPr>
            </w:pPr>
            <w:r>
              <w:rPr>
                <w:rFonts w:hint="eastAsia"/>
              </w:rPr>
              <w:t>无外包过程</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jc w:val="left"/>
              <w:rPr>
                <w:rFonts w:ascii="宋体" w:hAnsi="宋体" w:cs="宋体"/>
                <w:color w:val="000000"/>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tc>
        <w:tc>
          <w:tcPr>
            <w:tcW w:w="960" w:type="dxa"/>
            <w:noWrap w:val="0"/>
            <w:vAlign w:val="top"/>
          </w:tcPr>
          <w:p>
            <w:pPr>
              <w:jc w:val="left"/>
              <w:rPr>
                <w:b/>
                <w:szCs w:val="21"/>
              </w:rPr>
            </w:pPr>
            <w:r>
              <w:rPr>
                <w:rFonts w:hint="eastAsia" w:ascii="宋体" w:hAnsi="宋体" w:cs="宋体"/>
                <w:szCs w:val="21"/>
              </w:rPr>
              <w:t>QE5.1</w:t>
            </w: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 xml:space="preserve">总经理：李和敬； </w:t>
            </w:r>
            <w:r>
              <w:rPr>
                <w:rFonts w:ascii="宋体" w:hAnsi="宋体" w:cs="宋体"/>
                <w:szCs w:val="21"/>
              </w:rPr>
              <w:t xml:space="preserve">   </w:t>
            </w:r>
            <w:r>
              <w:rPr>
                <w:rFonts w:hint="eastAsia" w:ascii="宋体" w:hAnsi="宋体" w:cs="宋体"/>
                <w:szCs w:val="21"/>
              </w:rPr>
              <w:t>管代：阳廷静</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ind w:firstLine="420" w:firstLineChars="200"/>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rFonts w:ascii="宋体" w:hAnsi="宋体" w:cs="宋体"/>
                <w:szCs w:val="21"/>
              </w:rPr>
            </w:pPr>
            <w:r>
              <w:rPr>
                <w:rFonts w:hint="eastAsia" w:ascii="宋体" w:hAnsi="宋体" w:cs="宋体"/>
                <w:szCs w:val="21"/>
              </w:rPr>
              <w:t xml:space="preserve">QE5.2 </w:t>
            </w:r>
          </w:p>
          <w:p>
            <w:pPr>
              <w:rPr>
                <w:b/>
                <w:szCs w:val="21"/>
              </w:rPr>
            </w:pPr>
          </w:p>
        </w:tc>
        <w:tc>
          <w:tcPr>
            <w:tcW w:w="10585" w:type="dxa"/>
            <w:noWrap w:val="0"/>
            <w:vAlign w:val="top"/>
          </w:tcPr>
          <w:p>
            <w:pPr>
              <w:rPr>
                <w:rFonts w:ascii="宋体" w:hAnsi="宋体" w:cs="宋体"/>
                <w:szCs w:val="21"/>
              </w:rPr>
            </w:pPr>
            <w:r>
              <w:rPr>
                <w:rFonts w:ascii="宋体" w:hAnsi="宋体" w:cs="宋体"/>
                <w:szCs w:val="21"/>
              </w:rPr>
              <w:t>质量/环境/安全方针</w:t>
            </w:r>
            <w:r>
              <w:rPr>
                <w:rFonts w:hint="eastAsia" w:ascii="宋体" w:hAnsi="宋体" w:cs="宋体"/>
                <w:szCs w:val="21"/>
              </w:rPr>
              <w:t>：诚实守信，客户至上；真诚合作，实现双赢</w:t>
            </w:r>
            <w:r>
              <w:rPr>
                <w:rFonts w:ascii="宋体" w:hAnsi="宋体" w:cs="宋体"/>
                <w:szCs w:val="21"/>
              </w:rPr>
              <w:t>；</w:t>
            </w:r>
          </w:p>
          <w:p>
            <w:pPr>
              <w:ind w:left="559" w:leftChars="266" w:firstLine="1680" w:firstLineChars="800"/>
              <w:rPr>
                <w:rFonts w:ascii="宋体" w:hAnsi="宋体" w:cs="宋体"/>
                <w:szCs w:val="21"/>
              </w:rPr>
            </w:pPr>
            <w:r>
              <w:rPr>
                <w:rFonts w:hint="eastAsia" w:ascii="宋体" w:hAnsi="宋体" w:cs="宋体"/>
                <w:szCs w:val="21"/>
              </w:rPr>
              <w:t>遵规守法，预防污染；高效低耗，环保作业；</w:t>
            </w:r>
          </w:p>
          <w:p>
            <w:pPr>
              <w:ind w:left="559" w:leftChars="266" w:firstLine="1680" w:firstLineChars="800"/>
              <w:rPr>
                <w:rFonts w:ascii="宋体" w:hAnsi="宋体" w:cs="宋体"/>
                <w:szCs w:val="21"/>
              </w:rPr>
            </w:pPr>
            <w:r>
              <w:rPr>
                <w:rFonts w:hint="eastAsia" w:ascii="宋体" w:hAnsi="宋体" w:cs="宋体"/>
                <w:szCs w:val="21"/>
              </w:rPr>
              <w:t>安全第一，预防为主；健康向上，共建和谐。</w:t>
            </w:r>
          </w:p>
          <w:p>
            <w:pPr>
              <w:ind w:firstLine="560"/>
              <w:rPr>
                <w:szCs w:val="21"/>
              </w:rPr>
            </w:pPr>
            <w:r>
              <w:rPr>
                <w:szCs w:val="21"/>
              </w:rPr>
              <w:t>质量方针：</w:t>
            </w:r>
          </w:p>
          <w:p>
            <w:pPr>
              <w:ind w:firstLine="560"/>
              <w:rPr>
                <w:szCs w:val="21"/>
              </w:rPr>
            </w:pPr>
            <w:r>
              <w:rPr>
                <w:szCs w:val="21"/>
              </w:rPr>
              <w:t>——与公司未来的设想和战略相一致；</w:t>
            </w:r>
          </w:p>
          <w:p>
            <w:pPr>
              <w:ind w:firstLine="560"/>
              <w:rPr>
                <w:szCs w:val="21"/>
              </w:rPr>
            </w:pPr>
            <w:r>
              <w:rPr>
                <w:szCs w:val="21"/>
              </w:rPr>
              <w:t>——能够为所有员工得理解并贯彻落实；</w:t>
            </w:r>
          </w:p>
          <w:p>
            <w:pPr>
              <w:ind w:firstLine="560"/>
              <w:rPr>
                <w:szCs w:val="21"/>
              </w:rPr>
            </w:pPr>
            <w:r>
              <w:rPr>
                <w:szCs w:val="21"/>
              </w:rPr>
              <w:t>——表明总经理对质量以及为实现目标提供足够资源的承诺；</w:t>
            </w:r>
          </w:p>
          <w:p>
            <w:pPr>
              <w:ind w:firstLine="560"/>
              <w:rPr>
                <w:szCs w:val="21"/>
              </w:rPr>
            </w:pPr>
            <w:r>
              <w:rPr>
                <w:szCs w:val="21"/>
              </w:rPr>
              <w:t>——在总经理的正确领导下，促进对满足要求和增强顾客满意的承诺；</w:t>
            </w:r>
          </w:p>
          <w:p>
            <w:pPr>
              <w:ind w:firstLine="560"/>
              <w:rPr>
                <w:szCs w:val="21"/>
              </w:rPr>
            </w:pPr>
            <w:r>
              <w:rPr>
                <w:szCs w:val="21"/>
              </w:rPr>
              <w:t>——包括与顾客和其他相关方需求和期望满意程度和相关的持续改进；</w:t>
            </w:r>
          </w:p>
          <w:p>
            <w:pPr>
              <w:ind w:firstLine="560"/>
              <w:rPr>
                <w:szCs w:val="21"/>
              </w:rPr>
            </w:pPr>
            <w:r>
              <w:rPr>
                <w:szCs w:val="21"/>
              </w:rPr>
              <w:t>——以有效的方式表述，以高效的方式沟通，并且公示，可为相关方获取。</w:t>
            </w:r>
          </w:p>
          <w:p>
            <w:pPr>
              <w:ind w:firstLine="560"/>
              <w:rPr>
                <w:szCs w:val="21"/>
              </w:rPr>
            </w:pPr>
            <w:r>
              <w:rPr>
                <w:rFonts w:hint="eastAsia"/>
                <w:szCs w:val="21"/>
              </w:rPr>
              <w:t>环境方针：</w:t>
            </w:r>
          </w:p>
          <w:p>
            <w:pPr>
              <w:ind w:firstLine="560"/>
              <w:rPr>
                <w:szCs w:val="21"/>
              </w:rPr>
            </w:pPr>
            <w:r>
              <w:rPr>
                <w:rFonts w:hint="eastAsia"/>
                <w:szCs w:val="21"/>
              </w:rPr>
              <w:t>其适合于组织的目的和背景，背景包括组织的性质、规模和其活动、产品和服务的</w:t>
            </w:r>
          </w:p>
          <w:p>
            <w:pPr>
              <w:ind w:firstLine="560"/>
              <w:rPr>
                <w:szCs w:val="21"/>
              </w:rPr>
            </w:pPr>
            <w:r>
              <w:rPr>
                <w:rFonts w:hint="eastAsia"/>
                <w:szCs w:val="21"/>
              </w:rPr>
              <w:t>环境影响；</w:t>
            </w:r>
          </w:p>
          <w:p>
            <w:pPr>
              <w:ind w:firstLine="560"/>
              <w:rPr>
                <w:szCs w:val="21"/>
              </w:rPr>
            </w:pPr>
            <w:r>
              <w:rPr>
                <w:rFonts w:hint="eastAsia"/>
                <w:szCs w:val="21"/>
              </w:rPr>
              <w:t>为设定环境目标提供框架；</w:t>
            </w:r>
          </w:p>
          <w:p>
            <w:pPr>
              <w:ind w:firstLine="560"/>
              <w:rPr>
                <w:szCs w:val="21"/>
              </w:rPr>
            </w:pPr>
            <w:r>
              <w:rPr>
                <w:rFonts w:hint="eastAsia"/>
                <w:szCs w:val="21"/>
              </w:rPr>
              <w:t>包括对环境保护的承诺，包括了防止污染和组织背景有关的其他细节；</w:t>
            </w:r>
          </w:p>
          <w:p>
            <w:pPr>
              <w:ind w:firstLine="560"/>
              <w:rPr>
                <w:szCs w:val="21"/>
              </w:rPr>
            </w:pPr>
            <w:r>
              <w:rPr>
                <w:rFonts w:hint="eastAsia"/>
                <w:szCs w:val="21"/>
              </w:rPr>
              <w:t>包括遵守合规性要求的承诺；</w:t>
            </w:r>
          </w:p>
          <w:p>
            <w:pPr>
              <w:ind w:firstLine="560"/>
              <w:rPr>
                <w:szCs w:val="21"/>
              </w:rPr>
            </w:pPr>
            <w:r>
              <w:rPr>
                <w:rFonts w:hint="eastAsia"/>
                <w:szCs w:val="21"/>
              </w:rPr>
              <w:t>包括为增强环境绩效持续改进环境管理体系的承诺</w:t>
            </w:r>
          </w:p>
          <w:p>
            <w:pPr>
              <w:spacing w:line="400" w:lineRule="exact"/>
              <w:jc w:val="left"/>
              <w:rPr>
                <w:rFonts w:ascii="宋体" w:hAnsi="宋体" w:cs="宋体"/>
                <w:szCs w:val="21"/>
              </w:rPr>
            </w:pPr>
            <w:r>
              <w:rPr>
                <w:rFonts w:hint="eastAsia" w:ascii="宋体" w:hAnsi="宋体" w:cs="宋体"/>
                <w:szCs w:val="21"/>
              </w:rPr>
              <w:t>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noWrap w:val="0"/>
            <w:vAlign w:val="top"/>
          </w:tcPr>
          <w:p>
            <w:pPr>
              <w:rPr>
                <w:rFonts w:ascii="宋体" w:hAnsi="宋体" w:cs="宋体"/>
                <w:szCs w:val="21"/>
              </w:rPr>
            </w:pPr>
            <w:r>
              <w:rPr>
                <w:rFonts w:hint="eastAsia" w:ascii="宋体" w:hAnsi="宋体" w:cs="宋体"/>
                <w:szCs w:val="21"/>
              </w:rPr>
              <w:t xml:space="preserve">QE5.3 </w:t>
            </w:r>
          </w:p>
          <w:p>
            <w:pPr>
              <w:rPr>
                <w:b/>
                <w:szCs w:val="21"/>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rFonts w:ascii="宋体" w:hAnsi="宋体" w:cs="宋体"/>
                <w:szCs w:val="21"/>
              </w:rPr>
            </w:pPr>
            <w:r>
              <w:rPr>
                <w:rFonts w:hint="eastAsia" w:ascii="宋体" w:hAnsi="宋体" w:cs="宋体"/>
                <w:szCs w:val="21"/>
              </w:rPr>
              <w:t>Q6.1</w:t>
            </w:r>
          </w:p>
          <w:p>
            <w:pPr>
              <w:rPr>
                <w:rFonts w:ascii="宋体" w:hAnsi="宋体" w:cs="宋体"/>
                <w:szCs w:val="21"/>
              </w:rPr>
            </w:pPr>
            <w:r>
              <w:rPr>
                <w:rFonts w:hint="eastAsia" w:ascii="宋体" w:hAnsi="宋体" w:cs="宋体"/>
                <w:szCs w:val="21"/>
              </w:rPr>
              <w:t>E6.1.1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类别：客户的需求风险：客户对产品、服务质量标准提高，以及对服务及时性和售后服务的期望值提升，给公司服务、质量和售后管理提出新的要求。公司产品需求将持续增长，特别是疫情期间，外部需求增长。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应对机遇及措施：1）市场部加强与客户进行质量标准制定的沟通，统一双方的标准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；2）市场部做好服务计划的安排，保证服务计划的执行。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 xml:space="preserve"> 应对风险和机遇的措施与其对于产品和服务符合性的潜在影响相适应。</w:t>
            </w:r>
          </w:p>
          <w:p>
            <w:pPr>
              <w:tabs>
                <w:tab w:val="center" w:pos="3169"/>
              </w:tabs>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提供有《环境因素识别、评价管理程序》，内容包括环境因素的识别、确认、汇总、评价和重要环境因素的确定、登记、清单发放及更新控制。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公司重要环境因素有以下几项：</w:t>
            </w:r>
          </w:p>
          <w:p>
            <w:pPr>
              <w:tabs>
                <w:tab w:val="center" w:pos="3169"/>
              </w:tabs>
              <w:spacing w:line="400" w:lineRule="exact"/>
              <w:jc w:val="left"/>
              <w:rPr>
                <w:rFonts w:ascii="宋体" w:hAnsi="宋体" w:cs="宋体"/>
                <w:szCs w:val="21"/>
              </w:rPr>
            </w:pPr>
            <w:r>
              <w:rPr>
                <w:rFonts w:hint="eastAsia"/>
                <w:szCs w:val="21"/>
              </w:rPr>
              <w:t>1）</w:t>
            </w:r>
            <w:r>
              <w:rPr>
                <w:rFonts w:hint="eastAsia"/>
                <w:szCs w:val="22"/>
              </w:rPr>
              <w:t>潜在火灾</w:t>
            </w:r>
            <w:r>
              <w:rPr>
                <w:rFonts w:hint="eastAsia"/>
                <w:szCs w:val="21"/>
              </w:rPr>
              <w:t>；2）</w:t>
            </w:r>
            <w:r>
              <w:rPr>
                <w:rFonts w:hint="eastAsia" w:ascii="宋体" w:hAnsi="宋体"/>
                <w:szCs w:val="21"/>
              </w:rPr>
              <w:t>固体废弃物的排放</w:t>
            </w:r>
            <w:r>
              <w:rPr>
                <w:rFonts w:hint="eastAsia"/>
                <w:szCs w:val="22"/>
              </w:rPr>
              <w:t>；3）废气排放；4）噪声排放5）废水排放</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抽查其中二项重要环境因素的管理措施：</w:t>
            </w:r>
          </w:p>
          <w:p>
            <w:pPr>
              <w:numPr>
                <w:ilvl w:val="0"/>
                <w:numId w:val="2"/>
              </w:numPr>
              <w:tabs>
                <w:tab w:val="center" w:pos="3169"/>
              </w:tabs>
              <w:spacing w:line="400" w:lineRule="exact"/>
              <w:jc w:val="left"/>
              <w:rPr>
                <w:rFonts w:hint="eastAsia" w:ascii="宋体" w:hAnsi="宋体" w:cs="宋体"/>
                <w:szCs w:val="21"/>
              </w:rPr>
            </w:pPr>
            <w:r>
              <w:rPr>
                <w:rFonts w:hint="eastAsia" w:ascii="宋体" w:hAnsi="宋体"/>
                <w:szCs w:val="21"/>
              </w:rPr>
              <w:t>固体废弃物的排放</w:t>
            </w:r>
            <w:r>
              <w:rPr>
                <w:rFonts w:hint="eastAsia" w:ascii="宋体" w:hAnsi="宋体" w:cs="宋体"/>
                <w:szCs w:val="21"/>
              </w:rPr>
              <w:t>：1）办公垃圾和生活垃圾存放在指定位置，统一由所在地城管部门收集处理。严禁在场内燃烧和焚烧各类固体废物。2）将废旧电池、废旧日常灯管、硒鼓、墨盒等存放在部门标明“有害”字样的垃圾桶里，按标识存放在垃圾分类箱；3）废纸存放在部门废纸盒内，存满交废品收购站处理；4）生产过程的固废主要有原料包装、生产废料、废机油等固废。</w:t>
            </w:r>
          </w:p>
          <w:p>
            <w:pPr>
              <w:tabs>
                <w:tab w:val="center" w:pos="3169"/>
              </w:tabs>
              <w:spacing w:line="400" w:lineRule="exact"/>
              <w:jc w:val="left"/>
              <w:rPr>
                <w:rFonts w:ascii="宋体" w:hAnsi="宋体" w:cs="宋体"/>
                <w:szCs w:val="21"/>
              </w:rPr>
            </w:pPr>
            <w:r>
              <w:rPr>
                <w:rFonts w:hint="eastAsia" w:ascii="宋体" w:hAnsi="宋体" w:cs="宋体"/>
                <w:szCs w:val="21"/>
              </w:rPr>
              <w:t>原料的废包装交由废品收购站回收再利用。生产过程中的废料（粉尘、细沙、砂石等）经由除尘器收集粉尘，砂石分离机产生的废砂、碎石回用于生产，不得外排：沉淀池产生的细砂等固体废弃物进行集中收集、规范存放，用于公司砂场制砂。废机油设立危废间单独存放。负责人讲，组织目前只有少量废机油，主要将之用于设备润滑再利用，出示废机油使用台账。</w:t>
            </w:r>
          </w:p>
          <w:p>
            <w:pPr>
              <w:pStyle w:val="20"/>
              <w:ind w:firstLine="0" w:firstLineChars="0"/>
              <w:rPr>
                <w:rFonts w:ascii="宋体" w:hAnsi="宋体" w:cs="宋体"/>
                <w:szCs w:val="21"/>
              </w:rPr>
            </w:pPr>
            <w:r>
              <w:rPr>
                <w:rFonts w:hint="eastAsia" w:ascii="宋体" w:hAnsi="宋体" w:cs="宋体"/>
                <w:szCs w:val="21"/>
              </w:rPr>
              <w:t>2、火灾：1）对公司全体人员进行安全用电及消防安全教育；定期对电路进行检查，防止线路电器老化引发的火灾；2）配置消防器材，张贴“禁止吸烟”“紧急疏散通道”标志。3）对室内线路定期检查，发现可能引起火花、短路、发热和绝缘损坏等情况时，必须立即处理。4）编制应急预案并演练（火灾）。</w:t>
            </w:r>
          </w:p>
          <w:p>
            <w:pPr>
              <w:pStyle w:val="2"/>
              <w:rPr>
                <w:rFonts w:hint="eastAsia"/>
              </w:rPr>
            </w:pPr>
            <w:r>
              <w:rPr>
                <w:rFonts w:hint="eastAsia" w:ascii="宋体" w:hAnsi="宋体" w:cs="宋体"/>
                <w:bCs w:val="0"/>
                <w:spacing w:val="0"/>
                <w:szCs w:val="21"/>
              </w:rPr>
              <w:t>应对风险和机遇的措施应与其对于产品和服务符合性的潜在影响相适应。</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rPr>
            </w:pPr>
            <w:r>
              <w:rPr>
                <w:rFonts w:hint="eastAsia"/>
                <w:szCs w:val="21"/>
              </w:rPr>
              <w:t>策划措施</w:t>
            </w:r>
          </w:p>
        </w:tc>
        <w:tc>
          <w:tcPr>
            <w:tcW w:w="960" w:type="dxa"/>
            <w:noWrap w:val="0"/>
            <w:vAlign w:val="top"/>
          </w:tcPr>
          <w:p>
            <w:pPr>
              <w:rPr>
                <w:rFonts w:hint="eastAsia" w:ascii="宋体" w:hAnsi="宋体" w:cs="宋体"/>
                <w:szCs w:val="21"/>
              </w:rPr>
            </w:pPr>
            <w:r>
              <w:rPr>
                <w:rFonts w:hint="eastAsia"/>
                <w:szCs w:val="21"/>
              </w:rPr>
              <w:t>E6.1.4</w:t>
            </w:r>
          </w:p>
        </w:tc>
        <w:tc>
          <w:tcPr>
            <w:tcW w:w="10585" w:type="dxa"/>
            <w:noWrap w:val="0"/>
            <w:vAlign w:val="top"/>
          </w:tcPr>
          <w:p>
            <w:pPr>
              <w:spacing w:line="360" w:lineRule="auto"/>
              <w:ind w:firstLine="420" w:firstLineChars="200"/>
              <w:rPr>
                <w:rFonts w:hint="eastAsia" w:ascii="宋体" w:hAnsi="宋体" w:cs="宋体"/>
                <w:szCs w:val="24"/>
              </w:rPr>
            </w:pPr>
            <w:r>
              <w:rPr>
                <w:rFonts w:hint="eastAsia"/>
                <w:szCs w:val="21"/>
              </w:rPr>
              <w:t>组织管理层策划关于开展环境管理体系中所采取措施，以便进行实施管理环境目标、环境因素、合规性义务、组织识别的风险等。通过合规性评价、目标考核、运行方案、管理评审、内外部沟通等方式以保证管理体系达到预期结果。具体见各部门审核记录。</w:t>
            </w:r>
          </w:p>
        </w:tc>
        <w:tc>
          <w:tcPr>
            <w:tcW w:w="100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rFonts w:ascii="宋体" w:hAnsi="宋体" w:cs="宋体"/>
                <w:color w:val="000000"/>
                <w:szCs w:val="24"/>
              </w:rPr>
            </w:pPr>
            <w:r>
              <w:rPr>
                <w:rFonts w:hint="eastAsia" w:ascii="宋体" w:hAnsi="宋体" w:cs="宋体"/>
                <w:color w:val="000000"/>
                <w:szCs w:val="24"/>
              </w:rPr>
              <w:t>目标及其实现的策划</w:t>
            </w:r>
          </w:p>
        </w:tc>
        <w:tc>
          <w:tcPr>
            <w:tcW w:w="960" w:type="dxa"/>
            <w:noWrap w:val="0"/>
            <w:vAlign w:val="top"/>
          </w:tcPr>
          <w:p>
            <w:pPr>
              <w:rPr>
                <w:rFonts w:ascii="宋体" w:hAnsi="宋体" w:cs="宋体"/>
                <w:color w:val="000000"/>
                <w:szCs w:val="24"/>
              </w:rPr>
            </w:pPr>
            <w:r>
              <w:rPr>
                <w:rFonts w:hint="eastAsia" w:ascii="宋体" w:hAnsi="宋体" w:cs="宋体"/>
                <w:color w:val="000000"/>
                <w:szCs w:val="24"/>
              </w:rPr>
              <w:t xml:space="preserve">QE6.2 </w:t>
            </w:r>
          </w:p>
          <w:p>
            <w:pPr>
              <w:rPr>
                <w:rFonts w:ascii="宋体" w:hAnsi="宋体" w:cs="宋体"/>
                <w:color w:val="000000"/>
                <w:szCs w:val="24"/>
              </w:rPr>
            </w:pPr>
          </w:p>
        </w:tc>
        <w:tc>
          <w:tcPr>
            <w:tcW w:w="10585" w:type="dxa"/>
            <w:noWrap w:val="0"/>
            <w:vAlign w:val="top"/>
          </w:tcPr>
          <w:p>
            <w:pPr>
              <w:ind w:firstLine="525" w:firstLineChars="250"/>
              <w:rPr>
                <w:rFonts w:ascii="宋体" w:hAnsi="宋体" w:cs="宋体"/>
                <w:color w:val="000000"/>
                <w:szCs w:val="24"/>
              </w:rPr>
            </w:pPr>
            <w:r>
              <w:rPr>
                <w:rFonts w:hint="eastAsia" w:ascii="宋体" w:hAnsi="宋体" w:cs="宋体"/>
                <w:color w:val="000000"/>
                <w:szCs w:val="24"/>
              </w:rPr>
              <w:t>查，质量手册，组织的质量总目标：</w:t>
            </w:r>
          </w:p>
          <w:p>
            <w:pPr>
              <w:ind w:firstLine="1575" w:firstLineChars="750"/>
              <w:rPr>
                <w:rFonts w:ascii="宋体" w:hAnsi="宋体" w:cs="宋体"/>
                <w:color w:val="000000"/>
                <w:szCs w:val="24"/>
              </w:rPr>
            </w:pPr>
            <w:r>
              <w:rPr>
                <w:rFonts w:hint="eastAsia" w:ascii="宋体" w:hAnsi="宋体" w:cs="宋体"/>
                <w:color w:val="000000"/>
                <w:szCs w:val="24"/>
              </w:rPr>
              <w:t>1、合同履行率100%</w:t>
            </w:r>
          </w:p>
          <w:p>
            <w:pPr>
              <w:ind w:firstLine="525" w:firstLineChars="250"/>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2、顾客满意率≥95%</w:t>
            </w:r>
          </w:p>
          <w:p>
            <w:pPr>
              <w:ind w:firstLine="1575" w:firstLineChars="750"/>
              <w:rPr>
                <w:rFonts w:ascii="宋体" w:hAnsi="宋体" w:cs="宋体"/>
                <w:color w:val="000000"/>
                <w:szCs w:val="24"/>
              </w:rPr>
            </w:pPr>
            <w:r>
              <w:rPr>
                <w:rFonts w:hint="eastAsia" w:ascii="宋体" w:hAnsi="宋体" w:cs="宋体"/>
                <w:color w:val="000000"/>
                <w:szCs w:val="24"/>
              </w:rPr>
              <w:t>3、供方评定率100%</w:t>
            </w:r>
          </w:p>
          <w:p>
            <w:pPr>
              <w:ind w:firstLine="1575" w:firstLineChars="750"/>
              <w:rPr>
                <w:rFonts w:ascii="宋体" w:hAnsi="宋体" w:cs="宋体"/>
                <w:color w:val="000000"/>
                <w:szCs w:val="24"/>
              </w:rPr>
            </w:pPr>
            <w:r>
              <w:rPr>
                <w:rFonts w:hint="eastAsia" w:ascii="宋体" w:hAnsi="宋体" w:cs="宋体"/>
                <w:color w:val="000000"/>
                <w:szCs w:val="24"/>
              </w:rPr>
              <w:t>4、成品一次交验合格率95%。</w:t>
            </w:r>
          </w:p>
          <w:p>
            <w:pPr>
              <w:ind w:firstLine="525" w:firstLineChars="250"/>
              <w:rPr>
                <w:rFonts w:ascii="宋体" w:hAnsi="宋体" w:cs="宋体"/>
                <w:color w:val="000000"/>
                <w:szCs w:val="24"/>
              </w:rPr>
            </w:pPr>
            <w:r>
              <w:rPr>
                <w:rFonts w:hint="eastAsia" w:ascii="宋体" w:hAnsi="宋体" w:cs="宋体"/>
                <w:color w:val="000000"/>
                <w:szCs w:val="24"/>
              </w:rPr>
              <w:t>环境总目标：</w:t>
            </w:r>
          </w:p>
          <w:p>
            <w:pPr>
              <w:ind w:firstLine="1365" w:firstLineChars="650"/>
              <w:rPr>
                <w:rFonts w:ascii="宋体" w:hAnsi="宋体" w:cs="宋体"/>
                <w:color w:val="000000"/>
                <w:szCs w:val="24"/>
              </w:rPr>
            </w:pPr>
            <w:r>
              <w:rPr>
                <w:rFonts w:hint="eastAsia" w:ascii="宋体" w:hAnsi="宋体" w:cs="宋体"/>
                <w:color w:val="000000"/>
                <w:szCs w:val="24"/>
              </w:rPr>
              <w:t>1、固废分类收集，合规处置率100%</w:t>
            </w:r>
          </w:p>
          <w:p>
            <w:pPr>
              <w:ind w:firstLine="1365" w:firstLineChars="650"/>
              <w:rPr>
                <w:rFonts w:ascii="宋体" w:hAnsi="宋体" w:cs="宋体"/>
                <w:color w:val="000000"/>
                <w:szCs w:val="24"/>
              </w:rPr>
            </w:pPr>
            <w:r>
              <w:rPr>
                <w:rFonts w:hint="eastAsia" w:ascii="宋体" w:hAnsi="宋体" w:cs="宋体"/>
                <w:color w:val="000000"/>
                <w:szCs w:val="24"/>
              </w:rPr>
              <w:t>2、火灾事故发生率为“0”</w:t>
            </w:r>
          </w:p>
          <w:p>
            <w:pPr>
              <w:pStyle w:val="5"/>
              <w:ind w:firstLine="1470" w:firstLineChars="700"/>
              <w:rPr>
                <w:rFonts w:ascii="宋体" w:hAnsi="宋体" w:cs="宋体"/>
                <w:color w:val="000000"/>
              </w:rPr>
            </w:pPr>
            <w:r>
              <w:rPr>
                <w:rFonts w:hint="eastAsia" w:ascii="宋体" w:hAnsi="宋体" w:cs="宋体"/>
                <w:color w:val="000000"/>
              </w:rPr>
              <w:t>3、噪声达标排放</w:t>
            </w:r>
          </w:p>
          <w:p>
            <w:pPr>
              <w:ind w:firstLine="1470" w:firstLineChars="700"/>
              <w:rPr>
                <w:rFonts w:ascii="宋体" w:hAnsi="宋体" w:cs="宋体"/>
                <w:color w:val="000000"/>
                <w:szCs w:val="24"/>
              </w:rPr>
            </w:pPr>
            <w:r>
              <w:rPr>
                <w:rFonts w:hint="eastAsia" w:ascii="宋体" w:hAnsi="宋体" w:cs="宋体"/>
                <w:color w:val="000000"/>
                <w:szCs w:val="24"/>
              </w:rPr>
              <w:t>4、废气达标排放</w:t>
            </w:r>
          </w:p>
          <w:p>
            <w:pPr>
              <w:ind w:firstLine="1470" w:firstLineChars="700"/>
              <w:rPr>
                <w:rFonts w:ascii="宋体" w:hAnsi="宋体" w:cs="宋体"/>
                <w:color w:val="000000"/>
                <w:szCs w:val="24"/>
              </w:rPr>
            </w:pPr>
            <w:r>
              <w:rPr>
                <w:rFonts w:hint="eastAsia" w:ascii="宋体" w:hAnsi="宋体" w:cs="宋体"/>
                <w:color w:val="000000"/>
                <w:szCs w:val="24"/>
              </w:rPr>
              <w:t>5、环境、职业健康安全资金保证率100%</w:t>
            </w:r>
          </w:p>
          <w:p>
            <w:pPr>
              <w:pStyle w:val="21"/>
              <w:spacing w:line="360" w:lineRule="auto"/>
              <w:ind w:firstLine="0" w:firstLineChars="0"/>
              <w:jc w:val="left"/>
              <w:rPr>
                <w:rFonts w:ascii="宋体" w:hAnsi="宋体" w:cs="宋体"/>
                <w:color w:val="000000"/>
                <w:szCs w:val="24"/>
              </w:rPr>
            </w:pPr>
            <w:r>
              <w:rPr>
                <w:rFonts w:hint="eastAsia" w:ascii="宋体" w:hAnsi="宋体" w:cs="宋体"/>
                <w:color w:val="000000"/>
                <w:szCs w:val="24"/>
              </w:rPr>
              <w:t>查《部门目标完成统计表》2022年1月-2022年4月对目标进行考核，考核情况为：</w:t>
            </w:r>
          </w:p>
          <w:p>
            <w:pPr>
              <w:ind w:firstLine="525" w:firstLineChars="250"/>
              <w:rPr>
                <w:rFonts w:ascii="宋体" w:hAnsi="宋体" w:cs="宋体"/>
                <w:color w:val="000000"/>
                <w:szCs w:val="24"/>
              </w:rPr>
            </w:pPr>
            <w:r>
              <w:rPr>
                <w:rFonts w:hint="eastAsia" w:ascii="宋体" w:hAnsi="宋体" w:cs="宋体"/>
                <w:color w:val="000000"/>
                <w:szCs w:val="24"/>
              </w:rPr>
              <w:t>质量总目标：合同履行率100%</w:t>
            </w:r>
          </w:p>
          <w:p>
            <w:pPr>
              <w:ind w:firstLine="525" w:firstLineChars="250"/>
              <w:rPr>
                <w:rFonts w:ascii="宋体" w:hAnsi="宋体" w:cs="宋体"/>
                <w:color w:val="000000"/>
                <w:szCs w:val="24"/>
              </w:rPr>
            </w:pPr>
            <w:r>
              <w:rPr>
                <w:rFonts w:hint="eastAsia" w:ascii="宋体" w:hAnsi="宋体" w:cs="宋体"/>
                <w:color w:val="000000"/>
                <w:szCs w:val="24"/>
              </w:rPr>
              <w:t xml:space="preserve">          顾客满意率98%</w:t>
            </w:r>
          </w:p>
          <w:p>
            <w:pPr>
              <w:ind w:firstLine="1575" w:firstLineChars="750"/>
              <w:rPr>
                <w:rFonts w:ascii="宋体" w:hAnsi="宋体" w:cs="宋体"/>
                <w:color w:val="000000"/>
                <w:szCs w:val="24"/>
              </w:rPr>
            </w:pPr>
            <w:r>
              <w:rPr>
                <w:rFonts w:hint="eastAsia" w:ascii="宋体" w:hAnsi="宋体" w:cs="宋体"/>
                <w:color w:val="000000"/>
                <w:szCs w:val="24"/>
              </w:rPr>
              <w:t>供方评定率100%</w:t>
            </w:r>
          </w:p>
          <w:p>
            <w:pPr>
              <w:ind w:firstLine="1575" w:firstLineChars="750"/>
              <w:rPr>
                <w:rFonts w:ascii="宋体" w:hAnsi="宋体" w:cs="宋体"/>
                <w:color w:val="000000"/>
                <w:szCs w:val="24"/>
              </w:rPr>
            </w:pPr>
            <w:r>
              <w:rPr>
                <w:rFonts w:hint="eastAsia" w:ascii="宋体" w:hAnsi="宋体" w:cs="宋体"/>
                <w:color w:val="000000"/>
                <w:szCs w:val="24"/>
              </w:rPr>
              <w:t>成品一次交验合格率99.3%。</w:t>
            </w:r>
          </w:p>
          <w:p>
            <w:pPr>
              <w:ind w:firstLine="525" w:firstLineChars="250"/>
              <w:rPr>
                <w:rFonts w:ascii="宋体" w:hAnsi="宋体" w:cs="宋体"/>
                <w:color w:val="000000"/>
                <w:szCs w:val="24"/>
              </w:rPr>
            </w:pPr>
            <w:r>
              <w:rPr>
                <w:rFonts w:hint="eastAsia" w:ascii="宋体" w:hAnsi="宋体" w:cs="宋体"/>
                <w:color w:val="000000"/>
                <w:szCs w:val="24"/>
              </w:rPr>
              <w:t>环境总目标：固废分类收集，合规处置率100%</w:t>
            </w:r>
          </w:p>
          <w:p>
            <w:pPr>
              <w:ind w:firstLine="1575" w:firstLineChars="750"/>
              <w:rPr>
                <w:rFonts w:ascii="宋体" w:hAnsi="宋体" w:cs="宋体"/>
                <w:color w:val="000000"/>
                <w:szCs w:val="24"/>
              </w:rPr>
            </w:pPr>
            <w:r>
              <w:rPr>
                <w:rFonts w:hint="eastAsia" w:ascii="宋体" w:hAnsi="宋体" w:cs="宋体"/>
                <w:color w:val="000000"/>
                <w:szCs w:val="24"/>
              </w:rPr>
              <w:t>火灾事故发生率为“0”</w:t>
            </w:r>
          </w:p>
          <w:p>
            <w:pPr>
              <w:pStyle w:val="5"/>
              <w:ind w:firstLine="1680" w:firstLineChars="800"/>
              <w:rPr>
                <w:rFonts w:ascii="宋体" w:hAnsi="宋体" w:cs="宋体"/>
                <w:color w:val="000000"/>
              </w:rPr>
            </w:pPr>
            <w:r>
              <w:rPr>
                <w:rFonts w:hint="eastAsia" w:ascii="宋体" w:hAnsi="宋体" w:cs="宋体"/>
                <w:color w:val="000000"/>
              </w:rPr>
              <w:t>噪声达标排放</w:t>
            </w:r>
          </w:p>
          <w:p>
            <w:pPr>
              <w:ind w:firstLine="1680" w:firstLineChars="800"/>
              <w:rPr>
                <w:rFonts w:ascii="宋体" w:hAnsi="宋体" w:cs="宋体"/>
                <w:color w:val="000000"/>
                <w:szCs w:val="24"/>
              </w:rPr>
            </w:pPr>
            <w:r>
              <w:rPr>
                <w:rFonts w:hint="eastAsia" w:ascii="宋体" w:hAnsi="宋体" w:cs="宋体"/>
                <w:color w:val="000000"/>
                <w:szCs w:val="24"/>
              </w:rPr>
              <w:t>废气达标排放</w:t>
            </w:r>
          </w:p>
          <w:p>
            <w:pPr>
              <w:ind w:firstLine="1680" w:firstLineChars="800"/>
              <w:rPr>
                <w:rFonts w:ascii="宋体" w:hAnsi="宋体" w:cs="宋体"/>
                <w:color w:val="000000"/>
                <w:szCs w:val="24"/>
              </w:rPr>
            </w:pPr>
            <w:r>
              <w:rPr>
                <w:rFonts w:hint="eastAsia" w:ascii="宋体" w:hAnsi="宋体" w:cs="宋体"/>
                <w:color w:val="000000"/>
                <w:szCs w:val="24"/>
              </w:rPr>
              <w:t>环境、职业健康安全资金保证率100%</w:t>
            </w:r>
          </w:p>
          <w:p>
            <w:pPr>
              <w:pStyle w:val="6"/>
              <w:rPr>
                <w:rFonts w:ascii="宋体" w:hAnsi="宋体" w:cs="宋体"/>
                <w:color w:val="000000"/>
                <w:szCs w:val="24"/>
              </w:rPr>
            </w:pPr>
            <w:r>
              <w:rPr>
                <w:rFonts w:hint="eastAsia" w:ascii="宋体" w:hAnsi="宋体" w:cs="宋体"/>
                <w:color w:val="000000"/>
                <w:szCs w:val="24"/>
              </w:rPr>
              <w:t>均达到目标，并将指标进行了各部门的分解。</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QE6.3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经查：体系运行自今暂无变更。</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noWrap w:val="0"/>
            <w:vAlign w:val="top"/>
          </w:tcPr>
          <w:p>
            <w:pPr>
              <w:adjustRightInd w:val="0"/>
              <w:snapToGrid w:val="0"/>
              <w:jc w:val="left"/>
              <w:rPr>
                <w:rFonts w:ascii="宋体" w:hAnsi="宋体" w:cs="宋体"/>
                <w:szCs w:val="21"/>
              </w:rPr>
            </w:pPr>
            <w:r>
              <w:rPr>
                <w:rFonts w:hint="eastAsia" w:ascii="宋体" w:hAnsi="宋体" w:cs="宋体"/>
                <w:szCs w:val="21"/>
              </w:rPr>
              <w:t>资源</w:t>
            </w:r>
          </w:p>
        </w:tc>
        <w:tc>
          <w:tcPr>
            <w:tcW w:w="960" w:type="dxa"/>
            <w:noWrap w:val="0"/>
            <w:vAlign w:val="top"/>
          </w:tcPr>
          <w:p>
            <w:pPr>
              <w:rPr>
                <w:rFonts w:ascii="宋体" w:hAnsi="宋体" w:cs="宋体"/>
                <w:szCs w:val="21"/>
              </w:rPr>
            </w:pPr>
            <w:r>
              <w:rPr>
                <w:rFonts w:hint="eastAsia" w:ascii="宋体" w:hAnsi="宋体" w:cs="宋体"/>
                <w:szCs w:val="21"/>
              </w:rPr>
              <w:t xml:space="preserve">QE7.1.1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val="en-US" w:eastAsia="zh-CN"/>
              </w:rPr>
              <w:t>视频</w:t>
            </w:r>
            <w:r>
              <w:rPr>
                <w:rFonts w:hint="eastAsia" w:ascii="宋体" w:hAnsi="宋体" w:cs="宋体"/>
                <w:szCs w:val="21"/>
              </w:rPr>
              <w:t>询问总经理，企业为了实施质量、环境管理体系，并持续改进其有效性、增强顾客满意度和体系正常运行提供了充足的资金及必要的资源，为提高员工产品、服务质量意识、环境意识组织了相关的培训，目前的资源基本满足策划需要。</w:t>
            </w:r>
          </w:p>
          <w:p>
            <w:pPr>
              <w:rPr>
                <w:rFonts w:ascii="宋体" w:hAnsi="宋体" w:cs="宋体"/>
                <w:szCs w:val="21"/>
              </w:rPr>
            </w:pPr>
            <w:r>
              <w:rPr>
                <w:rFonts w:hint="eastAsia" w:ascii="宋体" w:hAnsi="宋体" w:cs="宋体"/>
                <w:szCs w:val="21"/>
              </w:rPr>
              <w:t>总经理对资源的配备比较重视，日前人力资源、设备和工作环境与公司业务相适应，可满足</w:t>
            </w:r>
            <w:r>
              <w:rPr>
                <w:rFonts w:ascii="宋体" w:hAnsi="宋体" w:cs="宋体"/>
                <w:szCs w:val="21"/>
              </w:rPr>
              <w:t>预拌砂浆的生产</w:t>
            </w:r>
            <w:r>
              <w:rPr>
                <w:rFonts w:hint="eastAsia" w:ascii="宋体" w:hAnsi="宋体" w:cs="宋体"/>
                <w:szCs w:val="21"/>
              </w:rPr>
              <w:t>的需要。</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noWrap w:val="0"/>
            <w:vAlign w:val="top"/>
          </w:tcPr>
          <w:p>
            <w:pPr>
              <w:jc w:val="left"/>
              <w:rPr>
                <w:rFonts w:ascii="宋体" w:hAnsi="宋体"/>
                <w:szCs w:val="21"/>
              </w:rPr>
            </w:pPr>
            <w:r>
              <w:rPr>
                <w:rFonts w:hint="eastAsia" w:ascii="宋体" w:hAnsi="宋体" w:cs="宋体"/>
                <w:szCs w:val="21"/>
              </w:rPr>
              <w:t>人员</w:t>
            </w:r>
          </w:p>
        </w:tc>
        <w:tc>
          <w:tcPr>
            <w:tcW w:w="960" w:type="dxa"/>
            <w:noWrap w:val="0"/>
            <w:vAlign w:val="top"/>
          </w:tcPr>
          <w:p>
            <w:pPr>
              <w:rPr>
                <w:b/>
                <w:szCs w:val="21"/>
              </w:rPr>
            </w:pPr>
            <w:r>
              <w:rPr>
                <w:rFonts w:hint="eastAsia" w:ascii="宋体" w:hAnsi="宋体" w:cs="宋体"/>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员工岗位职责和权限》对各岗位人员的岗位职责、培训等作了具体要求，对总经理/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960" w:type="dxa"/>
            <w:noWrap w:val="0"/>
            <w:vAlign w:val="top"/>
          </w:tcPr>
          <w:p>
            <w:pPr>
              <w:rPr>
                <w:rFonts w:ascii="宋体" w:hAnsi="宋体"/>
                <w:szCs w:val="21"/>
              </w:rPr>
            </w:pPr>
            <w:r>
              <w:rPr>
                <w:rFonts w:hint="eastAsia" w:ascii="宋体" w:hAnsi="宋体" w:cs="宋体"/>
                <w:szCs w:val="21"/>
              </w:rPr>
              <w:t xml:space="preserve">Q7.1.6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从内部、外部获取并更新知识的来源即包括：内部来源（例如知识产权；从经历获得的知识；从失败和成功项目得到的经验教训；得到和分享未形成文件的知识和经验，过程、产品和服务的改进结果）；外部来源（如标准；交流；会议，外部供方收集的知识）。</w:t>
            </w:r>
          </w:p>
          <w:p>
            <w:pPr>
              <w:pStyle w:val="2"/>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rPr>
              <w:t xml:space="preserve">QE7.4 </w:t>
            </w:r>
          </w:p>
          <w:p>
            <w:pPr>
              <w:rPr>
                <w:rFonts w:ascii="宋体" w:hAnsi="宋体"/>
                <w:szCs w:val="21"/>
              </w:rPr>
            </w:pPr>
          </w:p>
        </w:tc>
        <w:tc>
          <w:tcPr>
            <w:tcW w:w="10585" w:type="dxa"/>
            <w:noWrap w:val="0"/>
            <w:vAlign w:val="top"/>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在公司内部主要采用口头、电话、会议、面谈等形式就与产品及服务有关问题及与质量管理体系有关问题进行沟通，基本有效。未发生由于沟通不到位而影响工作的情况。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售前：走访用户、电话沟通、了解相关信息等，与顾客签订合同。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售中：组织按期交付，解决用户对进度、交付要求等关切问题；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自体系运行以来，没有发生严重的顾客质量投诉事件。</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 xml:space="preserve">QE9.1.1 </w:t>
            </w:r>
          </w:p>
        </w:tc>
        <w:tc>
          <w:tcPr>
            <w:tcW w:w="10585" w:type="dxa"/>
            <w:noWrap w:val="0"/>
            <w:vAlign w:val="top"/>
          </w:tcPr>
          <w:p>
            <w:pPr>
              <w:tabs>
                <w:tab w:val="center" w:pos="3169"/>
              </w:tabs>
              <w:spacing w:line="400" w:lineRule="exact"/>
              <w:ind w:firstLine="420" w:firstLineChars="200"/>
              <w:jc w:val="left"/>
              <w:rPr>
                <w:rFonts w:ascii="宋体" w:hAnsi="宋体"/>
                <w:szCs w:val="21"/>
              </w:rPr>
            </w:pPr>
            <w:r>
              <w:rPr>
                <w:rFonts w:hint="eastAsia" w:ascii="宋体" w:hAnsi="宋体"/>
                <w:szCs w:val="21"/>
              </w:rPr>
              <w:t>对整个质量管理体系过程进行的监视和测量，主要通过内审、管理评审对产品生产过程进行监视。通过质量目标的定期考核对目标完成情况进行监测，产品生产过程中主要通过操作人员自检，专职检验员对产品进行复检分析，抽检等进行控制，详见检查记录。</w:t>
            </w:r>
          </w:p>
          <w:p>
            <w:pPr>
              <w:tabs>
                <w:tab w:val="center" w:pos="3169"/>
              </w:tabs>
              <w:spacing w:line="400" w:lineRule="exact"/>
              <w:ind w:firstLine="420" w:firstLineChars="200"/>
              <w:jc w:val="left"/>
              <w:rPr>
                <w:rFonts w:ascii="宋体" w:hAnsi="宋体" w:cs="宋体"/>
                <w:szCs w:val="21"/>
              </w:rPr>
            </w:pPr>
            <w:r>
              <w:rPr>
                <w:rFonts w:hint="eastAsia" w:ascii="宋体" w:hAnsi="宋体"/>
                <w:szCs w:val="21"/>
              </w:rPr>
              <w:t>通过日常与顾客沟通，反馈问题等来实现对整体情况的掌控，对日常发现的问题进行改进等。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客户满意度调查管理程序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（4）《纠正与预防措施管理程序》等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ascii="宋体" w:hAnsi="宋体" w:cs="宋体"/>
                <w:szCs w:val="21"/>
                <w:highlight w:val="green"/>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rPr>
              <w:t xml:space="preserve">QE9.2 </w:t>
            </w:r>
          </w:p>
          <w:p>
            <w:pPr>
              <w:rPr>
                <w:rFonts w:ascii="宋体" w:hAnsi="宋体" w:cs="宋体"/>
                <w:b/>
                <w:szCs w:val="21"/>
                <w:highlight w:val="green"/>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查，2022年《体系审核实施计划》</w:t>
            </w:r>
          </w:p>
          <w:p>
            <w:pPr>
              <w:spacing w:line="400" w:lineRule="exact"/>
              <w:rPr>
                <w:rFonts w:hint="eastAsia" w:ascii="宋体" w:hAnsi="宋体" w:cs="宋体"/>
                <w:szCs w:val="21"/>
              </w:rPr>
            </w:pPr>
            <w:r>
              <w:rPr>
                <w:rFonts w:hint="eastAsia" w:ascii="宋体" w:hAnsi="宋体" w:cs="宋体"/>
                <w:szCs w:val="21"/>
              </w:rPr>
              <w:t>审核时间：2022年4月12日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审核组：阳廷静（ 组长）  方芊  （组员）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抽查《管理层审核检查表》、《行政部审核检查表》、《市场部审核检查表》、《生产部审核检查表》审核记录，审核过程及条款基本齐全，不存在审核自己部门的情况。 </w:t>
            </w:r>
          </w:p>
          <w:p>
            <w:pPr>
              <w:spacing w:line="360" w:lineRule="auto"/>
              <w:rPr>
                <w:rFonts w:ascii="宋体" w:hAnsi="宋体"/>
                <w:szCs w:val="21"/>
              </w:rPr>
            </w:pPr>
            <w:r>
              <w:rPr>
                <w:rFonts w:hint="eastAsia" w:ascii="宋体" w:hAnsi="宋体" w:cs="宋体"/>
                <w:szCs w:val="21"/>
              </w:rPr>
              <w:t>查本次内审共发现不合格项1个，属一般不符合。</w:t>
            </w:r>
            <w:r>
              <w:rPr>
                <w:rFonts w:hint="eastAsia" w:ascii="宋体" w:hAnsi="宋体"/>
                <w:szCs w:val="21"/>
              </w:rPr>
              <w:t>涉及行政部GB/T19001-2016标准中的7.5.3、GB/T24001-2016标准中的7.5.3及ISO45001:2018标准中7.5.3条款.不符合描述“查法律法规清单时发现部分法律法规未及时更新。”，针对这些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通过内部审核，公司质量管理体系的建立实施是有效的，符合标准要求。</w:t>
            </w:r>
          </w:p>
        </w:tc>
        <w:tc>
          <w:tcPr>
            <w:tcW w:w="1004" w:type="dxa"/>
            <w:noWrap w:val="0"/>
            <w:vAlign w:val="top"/>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管理评审</w:t>
            </w:r>
          </w:p>
        </w:tc>
        <w:tc>
          <w:tcPr>
            <w:tcW w:w="960" w:type="dxa"/>
            <w:noWrap w:val="0"/>
            <w:vAlign w:val="top"/>
          </w:tcPr>
          <w:p>
            <w:pPr>
              <w:tabs>
                <w:tab w:val="center" w:pos="3169"/>
              </w:tabs>
              <w:spacing w:line="400" w:lineRule="exact"/>
              <w:rPr>
                <w:rFonts w:ascii="宋体" w:hAnsi="宋体" w:cs="宋体"/>
                <w:szCs w:val="21"/>
              </w:rPr>
            </w:pPr>
            <w:r>
              <w:rPr>
                <w:rFonts w:hint="eastAsia" w:ascii="宋体" w:hAnsi="宋体" w:cs="宋体"/>
                <w:szCs w:val="21"/>
              </w:rPr>
              <w:t>QE9.3</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时间：2022年4月17日</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主持人：李和敬总经理</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产品质量符合性以及生产、销售过程控制情况；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tabs>
                <w:tab w:val="center" w:pos="3169"/>
              </w:tabs>
              <w:spacing w:line="400" w:lineRule="exact"/>
              <w:ind w:firstLine="420" w:firstLineChars="200"/>
              <w:rPr>
                <w:rFonts w:ascii="宋体" w:hAnsi="宋体" w:cs="宋体"/>
                <w:szCs w:val="21"/>
              </w:rPr>
            </w:pPr>
            <w:r>
              <w:rPr>
                <w:rFonts w:hint="eastAsia" w:ascii="宋体" w:hAnsi="宋体" w:cs="宋体"/>
                <w:szCs w:val="21"/>
              </w:rPr>
              <w:t>改进的建议：针对体系运行中存在的问题，管理层中对某些细小的管理工作意识不够，全员参与性不强，人员素质和能力不高，今后加强对标准的学习，促进公司所有人员进一步熟悉标准条款内容；由行政部负责，2022年6月底完成。</w:t>
            </w:r>
          </w:p>
          <w:p>
            <w:pPr>
              <w:tabs>
                <w:tab w:val="center" w:pos="3169"/>
              </w:tabs>
              <w:spacing w:line="400" w:lineRule="exact"/>
              <w:ind w:firstLine="420" w:firstLineChars="200"/>
              <w:rPr>
                <w:rFonts w:ascii="宋体" w:hAnsi="宋体" w:cs="宋体"/>
                <w:szCs w:val="21"/>
              </w:rPr>
            </w:pPr>
            <w:r>
              <w:rPr>
                <w:rFonts w:hint="eastAsia" w:ascii="宋体" w:hAnsi="宋体" w:cs="宋体"/>
                <w:szCs w:val="21"/>
              </w:rPr>
              <w:t>查见《管理评审改进计划》由行政部牵头于2022年6月底，完成强化质量、环境、职业健康安全管理体系的标准培训，提高员工安全意识和管理水平。</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评审输出内容：</w:t>
            </w:r>
          </w:p>
          <w:p>
            <w:pPr>
              <w:pStyle w:val="8"/>
              <w:tabs>
                <w:tab w:val="center" w:pos="3169"/>
              </w:tabs>
              <w:spacing w:line="400" w:lineRule="exact"/>
              <w:ind w:firstLine="420" w:firstLineChars="200"/>
              <w:rPr>
                <w:rFonts w:hAnsi="宋体" w:cs="宋体"/>
              </w:rPr>
            </w:pPr>
            <w:r>
              <w:rPr>
                <w:rFonts w:hint="eastAsia" w:hAnsi="宋体" w:cs="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相关方关注：2022年1月至今未收到顾客及相关方关于重大服务质量问题的投诉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改进 总则</w:t>
            </w:r>
          </w:p>
          <w:p>
            <w:pPr>
              <w:adjustRightInd w:val="0"/>
              <w:snapToGrid w:val="0"/>
              <w:ind w:firstLine="420" w:firstLineChars="20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cs="宋体"/>
                <w:szCs w:val="21"/>
              </w:rPr>
            </w:pPr>
            <w:r>
              <w:rPr>
                <w:rFonts w:hint="eastAsia" w:ascii="宋体" w:hAnsi="宋体" w:cs="宋体"/>
                <w:szCs w:val="21"/>
              </w:rPr>
              <w:t>QE</w:t>
            </w:r>
          </w:p>
          <w:p>
            <w:pPr>
              <w:tabs>
                <w:tab w:val="center" w:pos="3169"/>
              </w:tabs>
              <w:spacing w:line="400" w:lineRule="exact"/>
              <w:rPr>
                <w:rFonts w:ascii="宋体" w:hAnsi="宋体" w:cs="宋体"/>
                <w:szCs w:val="21"/>
              </w:rPr>
            </w:pPr>
            <w:r>
              <w:rPr>
                <w:rFonts w:hint="eastAsia" w:ascii="宋体" w:hAnsi="宋体" w:cs="宋体"/>
                <w:szCs w:val="21"/>
              </w:rPr>
              <w:t>10.1;</w:t>
            </w:r>
          </w:p>
          <w:p>
            <w:pPr>
              <w:tabs>
                <w:tab w:val="center" w:pos="3169"/>
              </w:tabs>
              <w:spacing w:line="400" w:lineRule="exact"/>
              <w:rPr>
                <w:rFonts w:ascii="宋体" w:hAnsi="宋体" w:cs="宋体"/>
                <w:szCs w:val="21"/>
              </w:rPr>
            </w:pPr>
            <w:r>
              <w:rPr>
                <w:rFonts w:hint="eastAsia" w:ascii="宋体" w:hAnsi="宋体" w:cs="宋体"/>
                <w:szCs w:val="21"/>
              </w:rPr>
              <w:t>10.3</w:t>
            </w:r>
          </w:p>
        </w:tc>
        <w:tc>
          <w:tcPr>
            <w:tcW w:w="10585" w:type="dxa"/>
            <w:noWrap w:val="0"/>
            <w:vAlign w:val="top"/>
          </w:tcPr>
          <w:p>
            <w:pPr>
              <w:ind w:firstLine="420" w:firstLineChars="200"/>
              <w:rPr>
                <w:rFonts w:hint="eastAsia" w:ascii="宋体" w:hAnsi="宋体" w:cs="宋体"/>
                <w:szCs w:val="21"/>
              </w:rPr>
            </w:pPr>
            <w:r>
              <w:rPr>
                <w:rFonts w:hint="eastAsia" w:ascii="宋体" w:hAnsi="宋体" w:cs="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hint="eastAsia" w:ascii="宋体" w:hAnsi="宋体" w:cs="宋体"/>
                <w:b w:val="0"/>
                <w:bCs w:val="0"/>
                <w:sz w:val="21"/>
                <w:szCs w:val="21"/>
              </w:rPr>
            </w:pPr>
            <w:r>
              <w:rPr>
                <w:rFonts w:hint="eastAsia" w:ascii="宋体" w:hAnsi="宋体" w:cs="宋体"/>
                <w:b w:val="0"/>
                <w:bCs w:val="0"/>
                <w:sz w:val="21"/>
                <w:szCs w:val="21"/>
              </w:rPr>
              <w:t>公司制定系列程序文件《管理评审控制程序》、《不合格控制程序》、《环境管理体系运行及监测管理程序》、《纠正与预防措施管理程序》及《内部审核控制程序》，对持续改进的过程予以规定，以实现环境及产品、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sz w:val="21"/>
                <w:szCs w:val="21"/>
              </w:rPr>
            </w:pPr>
            <w:r>
              <w:rPr>
                <w:rFonts w:hint="eastAsia" w:ascii="宋体" w:hAnsi="宋体" w:cs="宋体"/>
                <w:b w:val="0"/>
                <w:bCs w:val="0"/>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ind w:firstLine="420" w:firstLineChars="200"/>
              <w:rPr>
                <w:rFonts w:ascii="宋体" w:hAnsi="宋体" w:cs="宋体"/>
                <w:szCs w:val="21"/>
              </w:rPr>
            </w:pPr>
            <w:r>
              <w:rPr>
                <w:rFonts w:hint="eastAsia" w:ascii="宋体" w:hAnsi="宋体" w:cs="宋体"/>
                <w:szCs w:val="21"/>
              </w:rPr>
              <w:t>抽查《纠正预防措施表》：责任部门：生产部</w:t>
            </w:r>
          </w:p>
          <w:p>
            <w:pPr>
              <w:ind w:firstLine="420" w:firstLineChars="200"/>
              <w:rPr>
                <w:rFonts w:ascii="宋体" w:hAnsi="宋体" w:cs="宋体"/>
                <w:szCs w:val="21"/>
              </w:rPr>
            </w:pPr>
            <w:r>
              <w:rPr>
                <w:rFonts w:hint="eastAsia" w:ascii="宋体" w:hAnsi="宋体" w:cs="宋体"/>
                <w:szCs w:val="21"/>
              </w:rPr>
              <w:t>不合格描述：2022.03.25生产现场检查发现，部分通道被原材料堵塞。</w:t>
            </w:r>
          </w:p>
          <w:p>
            <w:pPr>
              <w:pStyle w:val="2"/>
              <w:ind w:firstLine="420" w:firstLineChars="200"/>
              <w:rPr>
                <w:rFonts w:ascii="宋体" w:hAnsi="宋体" w:cs="宋体"/>
                <w:bCs w:val="0"/>
                <w:spacing w:val="0"/>
                <w:szCs w:val="21"/>
              </w:rPr>
            </w:pPr>
            <w:r>
              <w:rPr>
                <w:rFonts w:hint="eastAsia" w:ascii="宋体" w:hAnsi="宋体" w:cs="宋体"/>
                <w:bCs w:val="0"/>
                <w:spacing w:val="0"/>
                <w:szCs w:val="21"/>
              </w:rPr>
              <w:t>严重程度：一般</w:t>
            </w:r>
          </w:p>
          <w:p>
            <w:pPr>
              <w:ind w:firstLine="420" w:firstLineChars="200"/>
              <w:rPr>
                <w:rFonts w:ascii="宋体" w:hAnsi="宋体" w:cs="宋体"/>
                <w:szCs w:val="21"/>
              </w:rPr>
            </w:pPr>
            <w:r>
              <w:rPr>
                <w:rFonts w:hint="eastAsia" w:ascii="宋体" w:hAnsi="宋体" w:cs="宋体"/>
                <w:szCs w:val="21"/>
              </w:rPr>
              <w:t>原因分析：工作人员对标准的理解不到位，工作疏忽造成。</w:t>
            </w:r>
          </w:p>
          <w:p>
            <w:pPr>
              <w:ind w:firstLine="420" w:firstLineChars="200"/>
              <w:rPr>
                <w:rFonts w:ascii="宋体" w:hAnsi="宋体" w:cs="宋体"/>
                <w:szCs w:val="21"/>
              </w:rPr>
            </w:pPr>
            <w:r>
              <w:rPr>
                <w:rFonts w:hint="eastAsia" w:ascii="宋体" w:hAnsi="宋体" w:cs="宋体"/>
                <w:szCs w:val="21"/>
              </w:rPr>
              <w:t>处置结果：立即要求将堵塞通道的原材料放置到指定的原材料堆放区域，并对相关人员实施教育。</w:t>
            </w:r>
          </w:p>
          <w:p>
            <w:pPr>
              <w:ind w:firstLine="420" w:firstLineChars="200"/>
              <w:rPr>
                <w:rFonts w:ascii="宋体" w:hAnsi="宋体" w:cs="宋体"/>
                <w:szCs w:val="21"/>
              </w:rPr>
            </w:pPr>
            <w:r>
              <w:rPr>
                <w:rFonts w:hint="eastAsia" w:ascii="宋体" w:hAnsi="宋体" w:cs="宋体"/>
                <w:szCs w:val="21"/>
              </w:rPr>
              <w:t>措施实施验证：已经按纠正措施实施，并验证有效。</w:t>
            </w:r>
            <w:r>
              <w:rPr>
                <w:rFonts w:hint="eastAsia" w:ascii="宋体" w:hAnsi="宋体" w:cs="宋体"/>
                <w:szCs w:val="21"/>
              </w:rPr>
              <w:tab/>
            </w:r>
          </w:p>
          <w:p>
            <w:pPr>
              <w:ind w:firstLine="420" w:firstLineChars="200"/>
              <w:rPr>
                <w:rFonts w:hint="eastAsia" w:ascii="宋体" w:hAnsi="宋体" w:cs="宋体"/>
                <w:szCs w:val="21"/>
              </w:rPr>
            </w:pPr>
            <w:r>
              <w:rPr>
                <w:rFonts w:hint="eastAsia" w:ascii="宋体" w:hAnsi="宋体" w:cs="宋体"/>
                <w:szCs w:val="21"/>
              </w:rPr>
              <w:t xml:space="preserve"> 验证人：阳廷静  2022.03.26</w:t>
            </w:r>
          </w:p>
          <w:p>
            <w:pPr>
              <w:pStyle w:val="3"/>
              <w:adjustRightInd w:val="0"/>
              <w:snapToGrid w:val="0"/>
              <w:spacing w:before="0" w:after="0" w:line="360" w:lineRule="auto"/>
              <w:ind w:firstLine="420" w:firstLineChars="200"/>
              <w:rPr>
                <w:rFonts w:hint="eastAsia" w:ascii="宋体" w:hAnsi="宋体" w:cs="宋体"/>
                <w:b w:val="0"/>
                <w:bCs w:val="0"/>
                <w:sz w:val="21"/>
                <w:szCs w:val="21"/>
              </w:rPr>
            </w:pPr>
            <w:r>
              <w:rPr>
                <w:rFonts w:hint="eastAsia" w:ascii="宋体" w:hAnsi="宋体" w:cs="宋体"/>
                <w:b w:val="0"/>
                <w:bCs w:val="0"/>
                <w:sz w:val="21"/>
                <w:szCs w:val="21"/>
              </w:rPr>
              <w:t>不符合处理程序和机制健全。</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1004" w:type="dxa"/>
            <w:noWrap w:val="0"/>
            <w:vAlign w:val="top"/>
          </w:tcPr>
          <w:p>
            <w:r>
              <w:rPr>
                <w:rFonts w:hint="eastAsia"/>
              </w:rPr>
              <w:t>符合</w:t>
            </w:r>
          </w:p>
        </w:tc>
      </w:tr>
    </w:tbl>
    <w:p>
      <w:pPr>
        <w:rPr>
          <w:rFonts w:hint="eastAsia"/>
        </w:rPr>
      </w:pPr>
      <w:r>
        <w:rPr>
          <w:rFonts w:hint="eastAsia"/>
        </w:rPr>
        <w:t>说明：不符合标注N</w:t>
      </w:r>
    </w:p>
    <w:p>
      <w:pPr>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45" w:type="dxa"/>
            <w:noWrap w:val="0"/>
            <w:vAlign w:val="center"/>
          </w:tcPr>
          <w:p>
            <w:pPr>
              <w:rPr>
                <w:rFonts w:hint="eastAsia"/>
                <w:sz w:val="24"/>
                <w:szCs w:val="24"/>
              </w:rPr>
            </w:pPr>
            <w:r>
              <w:rPr>
                <w:rFonts w:hint="eastAsia"/>
                <w:sz w:val="24"/>
                <w:szCs w:val="24"/>
              </w:rPr>
              <w:t xml:space="preserve">受审核部门：管理层，主管领导：李和敬， </w:t>
            </w:r>
            <w:r>
              <w:rPr>
                <w:sz w:val="24"/>
                <w:szCs w:val="24"/>
              </w:rPr>
              <w:t xml:space="preserve">   </w:t>
            </w:r>
            <w:r>
              <w:rPr>
                <w:rFonts w:hint="eastAsia"/>
                <w:sz w:val="24"/>
                <w:szCs w:val="24"/>
              </w:rPr>
              <w:t>陪同人员：阳廷静</w:t>
            </w:r>
          </w:p>
        </w:tc>
        <w:tc>
          <w:tcPr>
            <w:tcW w:w="94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spacing w:before="120"/>
            </w:pPr>
            <w:r>
              <w:rPr>
                <w:rFonts w:hint="eastAsia"/>
                <w:sz w:val="24"/>
                <w:szCs w:val="24"/>
              </w:rPr>
              <w:t>审核员：杨珍全，审核时间：2022年5月7日</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OHSMS： 4.1组织及其环境；4.2相关方需求与期望；4.3确定体系范围；4.4体系；5.1领导作用与承诺；5.2方针；5.3组织的角色、职责和权限；5.4员工参与和协商；6.1应对风险和机遇的措施；6.1.4措施的策划；6.2目标及其实现的策划；7.1资源；7.4信息和沟通；9.1监视、测量、分析和评价；9.2内部审核；9.3管理评审；10.1事件、不符合和纠正措施；10.3持续改进。</w:t>
            </w:r>
          </w:p>
          <w:p>
            <w:pPr>
              <w:rPr>
                <w:sz w:val="24"/>
                <w:szCs w:val="24"/>
              </w:rPr>
            </w:pPr>
            <w:r>
              <w:rPr>
                <w:rFonts w:hint="eastAsia" w:ascii="宋体" w:hAnsi="宋体" w:cs="新宋体"/>
                <w:sz w:val="18"/>
                <w:szCs w:val="18"/>
              </w:rPr>
              <w:t>范围的确认，资质的确认，法律法规执行情况，投诉或事故/政府主管部门监督抽查情况，一阶段不符合验证。</w:t>
            </w:r>
            <w:r>
              <w:rPr>
                <w:rFonts w:hint="eastAsia"/>
                <w:sz w:val="24"/>
                <w:szCs w:val="24"/>
              </w:rPr>
              <w:t xml:space="preserve"> </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noWrap w:val="0"/>
            <w:vAlign w:val="top"/>
          </w:tcPr>
          <w:p>
            <w:pPr>
              <w:adjustRightInd w:val="0"/>
              <w:snapToGrid w:val="0"/>
              <w:rPr>
                <w:rFonts w:ascii="宋体" w:hAnsi="宋体" w:cs="宋体"/>
                <w:kern w:val="1"/>
                <w:szCs w:val="21"/>
              </w:rPr>
            </w:pPr>
            <w:r>
              <w:rPr>
                <w:rFonts w:hint="eastAsia" w:ascii="宋体" w:hAnsi="宋体" w:cs="宋体"/>
                <w:kern w:val="1"/>
                <w:szCs w:val="21"/>
              </w:rPr>
              <w:t>O:4.1;4.2;4.3;4.4</w:t>
            </w:r>
          </w:p>
          <w:p>
            <w:pPr>
              <w:adjustRightInd w:val="0"/>
              <w:snapToGrid w:val="0"/>
              <w:rPr>
                <w:rFonts w:ascii="宋体" w:hAnsi="宋体" w:cs="宋体"/>
                <w:szCs w:val="21"/>
              </w:rPr>
            </w:pPr>
          </w:p>
        </w:tc>
        <w:tc>
          <w:tcPr>
            <w:tcW w:w="10645" w:type="dxa"/>
            <w:noWrap w:val="0"/>
            <w:vAlign w:val="top"/>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w:t>
            </w:r>
          </w:p>
          <w:p>
            <w:pPr>
              <w:spacing w:line="360" w:lineRule="auto"/>
              <w:ind w:firstLine="420" w:firstLineChars="200"/>
              <w:jc w:val="left"/>
              <w:rPr>
                <w:rFonts w:ascii="宋体" w:hAnsi="宋体" w:cs="宋体"/>
                <w:szCs w:val="21"/>
              </w:rPr>
            </w:pPr>
            <w:r>
              <w:rPr>
                <w:rFonts w:hint="eastAsia" w:ascii="宋体" w:hAnsi="宋体" w:cs="宋体"/>
                <w:szCs w:val="21"/>
              </w:rPr>
              <w:t>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影响，相关市场领域将受到极大冲击，组织从事该行业多年，有十分丰富的管理经验和技术、销售人才，公司对团队建设和骨干培养十分重视；企业文化倡导为客户提供有亲和力的人性化产品和服务；公司自今年1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公司通过同行交流、工作例会、QQ、微信、电话交流、网上沟通等进行内外部沟通方式，并定期进行评审，形成会议记录。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抽查2022年总过程风险机会识别措施评价表，内容及记录清晰。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公司确定的相关方有政府机构、员工、客户、供应商等。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查见《相关方要求识别和控制》其中顾客需求和期望：产品和服务质量符合顾客要求、及时交付、价格优惠等。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对相关方的要求的监视和评审的方法多样，通过QQ、微信等现代通讯手段是常用的便捷而又高效主要方法。</w:t>
            </w:r>
          </w:p>
          <w:p>
            <w:pPr>
              <w:spacing w:line="360" w:lineRule="auto"/>
              <w:ind w:firstLine="420" w:firstLineChars="200"/>
              <w:jc w:val="left"/>
              <w:rPr>
                <w:rFonts w:ascii="宋体" w:hAnsi="宋体" w:cs="宋体"/>
                <w:szCs w:val="21"/>
              </w:rPr>
            </w:pPr>
            <w:r>
              <w:rPr>
                <w:rFonts w:hint="eastAsia" w:ascii="宋体" w:hAnsi="宋体" w:cs="宋体"/>
                <w:szCs w:val="21"/>
              </w:rPr>
              <w:t>公司职业健康安全管理体系的认证范围为：</w:t>
            </w:r>
          </w:p>
          <w:p>
            <w:pPr>
              <w:pStyle w:val="2"/>
              <w:ind w:firstLine="420" w:firstLineChars="200"/>
              <w:rPr>
                <w:rFonts w:ascii="宋体" w:hAnsi="宋体" w:cs="宋体"/>
                <w:bCs w:val="0"/>
                <w:spacing w:val="0"/>
                <w:szCs w:val="21"/>
              </w:rPr>
            </w:pPr>
            <w:r>
              <w:rPr>
                <w:rFonts w:hint="eastAsia" w:ascii="宋体" w:hAnsi="宋体" w:cs="宋体"/>
                <w:bCs w:val="0"/>
                <w:spacing w:val="0"/>
                <w:szCs w:val="21"/>
              </w:rPr>
              <w:t>O</w:t>
            </w:r>
            <w:r>
              <w:rPr>
                <w:rFonts w:ascii="宋体" w:hAnsi="宋体" w:cs="宋体"/>
                <w:bCs w:val="0"/>
                <w:spacing w:val="0"/>
                <w:szCs w:val="21"/>
              </w:rPr>
              <w:t>:预拌砂浆的生产所涉及的相关职业健康安全管理活动</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注册地址：</w:t>
            </w:r>
            <w:r>
              <w:rPr>
                <w:rFonts w:ascii="宋体" w:hAnsi="宋体" w:cs="宋体"/>
                <w:bCs w:val="0"/>
                <w:spacing w:val="0"/>
                <w:szCs w:val="21"/>
              </w:rPr>
              <w:t>四川省成都市崇州市经济开发区世纪大道759号</w:t>
            </w:r>
          </w:p>
          <w:p>
            <w:pPr>
              <w:spacing w:line="360" w:lineRule="auto"/>
              <w:ind w:firstLine="420" w:firstLineChars="200"/>
              <w:jc w:val="left"/>
              <w:rPr>
                <w:rFonts w:hint="eastAsia" w:ascii="宋体" w:hAnsi="宋体" w:cs="宋体"/>
                <w:szCs w:val="21"/>
              </w:rPr>
            </w:pPr>
            <w:r>
              <w:rPr>
                <w:rFonts w:hint="eastAsia" w:ascii="宋体" w:hAnsi="宋体" w:cs="宋体"/>
                <w:szCs w:val="21"/>
              </w:rPr>
              <w:t>经营地，</w:t>
            </w:r>
            <w:r>
              <w:rPr>
                <w:rFonts w:ascii="宋体" w:hAnsi="宋体" w:cs="宋体"/>
                <w:szCs w:val="21"/>
              </w:rPr>
              <w:t>四川省成都市崇州市经济开发区世纪大道759号</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无外包过程</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pStyle w:val="6"/>
              <w:ind w:firstLine="420" w:firstLineChars="200"/>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noWrap w:val="0"/>
            <w:vAlign w:val="top"/>
          </w:tcPr>
          <w:p>
            <w:pPr>
              <w:rPr>
                <w:b/>
                <w:szCs w:val="21"/>
              </w:rPr>
            </w:pPr>
            <w:r>
              <w:rPr>
                <w:rFonts w:hint="eastAsia" w:ascii="宋体" w:hAnsi="宋体" w:cs="宋体"/>
                <w:szCs w:val="21"/>
              </w:rPr>
              <w:t>O5.1</w:t>
            </w:r>
          </w:p>
        </w:tc>
        <w:tc>
          <w:tcPr>
            <w:tcW w:w="1064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 xml:space="preserve">总经理：李和敬； </w:t>
            </w:r>
            <w:r>
              <w:rPr>
                <w:rFonts w:ascii="宋体" w:hAnsi="宋体" w:cs="宋体"/>
                <w:szCs w:val="21"/>
              </w:rPr>
              <w:t xml:space="preserve">   </w:t>
            </w:r>
            <w:r>
              <w:rPr>
                <w:rFonts w:hint="eastAsia" w:ascii="宋体" w:hAnsi="宋体" w:cs="宋体"/>
                <w:szCs w:val="21"/>
              </w:rPr>
              <w:t>管代：阳廷静</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b/>
                <w:szCs w:val="21"/>
              </w:rPr>
            </w:pPr>
            <w:r>
              <w:rPr>
                <w:rFonts w:hint="eastAsia" w:ascii="宋体" w:hAnsi="宋体" w:cs="宋体"/>
                <w:szCs w:val="21"/>
              </w:rPr>
              <w:t xml:space="preserve">O5.2 </w:t>
            </w:r>
          </w:p>
        </w:tc>
        <w:tc>
          <w:tcPr>
            <w:tcW w:w="10645" w:type="dxa"/>
            <w:noWrap w:val="0"/>
            <w:vAlign w:val="top"/>
          </w:tcPr>
          <w:p>
            <w:pPr>
              <w:rPr>
                <w:rFonts w:ascii="宋体" w:hAnsi="宋体" w:cs="宋体"/>
                <w:szCs w:val="21"/>
              </w:rPr>
            </w:pPr>
            <w:r>
              <w:rPr>
                <w:rFonts w:ascii="宋体" w:hAnsi="宋体" w:cs="宋体"/>
                <w:szCs w:val="21"/>
              </w:rPr>
              <w:t>质量/环境/安全方针</w:t>
            </w:r>
            <w:r>
              <w:rPr>
                <w:rFonts w:hint="eastAsia" w:ascii="宋体" w:hAnsi="宋体" w:cs="宋体"/>
                <w:szCs w:val="21"/>
              </w:rPr>
              <w:t>：诚实守信，客户至上；真诚合作，实现双赢</w:t>
            </w:r>
            <w:r>
              <w:rPr>
                <w:rFonts w:ascii="宋体" w:hAnsi="宋体" w:cs="宋体"/>
                <w:szCs w:val="21"/>
              </w:rPr>
              <w:t>；</w:t>
            </w:r>
          </w:p>
          <w:p>
            <w:pPr>
              <w:ind w:left="559" w:leftChars="266" w:firstLine="1680" w:firstLineChars="800"/>
              <w:rPr>
                <w:rFonts w:ascii="宋体" w:hAnsi="宋体" w:cs="宋体"/>
                <w:szCs w:val="21"/>
              </w:rPr>
            </w:pPr>
            <w:r>
              <w:rPr>
                <w:rFonts w:hint="eastAsia" w:ascii="宋体" w:hAnsi="宋体" w:cs="宋体"/>
                <w:szCs w:val="21"/>
              </w:rPr>
              <w:t>遵规守法，预防污染；高效低耗，环保作业；</w:t>
            </w:r>
          </w:p>
          <w:p>
            <w:pPr>
              <w:ind w:left="559" w:leftChars="266" w:firstLine="1680" w:firstLineChars="800"/>
              <w:rPr>
                <w:rFonts w:ascii="宋体" w:hAnsi="宋体" w:cs="宋体"/>
                <w:szCs w:val="21"/>
              </w:rPr>
            </w:pPr>
            <w:r>
              <w:rPr>
                <w:rFonts w:hint="eastAsia" w:ascii="宋体" w:hAnsi="宋体" w:cs="宋体"/>
                <w:szCs w:val="21"/>
              </w:rPr>
              <w:t>安全第一，预防为主；健康向上，共建和谐。</w:t>
            </w:r>
          </w:p>
          <w:p>
            <w:pPr>
              <w:ind w:firstLine="560"/>
              <w:rPr>
                <w:szCs w:val="21"/>
              </w:rPr>
            </w:pPr>
            <w:r>
              <w:rPr>
                <w:rFonts w:hint="eastAsia"/>
                <w:szCs w:val="21"/>
              </w:rPr>
              <w:t>安全方针了满足下列要求：</w:t>
            </w:r>
          </w:p>
          <w:p>
            <w:pPr>
              <w:ind w:firstLine="560"/>
              <w:rPr>
                <w:szCs w:val="21"/>
              </w:rPr>
            </w:pPr>
            <w:r>
              <w:rPr>
                <w:rFonts w:hint="eastAsia"/>
                <w:szCs w:val="21"/>
              </w:rPr>
              <w:t>a) 适合组织的职业健康安全风险的性质和规模；</w:t>
            </w:r>
          </w:p>
          <w:p>
            <w:pPr>
              <w:ind w:firstLine="630" w:firstLineChars="300"/>
              <w:rPr>
                <w:szCs w:val="21"/>
              </w:rPr>
            </w:pPr>
            <w:r>
              <w:rPr>
                <w:rFonts w:hint="eastAsia"/>
                <w:szCs w:val="21"/>
              </w:rPr>
              <w:t>b) 包括对预防伤害和疾病，以及持续改进职业健康安全管理和职业健康安全绩效的承诺；</w:t>
            </w:r>
          </w:p>
          <w:p>
            <w:pPr>
              <w:ind w:firstLine="560"/>
              <w:rPr>
                <w:szCs w:val="21"/>
              </w:rPr>
            </w:pPr>
            <w:r>
              <w:rPr>
                <w:rFonts w:hint="eastAsia"/>
                <w:szCs w:val="21"/>
              </w:rPr>
              <w:t>c) 包括对组织至少遵守现行职业健康安全法规和组织接受的其他要求的承诺；</w:t>
            </w:r>
          </w:p>
          <w:p>
            <w:pPr>
              <w:ind w:firstLine="560"/>
              <w:rPr>
                <w:szCs w:val="21"/>
              </w:rPr>
            </w:pPr>
            <w:r>
              <w:rPr>
                <w:rFonts w:hint="eastAsia"/>
                <w:szCs w:val="21"/>
              </w:rPr>
              <w:t>d) 提供制定和审查健康安全目标的架构；</w:t>
            </w:r>
          </w:p>
          <w:p>
            <w:pPr>
              <w:ind w:firstLine="560"/>
              <w:rPr>
                <w:szCs w:val="21"/>
              </w:rPr>
            </w:pPr>
            <w:r>
              <w:rPr>
                <w:rFonts w:hint="eastAsia"/>
                <w:szCs w:val="21"/>
              </w:rPr>
              <w:t>e) 形成文件，实施并保持；</w:t>
            </w:r>
          </w:p>
          <w:p>
            <w:pPr>
              <w:ind w:firstLine="560"/>
              <w:rPr>
                <w:szCs w:val="21"/>
              </w:rPr>
            </w:pPr>
            <w:r>
              <w:rPr>
                <w:rFonts w:hint="eastAsia"/>
                <w:szCs w:val="21"/>
              </w:rPr>
              <w:t>f)传达到全体员工，使其认识各自的职业健康安全义务；</w:t>
            </w:r>
          </w:p>
          <w:p>
            <w:pPr>
              <w:ind w:firstLine="560"/>
              <w:rPr>
                <w:szCs w:val="21"/>
              </w:rPr>
            </w:pPr>
            <w:r>
              <w:rPr>
                <w:rFonts w:hint="eastAsia"/>
                <w:szCs w:val="21"/>
              </w:rPr>
              <w:t>g) 可为相关方所获取；</w:t>
            </w:r>
          </w:p>
          <w:p>
            <w:pPr>
              <w:ind w:firstLine="560"/>
              <w:rPr>
                <w:szCs w:val="21"/>
              </w:rPr>
            </w:pPr>
            <w:r>
              <w:rPr>
                <w:rFonts w:hint="eastAsia"/>
                <w:szCs w:val="21"/>
              </w:rPr>
              <w:t>h)被定期评审，以确保其与组织保持相关和适宜。</w:t>
            </w:r>
          </w:p>
          <w:p>
            <w:pPr>
              <w:spacing w:line="400" w:lineRule="exact"/>
              <w:jc w:val="left"/>
              <w:rPr>
                <w:rFonts w:ascii="宋体" w:hAnsi="宋体" w:cs="宋体"/>
                <w:szCs w:val="21"/>
              </w:rPr>
            </w:pPr>
            <w:r>
              <w:rPr>
                <w:rFonts w:hint="eastAsia" w:ascii="宋体" w:hAnsi="宋体" w:cs="宋体"/>
                <w:szCs w:val="21"/>
              </w:rPr>
              <w:t>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noWrap w:val="0"/>
            <w:vAlign w:val="top"/>
          </w:tcPr>
          <w:p>
            <w:pPr>
              <w:rPr>
                <w:rFonts w:hint="eastAsia" w:ascii="宋体" w:hAnsi="宋体" w:cs="宋体"/>
                <w:szCs w:val="21"/>
              </w:rPr>
            </w:pPr>
            <w:r>
              <w:rPr>
                <w:rFonts w:hint="eastAsia" w:ascii="宋体" w:hAnsi="宋体" w:cs="宋体"/>
                <w:szCs w:val="21"/>
              </w:rPr>
              <w:t>组织的角色、职责和权限</w:t>
            </w:r>
          </w:p>
        </w:tc>
        <w:tc>
          <w:tcPr>
            <w:tcW w:w="960" w:type="dxa"/>
            <w:noWrap w:val="0"/>
            <w:vAlign w:val="top"/>
          </w:tcPr>
          <w:p>
            <w:pPr>
              <w:rPr>
                <w:b/>
                <w:szCs w:val="21"/>
              </w:rPr>
            </w:pPr>
            <w:r>
              <w:rPr>
                <w:rFonts w:hint="eastAsia" w:ascii="宋体" w:hAnsi="宋体" w:cs="宋体"/>
                <w:szCs w:val="21"/>
              </w:rPr>
              <w:t>O5.3</w:t>
            </w:r>
          </w:p>
        </w:tc>
        <w:tc>
          <w:tcPr>
            <w:tcW w:w="1064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noWrap w:val="0"/>
            <w:vAlign w:val="top"/>
          </w:tcPr>
          <w:p>
            <w:pPr>
              <w:rPr>
                <w:b/>
                <w:szCs w:val="21"/>
              </w:rPr>
            </w:pPr>
            <w:r>
              <w:rPr>
                <w:rFonts w:hint="eastAsia"/>
                <w:bCs/>
                <w:szCs w:val="21"/>
              </w:rPr>
              <w:t>工作人员的协商和参与</w:t>
            </w:r>
          </w:p>
        </w:tc>
        <w:tc>
          <w:tcPr>
            <w:tcW w:w="960" w:type="dxa"/>
            <w:noWrap w:val="0"/>
            <w:vAlign w:val="top"/>
          </w:tcPr>
          <w:p>
            <w:pPr>
              <w:rPr>
                <w:rFonts w:ascii="宋体" w:hAnsi="宋体" w:cs="宋体"/>
                <w:szCs w:val="21"/>
              </w:rPr>
            </w:pPr>
            <w:r>
              <w:rPr>
                <w:rFonts w:hint="eastAsia" w:ascii="宋体" w:hAnsi="宋体" w:cs="宋体"/>
                <w:szCs w:val="21"/>
              </w:rPr>
              <w:t>O5.4</w:t>
            </w:r>
          </w:p>
        </w:tc>
        <w:tc>
          <w:tcPr>
            <w:tcW w:w="10645" w:type="dxa"/>
            <w:noWrap w:val="0"/>
            <w:vAlign w:val="top"/>
          </w:tcPr>
          <w:p>
            <w:pPr>
              <w:rPr>
                <w:rFonts w:ascii="宋体" w:hAnsi="宋体" w:cs="宋体"/>
                <w:szCs w:val="21"/>
              </w:rPr>
            </w:pPr>
            <w:r>
              <w:rPr>
                <w:rFonts w:hint="eastAsia" w:ascii="宋体" w:hAnsi="宋体" w:cs="宋体"/>
                <w:szCs w:val="21"/>
              </w:rPr>
              <w:t>--《</w:t>
            </w:r>
            <w:r>
              <w:rPr>
                <w:rFonts w:hint="eastAsia" w:ascii="宋体" w:hAnsi="宋体" w:cs="宋体"/>
              </w:rPr>
              <w:t>信息沟通管理程序</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告知员工：职业健康安全事务代表是方芊；</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与职业健康安全事务代表方芊交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szCs w:val="21"/>
              </w:rPr>
            </w:pPr>
            <w:r>
              <w:rPr>
                <w:rFonts w:hint="eastAsia" w:ascii="宋体" w:hAnsi="宋体" w:cs="宋体"/>
                <w:szCs w:val="21"/>
              </w:rPr>
              <w:t>询问职业健康安全事务代表方芊，了解到暂未发生员工与企业的劳动纠纷、工伤、员工投诉、员工权益争执等情况。</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b/>
                <w:szCs w:val="21"/>
              </w:rPr>
            </w:pPr>
            <w:r>
              <w:rPr>
                <w:rFonts w:hint="eastAsia" w:ascii="宋体" w:hAnsi="宋体" w:cs="宋体"/>
                <w:szCs w:val="21"/>
              </w:rPr>
              <w:t>O6.1.1,</w:t>
            </w:r>
          </w:p>
        </w:tc>
        <w:tc>
          <w:tcPr>
            <w:tcW w:w="10645" w:type="dxa"/>
            <w:noWrap w:val="0"/>
            <w:vAlign w:val="top"/>
          </w:tcPr>
          <w:p>
            <w:pPr>
              <w:tabs>
                <w:tab w:val="center" w:pos="3169"/>
              </w:tabs>
              <w:spacing w:line="400" w:lineRule="exact"/>
              <w:jc w:val="left"/>
              <w:rPr>
                <w:rFonts w:hint="eastAsia"/>
              </w:rPr>
            </w:pPr>
            <w:r>
              <w:rPr>
                <w:rFonts w:hint="eastAsia"/>
              </w:rPr>
              <w:t>提供有《危险源辨识、风险评价管理程序》，内容包括危险因素的识别、确认、汇总、评价和不可接受风险的确定、登记、清单发放及更新控制。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公司重要危险源有以下：1）</w:t>
            </w:r>
            <w:r>
              <w:rPr>
                <w:rFonts w:hint="eastAsia"/>
                <w:szCs w:val="22"/>
              </w:rPr>
              <w:t>火灾；2）触电；3）机械伤害；4）中暑；5）职业病（粉尘、噪声）6）车辆伤害</w:t>
            </w:r>
            <w:r>
              <w:rPr>
                <w:rFonts w:hint="eastAsia"/>
                <w:szCs w:val="21"/>
              </w:rPr>
              <w:t>。</w:t>
            </w:r>
          </w:p>
          <w:p>
            <w:pPr>
              <w:tabs>
                <w:tab w:val="left" w:pos="1080"/>
              </w:tabs>
              <w:spacing w:line="400" w:lineRule="exact"/>
              <w:rPr>
                <w:rFonts w:ascii="宋体" w:hAnsi="宋体"/>
                <w:szCs w:val="21"/>
              </w:rPr>
            </w:pPr>
            <w:r>
              <w:rPr>
                <w:rFonts w:hint="eastAsia" w:ascii="宋体" w:hAnsi="宋体"/>
                <w:szCs w:val="21"/>
              </w:rPr>
              <w:t>抽查触电危险源的方法控制措施：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6"/>
              <w:rPr>
                <w:rFonts w:ascii="宋体" w:hAnsi="宋体" w:cs="宋体"/>
                <w:color w:val="000000"/>
                <w:kern w:val="0"/>
                <w:sz w:val="22"/>
                <w:szCs w:val="22"/>
                <w:lang w:bidi="ar"/>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1、工作场所及办公场所进行定期火灾隐患检查。</w:t>
            </w:r>
          </w:p>
          <w:p>
            <w:pPr>
              <w:rPr>
                <w:szCs w:val="21"/>
              </w:rPr>
            </w:pPr>
            <w:r>
              <w:rPr>
                <w:rFonts w:hint="eastAsia"/>
                <w:szCs w:val="21"/>
              </w:rPr>
              <w:t>2、定期检查消防设施。</w:t>
            </w:r>
          </w:p>
          <w:p>
            <w:pPr>
              <w:rPr>
                <w:rFonts w:ascii="宋体"/>
                <w:color w:val="000000"/>
                <w:szCs w:val="21"/>
              </w:rPr>
            </w:pPr>
            <w:r>
              <w:rPr>
                <w:rFonts w:hint="eastAsia"/>
                <w:szCs w:val="21"/>
              </w:rPr>
              <w:t>3、张贴消防标识。</w:t>
            </w:r>
          </w:p>
          <w:p>
            <w:pPr>
              <w:pStyle w:val="6"/>
              <w:rPr>
                <w:rFonts w:hint="eastAsia" w:ascii="宋体"/>
                <w:szCs w:val="21"/>
              </w:rPr>
            </w:pPr>
            <w:r>
              <w:rPr>
                <w:rFonts w:hint="eastAsia" w:ascii="宋体"/>
                <w:szCs w:val="21"/>
              </w:rPr>
              <w:t>4、制定应急预案，对人员进行预案培训和演练。。。。。</w:t>
            </w:r>
          </w:p>
          <w:p>
            <w:pPr>
              <w:pStyle w:val="6"/>
              <w:rPr>
                <w:rFonts w:hint="eastAsia"/>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cs="宋体"/>
                <w:szCs w:val="21"/>
              </w:rPr>
              <w:t>措施的策划</w:t>
            </w:r>
          </w:p>
        </w:tc>
        <w:tc>
          <w:tcPr>
            <w:tcW w:w="960" w:type="dxa"/>
            <w:noWrap w:val="0"/>
            <w:vAlign w:val="top"/>
          </w:tcPr>
          <w:p>
            <w:pPr>
              <w:rPr>
                <w:rFonts w:hint="eastAsia" w:ascii="宋体" w:hAnsi="宋体" w:cs="宋体"/>
                <w:szCs w:val="21"/>
              </w:rPr>
            </w:pPr>
            <w:r>
              <w:rPr>
                <w:rFonts w:hint="eastAsia" w:ascii="宋体" w:hAnsi="宋体" w:cs="宋体"/>
                <w:szCs w:val="21"/>
              </w:rPr>
              <w:t>O6.1.4</w:t>
            </w:r>
          </w:p>
        </w:tc>
        <w:tc>
          <w:tcPr>
            <w:tcW w:w="10645" w:type="dxa"/>
            <w:noWrap w:val="0"/>
            <w:vAlign w:val="top"/>
          </w:tcPr>
          <w:p>
            <w:pPr>
              <w:ind w:firstLine="420" w:firstLineChars="200"/>
              <w:rPr>
                <w:rFonts w:hint="eastAsia"/>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b w:val="0"/>
                <w:bCs w:val="0"/>
                <w:sz w:val="21"/>
                <w:szCs w:val="21"/>
              </w:rPr>
            </w:pPr>
            <w:r>
              <w:rPr>
                <w:rFonts w:hint="eastAsia" w:ascii="宋体" w:hAnsi="宋体"/>
                <w:b w:val="0"/>
                <w:bCs w:val="0"/>
                <w:sz w:val="21"/>
                <w:szCs w:val="21"/>
              </w:rPr>
              <w:t>目标及其实现的策划</w:t>
            </w:r>
          </w:p>
        </w:tc>
        <w:tc>
          <w:tcPr>
            <w:tcW w:w="960" w:type="dxa"/>
            <w:noWrap w:val="0"/>
            <w:vAlign w:val="top"/>
          </w:tcPr>
          <w:p>
            <w:pPr>
              <w:rPr>
                <w:rFonts w:hint="eastAsia" w:ascii="宋体" w:hAnsi="宋体" w:cs="宋体"/>
                <w:b w:val="0"/>
                <w:bCs w:val="0"/>
                <w:sz w:val="21"/>
                <w:szCs w:val="21"/>
              </w:rPr>
            </w:pPr>
            <w:r>
              <w:rPr>
                <w:rFonts w:hint="eastAsia" w:ascii="宋体" w:hAnsi="宋体"/>
                <w:b w:val="0"/>
                <w:bCs w:val="0"/>
                <w:sz w:val="21"/>
                <w:szCs w:val="21"/>
              </w:rPr>
              <w:t xml:space="preserve">O6.2 </w:t>
            </w:r>
          </w:p>
        </w:tc>
        <w:tc>
          <w:tcPr>
            <w:tcW w:w="10645" w:type="dxa"/>
            <w:noWrap w:val="0"/>
            <w:vAlign w:val="top"/>
          </w:tcPr>
          <w:p>
            <w:pPr>
              <w:pStyle w:val="12"/>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职业健康安全管理目标：</w:t>
            </w:r>
            <w:r>
              <w:rPr>
                <w:rFonts w:hint="eastAsia" w:ascii="宋体" w:hAnsi="宋体"/>
                <w:b w:val="0"/>
                <w:bCs w:val="0"/>
                <w:color w:val="auto"/>
                <w:kern w:val="2"/>
                <w:sz w:val="21"/>
                <w:szCs w:val="21"/>
                <w:lang w:val="en-US" w:eastAsia="zh-CN"/>
              </w:rPr>
              <w:t xml:space="preserve"> 1、</w:t>
            </w:r>
            <w:r>
              <w:rPr>
                <w:rFonts w:hint="eastAsia" w:ascii="宋体" w:hAnsi="宋体"/>
                <w:b w:val="0"/>
                <w:bCs w:val="0"/>
                <w:color w:val="auto"/>
                <w:kern w:val="2"/>
                <w:sz w:val="21"/>
                <w:szCs w:val="21"/>
              </w:rPr>
              <w:t>火灾事故发生率为“0”</w:t>
            </w:r>
          </w:p>
          <w:p>
            <w:pPr>
              <w:pStyle w:val="12"/>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 xml:space="preserve">                  </w:t>
            </w:r>
            <w:r>
              <w:rPr>
                <w:rFonts w:hint="eastAsia" w:ascii="宋体" w:hAnsi="宋体"/>
                <w:b w:val="0"/>
                <w:bCs w:val="0"/>
                <w:color w:val="auto"/>
                <w:kern w:val="2"/>
                <w:sz w:val="21"/>
                <w:szCs w:val="21"/>
                <w:lang w:val="en-US" w:eastAsia="zh-CN"/>
              </w:rPr>
              <w:t xml:space="preserve">    2、 </w:t>
            </w:r>
            <w:r>
              <w:rPr>
                <w:rFonts w:hint="eastAsia" w:ascii="宋体" w:hAnsi="宋体"/>
                <w:b w:val="0"/>
                <w:bCs w:val="0"/>
                <w:color w:val="auto"/>
                <w:kern w:val="2"/>
                <w:sz w:val="21"/>
                <w:szCs w:val="21"/>
              </w:rPr>
              <w:t>触电伤害事故发生率为“0”</w:t>
            </w:r>
          </w:p>
          <w:p>
            <w:pPr>
              <w:pStyle w:val="12"/>
              <w:spacing w:line="400" w:lineRule="exact"/>
              <w:ind w:firstLine="2310" w:firstLineChars="1100"/>
              <w:rPr>
                <w:rFonts w:hint="eastAsia" w:ascii="宋体" w:hAnsi="宋体"/>
                <w:b w:val="0"/>
                <w:bCs w:val="0"/>
                <w:color w:val="auto"/>
                <w:kern w:val="2"/>
                <w:sz w:val="21"/>
                <w:szCs w:val="21"/>
              </w:rPr>
            </w:pPr>
            <w:r>
              <w:rPr>
                <w:rFonts w:hint="eastAsia" w:ascii="宋体" w:hAnsi="宋体"/>
                <w:b w:val="0"/>
                <w:bCs w:val="0"/>
                <w:color w:val="auto"/>
                <w:kern w:val="2"/>
                <w:sz w:val="21"/>
                <w:szCs w:val="21"/>
                <w:lang w:val="en-US" w:eastAsia="zh-CN"/>
              </w:rPr>
              <w:t>3、</w:t>
            </w:r>
            <w:r>
              <w:rPr>
                <w:rFonts w:hint="eastAsia" w:ascii="宋体" w:hAnsi="宋体"/>
                <w:b w:val="0"/>
                <w:bCs w:val="0"/>
                <w:color w:val="auto"/>
                <w:kern w:val="2"/>
                <w:sz w:val="21"/>
                <w:szCs w:val="21"/>
              </w:rPr>
              <w:t>重大安全事故的发生为零</w:t>
            </w:r>
          </w:p>
          <w:p>
            <w:pPr>
              <w:pStyle w:val="12"/>
              <w:spacing w:line="400" w:lineRule="exact"/>
              <w:ind w:firstLine="2310" w:firstLineChars="1100"/>
              <w:rPr>
                <w:rFonts w:hint="eastAsia" w:ascii="宋体" w:hAnsi="宋体"/>
                <w:b w:val="0"/>
                <w:bCs w:val="0"/>
                <w:color w:val="auto"/>
                <w:kern w:val="2"/>
                <w:sz w:val="21"/>
                <w:szCs w:val="21"/>
              </w:rPr>
            </w:pPr>
            <w:r>
              <w:rPr>
                <w:rFonts w:hint="eastAsia" w:ascii="宋体" w:hAnsi="宋体"/>
                <w:b w:val="0"/>
                <w:bCs w:val="0"/>
                <w:color w:val="auto"/>
                <w:kern w:val="2"/>
                <w:sz w:val="21"/>
                <w:szCs w:val="21"/>
                <w:lang w:val="en-US" w:eastAsia="zh-CN"/>
              </w:rPr>
              <w:t>4、</w:t>
            </w:r>
            <w:r>
              <w:rPr>
                <w:rFonts w:hint="eastAsia" w:ascii="宋体" w:hAnsi="宋体"/>
                <w:b w:val="0"/>
                <w:bCs w:val="0"/>
                <w:color w:val="auto"/>
                <w:kern w:val="2"/>
                <w:sz w:val="21"/>
                <w:szCs w:val="21"/>
              </w:rPr>
              <w:t>职业病发生率为零</w:t>
            </w:r>
          </w:p>
          <w:p>
            <w:pPr>
              <w:pStyle w:val="12"/>
              <w:spacing w:line="400" w:lineRule="exact"/>
              <w:ind w:firstLine="2310" w:firstLineChars="1100"/>
              <w:rPr>
                <w:rFonts w:hint="eastAsia" w:ascii="宋体" w:hAnsi="宋体"/>
                <w:b w:val="0"/>
                <w:bCs w:val="0"/>
                <w:color w:val="auto"/>
                <w:kern w:val="2"/>
                <w:sz w:val="21"/>
                <w:szCs w:val="21"/>
              </w:rPr>
            </w:pPr>
            <w:r>
              <w:rPr>
                <w:rFonts w:hint="eastAsia" w:ascii="宋体" w:hAnsi="宋体"/>
                <w:b w:val="0"/>
                <w:bCs w:val="0"/>
                <w:color w:val="auto"/>
                <w:kern w:val="2"/>
                <w:sz w:val="21"/>
                <w:szCs w:val="21"/>
                <w:lang w:val="en-US" w:eastAsia="zh-CN"/>
              </w:rPr>
              <w:t>5、</w:t>
            </w:r>
            <w:r>
              <w:rPr>
                <w:rFonts w:hint="eastAsia" w:ascii="宋体" w:hAnsi="宋体"/>
                <w:b w:val="0"/>
                <w:bCs w:val="0"/>
                <w:color w:val="auto"/>
                <w:kern w:val="2"/>
                <w:sz w:val="21"/>
                <w:szCs w:val="21"/>
              </w:rPr>
              <w:t>环境、职业健康安全资金保证率100%</w:t>
            </w:r>
          </w:p>
          <w:p>
            <w:pPr>
              <w:pStyle w:val="12"/>
              <w:spacing w:line="400" w:lineRule="exact"/>
              <w:rPr>
                <w:rFonts w:ascii="宋体" w:hAnsi="宋体"/>
                <w:b w:val="0"/>
                <w:bCs w:val="0"/>
                <w:color w:val="auto"/>
                <w:kern w:val="2"/>
                <w:sz w:val="21"/>
                <w:szCs w:val="21"/>
              </w:rPr>
            </w:pPr>
            <w:r>
              <w:rPr>
                <w:rFonts w:hint="eastAsia" w:ascii="宋体" w:hAnsi="宋体"/>
                <w:b w:val="0"/>
                <w:bCs w:val="0"/>
                <w:color w:val="auto"/>
                <w:kern w:val="2"/>
                <w:sz w:val="21"/>
                <w:szCs w:val="21"/>
              </w:rPr>
              <w:t>查《目标完成情况统计表》2022年1月-2022年4月对目标进行考核，考核情况为：</w:t>
            </w:r>
          </w:p>
          <w:p>
            <w:pPr>
              <w:pStyle w:val="12"/>
              <w:spacing w:line="400" w:lineRule="exact"/>
              <w:ind w:firstLine="2100" w:firstLineChars="1000"/>
              <w:rPr>
                <w:rFonts w:hint="eastAsia" w:ascii="宋体" w:hAnsi="宋体"/>
                <w:b w:val="0"/>
                <w:bCs w:val="0"/>
                <w:color w:val="auto"/>
                <w:kern w:val="2"/>
                <w:sz w:val="21"/>
                <w:szCs w:val="21"/>
              </w:rPr>
            </w:pPr>
            <w:r>
              <w:rPr>
                <w:rFonts w:hint="eastAsia" w:ascii="宋体" w:hAnsi="宋体"/>
                <w:b w:val="0"/>
                <w:bCs w:val="0"/>
                <w:color w:val="auto"/>
                <w:kern w:val="2"/>
                <w:sz w:val="21"/>
                <w:szCs w:val="21"/>
                <w:lang w:val="en-US" w:eastAsia="zh-CN"/>
              </w:rPr>
              <w:t>1、未发生</w:t>
            </w:r>
            <w:r>
              <w:rPr>
                <w:rFonts w:hint="eastAsia" w:ascii="宋体" w:hAnsi="宋体"/>
                <w:b w:val="0"/>
                <w:bCs w:val="0"/>
                <w:color w:val="auto"/>
                <w:kern w:val="2"/>
                <w:sz w:val="21"/>
                <w:szCs w:val="21"/>
              </w:rPr>
              <w:t>火灾事故</w:t>
            </w:r>
          </w:p>
          <w:p>
            <w:pPr>
              <w:pStyle w:val="12"/>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 xml:space="preserve">                 </w:t>
            </w:r>
            <w:r>
              <w:rPr>
                <w:rFonts w:hint="eastAsia" w:ascii="宋体" w:hAnsi="宋体"/>
                <w:b w:val="0"/>
                <w:bCs w:val="0"/>
                <w:color w:val="auto"/>
                <w:kern w:val="2"/>
                <w:sz w:val="21"/>
                <w:szCs w:val="21"/>
                <w:lang w:val="en-US" w:eastAsia="zh-CN"/>
              </w:rPr>
              <w:t xml:space="preserve"> </w:t>
            </w:r>
            <w:r>
              <w:rPr>
                <w:rFonts w:hint="eastAsia" w:ascii="宋体" w:hAnsi="宋体"/>
                <w:b w:val="0"/>
                <w:bCs w:val="0"/>
                <w:color w:val="auto"/>
                <w:kern w:val="2"/>
                <w:sz w:val="21"/>
                <w:szCs w:val="21"/>
              </w:rPr>
              <w:t xml:space="preserve"> </w:t>
            </w:r>
            <w:r>
              <w:rPr>
                <w:rFonts w:hint="eastAsia" w:ascii="宋体" w:hAnsi="宋体"/>
                <w:b w:val="0"/>
                <w:bCs w:val="0"/>
                <w:color w:val="auto"/>
                <w:kern w:val="2"/>
                <w:sz w:val="21"/>
                <w:szCs w:val="21"/>
                <w:lang w:val="en-US" w:eastAsia="zh-CN"/>
              </w:rPr>
              <w:t xml:space="preserve"> 2、未发生</w:t>
            </w:r>
            <w:r>
              <w:rPr>
                <w:rFonts w:hint="eastAsia" w:ascii="宋体" w:hAnsi="宋体"/>
                <w:b w:val="0"/>
                <w:bCs w:val="0"/>
                <w:color w:val="auto"/>
                <w:kern w:val="2"/>
                <w:sz w:val="21"/>
                <w:szCs w:val="21"/>
              </w:rPr>
              <w:t>触电伤害事故</w:t>
            </w:r>
          </w:p>
          <w:p>
            <w:pPr>
              <w:pStyle w:val="12"/>
              <w:spacing w:line="400" w:lineRule="exact"/>
              <w:ind w:firstLine="2100" w:firstLineChars="1000"/>
              <w:rPr>
                <w:rFonts w:hint="eastAsia" w:ascii="宋体" w:hAnsi="宋体"/>
                <w:b w:val="0"/>
                <w:bCs w:val="0"/>
                <w:color w:val="auto"/>
                <w:kern w:val="2"/>
                <w:sz w:val="21"/>
                <w:szCs w:val="21"/>
              </w:rPr>
            </w:pPr>
            <w:r>
              <w:rPr>
                <w:rFonts w:hint="eastAsia" w:ascii="宋体" w:hAnsi="宋体"/>
                <w:b w:val="0"/>
                <w:bCs w:val="0"/>
                <w:color w:val="auto"/>
                <w:kern w:val="2"/>
                <w:sz w:val="21"/>
                <w:szCs w:val="21"/>
                <w:lang w:val="en-US" w:eastAsia="zh-CN"/>
              </w:rPr>
              <w:t>3、未发生</w:t>
            </w:r>
            <w:r>
              <w:rPr>
                <w:rFonts w:hint="eastAsia" w:ascii="宋体" w:hAnsi="宋体"/>
                <w:b w:val="0"/>
                <w:bCs w:val="0"/>
                <w:color w:val="auto"/>
                <w:kern w:val="2"/>
                <w:sz w:val="21"/>
                <w:szCs w:val="21"/>
              </w:rPr>
              <w:t>重大安全事故</w:t>
            </w:r>
          </w:p>
          <w:p>
            <w:pPr>
              <w:pStyle w:val="12"/>
              <w:spacing w:line="400" w:lineRule="exact"/>
              <w:ind w:firstLine="2100" w:firstLineChars="1000"/>
              <w:rPr>
                <w:rFonts w:hint="default" w:ascii="宋体" w:hAnsi="宋体"/>
                <w:b w:val="0"/>
                <w:bCs w:val="0"/>
                <w:color w:val="auto"/>
                <w:kern w:val="2"/>
                <w:sz w:val="21"/>
                <w:szCs w:val="21"/>
                <w:lang w:val="en-US" w:eastAsia="zh-CN"/>
              </w:rPr>
            </w:pPr>
            <w:r>
              <w:rPr>
                <w:rFonts w:hint="eastAsia" w:ascii="宋体" w:hAnsi="宋体"/>
                <w:b w:val="0"/>
                <w:bCs w:val="0"/>
                <w:color w:val="auto"/>
                <w:kern w:val="2"/>
                <w:sz w:val="21"/>
                <w:szCs w:val="21"/>
                <w:lang w:val="en-US" w:eastAsia="zh-CN"/>
              </w:rPr>
              <w:t>4、未有</w:t>
            </w:r>
            <w:r>
              <w:rPr>
                <w:rFonts w:hint="eastAsia" w:ascii="宋体" w:hAnsi="宋体"/>
                <w:b w:val="0"/>
                <w:bCs w:val="0"/>
                <w:color w:val="auto"/>
                <w:kern w:val="2"/>
                <w:sz w:val="21"/>
                <w:szCs w:val="21"/>
              </w:rPr>
              <w:t>职业病</w:t>
            </w:r>
            <w:r>
              <w:rPr>
                <w:rFonts w:hint="eastAsia" w:ascii="宋体" w:hAnsi="宋体"/>
                <w:b w:val="0"/>
                <w:bCs w:val="0"/>
                <w:color w:val="auto"/>
                <w:kern w:val="2"/>
                <w:sz w:val="21"/>
                <w:szCs w:val="21"/>
                <w:lang w:val="en-US" w:eastAsia="zh-CN"/>
              </w:rPr>
              <w:t>病例发生</w:t>
            </w:r>
          </w:p>
          <w:p>
            <w:pPr>
              <w:pStyle w:val="12"/>
              <w:spacing w:line="400" w:lineRule="exact"/>
              <w:ind w:firstLine="2100" w:firstLineChars="1000"/>
              <w:rPr>
                <w:rFonts w:hint="eastAsia" w:ascii="宋体" w:hAnsi="宋体"/>
                <w:b w:val="0"/>
                <w:bCs w:val="0"/>
                <w:color w:val="auto"/>
                <w:kern w:val="2"/>
                <w:sz w:val="21"/>
                <w:szCs w:val="21"/>
              </w:rPr>
            </w:pPr>
            <w:r>
              <w:rPr>
                <w:rFonts w:hint="eastAsia" w:ascii="宋体" w:hAnsi="宋体"/>
                <w:b w:val="0"/>
                <w:bCs w:val="0"/>
                <w:color w:val="auto"/>
                <w:kern w:val="2"/>
                <w:sz w:val="21"/>
                <w:szCs w:val="21"/>
                <w:lang w:val="en-US" w:eastAsia="zh-CN"/>
              </w:rPr>
              <w:t>5、</w:t>
            </w:r>
            <w:r>
              <w:rPr>
                <w:rFonts w:hint="eastAsia" w:ascii="宋体" w:hAnsi="宋体"/>
                <w:b w:val="0"/>
                <w:bCs w:val="0"/>
                <w:color w:val="auto"/>
                <w:kern w:val="2"/>
                <w:sz w:val="21"/>
                <w:szCs w:val="21"/>
              </w:rPr>
              <w:t>环境、职业健康安全资金保证率</w:t>
            </w:r>
            <w:r>
              <w:rPr>
                <w:rFonts w:hint="eastAsia" w:ascii="宋体" w:hAnsi="宋体"/>
                <w:b w:val="0"/>
                <w:bCs w:val="0"/>
                <w:color w:val="auto"/>
                <w:kern w:val="2"/>
                <w:sz w:val="21"/>
                <w:szCs w:val="21"/>
                <w:lang w:val="en-US" w:eastAsia="zh-CN"/>
              </w:rPr>
              <w:t>达到</w:t>
            </w:r>
            <w:r>
              <w:rPr>
                <w:rFonts w:hint="eastAsia" w:ascii="宋体" w:hAnsi="宋体"/>
                <w:b w:val="0"/>
                <w:bCs w:val="0"/>
                <w:color w:val="auto"/>
                <w:kern w:val="2"/>
                <w:sz w:val="21"/>
                <w:szCs w:val="21"/>
              </w:rPr>
              <w:t>100%</w:t>
            </w:r>
          </w:p>
          <w:p>
            <w:pPr>
              <w:spacing w:line="400" w:lineRule="exact"/>
              <w:rPr>
                <w:rFonts w:hint="eastAsia" w:ascii="宋体" w:hAnsi="宋体"/>
                <w:b w:val="0"/>
                <w:bCs w:val="0"/>
                <w:sz w:val="21"/>
                <w:szCs w:val="21"/>
              </w:rPr>
            </w:pPr>
            <w:r>
              <w:rPr>
                <w:rFonts w:hint="eastAsia" w:ascii="宋体" w:hAnsi="宋体" w:cs="宋体"/>
                <w:b w:val="0"/>
                <w:bCs w:val="0"/>
                <w:sz w:val="21"/>
                <w:szCs w:val="21"/>
              </w:rPr>
              <w:t>均达到目标，并将指标进行了各部门的分解。</w:t>
            </w:r>
          </w:p>
        </w:tc>
        <w:tc>
          <w:tcPr>
            <w:tcW w:w="944" w:type="dxa"/>
            <w:noWrap w:val="0"/>
            <w:vAlign w:val="top"/>
          </w:tcPr>
          <w:p>
            <w:pPr>
              <w:rPr>
                <w:rFonts w:hint="eastAsia"/>
                <w:b w:val="0"/>
                <w:bCs w:val="0"/>
                <w:sz w:val="21"/>
                <w:szCs w:val="21"/>
              </w:rPr>
            </w:pPr>
            <w:r>
              <w:rPr>
                <w:rFonts w:hint="eastAsia"/>
                <w:b w:val="0"/>
                <w:bCs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rPr>
              <w:t>O7.1</w:t>
            </w: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val="en-US" w:eastAsia="zh-CN"/>
              </w:rPr>
              <w:t>视频</w:t>
            </w:r>
            <w:r>
              <w:rPr>
                <w:rFonts w:hint="eastAsia" w:ascii="宋体" w:hAnsi="宋体" w:cs="宋体"/>
                <w:szCs w:val="21"/>
              </w:rPr>
              <w:t>询问总经理，企业为了实施职业健康安全管理体系，并持续改进其有效性、增强顾客满意度和体系正常运行提供了充足的资金及必要的资源，为提高员工职业健康安全意识组织了相关的培训，目前的资源基本满足策划需要。</w:t>
            </w:r>
          </w:p>
          <w:p>
            <w:pPr>
              <w:widowControl/>
              <w:jc w:val="left"/>
              <w:rPr>
                <w:rFonts w:hint="eastAsia" w:ascii="宋体" w:hAnsi="宋体"/>
                <w:szCs w:val="21"/>
              </w:rPr>
            </w:pPr>
            <w:r>
              <w:rPr>
                <w:rFonts w:hint="eastAsia" w:ascii="宋体" w:hAnsi="宋体" w:cs="宋体"/>
                <w:szCs w:val="21"/>
              </w:rPr>
              <w:t>总经理对资源的配备比较重视，日前人力资源、设备和工作环境与公司业务相适应，可满足</w:t>
            </w:r>
            <w:r>
              <w:rPr>
                <w:rFonts w:ascii="宋体" w:hAnsi="宋体" w:cs="宋体"/>
                <w:szCs w:val="21"/>
              </w:rPr>
              <w:t>预拌砂浆的生产</w:t>
            </w:r>
            <w:r>
              <w:rPr>
                <w:rFonts w:hint="eastAsia" w:ascii="宋体" w:hAnsi="宋体" w:cs="宋体"/>
                <w:szCs w:val="21"/>
              </w:rPr>
              <w:t>的需要。</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沟通</w:t>
            </w:r>
          </w:p>
        </w:tc>
        <w:tc>
          <w:tcPr>
            <w:tcW w:w="960" w:type="dxa"/>
            <w:noWrap w:val="0"/>
            <w:vAlign w:val="top"/>
          </w:tcPr>
          <w:p>
            <w:pPr>
              <w:rPr>
                <w:rFonts w:hint="eastAsia" w:ascii="宋体" w:hAnsi="宋体" w:cs="宋体"/>
                <w:szCs w:val="21"/>
              </w:rPr>
            </w:pPr>
            <w:r>
              <w:rPr>
                <w:rFonts w:hint="eastAsia" w:ascii="宋体" w:hAnsi="宋体"/>
                <w:szCs w:val="21"/>
              </w:rPr>
              <w:t xml:space="preserve">O7.4 </w:t>
            </w: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公司和部门负责人清楚公司及各部门与安全相关的内部沟通和外部信息交流的项目、内容等。如：公布、公开管理方针和目标、与客户、外部供方等相关产品和服务的沟通等。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rPr>
                <w:rFonts w:hint="eastAsia" w:ascii="宋体" w:hAnsi="宋体"/>
                <w:szCs w:val="21"/>
              </w:rPr>
            </w:pPr>
            <w:r>
              <w:rPr>
                <w:rFonts w:hint="eastAsia" w:ascii="宋体" w:hAnsi="宋体" w:cs="宋体"/>
                <w:szCs w:val="21"/>
              </w:rPr>
              <w:t>--查看出示的记录并与负责人口头交流确认：公司负责的相关内、外沟通效果基本满足要求。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监测、分析和评价总则；</w:t>
            </w:r>
          </w:p>
        </w:tc>
        <w:tc>
          <w:tcPr>
            <w:tcW w:w="960" w:type="dxa"/>
            <w:noWrap w:val="0"/>
            <w:vAlign w:val="top"/>
          </w:tcPr>
          <w:p>
            <w:pPr>
              <w:rPr>
                <w:rFonts w:ascii="宋体" w:hAnsi="宋体"/>
                <w:szCs w:val="21"/>
              </w:rPr>
            </w:pPr>
            <w:r>
              <w:rPr>
                <w:rFonts w:hint="eastAsia" w:ascii="宋体" w:hAnsi="宋体"/>
                <w:szCs w:val="21"/>
              </w:rPr>
              <w:t>O9.1</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（1）《职业健康安全管理体系运行及监测管理程序》</w:t>
            </w:r>
          </w:p>
          <w:p>
            <w:pPr>
              <w:tabs>
                <w:tab w:val="center" w:pos="3169"/>
              </w:tabs>
              <w:spacing w:line="400" w:lineRule="exact"/>
              <w:jc w:val="left"/>
              <w:rPr>
                <w:rFonts w:ascii="宋体" w:hAnsi="宋体" w:cs="宋体"/>
                <w:szCs w:val="21"/>
              </w:rPr>
            </w:pPr>
            <w:r>
              <w:rPr>
                <w:rFonts w:hint="eastAsia" w:ascii="宋体" w:hAnsi="宋体" w:cs="宋体"/>
                <w:szCs w:val="21"/>
              </w:rPr>
              <w:t>（2）《内部审核控制程序 》</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（4）《应急准备与响应程序》</w:t>
            </w:r>
          </w:p>
          <w:p>
            <w:pPr>
              <w:tabs>
                <w:tab w:val="center" w:pos="3169"/>
              </w:tabs>
              <w:spacing w:line="400" w:lineRule="exact"/>
              <w:jc w:val="left"/>
              <w:rPr>
                <w:rFonts w:hint="eastAsia" w:ascii="宋体" w:hAnsi="宋体"/>
                <w:szCs w:val="21"/>
              </w:rPr>
            </w:pPr>
            <w:r>
              <w:rPr>
                <w:rFonts w:hint="eastAsia" w:ascii="宋体" w:hAnsi="宋体" w:cs="宋体"/>
                <w:szCs w:val="21"/>
              </w:rPr>
              <w:t>（5）《合规性评价控制程序》</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rPr>
              <w:t xml:space="preserve">O9.2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查，2022年《体系审核实施计划》</w:t>
            </w:r>
          </w:p>
          <w:p>
            <w:pPr>
              <w:spacing w:line="400" w:lineRule="exact"/>
              <w:rPr>
                <w:rFonts w:hint="eastAsia" w:ascii="宋体" w:hAnsi="宋体" w:cs="宋体"/>
                <w:szCs w:val="21"/>
              </w:rPr>
            </w:pPr>
            <w:r>
              <w:rPr>
                <w:rFonts w:hint="eastAsia" w:ascii="宋体" w:hAnsi="宋体" w:cs="宋体"/>
                <w:szCs w:val="21"/>
              </w:rPr>
              <w:t>审核时间：2022年4月12日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审核组：阳廷静（ 组长）  方芊  （组员）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抽查《管理层审核检查表》、《行政部审核检查表》、《市场部审核检查表》、《生产部审核检查表》审核记录，审核过程及条款基本齐全，不存在审核自己部门的情况。 </w:t>
            </w:r>
          </w:p>
          <w:p>
            <w:pPr>
              <w:spacing w:line="360" w:lineRule="auto"/>
              <w:rPr>
                <w:rFonts w:ascii="宋体" w:hAnsi="宋体"/>
                <w:szCs w:val="21"/>
              </w:rPr>
            </w:pPr>
            <w:r>
              <w:rPr>
                <w:rFonts w:hint="eastAsia" w:ascii="宋体" w:hAnsi="宋体" w:cs="宋体"/>
                <w:szCs w:val="21"/>
              </w:rPr>
              <w:t>查本次内审共发现不合格项1个，属一般不符合。</w:t>
            </w:r>
            <w:r>
              <w:rPr>
                <w:rFonts w:hint="eastAsia" w:ascii="宋体" w:hAnsi="宋体"/>
                <w:szCs w:val="21"/>
              </w:rPr>
              <w:t>涉及行政部GB/T19001-2016标准中的7.5.3、GB/T24001-2016标准中的7.5.3及ISO45001:2018标准中7.5.3条款.不符合描述“查法律法规清单时发现部分法律法规未及时更新。”，针对这些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szCs w:val="21"/>
              </w:rPr>
            </w:pPr>
            <w:r>
              <w:rPr>
                <w:rFonts w:hint="eastAsia" w:ascii="宋体" w:hAnsi="宋体" w:cs="宋体"/>
                <w:szCs w:val="21"/>
              </w:rPr>
              <w:t>通过内部审核，公司质量管理体系的建立实施是有效的，符合标准要求。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rPr>
                <w:rFonts w:hint="eastAsia" w:ascii="宋体" w:hAnsi="宋体" w:cs="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 xml:space="preserve">O9.3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时间：2022年4月17日</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主持人：李和敬总经理</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产品质量符合性以及生产、销售过程控制情况；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tabs>
                <w:tab w:val="center" w:pos="3169"/>
              </w:tabs>
              <w:spacing w:line="400" w:lineRule="exact"/>
              <w:ind w:firstLine="420" w:firstLineChars="200"/>
              <w:rPr>
                <w:rFonts w:ascii="宋体" w:hAnsi="宋体" w:cs="宋体"/>
                <w:szCs w:val="21"/>
              </w:rPr>
            </w:pPr>
            <w:r>
              <w:rPr>
                <w:rFonts w:hint="eastAsia" w:ascii="宋体" w:hAnsi="宋体" w:cs="宋体"/>
                <w:szCs w:val="21"/>
              </w:rPr>
              <w:t>改进的建议：针对体系运行中存在的问题，管理层中对某些细小的管理工作意识不够，全员参与性不强，人员素质和能力不高，今后加强对标准的学习，促进公司所有人员进一步熟悉标准条款内容；由行政部负责，2022年6月底完成。</w:t>
            </w:r>
          </w:p>
          <w:p>
            <w:pPr>
              <w:tabs>
                <w:tab w:val="center" w:pos="3169"/>
              </w:tabs>
              <w:spacing w:line="400" w:lineRule="exact"/>
              <w:ind w:firstLine="420" w:firstLineChars="200"/>
              <w:rPr>
                <w:rFonts w:ascii="宋体" w:hAnsi="宋体" w:cs="宋体"/>
                <w:szCs w:val="21"/>
              </w:rPr>
            </w:pPr>
            <w:r>
              <w:rPr>
                <w:rFonts w:hint="eastAsia" w:ascii="宋体" w:hAnsi="宋体" w:cs="宋体"/>
                <w:szCs w:val="21"/>
              </w:rPr>
              <w:t>查见《管理评审改进计划》由行政部牵头于2022年6月底，完成强化质量、环境、职业健康安全管理体系的标准培训，提高员工安全意识和管理水平。</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评审输出内容：</w:t>
            </w:r>
          </w:p>
          <w:p>
            <w:pPr>
              <w:pStyle w:val="8"/>
              <w:tabs>
                <w:tab w:val="center" w:pos="3169"/>
              </w:tabs>
              <w:spacing w:line="400" w:lineRule="exact"/>
              <w:ind w:firstLine="420" w:firstLineChars="200"/>
              <w:rPr>
                <w:rFonts w:hAnsi="宋体" w:cs="宋体"/>
              </w:rPr>
            </w:pPr>
            <w:r>
              <w:rPr>
                <w:rFonts w:hint="eastAsia" w:hAnsi="宋体" w:cs="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szCs w:val="21"/>
              </w:rPr>
            </w:pPr>
            <w:r>
              <w:rPr>
                <w:rFonts w:hint="eastAsia" w:ascii="宋体" w:hAnsi="宋体" w:cs="宋体"/>
                <w:szCs w:val="21"/>
              </w:rPr>
              <w:t>相关方关注：2022年1月至今未收到顾客及相关方关于重大服务质量问题的投诉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hint="eastAsia" w:ascii="宋体" w:hAnsi="宋体" w:cs="宋体"/>
                <w:szCs w:val="21"/>
              </w:rPr>
            </w:pPr>
            <w:r>
              <w:rPr>
                <w:rFonts w:hint="eastAsia" w:ascii="宋体" w:hAnsi="宋体"/>
                <w:szCs w:val="21"/>
              </w:rPr>
              <w:t>事件、不符合和纠正措施；持续改进</w:t>
            </w:r>
          </w:p>
        </w:tc>
        <w:tc>
          <w:tcPr>
            <w:tcW w:w="9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O：10.1;</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10.3</w:t>
            </w:r>
          </w:p>
          <w:p>
            <w:pPr>
              <w:tabs>
                <w:tab w:val="center" w:pos="3169"/>
              </w:tabs>
              <w:spacing w:line="400" w:lineRule="exact"/>
              <w:ind w:firstLine="210" w:firstLineChars="100"/>
              <w:jc w:val="left"/>
              <w:rPr>
                <w:rFonts w:hint="eastAsia" w:ascii="宋体" w:hAnsi="宋体" w:cs="宋体"/>
                <w:szCs w:val="21"/>
              </w:rPr>
            </w:pPr>
          </w:p>
        </w:tc>
        <w:tc>
          <w:tcPr>
            <w:tcW w:w="10645" w:type="dxa"/>
            <w:noWrap w:val="0"/>
            <w:vAlign w:val="top"/>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程序》、《不合格控制程序》、《职业健康管理体系运行及监测管理程序》、《纠正与预防措施管理程序》及《内部审核控制程序》，对持续改进的过程予以规定，以实现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公司通过方针、目标的达成分析、内部质量审核结果、数据资料统计分析、纠正和预防措施和管理评审等方式，以推动质量和环境管理体系的持续改进。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不合格控制程序》及《纠正与预防措施管理程序》实施纠正措施，消除不合格的原因，以防止其再发生。在不合格品控制程序文件中规定了对安全运行不合格情况的处理要求，相关责任部门要分析产生不合格品的原因，按《不合格控制程序》实施纠正措施。</w:t>
            </w:r>
          </w:p>
          <w:p>
            <w:pPr>
              <w:pStyle w:val="6"/>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安全管理体系的改进，另外主要通过日常工作中发现的问题及时予以调整解决来实现。</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不符合处理程序和机制健全。</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范围的确认，资质的确认，法律法规执行情况，重大质量事故，及顾客投诉和质量监督抽查情况，环境安全投诉，一阶段问题验证。</w:t>
            </w:r>
          </w:p>
          <w:p>
            <w:pPr>
              <w:tabs>
                <w:tab w:val="center" w:pos="3169"/>
              </w:tabs>
              <w:adjustRightInd w:val="0"/>
              <w:spacing w:line="400" w:lineRule="exact"/>
              <w:ind w:firstLine="210" w:firstLineChars="100"/>
              <w:jc w:val="left"/>
              <w:rPr>
                <w:rFonts w:hint="eastAsia" w:ascii="宋体" w:hAnsi="宋体" w:cs="宋体"/>
                <w:szCs w:val="21"/>
              </w:rPr>
            </w:pPr>
          </w:p>
        </w:tc>
        <w:tc>
          <w:tcPr>
            <w:tcW w:w="960" w:type="dxa"/>
            <w:noWrap w:val="0"/>
            <w:vAlign w:val="top"/>
          </w:tcPr>
          <w:p>
            <w:pPr>
              <w:tabs>
                <w:tab w:val="center" w:pos="3169"/>
              </w:tabs>
              <w:spacing w:line="400" w:lineRule="exact"/>
              <w:ind w:firstLine="210" w:firstLineChars="100"/>
              <w:jc w:val="left"/>
              <w:rPr>
                <w:rFonts w:hint="eastAsia" w:ascii="宋体" w:hAnsi="宋体" w:cs="宋体"/>
                <w:szCs w:val="21"/>
              </w:rPr>
            </w:pPr>
          </w:p>
        </w:tc>
        <w:tc>
          <w:tcPr>
            <w:tcW w:w="10645" w:type="dxa"/>
            <w:noWrap w:val="0"/>
            <w:vAlign w:val="top"/>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现场确认，公司质量、环境、职业健康安全管理体系覆盖范围：</w:t>
            </w:r>
          </w:p>
          <w:p>
            <w:pPr>
              <w:tabs>
                <w:tab w:val="center" w:pos="3169"/>
              </w:tabs>
              <w:spacing w:line="400" w:lineRule="exact"/>
              <w:ind w:firstLine="210" w:firstLineChars="100"/>
              <w:jc w:val="left"/>
              <w:rPr>
                <w:rFonts w:ascii="宋体" w:hAnsi="宋体" w:cs="宋体"/>
                <w:szCs w:val="21"/>
              </w:rPr>
            </w:pPr>
            <w:bookmarkStart w:id="1" w:name="审核范围"/>
            <w:r>
              <w:rPr>
                <w:rFonts w:ascii="宋体" w:hAnsi="宋体" w:cs="宋体"/>
                <w:szCs w:val="21"/>
              </w:rPr>
              <w:t>Q：预拌砂浆的生产</w:t>
            </w:r>
          </w:p>
          <w:p>
            <w:pPr>
              <w:tabs>
                <w:tab w:val="center" w:pos="3169"/>
              </w:tabs>
              <w:spacing w:line="400" w:lineRule="exact"/>
              <w:ind w:firstLine="210" w:firstLineChars="100"/>
              <w:jc w:val="left"/>
              <w:rPr>
                <w:rFonts w:ascii="宋体" w:hAnsi="宋体" w:cs="宋体"/>
                <w:szCs w:val="21"/>
              </w:rPr>
            </w:pPr>
            <w:r>
              <w:rPr>
                <w:rFonts w:ascii="宋体" w:hAnsi="宋体" w:cs="宋体"/>
                <w:szCs w:val="21"/>
              </w:rPr>
              <w:t>E：预拌砂浆的生产所涉及的相关环境管理活动</w:t>
            </w:r>
          </w:p>
          <w:p>
            <w:pPr>
              <w:pStyle w:val="2"/>
              <w:tabs>
                <w:tab w:val="center" w:pos="3169"/>
              </w:tabs>
              <w:spacing w:line="400" w:lineRule="exact"/>
              <w:ind w:firstLine="210" w:firstLineChars="100"/>
              <w:jc w:val="left"/>
              <w:rPr>
                <w:rFonts w:hint="eastAsia" w:ascii="宋体" w:hAnsi="宋体" w:cs="宋体"/>
                <w:bCs w:val="0"/>
                <w:spacing w:val="0"/>
                <w:szCs w:val="21"/>
              </w:rPr>
            </w:pPr>
            <w:r>
              <w:rPr>
                <w:rFonts w:ascii="宋体" w:hAnsi="宋体" w:cs="宋体"/>
                <w:bCs w:val="0"/>
                <w:spacing w:val="0"/>
                <w:szCs w:val="21"/>
              </w:rPr>
              <w:t>O：预拌砂浆的生产所涉及的相关职业健康安全管理活动</w:t>
            </w:r>
            <w:bookmarkEnd w:id="1"/>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公司严格执行国标及行业要求和法律、法规要求。</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自2022年1月以来，公司无重大产品质量投诉，通过顾客满意度调查，顾客对公司提供的产品普遍反映较好。</w:t>
            </w:r>
          </w:p>
          <w:p>
            <w:pPr>
              <w:pStyle w:val="22"/>
              <w:tabs>
                <w:tab w:val="center" w:pos="3169"/>
              </w:tabs>
              <w:spacing w:line="400" w:lineRule="exact"/>
              <w:ind w:firstLine="210" w:firstLineChars="100"/>
              <w:rPr>
                <w:rFonts w:ascii="宋体" w:hAnsi="宋体" w:cs="宋体"/>
                <w:color w:val="auto"/>
                <w:kern w:val="2"/>
                <w:sz w:val="21"/>
                <w:szCs w:val="21"/>
              </w:rPr>
            </w:pPr>
            <w:r>
              <w:rPr>
                <w:rFonts w:hint="eastAsia" w:ascii="宋体" w:hAnsi="宋体" w:cs="宋体"/>
                <w:color w:val="auto"/>
                <w:kern w:val="2"/>
                <w:sz w:val="21"/>
                <w:szCs w:val="21"/>
              </w:rPr>
              <w:t>产品暂无质量监督抽查情况</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无重大环境和职业健康安全的问题和投诉。</w:t>
            </w:r>
          </w:p>
          <w:p>
            <w:pPr>
              <w:pStyle w:val="22"/>
              <w:tabs>
                <w:tab w:val="center" w:pos="3169"/>
              </w:tabs>
              <w:spacing w:line="400" w:lineRule="exact"/>
              <w:ind w:firstLine="210" w:firstLineChars="100"/>
              <w:rPr>
                <w:rFonts w:hint="eastAsia" w:ascii="宋体" w:hAnsi="宋体" w:cs="宋体"/>
                <w:color w:val="auto"/>
                <w:kern w:val="2"/>
                <w:sz w:val="21"/>
                <w:szCs w:val="21"/>
              </w:rPr>
            </w:pPr>
            <w:r>
              <w:rPr>
                <w:rFonts w:hint="eastAsia" w:ascii="宋体" w:hAnsi="宋体" w:cs="宋体"/>
                <w:color w:val="auto"/>
                <w:kern w:val="2"/>
                <w:sz w:val="21"/>
                <w:szCs w:val="21"/>
              </w:rPr>
              <w:t>一阶段问题验证：一阶段审核无问题验证。</w:t>
            </w:r>
          </w:p>
        </w:tc>
        <w:tc>
          <w:tcPr>
            <w:tcW w:w="944" w:type="dxa"/>
            <w:noWrap w:val="0"/>
            <w:vAlign w:val="top"/>
          </w:tcPr>
          <w:p>
            <w:pPr>
              <w:rPr>
                <w:rFonts w:hint="eastAsia"/>
              </w:rPr>
            </w:pPr>
          </w:p>
        </w:tc>
      </w:tr>
    </w:tbl>
    <w:p>
      <w:pPr>
        <w:pStyle w:val="10"/>
        <w:rPr>
          <w:rFonts w:hint="eastAsia"/>
        </w:rPr>
      </w:pPr>
      <w:r>
        <w:rPr>
          <w:rFonts w:hint="eastAsia"/>
        </w:rPr>
        <w:t>说明：不符合标注N</w:t>
      </w:r>
    </w:p>
    <w:p>
      <w:pPr>
        <w:pStyle w:val="10"/>
        <w:rPr>
          <w:rFonts w:hint="eastAsia"/>
        </w:rPr>
      </w:pPr>
    </w:p>
    <w:p>
      <w:pPr>
        <w:pStyle w:val="10"/>
        <w:rPr>
          <w:rFonts w:hint="eastAsia"/>
        </w:rPr>
      </w:pPr>
    </w:p>
    <w:p>
      <w:pPr>
        <w:pStyle w:val="10"/>
        <w:rPr>
          <w:rFonts w:hint="eastAsia"/>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受审核部门：</w:t>
            </w:r>
            <w:r>
              <w:rPr>
                <w:rFonts w:hint="eastAsia" w:eastAsia="宋体" w:cs="Times New Roman"/>
                <w:color w:val="auto"/>
                <w:sz w:val="24"/>
                <w:szCs w:val="24"/>
                <w:lang w:val="en-US" w:eastAsia="zh-CN"/>
              </w:rPr>
              <w:t>行政部</w:t>
            </w:r>
            <w:r>
              <w:rPr>
                <w:rFonts w:hint="eastAsia" w:ascii="Times New Roman" w:hAnsi="Times New Roman" w:eastAsia="宋体" w:cs="Times New Roman"/>
                <w:color w:val="auto"/>
                <w:sz w:val="24"/>
                <w:szCs w:val="24"/>
                <w:lang w:eastAsia="zh-CN"/>
              </w:rPr>
              <w:t>（含财务</w:t>
            </w:r>
            <w:r>
              <w:rPr>
                <w:rFonts w:hint="eastAsia" w:cs="Times New Roman"/>
                <w:color w:val="auto"/>
                <w:sz w:val="24"/>
                <w:szCs w:val="24"/>
                <w:lang w:val="en-US" w:eastAsia="zh-CN"/>
              </w:rPr>
              <w:t>部</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 xml:space="preserve"> </w:t>
            </w:r>
            <w:r>
              <w:rPr>
                <w:rFonts w:hint="eastAsia"/>
                <w:color w:val="auto"/>
                <w:sz w:val="24"/>
                <w:szCs w:val="24"/>
              </w:rPr>
              <w:t>主</w:t>
            </w:r>
            <w:r>
              <w:rPr>
                <w:rFonts w:hint="eastAsia"/>
                <w:color w:val="auto"/>
                <w:sz w:val="24"/>
                <w:szCs w:val="24"/>
                <w:highlight w:val="none"/>
              </w:rPr>
              <w:t>管领导：</w:t>
            </w:r>
            <w:r>
              <w:rPr>
                <w:rFonts w:hint="eastAsia"/>
                <w:color w:val="auto"/>
                <w:sz w:val="24"/>
                <w:szCs w:val="24"/>
                <w:highlight w:val="none"/>
                <w:lang w:val="en-US" w:eastAsia="zh-CN"/>
              </w:rPr>
              <w:t xml:space="preserve">方芊     </w:t>
            </w:r>
            <w:r>
              <w:rPr>
                <w:rFonts w:hint="eastAsia"/>
                <w:color w:val="auto"/>
                <w:sz w:val="24"/>
                <w:szCs w:val="24"/>
                <w:highlight w:val="none"/>
              </w:rPr>
              <w:t xml:space="preserve"> 陪同人员：</w:t>
            </w:r>
            <w:r>
              <w:rPr>
                <w:rFonts w:hint="eastAsia"/>
                <w:color w:val="auto"/>
                <w:sz w:val="24"/>
                <w:szCs w:val="24"/>
                <w:highlight w:val="none"/>
                <w:lang w:val="en-US" w:eastAsia="zh-CN"/>
              </w:rPr>
              <w:t>方芊</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 xml:space="preserve">张心   </w:t>
            </w:r>
            <w:r>
              <w:rPr>
                <w:rFonts w:hint="eastAsia" w:ascii="Times New Roman" w:hAnsi="Times New Roman" w:eastAsia="宋体" w:cs="Times New Roman"/>
                <w:color w:val="auto"/>
                <w:sz w:val="24"/>
                <w:szCs w:val="24"/>
                <w:lang w:eastAsia="zh-CN"/>
              </w:rPr>
              <w:t xml:space="preserve">   审核时间：</w:t>
            </w:r>
            <w:r>
              <w:rPr>
                <w:rFonts w:hint="eastAsia"/>
                <w:color w:val="auto"/>
                <w:sz w:val="24"/>
                <w:szCs w:val="24"/>
                <w:lang w:val="en-US" w:eastAsia="zh-CN"/>
              </w:rPr>
              <w:t>2022年5月7日</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napToGrid w:val="0"/>
              <w:spacing w:line="240" w:lineRule="exact"/>
              <w:rPr>
                <w:rFonts w:hint="eastAsia" w:ascii="宋体" w:hAnsi="宋体" w:cs="新宋体"/>
                <w:sz w:val="18"/>
                <w:szCs w:val="18"/>
              </w:rPr>
            </w:pPr>
            <w:r>
              <w:rPr>
                <w:rFonts w:hint="eastAsia" w:ascii="宋体" w:hAnsi="宋体" w:cs="宋体"/>
                <w:color w:val="auto"/>
                <w:szCs w:val="21"/>
              </w:rPr>
              <w:t>审核条款：</w:t>
            </w:r>
            <w:r>
              <w:rPr>
                <w:rFonts w:hint="eastAsia" w:ascii="宋体" w:hAnsi="宋体" w:cs="新宋体"/>
                <w:sz w:val="18"/>
                <w:szCs w:val="18"/>
                <w:lang w:eastAsia="zh-CN"/>
              </w:rPr>
              <w:t>QMS：</w:t>
            </w:r>
            <w:r>
              <w:rPr>
                <w:rFonts w:hint="eastAsia" w:ascii="宋体" w:hAnsi="宋体" w:cs="新宋体"/>
                <w:sz w:val="18"/>
                <w:szCs w:val="18"/>
              </w:rPr>
              <w:t xml:space="preserve"> </w:t>
            </w:r>
          </w:p>
          <w:p>
            <w:pPr>
              <w:snapToGrid w:val="0"/>
              <w:spacing w:line="240" w:lineRule="exact"/>
              <w:rPr>
                <w:rFonts w:hint="eastAsia" w:ascii="宋体" w:hAnsi="宋体" w:cs="宋体"/>
                <w:color w:val="auto"/>
                <w:szCs w:val="21"/>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；6.2质量目标及其实现的策划；7.2能力；7.3意识；7.4沟通；7.5文件化信息；9.1.3分析和评价；10.2不合格和纠正措施；10.3持续改进</w:t>
            </w:r>
            <w:r>
              <w:rPr>
                <w:rFonts w:hint="eastAsia" w:ascii="宋体" w:hAnsi="宋体" w:cs="新宋体"/>
                <w:sz w:val="18"/>
                <w:szCs w:val="18"/>
                <w:lang w:eastAsia="zh-CN"/>
              </w:rPr>
              <w:t>。</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eastAsia="zh-CN"/>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val="0"/>
                <w:bCs/>
                <w:color w:val="auto"/>
                <w:szCs w:val="21"/>
                <w:highlight w:val="none"/>
                <w:lang w:val="en-US" w:eastAsia="zh-CN"/>
              </w:rPr>
              <w:t>Q</w:t>
            </w:r>
            <w:r>
              <w:rPr>
                <w:rFonts w:hint="eastAsia" w:ascii="宋体" w:hAnsi="宋体" w:cs="宋体"/>
                <w:b w:val="0"/>
                <w:bCs/>
                <w:color w:val="auto"/>
                <w:szCs w:val="21"/>
                <w:highlight w:val="none"/>
              </w:rPr>
              <w:t>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lang w:val="en-US" w:eastAsia="zh-CN"/>
              </w:rPr>
              <w:t>及财务部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1) 负责公司各种会议的组织准备工作，贯彻传达有关会议精神；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 xml:space="preserve">关环境保护方面的地方性法规要求；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7) 负责编制、执行公司年度经营预算，对年度经营预算情况进行控制，定期组织对经营预算完成情况进行分析，提出存在的问题和改进的措施； </w:t>
            </w:r>
          </w:p>
          <w:p>
            <w:pPr>
              <w:pStyle w:val="2"/>
              <w:ind w:firstLine="230" w:firstLineChars="100"/>
              <w:rPr>
                <w:rFonts w:hint="eastAsia"/>
                <w:color w:val="auto"/>
              </w:rPr>
            </w:pPr>
            <w:r>
              <w:rPr>
                <w:rFonts w:hint="eastAsia" w:ascii="宋体" w:hAnsi="宋体" w:eastAsia="宋体" w:cs="宋体"/>
                <w:color w:val="auto"/>
                <w:kern w:val="2"/>
                <w:sz w:val="21"/>
                <w:szCs w:val="21"/>
                <w:lang w:val="en-US" w:eastAsia="zh-CN" w:bidi="ar-SA"/>
              </w:rPr>
              <w:t>8) 负责资金支出计划的控制</w:t>
            </w:r>
          </w:p>
          <w:p>
            <w:pPr>
              <w:pStyle w:val="6"/>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9）</w:t>
            </w:r>
            <w:r>
              <w:rPr>
                <w:rFonts w:hint="eastAsia" w:ascii="宋体" w:hAnsi="宋体" w:eastAsia="宋体" w:cs="宋体"/>
                <w:color w:val="auto"/>
                <w:kern w:val="2"/>
                <w:sz w:val="21"/>
                <w:szCs w:val="21"/>
                <w:lang w:val="en-US" w:eastAsia="zh-CN" w:bidi="ar-SA"/>
              </w:rPr>
              <w:t xml:space="preserve">负责组织部门的环境因素、危险源辨识评价活动，对识别的重要环境因素和重大风险进行控制 </w:t>
            </w:r>
          </w:p>
          <w:p>
            <w:pPr>
              <w:pStyle w:val="6"/>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lang w:val="en-US" w:eastAsia="zh-CN"/>
              </w:rPr>
              <w:t>行政部及财务部</w:t>
            </w: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jc w:val="both"/>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val="0"/>
                <w:bCs/>
                <w:color w:val="auto"/>
                <w:szCs w:val="21"/>
                <w:highlight w:val="none"/>
                <w:lang w:val="en-US" w:eastAsia="zh-CN"/>
              </w:rPr>
              <w:t>Q</w:t>
            </w:r>
            <w:r>
              <w:rPr>
                <w:rFonts w:hint="eastAsia" w:ascii="宋体" w:hAnsi="宋体" w:cs="宋体"/>
                <w:b w:val="0"/>
                <w:bCs/>
                <w:color w:val="auto"/>
                <w:szCs w:val="21"/>
                <w:highlight w:val="none"/>
              </w:rPr>
              <w:t>6.2</w:t>
            </w:r>
          </w:p>
        </w:tc>
        <w:tc>
          <w:tcPr>
            <w:tcW w:w="10657" w:type="dxa"/>
          </w:tcPr>
          <w:p>
            <w:pPr>
              <w:spacing w:line="360" w:lineRule="auto"/>
              <w:rPr>
                <w:rFonts w:hint="default"/>
                <w:color w:val="auto"/>
                <w:lang w:val="en-US" w:eastAsia="zh-CN"/>
              </w:rPr>
            </w:pPr>
            <w:r>
              <w:rPr>
                <w:rFonts w:hint="eastAsia"/>
                <w:color w:val="auto"/>
                <w:lang w:eastAsia="zh-CN"/>
              </w:rPr>
              <w:t>行政部</w:t>
            </w:r>
            <w:r>
              <w:rPr>
                <w:rFonts w:hint="eastAsia"/>
                <w:color w:val="auto"/>
              </w:rPr>
              <w:t>负责人：</w:t>
            </w:r>
            <w:r>
              <w:rPr>
                <w:rFonts w:hint="eastAsia"/>
                <w:color w:val="auto"/>
                <w:lang w:val="en-US" w:eastAsia="zh-CN"/>
              </w:rPr>
              <w:t>方芊</w:t>
            </w:r>
          </w:p>
          <w:p>
            <w:pPr>
              <w:spacing w:line="360" w:lineRule="auto"/>
              <w:rPr>
                <w:rFonts w:hint="eastAsia"/>
                <w:color w:val="auto"/>
              </w:rPr>
            </w:pPr>
            <w:r>
              <w:rPr>
                <w:rFonts w:hint="eastAsia"/>
                <w:color w:val="auto"/>
                <w:lang w:val="en-US" w:eastAsia="zh-CN"/>
              </w:rPr>
              <w:t>公司将质量</w:t>
            </w:r>
            <w:r>
              <w:rPr>
                <w:rFonts w:hint="eastAsia"/>
                <w:color w:val="auto"/>
              </w:rPr>
              <w:t>目标分解到各个部门，</w:t>
            </w:r>
            <w:r>
              <w:rPr>
                <w:rFonts w:hint="eastAsia"/>
                <w:color w:val="auto"/>
                <w:lang w:eastAsia="zh-CN"/>
              </w:rPr>
              <w:t>行政部</w:t>
            </w:r>
            <w:r>
              <w:rPr>
                <w:rFonts w:hint="eastAsia"/>
                <w:color w:val="auto"/>
              </w:rPr>
              <w:t>及财务部的目标是：</w:t>
            </w:r>
          </w:p>
          <w:p>
            <w:pPr>
              <w:spacing w:line="360" w:lineRule="auto"/>
              <w:rPr>
                <w:rFonts w:hint="eastAsia"/>
                <w:color w:val="auto"/>
                <w:lang w:eastAsia="zh-CN"/>
              </w:rPr>
            </w:pPr>
            <w:r>
              <w:rPr>
                <w:rFonts w:hint="eastAsia"/>
                <w:color w:val="auto"/>
                <w:lang w:eastAsia="zh-CN"/>
              </w:rPr>
              <w:t>（测量时间：2022年01月—4月）</w:t>
            </w:r>
          </w:p>
          <w:p>
            <w:pPr>
              <w:spacing w:line="360" w:lineRule="auto"/>
              <w:rPr>
                <w:rFonts w:hint="eastAsia"/>
                <w:color w:val="auto"/>
                <w:lang w:val="en-US" w:eastAsia="zh-CN"/>
              </w:rPr>
            </w:pPr>
            <w:r>
              <w:rPr>
                <w:rFonts w:hint="eastAsia"/>
                <w:color w:val="auto"/>
                <w:lang w:val="en-US" w:eastAsia="zh-CN"/>
              </w:rPr>
              <w:t>1、文件控制差错率〈2次/月                       实测：0</w:t>
            </w:r>
          </w:p>
          <w:p>
            <w:pPr>
              <w:spacing w:line="360" w:lineRule="auto"/>
              <w:rPr>
                <w:rFonts w:hint="eastAsia"/>
                <w:color w:val="auto"/>
                <w:lang w:val="en-US" w:eastAsia="zh-CN"/>
              </w:rPr>
            </w:pPr>
            <w:r>
              <w:rPr>
                <w:rFonts w:hint="eastAsia"/>
                <w:color w:val="auto"/>
                <w:lang w:val="en-US" w:eastAsia="zh-CN"/>
              </w:rPr>
              <w:t>2、培训按时完成率≥95%                         实测：100%</w:t>
            </w:r>
          </w:p>
          <w:p>
            <w:pPr>
              <w:rPr>
                <w:color w:val="auto"/>
              </w:rPr>
            </w:pPr>
            <w:r>
              <w:rPr>
                <w:rFonts w:hint="eastAsia"/>
                <w:color w:val="auto"/>
                <w:lang w:val="en-US" w:eastAsia="zh-CN"/>
              </w:rPr>
              <w:t>3、纠正预防措施执行情况100%</w:t>
            </w:r>
            <w:r>
              <w:rPr>
                <w:rFonts w:hint="eastAsia"/>
                <w:color w:val="auto"/>
              </w:rPr>
              <w:t xml:space="preserve">                   </w:t>
            </w:r>
            <w:r>
              <w:rPr>
                <w:rFonts w:hint="eastAsia"/>
                <w:color w:val="auto"/>
                <w:lang w:val="en-US" w:eastAsia="zh-CN"/>
              </w:rPr>
              <w:t>实测：100%</w:t>
            </w:r>
          </w:p>
          <w:p>
            <w:pPr>
              <w:jc w:val="left"/>
              <w:rPr>
                <w:color w:val="auto"/>
              </w:rPr>
            </w:pPr>
            <w:r>
              <w:rPr>
                <w:rFonts w:hint="eastAsia" w:ascii="宋体" w:hAnsi="宋体" w:cs="宋体"/>
                <w:color w:val="auto"/>
                <w:szCs w:val="21"/>
              </w:rPr>
              <w:t>抽查</w:t>
            </w:r>
            <w:r>
              <w:rPr>
                <w:rFonts w:hint="eastAsia" w:ascii="宋体" w:hAnsi="宋体" w:cs="宋体"/>
                <w:color w:val="auto"/>
                <w:szCs w:val="21"/>
                <w:lang w:eastAsia="zh-CN"/>
              </w:rPr>
              <w:t>2022年01月—4月</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公司及部门管理目标达成统计表</w:t>
            </w:r>
            <w:r>
              <w:rPr>
                <w:rFonts w:hint="eastAsia" w:ascii="宋体" w:hAnsi="宋体" w:cs="宋体"/>
                <w:color w:val="auto"/>
                <w:szCs w:val="21"/>
                <w:highlight w:val="none"/>
              </w:rPr>
              <w:t>》和考核记录，经考核均完成目标任务</w:t>
            </w:r>
            <w:r>
              <w:rPr>
                <w:rFonts w:hint="eastAsia" w:ascii="宋体" w:hAnsi="宋体" w:cs="宋体"/>
                <w:color w:val="auto"/>
                <w:szCs w:val="21"/>
                <w:highlight w:val="none"/>
                <w:lang w:eastAsia="zh-CN"/>
              </w:rPr>
              <w:t>。</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ascii="宋体" w:hAnsi="宋体" w:eastAsia="宋体" w:cs="新宋体"/>
                <w:kern w:val="2"/>
                <w:sz w:val="21"/>
                <w:szCs w:val="21"/>
                <w:lang w:val="en-US" w:eastAsia="zh-CN" w:bidi="ar-SA"/>
              </w:rPr>
            </w:pPr>
            <w:r>
              <w:rPr>
                <w:rFonts w:hint="eastAsia" w:ascii="宋体" w:hAnsi="宋体" w:cs="宋体"/>
                <w:szCs w:val="21"/>
              </w:rPr>
              <w:t>能力</w:t>
            </w:r>
          </w:p>
        </w:tc>
        <w:tc>
          <w:tcPr>
            <w:tcW w:w="960" w:type="dxa"/>
            <w:vAlign w:val="top"/>
          </w:tcPr>
          <w:p>
            <w:pPr>
              <w:tabs>
                <w:tab w:val="center" w:pos="3169"/>
              </w:tabs>
              <w:spacing w:line="400" w:lineRule="exact"/>
              <w:rPr>
                <w:rFonts w:hint="eastAsia" w:ascii="宋体" w:hAnsi="宋体" w:eastAsia="宋体" w:cs="新宋体"/>
                <w:kern w:val="2"/>
                <w:sz w:val="21"/>
                <w:szCs w:val="21"/>
                <w:lang w:val="en-US" w:eastAsia="zh-CN" w:bidi="ar-SA"/>
              </w:rPr>
            </w:pPr>
            <w:r>
              <w:rPr>
                <w:rFonts w:hint="eastAsia" w:ascii="宋体" w:hAnsi="宋体" w:cs="宋体"/>
                <w:szCs w:val="21"/>
              </w:rPr>
              <w:t>Q7.2</w:t>
            </w:r>
          </w:p>
        </w:tc>
        <w:tc>
          <w:tcPr>
            <w:tcW w:w="10657"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刘友志</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安全生产主要负责人</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1012014770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阳廷静</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安全生产主要负责人</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1012014306</w:t>
            </w:r>
          </w:p>
          <w:p>
            <w:pPr>
              <w:tabs>
                <w:tab w:val="center" w:pos="3169"/>
              </w:tabs>
              <w:spacing w:line="400" w:lineRule="exact"/>
              <w:jc w:val="left"/>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陈建新</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低压电工作业</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T510128197602208276</w:t>
            </w:r>
          </w:p>
          <w:p>
            <w:pPr>
              <w:tabs>
                <w:tab w:val="center" w:pos="3169"/>
              </w:tabs>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lang w:val="en-US" w:eastAsia="zh-CN"/>
              </w:rPr>
              <w:t xml:space="preserve">高怀来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企业内机动车辆作业</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T510184198103063178</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22</w:t>
            </w:r>
            <w:r>
              <w:rPr>
                <w:rFonts w:hint="eastAsia" w:ascii="宋体" w:hAnsi="宋体" w:cs="宋体"/>
                <w:szCs w:val="21"/>
              </w:rPr>
              <w:t>年度培训计划表，计划培训</w:t>
            </w:r>
            <w:r>
              <w:rPr>
                <w:rFonts w:hint="eastAsia" w:ascii="宋体" w:hAnsi="宋体" w:cs="宋体"/>
                <w:szCs w:val="21"/>
                <w:lang w:val="en-US" w:eastAsia="zh-CN"/>
              </w:rPr>
              <w:t>9</w:t>
            </w:r>
            <w:r>
              <w:rPr>
                <w:rFonts w:hint="eastAsia" w:ascii="宋体" w:hAnsi="宋体" w:cs="宋体"/>
                <w:szCs w:val="21"/>
              </w:rPr>
              <w:t>次，已培训</w:t>
            </w:r>
            <w:r>
              <w:rPr>
                <w:rFonts w:hint="eastAsia" w:ascii="宋体" w:hAnsi="宋体" w:cs="宋体"/>
                <w:szCs w:val="21"/>
                <w:lang w:val="en-US" w:eastAsia="zh-CN"/>
              </w:rPr>
              <w:t>3</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3"/>
              </w:numPr>
              <w:rPr>
                <w:szCs w:val="21"/>
              </w:rPr>
            </w:pPr>
            <w:r>
              <w:rPr>
                <w:rFonts w:hint="eastAsia" w:ascii="宋体" w:hAnsi="宋体" w:cs="宋体"/>
                <w:szCs w:val="21"/>
              </w:rPr>
              <w:t>、2022.1.24，质量\环境\安全管理体系文件学习/ISO基础知识等</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李和敬</w:t>
            </w:r>
            <w:r>
              <w:rPr>
                <w:rFonts w:hint="eastAsia" w:ascii="宋体" w:hAnsi="宋体" w:cs="宋体"/>
                <w:szCs w:val="21"/>
              </w:rPr>
              <w:t xml:space="preserve">  参加培训人员：李和敬、方芊、方志根、郑世伟等20人。口试确认，均合格。培训效果评价：通过此次培训，参加人员对三合一体系文件理解程度较深刻，此次培训结果有效</w:t>
            </w:r>
            <w:r>
              <w:rPr>
                <w:rFonts w:hint="eastAsia" w:ascii="宋体" w:hAnsi="宋体"/>
                <w:szCs w:val="21"/>
              </w:rPr>
              <w:t>，评价人：</w:t>
            </w:r>
            <w:r>
              <w:rPr>
                <w:rFonts w:hint="eastAsia" w:ascii="宋体" w:hAnsi="宋体" w:cs="宋体"/>
                <w:szCs w:val="21"/>
                <w:lang w:eastAsia="zh-CN"/>
              </w:rPr>
              <w:t>李和敬</w:t>
            </w:r>
            <w:r>
              <w:rPr>
                <w:rFonts w:hint="eastAsia"/>
                <w:szCs w:val="21"/>
              </w:rPr>
              <w:t>。</w:t>
            </w:r>
          </w:p>
          <w:p>
            <w:pPr>
              <w:numPr>
                <w:ilvl w:val="0"/>
                <w:numId w:val="3"/>
              </w:numPr>
              <w:rPr>
                <w:rFonts w:ascii="宋体" w:hAnsi="宋体" w:cs="宋体"/>
                <w:szCs w:val="21"/>
              </w:rPr>
            </w:pPr>
            <w:r>
              <w:rPr>
                <w:rFonts w:hint="eastAsia" w:ascii="宋体" w:hAnsi="宋体" w:cs="宋体"/>
                <w:szCs w:val="21"/>
              </w:rPr>
              <w:t>、2022.03.25，质量环境安全意识/顾客要求/法律法规/方针/目标培训,培训老师：</w:t>
            </w:r>
            <w:r>
              <w:rPr>
                <w:rFonts w:hint="eastAsia" w:ascii="宋体" w:hAnsi="宋体" w:cs="宋体"/>
                <w:szCs w:val="21"/>
                <w:lang w:eastAsia="zh-CN"/>
              </w:rPr>
              <w:t>李和敬</w:t>
            </w:r>
            <w:r>
              <w:rPr>
                <w:rFonts w:hint="eastAsia" w:ascii="宋体" w:hAnsi="宋体" w:cs="宋体"/>
                <w:szCs w:val="21"/>
              </w:rPr>
              <w:t xml:space="preserve">  参加培训人员：李和敬、方芊、方志根、郑世伟等14人。</w:t>
            </w:r>
            <w:r>
              <w:rPr>
                <w:rFonts w:hint="eastAsia" w:ascii="宋体" w:hAnsi="宋体" w:cs="宋体"/>
                <w:szCs w:val="21"/>
                <w:lang w:eastAsia="zh-CN"/>
              </w:rPr>
              <w:t>口试</w:t>
            </w:r>
            <w:r>
              <w:rPr>
                <w:rFonts w:hint="eastAsia" w:ascii="宋体" w:hAnsi="宋体" w:cs="宋体"/>
                <w:szCs w:val="21"/>
              </w:rPr>
              <w:t>确认，均合格。</w:t>
            </w:r>
            <w:r>
              <w:rPr>
                <w:rFonts w:hint="eastAsia" w:ascii="宋体" w:hAnsi="宋体"/>
                <w:szCs w:val="21"/>
              </w:rPr>
              <w:t>培训效果评价：经过学习后，现场问讯，能了解要求，质量环境安全意识得到了提高。评价人：</w:t>
            </w:r>
            <w:r>
              <w:rPr>
                <w:rFonts w:hint="eastAsia" w:ascii="宋体" w:hAnsi="宋体"/>
                <w:szCs w:val="21"/>
                <w:lang w:eastAsia="zh-CN"/>
              </w:rPr>
              <w:t>李和敬</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hint="eastAsia" w:ascii="宋体" w:hAnsi="宋体" w:eastAsia="宋体" w:cs="Times New Roman"/>
                <w:kern w:val="2"/>
                <w:sz w:val="21"/>
                <w:szCs w:val="21"/>
                <w:lang w:val="en-US" w:eastAsia="zh-CN" w:bidi="ar-SA"/>
              </w:rPr>
            </w:pPr>
            <w:r>
              <w:rPr>
                <w:rFonts w:hint="eastAsia" w:ascii="宋体" w:hAnsi="宋体" w:cs="宋体"/>
                <w:szCs w:val="21"/>
              </w:rPr>
              <w:t>其余培训计划均按时进行了培训。</w:t>
            </w:r>
          </w:p>
        </w:tc>
        <w:tc>
          <w:tcPr>
            <w:tcW w:w="93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Times New Roman" w:hAnsi="Times New Roman" w:eastAsia="宋体" w:cs="Times New Roman"/>
                <w:kern w:val="2"/>
                <w:sz w:val="21"/>
                <w:szCs w:val="21"/>
                <w:lang w:val="en-US" w:eastAsia="zh-CN" w:bidi="ar-SA"/>
              </w:rPr>
            </w:pPr>
            <w:r>
              <w:rPr>
                <w:rFonts w:hint="eastAsia" w:ascii="宋体" w:hAnsi="宋体" w:cs="宋体"/>
                <w:szCs w:val="21"/>
              </w:rPr>
              <w:t>意识</w:t>
            </w:r>
          </w:p>
        </w:tc>
        <w:tc>
          <w:tcPr>
            <w:tcW w:w="960" w:type="dxa"/>
            <w:vAlign w:val="top"/>
          </w:tcPr>
          <w:p>
            <w:pPr>
              <w:tabs>
                <w:tab w:val="center" w:pos="3169"/>
              </w:tabs>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Q7.3</w:t>
            </w:r>
          </w:p>
        </w:tc>
        <w:tc>
          <w:tcPr>
            <w:tcW w:w="10657"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Cs w:val="21"/>
              </w:rPr>
              <w:t>---经与</w:t>
            </w:r>
            <w:r>
              <w:rPr>
                <w:rFonts w:hint="eastAsia" w:ascii="宋体" w:hAnsi="宋体" w:cs="宋体"/>
                <w:szCs w:val="21"/>
                <w:lang w:eastAsia="zh-CN"/>
              </w:rPr>
              <w:t>阳廷静、方芊</w:t>
            </w:r>
            <w:r>
              <w:rPr>
                <w:rFonts w:hint="eastAsia" w:ascii="宋体" w:hAnsi="宋体" w:cs="宋体"/>
                <w:szCs w:val="21"/>
              </w:rPr>
              <w:t>两位员工沟通了解，基本具备以上必要环境和职业健康安全管理体系相关意识。</w:t>
            </w:r>
          </w:p>
        </w:tc>
        <w:tc>
          <w:tcPr>
            <w:tcW w:w="93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 xml:space="preserve">Q7.4 </w:t>
            </w:r>
          </w:p>
        </w:tc>
        <w:tc>
          <w:tcPr>
            <w:tcW w:w="1065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告知员工：</w:t>
            </w:r>
            <w:r>
              <w:rPr>
                <w:rFonts w:hint="eastAsia" w:ascii="宋体" w:hAnsi="宋体" w:cs="宋体"/>
                <w:szCs w:val="21"/>
                <w:lang w:eastAsia="zh-CN"/>
              </w:rPr>
              <w:t>体系</w:t>
            </w:r>
            <w:r>
              <w:rPr>
                <w:rFonts w:hint="eastAsia" w:ascii="宋体" w:hAnsi="宋体" w:cs="宋体"/>
                <w:szCs w:val="21"/>
              </w:rPr>
              <w:t>管理者代表是</w:t>
            </w:r>
            <w:r>
              <w:rPr>
                <w:rFonts w:hint="eastAsia" w:ascii="宋体" w:hAnsi="宋体" w:cs="宋体"/>
                <w:szCs w:val="21"/>
                <w:lang w:eastAsia="zh-CN"/>
              </w:rPr>
              <w:t>阳廷静</w:t>
            </w:r>
            <w:r>
              <w:rPr>
                <w:rFonts w:hint="eastAsia" w:ascii="宋体" w:hAnsi="宋体" w:cs="宋体"/>
                <w:szCs w:val="21"/>
              </w:rPr>
              <w:t>。审核时未发现有相关方投诉情况发生。</w:t>
            </w:r>
          </w:p>
        </w:tc>
        <w:tc>
          <w:tcPr>
            <w:tcW w:w="93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宋体"/>
                <w:kern w:val="2"/>
                <w:sz w:val="21"/>
                <w:szCs w:val="21"/>
                <w:lang w:val="en-US" w:eastAsia="zh-CN" w:bidi="ar-SA"/>
              </w:rPr>
            </w:pPr>
            <w:r>
              <w:rPr>
                <w:rFonts w:hint="eastAsia" w:ascii="宋体" w:hAnsi="宋体" w:cs="新宋体"/>
                <w:szCs w:val="21"/>
              </w:rPr>
              <w:t>文件化信息</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Cs w:val="21"/>
              </w:rPr>
              <w:t>Q7.5</w:t>
            </w:r>
          </w:p>
        </w:tc>
        <w:tc>
          <w:tcPr>
            <w:tcW w:w="1065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文件与文件与记录管理程序</w:t>
            </w:r>
            <w:r>
              <w:rPr>
                <w:rFonts w:hint="eastAsia" w:ascii="宋体" w:hAnsi="宋体" w:cs="宋体"/>
                <w:szCs w:val="21"/>
              </w:rPr>
              <w:t>》，体系文件生效实施日期为</w:t>
            </w:r>
            <w:r>
              <w:rPr>
                <w:rFonts w:hint="eastAsia" w:ascii="宋体" w:hAnsi="宋体" w:cs="宋体"/>
                <w:szCs w:val="21"/>
                <w:lang w:eastAsia="zh-CN"/>
              </w:rPr>
              <w:t>2022年1月10日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4</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文件与记录管理程序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综合管理部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综合管理部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所见记录反映</w:t>
            </w:r>
            <w:r>
              <w:rPr>
                <w:rFonts w:hint="eastAsia" w:ascii="宋体" w:hAnsi="宋体" w:cs="宋体"/>
                <w:szCs w:val="21"/>
                <w:lang w:eastAsia="zh-CN"/>
              </w:rPr>
              <w:t>综合管理部</w:t>
            </w:r>
            <w:r>
              <w:rPr>
                <w:rFonts w:hint="eastAsia" w:ascii="宋体" w:hAnsi="宋体" w:cs="宋体"/>
                <w:szCs w:val="21"/>
              </w:rPr>
              <w:t>能够按照记录控制要求进行管理，记录保存完整，填写清晰、工整。记录控制符合要求。</w:t>
            </w:r>
          </w:p>
        </w:tc>
        <w:tc>
          <w:tcPr>
            <w:tcW w:w="932"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szCs w:val="21"/>
              </w:rPr>
            </w:pPr>
            <w:r>
              <w:rPr>
                <w:rFonts w:hint="eastAsia" w:ascii="宋体" w:hAnsi="宋体" w:eastAsia="宋体" w:cs="宋体"/>
                <w:color w:val="auto"/>
                <w:szCs w:val="21"/>
              </w:rPr>
              <w:t>分析和评价</w:t>
            </w:r>
          </w:p>
          <w:p>
            <w:pPr>
              <w:rPr>
                <w:rFonts w:hint="eastAsia" w:ascii="宋体" w:hAnsi="宋体" w:eastAsia="宋体" w:cs="宋体"/>
                <w:color w:val="auto"/>
                <w:kern w:val="2"/>
                <w:sz w:val="21"/>
                <w:szCs w:val="21"/>
                <w:lang w:val="en-US" w:eastAsia="zh-CN" w:bidi="ar-SA"/>
              </w:rPr>
            </w:pPr>
          </w:p>
        </w:tc>
        <w:tc>
          <w:tcPr>
            <w:tcW w:w="960" w:type="dxa"/>
            <w:vAlign w:val="top"/>
          </w:tcPr>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657"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查质量目标分解考核统计表，公司2022年01月—4月数据统计的结果为：</w:t>
            </w:r>
          </w:p>
          <w:p>
            <w:pPr>
              <w:pStyle w:val="2"/>
              <w:tabs>
                <w:tab w:val="left" w:pos="4379"/>
              </w:tabs>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文件控制差错率〈2次/月                   实测：0</w:t>
            </w:r>
          </w:p>
          <w:p>
            <w:pPr>
              <w:pStyle w:val="2"/>
              <w:tabs>
                <w:tab w:val="left" w:pos="4379"/>
              </w:tabs>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培训按时完成率≥95%                      实测：100%</w:t>
            </w:r>
          </w:p>
          <w:p>
            <w:pPr>
              <w:pStyle w:val="2"/>
              <w:tabs>
                <w:tab w:val="left" w:pos="4379"/>
              </w:tabs>
              <w:rPr>
                <w:rFonts w:hint="eastAsia" w:ascii="宋体" w:hAnsi="宋体" w:eastAsia="宋体" w:cs="Times New Roman"/>
                <w:color w:val="auto"/>
                <w:szCs w:val="21"/>
                <w:lang w:val="en-US" w:eastAsia="zh-CN"/>
              </w:rPr>
            </w:pPr>
            <w:r>
              <w:rPr>
                <w:rFonts w:hint="eastAsia" w:ascii="宋体" w:hAnsi="宋体" w:cs="宋体"/>
                <w:szCs w:val="21"/>
                <w:lang w:eastAsia="zh-CN"/>
              </w:rPr>
              <w:t>顾客满意率≥95%</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lang w:val="en-US" w:eastAsia="zh-CN"/>
              </w:rPr>
              <w:tab/>
            </w:r>
            <w:r>
              <w:rPr>
                <w:rFonts w:hint="eastAsia" w:ascii="宋体" w:hAnsi="宋体" w:eastAsia="宋体" w:cs="Times New Roman"/>
                <w:color w:val="auto"/>
                <w:szCs w:val="21"/>
                <w:lang w:val="en-US" w:eastAsia="zh-CN"/>
              </w:rPr>
              <w:t xml:space="preserve">     实测：98%</w:t>
            </w:r>
          </w:p>
          <w:p>
            <w:pPr>
              <w:pStyle w:val="2"/>
              <w:tabs>
                <w:tab w:val="left" w:pos="4379"/>
              </w:tabs>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合同履约率</w:t>
            </w:r>
            <w:r>
              <w:rPr>
                <w:rFonts w:hint="eastAsia" w:ascii="宋体" w:hAnsi="宋体" w:eastAsia="宋体" w:cs="Times New Roman"/>
                <w:color w:val="auto"/>
                <w:szCs w:val="21"/>
                <w:lang w:val="en-US" w:eastAsia="zh-CN"/>
              </w:rPr>
              <w:t>100%</w:t>
            </w:r>
            <w:r>
              <w:rPr>
                <w:rFonts w:hint="eastAsia" w:ascii="宋体" w:hAnsi="宋体" w:eastAsia="宋体" w:cs="Times New Roman"/>
                <w:color w:val="auto"/>
                <w:szCs w:val="21"/>
                <w:lang w:eastAsia="zh-CN"/>
              </w:rPr>
              <w:tab/>
            </w:r>
            <w:r>
              <w:rPr>
                <w:rFonts w:hint="eastAsia" w:ascii="宋体" w:hAnsi="宋体" w:eastAsia="宋体" w:cs="Times New Roman"/>
                <w:color w:val="auto"/>
                <w:szCs w:val="21"/>
                <w:lang w:val="en-US" w:eastAsia="zh-CN"/>
              </w:rPr>
              <w:t xml:space="preserve">     实测：100%</w:t>
            </w:r>
          </w:p>
          <w:p>
            <w:pPr>
              <w:pStyle w:val="2"/>
              <w:tabs>
                <w:tab w:val="left" w:pos="4379"/>
              </w:tabs>
              <w:rPr>
                <w:rFonts w:hint="eastAsia" w:ascii="宋体" w:hAnsi="宋体" w:eastAsia="宋体" w:cs="Times New Roman"/>
                <w:color w:val="auto"/>
                <w:szCs w:val="21"/>
                <w:lang w:val="en-US" w:eastAsia="zh-CN"/>
              </w:rPr>
            </w:pPr>
            <w:r>
              <w:rPr>
                <w:rFonts w:hint="eastAsia" w:ascii="宋体" w:hAnsi="宋体"/>
                <w:szCs w:val="21"/>
                <w:lang w:eastAsia="zh-CN"/>
              </w:rPr>
              <w:t>成品一次检验合格率</w:t>
            </w:r>
            <w:r>
              <w:rPr>
                <w:rFonts w:hint="eastAsia" w:ascii="宋体" w:hAnsi="宋体" w:eastAsia="宋体" w:cs="Times New Roman"/>
                <w:color w:val="auto"/>
                <w:szCs w:val="21"/>
                <w:lang w:val="en-US" w:eastAsia="zh-CN"/>
              </w:rPr>
              <w:t>≥95%</w:t>
            </w:r>
            <w:r>
              <w:rPr>
                <w:rFonts w:hint="eastAsia" w:ascii="宋体" w:hAnsi="宋体" w:eastAsia="宋体" w:cs="Times New Roman"/>
                <w:color w:val="auto"/>
                <w:szCs w:val="21"/>
                <w:lang w:eastAsia="zh-CN"/>
              </w:rPr>
              <w:tab/>
            </w:r>
            <w:r>
              <w:rPr>
                <w:rFonts w:hint="eastAsia" w:ascii="宋体" w:hAnsi="宋体" w:eastAsia="宋体" w:cs="Times New Roman"/>
                <w:color w:val="auto"/>
                <w:szCs w:val="21"/>
                <w:lang w:val="en-US" w:eastAsia="zh-CN"/>
              </w:rPr>
              <w:t xml:space="preserve">     实测：99.3%</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932" w:type="dxa"/>
            <w:vAlign w:val="top"/>
          </w:tcPr>
          <w:p>
            <w:pPr>
              <w:rPr>
                <w:rFonts w:hint="default" w:ascii="Times New Roman" w:hAnsi="Times New Roman" w:eastAsia="宋体" w:cs="Times New Roman"/>
                <w:color w:val="auto"/>
                <w:kern w:val="2"/>
                <w:sz w:val="21"/>
                <w:lang w:val="en-US" w:eastAsia="zh-CN" w:bidi="ar-SA"/>
              </w:rPr>
            </w:pPr>
            <w:r>
              <w:rPr>
                <w:rFonts w:hint="eastAsia" w:eastAsia="宋体"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rPr>
                <w:rFonts w:ascii="宋体" w:hAnsi="宋体"/>
                <w:color w:val="auto"/>
                <w:szCs w:val="21"/>
              </w:rPr>
            </w:pPr>
            <w:r>
              <w:rPr>
                <w:rFonts w:hint="eastAsia" w:ascii="宋体" w:hAnsi="宋体"/>
                <w:color w:val="auto"/>
                <w:szCs w:val="21"/>
              </w:rPr>
              <w:t>Q10.2;10.3</w:t>
            </w:r>
          </w:p>
          <w:p>
            <w:pPr>
              <w:rPr>
                <w:rFonts w:hint="eastAsia" w:ascii="宋体" w:hAnsi="宋体" w:eastAsia="宋体" w:cs="新宋体"/>
                <w:color w:val="auto"/>
                <w:kern w:val="2"/>
                <w:sz w:val="21"/>
                <w:szCs w:val="21"/>
                <w:lang w:val="en-US" w:eastAsia="zh-CN" w:bidi="ar-SA"/>
              </w:rPr>
            </w:pPr>
          </w:p>
        </w:tc>
        <w:tc>
          <w:tcPr>
            <w:tcW w:w="10657" w:type="dxa"/>
            <w:vAlign w:val="top"/>
          </w:tcPr>
          <w:p>
            <w:pPr>
              <w:widowControl/>
              <w:spacing w:line="400" w:lineRule="exact"/>
              <w:jc w:val="left"/>
              <w:rPr>
                <w:rFonts w:hint="eastAsia" w:ascii="宋体" w:hAnsi="宋体"/>
                <w:color w:val="auto"/>
                <w:szCs w:val="21"/>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管理评审程序</w:t>
            </w:r>
            <w:r>
              <w:rPr>
                <w:rFonts w:hint="eastAsia" w:ascii="宋体" w:hAnsi="宋体"/>
                <w:color w:val="auto"/>
                <w:szCs w:val="21"/>
                <w:highlight w:val="none"/>
              </w:rPr>
              <w:t>》、《</w:t>
            </w:r>
            <w:r>
              <w:rPr>
                <w:rFonts w:hint="eastAsia" w:ascii="宋体" w:hAnsi="宋体"/>
                <w:color w:val="auto"/>
                <w:szCs w:val="21"/>
                <w:highlight w:val="none"/>
                <w:lang w:eastAsia="zh-CN"/>
              </w:rPr>
              <w:t>事件、不符合控制程序</w:t>
            </w:r>
            <w:r>
              <w:rPr>
                <w:rFonts w:hint="eastAsia" w:ascii="宋体" w:hAnsi="宋体"/>
                <w:color w:val="auto"/>
                <w:szCs w:val="21"/>
                <w:highlight w:val="none"/>
              </w:rPr>
              <w:t>》、《</w:t>
            </w:r>
            <w:r>
              <w:rPr>
                <w:rFonts w:hint="eastAsia" w:ascii="宋体" w:hAnsi="宋体"/>
                <w:color w:val="auto"/>
                <w:szCs w:val="21"/>
                <w:highlight w:val="none"/>
                <w:lang w:eastAsia="zh-CN"/>
              </w:rPr>
              <w:t>与顾客有关过程控制程序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内部审核程序</w:t>
            </w:r>
            <w:r>
              <w:rPr>
                <w:rFonts w:hint="eastAsia" w:ascii="宋体" w:hAnsi="宋体"/>
                <w:color w:val="auto"/>
                <w:szCs w:val="21"/>
                <w:highlight w:val="none"/>
              </w:rPr>
              <w:t>》等，对持续改进的过程予以规定，以实现</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rPr>
              <w:t>公司制定</w:t>
            </w:r>
            <w:r>
              <w:rPr>
                <w:rFonts w:hint="eastAsia" w:ascii="宋体" w:hAnsi="宋体" w:cs="宋体"/>
                <w:color w:val="auto"/>
                <w:szCs w:val="24"/>
                <w:lang w:eastAsia="zh-CN"/>
              </w:rPr>
              <w:t>了相关程序文件</w:t>
            </w:r>
            <w:r>
              <w:rPr>
                <w:rFonts w:hint="eastAsia" w:ascii="宋体" w:hAnsi="宋体" w:cs="宋体"/>
                <w:color w:val="auto"/>
                <w:szCs w:val="24"/>
              </w:rPr>
              <w:t>，实施纠正措施，消除不合格的原因，以防止其再发生。在程序文件中规定了对不合格的处理要求</w:t>
            </w:r>
            <w:r>
              <w:rPr>
                <w:rFonts w:hint="eastAsia" w:ascii="宋体" w:hAnsi="宋体" w:cs="宋体"/>
                <w:color w:val="auto"/>
                <w:szCs w:val="24"/>
                <w:highlight w:val="none"/>
              </w:rPr>
              <w:t>，不合格处理程序和机构健全。现场提供有</w:t>
            </w:r>
            <w:r>
              <w:rPr>
                <w:rFonts w:hint="eastAsia" w:ascii="宋体" w:hAnsi="宋体" w:cs="宋体"/>
                <w:color w:val="auto"/>
                <w:szCs w:val="24"/>
                <w:highlight w:val="none"/>
                <w:lang w:eastAsia="zh-CN"/>
              </w:rPr>
              <w:t>《纠正和预防措施处理单》</w:t>
            </w:r>
            <w:r>
              <w:rPr>
                <w:rFonts w:hint="eastAsia" w:ascii="宋体" w:hAnsi="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抽《纠正预防措施处理单》时间202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14</w:t>
            </w:r>
            <w:r>
              <w:rPr>
                <w:rFonts w:hint="eastAsia" w:ascii="宋体" w:hAnsi="宋体" w:cs="宋体"/>
                <w:color w:val="auto"/>
                <w:szCs w:val="24"/>
                <w:highlight w:val="none"/>
              </w:rPr>
              <w:t>日</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不符合情</w:t>
            </w:r>
            <w:r>
              <w:rPr>
                <w:rFonts w:hint="eastAsia" w:ascii="宋体" w:hAnsi="宋体" w:eastAsia="宋体" w:cs="宋体"/>
                <w:color w:val="auto"/>
                <w:szCs w:val="24"/>
                <w:highlight w:val="none"/>
              </w:rPr>
              <w:t>况：</w:t>
            </w:r>
            <w:r>
              <w:rPr>
                <w:rFonts w:hint="eastAsia" w:ascii="宋体" w:hAnsi="宋体" w:eastAsia="宋体" w:cs="宋体"/>
                <w:color w:val="auto"/>
                <w:szCs w:val="24"/>
                <w:highlight w:val="none"/>
                <w:lang w:eastAsia="zh-CN"/>
              </w:rPr>
              <w:t>法律法规清单未及时更新</w:t>
            </w:r>
            <w:r>
              <w:rPr>
                <w:rFonts w:hint="eastAsia" w:ascii="宋体" w:hAnsi="宋体" w:eastAsia="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不符合原因：对标准理解不够，管理不到位。</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纠正措施：</w:t>
            </w:r>
            <w:r>
              <w:rPr>
                <w:rFonts w:hint="eastAsia" w:ascii="宋体" w:hAnsi="宋体" w:cs="宋体"/>
                <w:color w:val="auto"/>
                <w:szCs w:val="24"/>
                <w:highlight w:val="none"/>
                <w:lang w:eastAsia="zh-CN"/>
              </w:rPr>
              <w:t>立即对法律法规清单进行更新并发放</w:t>
            </w:r>
            <w:r>
              <w:rPr>
                <w:rFonts w:hint="eastAsia" w:ascii="宋体" w:hAnsi="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完成情况：已经按要求实施。</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验证结果：效果良好。  验证人：</w:t>
            </w:r>
            <w:r>
              <w:rPr>
                <w:rFonts w:hint="eastAsia" w:ascii="宋体" w:hAnsi="宋体" w:cs="宋体"/>
                <w:color w:val="auto"/>
                <w:szCs w:val="24"/>
                <w:highlight w:val="none"/>
                <w:lang w:eastAsia="zh-CN"/>
              </w:rPr>
              <w:t>阳廷静</w:t>
            </w:r>
            <w:r>
              <w:rPr>
                <w:rFonts w:hint="eastAsia" w:ascii="宋体" w:hAnsi="宋体" w:cs="宋体"/>
                <w:color w:val="auto"/>
                <w:szCs w:val="24"/>
                <w:highlight w:val="none"/>
              </w:rPr>
              <w:t xml:space="preserve">    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月1</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日</w:t>
            </w:r>
          </w:p>
          <w:p>
            <w:pPr>
              <w:spacing w:line="360" w:lineRule="auto"/>
              <w:ind w:firstLine="420" w:firstLineChars="200"/>
              <w:rPr>
                <w:color w:val="auto"/>
              </w:rPr>
            </w:pPr>
            <w:r>
              <w:rPr>
                <w:rFonts w:hint="eastAsia" w:ascii="宋体" w:hAnsi="宋体" w:cs="宋体"/>
                <w:color w:val="auto"/>
                <w:szCs w:val="24"/>
                <w:highlight w:val="none"/>
              </w:rPr>
              <w:t>纠正措施实施基本有效。</w:t>
            </w:r>
          </w:p>
          <w:p>
            <w:pPr>
              <w:widowControl/>
              <w:spacing w:line="400" w:lineRule="exact"/>
              <w:ind w:firstLine="420" w:firstLineChars="200"/>
              <w:jc w:val="left"/>
              <w:rPr>
                <w:rFonts w:hint="eastAsia" w:ascii="宋体" w:hAnsi="宋体" w:eastAsia="宋体" w:cs="Times New Roman"/>
                <w:color w:val="auto"/>
                <w:kern w:val="2"/>
                <w:sz w:val="21"/>
                <w:szCs w:val="21"/>
                <w:highlight w:val="green"/>
                <w:lang w:val="en-US" w:eastAsia="zh-CN" w:bidi="ar-SA"/>
              </w:rPr>
            </w:pPr>
            <w:r>
              <w:rPr>
                <w:rFonts w:hint="eastAsia" w:ascii="宋体" w:hAnsi="宋体"/>
                <w:color w:val="auto"/>
                <w:szCs w:val="21"/>
                <w:highlight w:val="none"/>
              </w:rPr>
              <w:t>公司主要按策划的管理手册、程序文件等实施运行，主要采用内审、管理评审、数据分析、纠正和预防措施、方针和目标等来实现对</w:t>
            </w:r>
            <w:r>
              <w:rPr>
                <w:rFonts w:hint="eastAsia" w:ascii="宋体" w:hAnsi="宋体"/>
                <w:color w:val="auto"/>
                <w:szCs w:val="21"/>
                <w:highlight w:val="none"/>
                <w:lang w:eastAsia="zh-CN"/>
              </w:rPr>
              <w:t>质量</w:t>
            </w:r>
            <w:r>
              <w:rPr>
                <w:rFonts w:hint="eastAsia" w:ascii="宋体" w:hAnsi="宋体"/>
                <w:color w:val="auto"/>
                <w:szCs w:val="21"/>
                <w:highlight w:val="none"/>
              </w:rPr>
              <w:t>环境和职业健康安全管理体系的改进，另外主要通过日常工作中发现的问题及时予以调整解决来实现。</w:t>
            </w:r>
          </w:p>
        </w:tc>
        <w:tc>
          <w:tcPr>
            <w:tcW w:w="932" w:type="dxa"/>
            <w:vAlign w:val="top"/>
          </w:tcPr>
          <w:p>
            <w:pPr>
              <w:rPr>
                <w:rFonts w:hint="eastAsia"/>
                <w:color w:val="auto"/>
                <w:lang w:eastAsia="zh-CN"/>
              </w:rPr>
            </w:pPr>
            <w:r>
              <w:rPr>
                <w:rFonts w:hint="eastAsia" w:eastAsia="宋体" w:cs="Times New Roman"/>
                <w:color w:val="auto"/>
                <w:kern w:val="2"/>
                <w:sz w:val="21"/>
                <w:lang w:val="en-US" w:eastAsia="zh-CN" w:bidi="ar-SA"/>
              </w:rPr>
              <w:t>符合</w:t>
            </w:r>
          </w:p>
        </w:tc>
      </w:tr>
    </w:tbl>
    <w:p>
      <w:pPr>
        <w:pStyle w:val="10"/>
        <w:rPr>
          <w:rFonts w:hint="eastAsia"/>
          <w:color w:val="auto"/>
        </w:rPr>
      </w:pPr>
      <w:r>
        <w:rPr>
          <w:rFonts w:hint="eastAsia"/>
          <w:color w:val="auto"/>
        </w:rPr>
        <w:t>说明：不符合标注N</w:t>
      </w: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受审核部门：</w:t>
            </w:r>
            <w:r>
              <w:rPr>
                <w:rFonts w:hint="eastAsia" w:eastAsia="宋体" w:cs="Times New Roman"/>
                <w:color w:val="auto"/>
                <w:sz w:val="24"/>
                <w:szCs w:val="24"/>
                <w:lang w:val="en-US" w:eastAsia="zh-CN"/>
              </w:rPr>
              <w:t>行政部</w:t>
            </w:r>
            <w:r>
              <w:rPr>
                <w:rFonts w:hint="eastAsia" w:ascii="Times New Roman" w:hAnsi="Times New Roman" w:eastAsia="宋体" w:cs="Times New Roman"/>
                <w:color w:val="auto"/>
                <w:sz w:val="24"/>
                <w:szCs w:val="24"/>
                <w:lang w:eastAsia="zh-CN"/>
              </w:rPr>
              <w:t>（含财务</w:t>
            </w:r>
            <w:r>
              <w:rPr>
                <w:rFonts w:hint="eastAsia" w:cs="Times New Roman"/>
                <w:color w:val="auto"/>
                <w:sz w:val="24"/>
                <w:szCs w:val="24"/>
                <w:lang w:val="en-US" w:eastAsia="zh-CN"/>
              </w:rPr>
              <w:t>部</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 xml:space="preserve"> </w:t>
            </w:r>
            <w:r>
              <w:rPr>
                <w:rFonts w:hint="eastAsia"/>
                <w:color w:val="auto"/>
                <w:sz w:val="24"/>
                <w:szCs w:val="24"/>
              </w:rPr>
              <w:t>主</w:t>
            </w:r>
            <w:r>
              <w:rPr>
                <w:rFonts w:hint="eastAsia"/>
                <w:color w:val="auto"/>
                <w:sz w:val="24"/>
                <w:szCs w:val="24"/>
                <w:highlight w:val="none"/>
              </w:rPr>
              <w:t>管领导：</w:t>
            </w:r>
            <w:r>
              <w:rPr>
                <w:rFonts w:hint="eastAsia"/>
                <w:color w:val="auto"/>
                <w:sz w:val="24"/>
                <w:szCs w:val="24"/>
                <w:highlight w:val="none"/>
                <w:lang w:val="en-US" w:eastAsia="zh-CN"/>
              </w:rPr>
              <w:t xml:space="preserve">方芊     </w:t>
            </w:r>
            <w:r>
              <w:rPr>
                <w:rFonts w:hint="eastAsia"/>
                <w:color w:val="auto"/>
                <w:sz w:val="24"/>
                <w:szCs w:val="24"/>
                <w:highlight w:val="none"/>
              </w:rPr>
              <w:t xml:space="preserve"> 陪同人员：</w:t>
            </w:r>
            <w:r>
              <w:rPr>
                <w:rFonts w:hint="eastAsia"/>
                <w:color w:val="auto"/>
                <w:sz w:val="24"/>
                <w:szCs w:val="24"/>
                <w:highlight w:val="none"/>
                <w:lang w:val="en-US" w:eastAsia="zh-CN"/>
              </w:rPr>
              <w:t>方芊</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 xml:space="preserve">杨珍全 ，  </w:t>
            </w:r>
            <w:r>
              <w:rPr>
                <w:rFonts w:hint="eastAsia" w:ascii="Times New Roman" w:hAnsi="Times New Roman" w:eastAsia="宋体" w:cs="Times New Roman"/>
                <w:color w:val="auto"/>
                <w:sz w:val="24"/>
                <w:szCs w:val="24"/>
                <w:lang w:eastAsia="zh-CN"/>
              </w:rPr>
              <w:t xml:space="preserve">   审核时间：</w:t>
            </w:r>
            <w:r>
              <w:rPr>
                <w:rFonts w:hint="eastAsia"/>
                <w:color w:val="auto"/>
                <w:sz w:val="24"/>
                <w:szCs w:val="24"/>
                <w:lang w:val="en-US" w:eastAsia="zh-CN"/>
              </w:rPr>
              <w:t>2022年5月7日</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napToGrid w:val="0"/>
              <w:spacing w:line="240" w:lineRule="exact"/>
              <w:rPr>
                <w:rFonts w:hint="eastAsia" w:ascii="宋体" w:hAnsi="宋体" w:cs="新宋体"/>
                <w:sz w:val="18"/>
                <w:szCs w:val="18"/>
              </w:rPr>
            </w:pPr>
            <w:r>
              <w:rPr>
                <w:rFonts w:hint="eastAsia" w:ascii="宋体" w:hAnsi="宋体" w:cs="宋体"/>
                <w:color w:val="auto"/>
                <w:szCs w:val="21"/>
              </w:rPr>
              <w:t>审核条款：</w:t>
            </w:r>
            <w:r>
              <w:rPr>
                <w:rFonts w:hint="eastAsia" w:ascii="宋体" w:hAnsi="宋体" w:cs="新宋体"/>
                <w:sz w:val="18"/>
                <w:szCs w:val="18"/>
                <w:lang w:eastAsia="zh-CN"/>
              </w:rPr>
              <w:t xml:space="preserve">EMS： </w:t>
            </w:r>
            <w:r>
              <w:rPr>
                <w:rFonts w:hint="eastAsia" w:ascii="宋体" w:hAnsi="宋体" w:cs="新宋体"/>
                <w:sz w:val="18"/>
                <w:szCs w:val="18"/>
              </w:rPr>
              <w:t xml:space="preserve"> </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w:t>
            </w:r>
            <w:r>
              <w:rPr>
                <w:rFonts w:hint="eastAsia" w:ascii="宋体" w:hAnsi="宋体" w:cs="新宋体"/>
                <w:sz w:val="18"/>
                <w:szCs w:val="18"/>
                <w:lang w:eastAsia="zh-CN"/>
              </w:rPr>
              <w:t>；</w:t>
            </w:r>
            <w:r>
              <w:rPr>
                <w:rFonts w:hint="eastAsia" w:ascii="宋体" w:hAnsi="宋体" w:cs="新宋体"/>
                <w:sz w:val="18"/>
                <w:szCs w:val="18"/>
              </w:rPr>
              <w:t>6.1.2环境因素；6.1.3合规义务；6.2目标及其达成的策划</w:t>
            </w:r>
            <w:r>
              <w:rPr>
                <w:rFonts w:hint="eastAsia" w:ascii="宋体" w:hAnsi="宋体" w:cs="新宋体"/>
                <w:sz w:val="18"/>
                <w:szCs w:val="18"/>
                <w:lang w:eastAsia="zh-CN"/>
              </w:rPr>
              <w:t>；</w:t>
            </w:r>
            <w:r>
              <w:rPr>
                <w:rFonts w:hint="eastAsia" w:ascii="宋体" w:hAnsi="宋体" w:cs="新宋体"/>
                <w:sz w:val="18"/>
                <w:szCs w:val="18"/>
              </w:rPr>
              <w:t>7.1资源</w:t>
            </w:r>
            <w:r>
              <w:rPr>
                <w:rFonts w:hint="eastAsia" w:ascii="宋体" w:hAnsi="宋体" w:cs="新宋体"/>
                <w:sz w:val="18"/>
                <w:szCs w:val="18"/>
                <w:lang w:eastAsia="zh-CN"/>
              </w:rPr>
              <w:t>；</w:t>
            </w:r>
            <w:r>
              <w:rPr>
                <w:rFonts w:hint="eastAsia" w:ascii="宋体" w:hAnsi="宋体" w:cs="新宋体"/>
                <w:sz w:val="18"/>
                <w:szCs w:val="18"/>
              </w:rPr>
              <w:t>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lang w:eastAsia="zh-CN"/>
              </w:rPr>
              <w:t>OHSMS：</w:t>
            </w:r>
          </w:p>
          <w:p>
            <w:pPr>
              <w:snapToGrid w:val="0"/>
              <w:spacing w:line="240" w:lineRule="exact"/>
              <w:rPr>
                <w:rFonts w:hint="eastAsia" w:ascii="宋体" w:hAnsi="宋体" w:cs="宋体"/>
                <w:color w:val="auto"/>
                <w:szCs w:val="21"/>
              </w:rPr>
            </w:pPr>
            <w:r>
              <w:rPr>
                <w:rFonts w:hint="eastAsia" w:ascii="宋体" w:hAnsi="宋体" w:cs="新宋体"/>
                <w:sz w:val="18"/>
                <w:szCs w:val="18"/>
              </w:rPr>
              <w:t xml:space="preserve"> 5.3组织的角色、职责和权限；6.1.2危险源辨识和职业安全风险评价；6.1.3法律法规要求和其他要求；6.2目标及其实现的策划；7.1资源</w:t>
            </w:r>
            <w:r>
              <w:rPr>
                <w:rFonts w:hint="eastAsia" w:ascii="宋体" w:hAnsi="宋体" w:cs="新宋体"/>
                <w:sz w:val="18"/>
                <w:szCs w:val="18"/>
                <w:lang w:eastAsia="zh-CN"/>
              </w:rPr>
              <w:t>；</w:t>
            </w:r>
            <w:r>
              <w:rPr>
                <w:rFonts w:hint="eastAsia" w:ascii="宋体" w:hAnsi="宋体" w:cs="新宋体"/>
                <w:sz w:val="18"/>
                <w:szCs w:val="18"/>
              </w:rPr>
              <w:t>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eastAsia="zh-CN"/>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val="0"/>
                <w:bCs/>
                <w:color w:val="auto"/>
                <w:szCs w:val="21"/>
                <w:highlight w:val="none"/>
                <w:lang w:val="en-US" w:eastAsia="zh-CN"/>
              </w:rPr>
              <w:t>EO</w:t>
            </w:r>
            <w:r>
              <w:rPr>
                <w:rFonts w:hint="eastAsia" w:ascii="宋体" w:hAnsi="宋体" w:cs="宋体"/>
                <w:b w:val="0"/>
                <w:bCs/>
                <w:color w:val="auto"/>
                <w:szCs w:val="21"/>
                <w:highlight w:val="none"/>
              </w:rPr>
              <w:t>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lang w:val="en-US" w:eastAsia="zh-CN"/>
              </w:rPr>
              <w:t>及财务部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1) 负责公司各种会议的组织准备工作，贯彻传达有关会议精神；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 xml:space="preserve">关环境保护方面的地方性法规要求；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7) 负责编制、执行公司年度经营预算，对年度经营预算情况进行控制，定期组织对经营预算完成情况进行分析，提出存在的问题和改进的措施； </w:t>
            </w:r>
          </w:p>
          <w:p>
            <w:pPr>
              <w:pStyle w:val="2"/>
              <w:ind w:firstLine="230" w:firstLineChars="100"/>
              <w:rPr>
                <w:rFonts w:hint="eastAsia"/>
                <w:color w:val="auto"/>
              </w:rPr>
            </w:pPr>
            <w:r>
              <w:rPr>
                <w:rFonts w:hint="eastAsia" w:ascii="宋体" w:hAnsi="宋体" w:eastAsia="宋体" w:cs="宋体"/>
                <w:color w:val="auto"/>
                <w:kern w:val="2"/>
                <w:sz w:val="21"/>
                <w:szCs w:val="21"/>
                <w:lang w:val="en-US" w:eastAsia="zh-CN" w:bidi="ar-SA"/>
              </w:rPr>
              <w:t>8) 负责资金支出计划的控制</w:t>
            </w:r>
          </w:p>
          <w:p>
            <w:pPr>
              <w:pStyle w:val="6"/>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9）</w:t>
            </w:r>
            <w:r>
              <w:rPr>
                <w:rFonts w:hint="eastAsia" w:ascii="宋体" w:hAnsi="宋体" w:eastAsia="宋体" w:cs="宋体"/>
                <w:color w:val="auto"/>
                <w:kern w:val="2"/>
                <w:sz w:val="21"/>
                <w:szCs w:val="21"/>
                <w:lang w:val="en-US" w:eastAsia="zh-CN" w:bidi="ar-SA"/>
              </w:rPr>
              <w:t xml:space="preserve">负责组织部门的环境因素、危险源辨识评价活动，对识别的重要环境因素和重大风险进行控制 </w:t>
            </w:r>
          </w:p>
          <w:p>
            <w:pPr>
              <w:pStyle w:val="6"/>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lang w:val="en-US" w:eastAsia="zh-CN"/>
              </w:rPr>
              <w:t>行政部及财务部</w:t>
            </w: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ascii="宋体" w:hAnsi="宋体"/>
                <w:b w:val="0"/>
                <w:bCs/>
                <w:color w:val="auto"/>
                <w:szCs w:val="21"/>
              </w:rPr>
            </w:pPr>
            <w:r>
              <w:rPr>
                <w:rFonts w:hint="eastAsia" w:ascii="宋体" w:hAnsi="宋体"/>
                <w:b w:val="0"/>
                <w:bCs/>
                <w:color w:val="auto"/>
                <w:szCs w:val="21"/>
              </w:rPr>
              <w:t>目标及其达成的策划</w:t>
            </w:r>
          </w:p>
        </w:tc>
        <w:tc>
          <w:tcPr>
            <w:tcW w:w="960" w:type="dxa"/>
          </w:tcPr>
          <w:p>
            <w:pPr>
              <w:rPr>
                <w:rFonts w:ascii="宋体" w:hAnsi="宋体" w:cs="新宋体"/>
                <w:b w:val="0"/>
                <w:bCs/>
                <w:color w:val="auto"/>
                <w:szCs w:val="21"/>
              </w:rPr>
            </w:pPr>
            <w:r>
              <w:rPr>
                <w:rFonts w:hint="eastAsia" w:ascii="宋体" w:hAnsi="宋体" w:cs="宋体"/>
                <w:b w:val="0"/>
                <w:bCs/>
                <w:color w:val="auto"/>
                <w:szCs w:val="21"/>
                <w:highlight w:val="none"/>
                <w:lang w:val="en-US" w:eastAsia="zh-CN"/>
              </w:rPr>
              <w:t>EO</w:t>
            </w:r>
            <w:r>
              <w:rPr>
                <w:rFonts w:hint="eastAsia" w:ascii="宋体" w:hAnsi="宋体" w:cs="宋体"/>
                <w:b w:val="0"/>
                <w:bCs/>
                <w:color w:val="auto"/>
                <w:szCs w:val="21"/>
                <w:highlight w:val="none"/>
              </w:rPr>
              <w:t>6.2</w:t>
            </w:r>
          </w:p>
        </w:tc>
        <w:tc>
          <w:tcPr>
            <w:tcW w:w="10657" w:type="dxa"/>
          </w:tcPr>
          <w:p>
            <w:pPr>
              <w:spacing w:line="360" w:lineRule="auto"/>
              <w:rPr>
                <w:rFonts w:hint="default"/>
                <w:color w:val="auto"/>
                <w:lang w:val="en-US" w:eastAsia="zh-CN"/>
              </w:rPr>
            </w:pPr>
            <w:r>
              <w:rPr>
                <w:rFonts w:hint="eastAsia"/>
                <w:color w:val="auto"/>
                <w:lang w:eastAsia="zh-CN"/>
              </w:rPr>
              <w:t>行政部</w:t>
            </w:r>
            <w:r>
              <w:rPr>
                <w:rFonts w:hint="eastAsia"/>
                <w:color w:val="auto"/>
              </w:rPr>
              <w:t>负责人：</w:t>
            </w:r>
            <w:r>
              <w:rPr>
                <w:rFonts w:hint="eastAsia"/>
                <w:color w:val="auto"/>
                <w:lang w:val="en-US" w:eastAsia="zh-CN"/>
              </w:rPr>
              <w:t>方芊</w:t>
            </w:r>
          </w:p>
          <w:p>
            <w:pPr>
              <w:spacing w:line="360" w:lineRule="auto"/>
              <w:rPr>
                <w:rFonts w:hint="eastAsia"/>
                <w:color w:val="auto"/>
              </w:rPr>
            </w:pPr>
            <w:r>
              <w:rPr>
                <w:rFonts w:hint="eastAsia"/>
                <w:color w:val="auto"/>
                <w:lang w:val="en-US" w:eastAsia="zh-CN"/>
              </w:rPr>
              <w:t>公司将</w:t>
            </w:r>
            <w:r>
              <w:rPr>
                <w:rFonts w:hint="eastAsia"/>
                <w:color w:val="auto"/>
              </w:rPr>
              <w:t>环境、职业健康安全目标分解到各个部门，</w:t>
            </w:r>
            <w:r>
              <w:rPr>
                <w:rFonts w:hint="eastAsia"/>
                <w:color w:val="auto"/>
                <w:lang w:eastAsia="zh-CN"/>
              </w:rPr>
              <w:t>行政部</w:t>
            </w:r>
            <w:r>
              <w:rPr>
                <w:rFonts w:hint="eastAsia"/>
                <w:color w:val="auto"/>
              </w:rPr>
              <w:t>及财务部的目标是：</w:t>
            </w:r>
          </w:p>
          <w:p>
            <w:pPr>
              <w:spacing w:line="360" w:lineRule="auto"/>
              <w:rPr>
                <w:rFonts w:hint="eastAsia"/>
                <w:color w:val="auto"/>
                <w:lang w:eastAsia="zh-CN"/>
              </w:rPr>
            </w:pPr>
            <w:r>
              <w:rPr>
                <w:rFonts w:hint="eastAsia"/>
                <w:color w:val="auto"/>
                <w:lang w:eastAsia="zh-CN"/>
              </w:rPr>
              <w:t>（测量时间：2022年01月—4月）</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1、固废分类收集，合规处置率100%                       实测：100%</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2、火灾事故发生率为0                                  实测：未发生</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3、安全、环保文件控制差错率〈1次/月；                  实测：未发生</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4、触电伤害事故发生率为0；                            实测：未发生</w:t>
            </w:r>
          </w:p>
          <w:p>
            <w:pPr>
              <w:jc w:val="left"/>
              <w:rPr>
                <w:rFonts w:hint="eastAsia" w:ascii="宋体" w:hAnsi="宋体" w:eastAsia="宋体" w:cs="宋体"/>
                <w:color w:val="auto"/>
                <w:szCs w:val="21"/>
                <w:highlight w:val="none"/>
                <w:lang w:eastAsia="zh-CN"/>
              </w:rPr>
            </w:pPr>
            <w:r>
              <w:rPr>
                <w:rFonts w:hint="eastAsia" w:ascii="宋体" w:hAnsi="宋体" w:cs="宋体"/>
                <w:color w:val="auto"/>
                <w:szCs w:val="21"/>
              </w:rPr>
              <w:t>抽查</w:t>
            </w:r>
            <w:r>
              <w:rPr>
                <w:rFonts w:hint="eastAsia" w:ascii="宋体" w:hAnsi="宋体" w:cs="宋体"/>
                <w:color w:val="auto"/>
                <w:szCs w:val="21"/>
                <w:lang w:eastAsia="zh-CN"/>
              </w:rPr>
              <w:t>2022年01月—4月</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公司及部门管理目标达成统计表</w:t>
            </w:r>
            <w:r>
              <w:rPr>
                <w:rFonts w:hint="eastAsia" w:ascii="宋体" w:hAnsi="宋体" w:cs="宋体"/>
                <w:color w:val="auto"/>
                <w:szCs w:val="21"/>
                <w:highlight w:val="none"/>
              </w:rPr>
              <w:t>》和考核记录，经考核均完成目标任务</w:t>
            </w:r>
            <w:r>
              <w:rPr>
                <w:rFonts w:hint="eastAsia" w:ascii="宋体" w:hAnsi="宋体" w:cs="宋体"/>
                <w:color w:val="auto"/>
                <w:szCs w:val="21"/>
                <w:highlight w:val="none"/>
                <w:lang w:eastAsia="zh-CN"/>
              </w:rPr>
              <w:t>。</w:t>
            </w:r>
          </w:p>
          <w:p>
            <w:pPr>
              <w:pStyle w:val="21"/>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查见公司制定的环境管理方案有：1）</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固废的排放；3）噪音；4）废气排放；5）废水排放等5</w:t>
            </w:r>
            <w:r>
              <w:rPr>
                <w:rFonts w:hint="eastAsia" w:ascii="宋体" w:hAnsi="宋体" w:cs="宋体"/>
                <w:color w:val="auto"/>
                <w:szCs w:val="21"/>
                <w:highlight w:val="none"/>
              </w:rPr>
              <w:t>个管理方案。管理方案内容涉及：目标/指标、管理</w:t>
            </w:r>
            <w:r>
              <w:rPr>
                <w:rFonts w:hint="eastAsia" w:ascii="宋体" w:hAnsi="宋体" w:cs="宋体"/>
                <w:color w:val="auto"/>
                <w:szCs w:val="21"/>
                <w:highlight w:val="none"/>
                <w:lang w:val="en-US" w:eastAsia="zh-CN"/>
              </w:rPr>
              <w:t>措施</w:t>
            </w:r>
            <w:r>
              <w:rPr>
                <w:rFonts w:hint="eastAsia" w:ascii="宋体" w:hAnsi="宋体" w:cs="宋体"/>
                <w:color w:val="auto"/>
                <w:szCs w:val="21"/>
                <w:highlight w:val="none"/>
              </w:rPr>
              <w:t>、资金预算、完成日期、</w:t>
            </w:r>
            <w:r>
              <w:rPr>
                <w:rFonts w:hint="eastAsia" w:ascii="宋体" w:hAnsi="宋体" w:cs="宋体"/>
                <w:color w:val="auto"/>
                <w:szCs w:val="21"/>
                <w:highlight w:val="none"/>
                <w:lang w:val="en-US" w:eastAsia="zh-CN"/>
              </w:rPr>
              <w:t>执行</w:t>
            </w:r>
            <w:r>
              <w:rPr>
                <w:rFonts w:hint="eastAsia" w:ascii="宋体" w:hAnsi="宋体" w:cs="宋体"/>
                <w:color w:val="auto"/>
                <w:szCs w:val="21"/>
                <w:highlight w:val="none"/>
              </w:rPr>
              <w:t>部门。</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抽查：固废排放确定的管理方案：</w:t>
            </w:r>
          </w:p>
          <w:p>
            <w:pPr>
              <w:spacing w:line="340" w:lineRule="exact"/>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highlight w:val="none"/>
                <w:lang w:val="en-US" w:eastAsia="zh-CN"/>
              </w:rPr>
              <w:t>固废排放确定管理方案；环境目标/指标：固废分类收集，合规处置率100%；实现目标/指标的措施：1）对生产部进行废弃物管理办法培训；2）指定废弃物专门存放区域并配置相关废弃物桶并作好标示</w:t>
            </w:r>
            <w:r>
              <w:rPr>
                <w:rFonts w:hint="eastAsia" w:ascii="Times New Roman" w:hAnsi="Times New Roman" w:cs="Times New Roman"/>
                <w:color w:val="auto"/>
                <w:szCs w:val="21"/>
                <w:lang w:val="en-US" w:eastAsia="zh-CN"/>
              </w:rPr>
              <w:t>；3）指定废弃物专门存放区域，并作好标示</w:t>
            </w:r>
            <w:r>
              <w:rPr>
                <w:rFonts w:hint="eastAsia" w:cs="Times New Roman"/>
                <w:color w:val="auto"/>
                <w:szCs w:val="21"/>
                <w:lang w:val="en-US" w:eastAsia="zh-CN"/>
              </w:rPr>
              <w:t>等</w:t>
            </w:r>
            <w:r>
              <w:rPr>
                <w:rFonts w:hint="eastAsia" w:ascii="Times New Roman" w:hAnsi="Times New Roman" w:cs="Times New Roman"/>
                <w:color w:val="auto"/>
                <w:szCs w:val="21"/>
                <w:lang w:val="en-US" w:eastAsia="zh-CN"/>
              </w:rPr>
              <w:t>。责任部门：</w:t>
            </w:r>
            <w:r>
              <w:rPr>
                <w:rFonts w:hint="eastAsia" w:cs="Times New Roman"/>
                <w:color w:val="auto"/>
                <w:szCs w:val="21"/>
                <w:lang w:val="en-US" w:eastAsia="zh-CN"/>
              </w:rPr>
              <w:t>行政部/生产部</w:t>
            </w:r>
            <w:r>
              <w:rPr>
                <w:rFonts w:hint="eastAsia" w:ascii="Times New Roman" w:hAnsi="Times New Roman" w:cs="Times New Roman"/>
                <w:color w:val="auto"/>
                <w:szCs w:val="21"/>
                <w:lang w:val="en-US" w:eastAsia="zh-CN"/>
              </w:rPr>
              <w:t>；投入资金</w:t>
            </w:r>
            <w:r>
              <w:rPr>
                <w:rFonts w:hint="eastAsia" w:cs="Times New Roman"/>
                <w:color w:val="auto"/>
                <w:szCs w:val="21"/>
                <w:lang w:val="en-US" w:eastAsia="zh-CN"/>
              </w:rPr>
              <w:t>11</w:t>
            </w:r>
            <w:r>
              <w:rPr>
                <w:rFonts w:hint="eastAsia" w:ascii="Times New Roman" w:hAnsi="Times New Roman" w:cs="Times New Roman"/>
                <w:color w:val="auto"/>
                <w:szCs w:val="21"/>
                <w:lang w:val="en-US" w:eastAsia="zh-CN"/>
              </w:rPr>
              <w:t>000元；计划完成日期：202</w:t>
            </w:r>
            <w:r>
              <w:rPr>
                <w:rFonts w:hint="eastAsia" w:cs="Times New Roman"/>
                <w:color w:val="auto"/>
                <w:szCs w:val="21"/>
                <w:lang w:val="en-US" w:eastAsia="zh-CN"/>
              </w:rPr>
              <w:t>2</w:t>
            </w:r>
            <w:r>
              <w:rPr>
                <w:rFonts w:hint="eastAsia" w:ascii="Times New Roman" w:hAnsi="Times New Roman" w:cs="Times New Roman"/>
                <w:color w:val="auto"/>
                <w:szCs w:val="21"/>
                <w:lang w:val="en-US" w:eastAsia="zh-CN"/>
              </w:rPr>
              <w:t>年</w:t>
            </w:r>
            <w:r>
              <w:rPr>
                <w:rFonts w:hint="eastAsia" w:cs="Times New Roman"/>
                <w:color w:val="auto"/>
                <w:szCs w:val="21"/>
                <w:lang w:val="en-US" w:eastAsia="zh-CN"/>
              </w:rPr>
              <w:t>12</w:t>
            </w:r>
            <w:r>
              <w:rPr>
                <w:rFonts w:hint="eastAsia" w:ascii="Times New Roman" w:hAnsi="Times New Roman" w:cs="Times New Roman"/>
                <w:color w:val="auto"/>
                <w:szCs w:val="21"/>
                <w:lang w:val="en-US" w:eastAsia="zh-CN"/>
              </w:rPr>
              <w:t>月</w:t>
            </w:r>
            <w:r>
              <w:rPr>
                <w:rFonts w:hint="eastAsia" w:cs="Times New Roman"/>
                <w:color w:val="auto"/>
                <w:szCs w:val="21"/>
                <w:lang w:val="en-US" w:eastAsia="zh-CN"/>
              </w:rPr>
              <w:t>31日前</w:t>
            </w:r>
            <w:r>
              <w:rPr>
                <w:rFonts w:hint="eastAsia" w:ascii="Times New Roman" w:hAnsi="Times New Roman" w:cs="Times New Roman"/>
                <w:color w:val="auto"/>
                <w:szCs w:val="21"/>
                <w:lang w:val="en-US" w:eastAsia="zh-CN"/>
              </w:rPr>
              <w:t>完成；</w:t>
            </w:r>
            <w:r>
              <w:rPr>
                <w:rFonts w:hint="eastAsia" w:ascii="Times New Roman" w:hAnsi="Times New Roman" w:eastAsia="宋体" w:cs="Times New Roman"/>
                <w:color w:val="auto"/>
                <w:szCs w:val="21"/>
                <w:lang w:val="en-US" w:eastAsia="zh-CN"/>
              </w:rPr>
              <w:t>编制：</w:t>
            </w:r>
            <w:r>
              <w:rPr>
                <w:rFonts w:hint="eastAsia" w:cs="Times New Roman"/>
                <w:color w:val="auto"/>
                <w:szCs w:val="21"/>
                <w:lang w:val="en-US" w:eastAsia="zh-CN"/>
              </w:rPr>
              <w:t>方芊</w:t>
            </w:r>
            <w:r>
              <w:rPr>
                <w:rFonts w:hint="eastAsia" w:ascii="Times New Roman" w:hAnsi="Times New Roman" w:eastAsia="宋体" w:cs="Times New Roman"/>
                <w:color w:val="auto"/>
                <w:szCs w:val="21"/>
                <w:lang w:val="en-US" w:eastAsia="zh-CN"/>
              </w:rPr>
              <w:t xml:space="preserve">   批准：</w:t>
            </w:r>
            <w:r>
              <w:rPr>
                <w:rFonts w:hint="eastAsia" w:cs="Times New Roman"/>
                <w:color w:val="auto"/>
                <w:szCs w:val="21"/>
                <w:lang w:val="en-US" w:eastAsia="zh-CN"/>
              </w:rPr>
              <w:t>李和敬</w:t>
            </w:r>
            <w:r>
              <w:rPr>
                <w:rFonts w:hint="eastAsia" w:ascii="Times New Roman" w:hAnsi="Times New Roman" w:eastAsia="宋体" w:cs="Times New Roman"/>
                <w:color w:val="auto"/>
                <w:szCs w:val="21"/>
                <w:lang w:val="en-US" w:eastAsia="zh-CN"/>
              </w:rPr>
              <w:t>。</w:t>
            </w:r>
          </w:p>
          <w:p>
            <w:pPr>
              <w:spacing w:line="340" w:lineRule="exact"/>
              <w:rPr>
                <w:rFonts w:hint="eastAsia" w:eastAsia="宋体"/>
                <w:color w:val="auto"/>
                <w:lang w:eastAsia="zh-CN"/>
              </w:rPr>
            </w:pPr>
            <w:r>
              <w:rPr>
                <w:rFonts w:hint="eastAsia" w:ascii="宋体" w:hAnsi="宋体" w:cs="宋体"/>
                <w:color w:val="auto"/>
                <w:szCs w:val="21"/>
                <w:lang w:eastAsia="zh-CN"/>
              </w:rPr>
              <w:t>。。。。。。</w:t>
            </w:r>
          </w:p>
          <w:p>
            <w:pPr>
              <w:tabs>
                <w:tab w:val="center" w:pos="3169"/>
              </w:tabs>
              <w:spacing w:line="400" w:lineRule="exact"/>
              <w:jc w:val="left"/>
              <w:rPr>
                <w:rFonts w:hint="eastAsia" w:ascii="Times New Roman" w:hAnsi="Times New Roman" w:eastAsia="宋体" w:cs="Times New Roman"/>
                <w:color w:val="auto"/>
                <w:szCs w:val="22"/>
                <w:highlight w:val="none"/>
              </w:rPr>
            </w:pPr>
            <w:r>
              <w:rPr>
                <w:rFonts w:hint="eastAsia"/>
                <w:color w:val="auto"/>
                <w:szCs w:val="22"/>
              </w:rPr>
              <w:t>查见公司制定的职业健康安全重大</w:t>
            </w:r>
            <w:r>
              <w:rPr>
                <w:rFonts w:hint="eastAsia"/>
                <w:color w:val="auto"/>
                <w:szCs w:val="22"/>
                <w:lang w:val="en-US" w:eastAsia="zh-CN"/>
              </w:rPr>
              <w:t>危</w:t>
            </w:r>
            <w:r>
              <w:rPr>
                <w:rFonts w:hint="eastAsia"/>
                <w:color w:val="auto"/>
                <w:szCs w:val="22"/>
              </w:rPr>
              <w:t>险</w:t>
            </w:r>
            <w:r>
              <w:rPr>
                <w:rFonts w:hint="eastAsia"/>
                <w:color w:val="auto"/>
                <w:szCs w:val="22"/>
                <w:highlight w:val="none"/>
              </w:rPr>
              <w:t>源有：</w:t>
            </w:r>
            <w:r>
              <w:rPr>
                <w:rFonts w:hint="eastAsia" w:ascii="宋体" w:hAnsi="宋体" w:cs="宋体"/>
                <w:color w:val="auto"/>
                <w:szCs w:val="21"/>
                <w:highlight w:val="none"/>
              </w:rPr>
              <w:t>1)火灾；2）</w:t>
            </w:r>
            <w:r>
              <w:rPr>
                <w:rFonts w:hint="eastAsia" w:ascii="宋体" w:hAnsi="宋体" w:cs="宋体"/>
                <w:color w:val="auto"/>
                <w:szCs w:val="21"/>
                <w:highlight w:val="none"/>
                <w:lang w:eastAsia="zh-CN"/>
              </w:rPr>
              <w:t>意外伤害（机械伤害、中暑、车辆伤害）；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职业病；4）触电</w:t>
            </w:r>
            <w:r>
              <w:rPr>
                <w:rFonts w:hint="eastAsia"/>
                <w:color w:val="auto"/>
                <w:szCs w:val="22"/>
                <w:highlight w:val="none"/>
              </w:rPr>
              <w:t>。</w:t>
            </w:r>
          </w:p>
          <w:p>
            <w:pPr>
              <w:tabs>
                <w:tab w:val="center" w:pos="3169"/>
              </w:tabs>
              <w:spacing w:line="400" w:lineRule="exact"/>
              <w:jc w:val="left"/>
              <w:rPr>
                <w:rFonts w:hint="eastAsia"/>
                <w:color w:val="auto"/>
                <w:szCs w:val="22"/>
                <w:highlight w:val="none"/>
              </w:rPr>
            </w:pPr>
            <w:r>
              <w:rPr>
                <w:rFonts w:hint="eastAsia" w:ascii="Times New Roman" w:hAnsi="Times New Roman" w:eastAsia="宋体" w:cs="Times New Roman"/>
                <w:color w:val="auto"/>
                <w:szCs w:val="22"/>
                <w:highlight w:val="none"/>
              </w:rPr>
              <w:t>抽查：</w:t>
            </w:r>
            <w:r>
              <w:rPr>
                <w:rFonts w:hint="eastAsia" w:ascii="Times New Roman" w:hAnsi="Times New Roman" w:eastAsia="宋体" w:cs="Times New Roman"/>
                <w:color w:val="auto"/>
                <w:szCs w:val="22"/>
                <w:highlight w:val="none"/>
                <w:lang w:val="en-US" w:eastAsia="zh-CN"/>
              </w:rPr>
              <w:t>职业病</w:t>
            </w:r>
            <w:r>
              <w:rPr>
                <w:rFonts w:hint="eastAsia" w:ascii="Times New Roman" w:hAnsi="Times New Roman" w:eastAsia="宋体" w:cs="Times New Roman"/>
                <w:color w:val="auto"/>
                <w:szCs w:val="22"/>
                <w:highlight w:val="none"/>
              </w:rPr>
              <w:t>管理方案</w:t>
            </w:r>
            <w:r>
              <w:rPr>
                <w:rFonts w:hint="eastAsia"/>
                <w:color w:val="auto"/>
                <w:szCs w:val="22"/>
                <w:highlight w:val="none"/>
              </w:rPr>
              <w:t>：</w:t>
            </w:r>
          </w:p>
          <w:p>
            <w:pPr>
              <w:tabs>
                <w:tab w:val="center" w:pos="3169"/>
              </w:tabs>
              <w:spacing w:line="400" w:lineRule="exact"/>
              <w:jc w:val="left"/>
              <w:rPr>
                <w:rFonts w:hint="eastAsia"/>
                <w:color w:val="auto"/>
                <w:szCs w:val="22"/>
                <w:highlight w:val="none"/>
              </w:rPr>
            </w:pPr>
            <w:r>
              <w:rPr>
                <w:rFonts w:hint="eastAsia"/>
                <w:color w:val="auto"/>
                <w:szCs w:val="22"/>
                <w:highlight w:val="none"/>
              </w:rPr>
              <w:t>目标</w:t>
            </w:r>
            <w:r>
              <w:rPr>
                <w:rFonts w:hint="eastAsia"/>
                <w:color w:val="auto"/>
                <w:szCs w:val="22"/>
                <w:highlight w:val="none"/>
                <w:lang w:val="en-US" w:eastAsia="zh-CN"/>
              </w:rPr>
              <w:t>/</w:t>
            </w:r>
            <w:r>
              <w:rPr>
                <w:rFonts w:hint="eastAsia"/>
                <w:color w:val="auto"/>
                <w:szCs w:val="22"/>
                <w:highlight w:val="none"/>
              </w:rPr>
              <w:t>指标</w:t>
            </w:r>
            <w:r>
              <w:rPr>
                <w:rFonts w:hint="eastAsia"/>
                <w:color w:val="auto"/>
                <w:szCs w:val="22"/>
                <w:highlight w:val="none"/>
                <w:lang w:eastAsia="zh-CN"/>
              </w:rPr>
              <w:t>：</w:t>
            </w:r>
            <w:r>
              <w:rPr>
                <w:rFonts w:hint="eastAsia" w:ascii="宋体" w:hAnsi="宋体"/>
                <w:szCs w:val="21"/>
                <w:lang w:val="en-US" w:eastAsia="zh-CN"/>
              </w:rPr>
              <w:t>公司生产部确保全年无粉尘、噪声等职业病的发生</w:t>
            </w:r>
            <w:r>
              <w:rPr>
                <w:rFonts w:hint="eastAsia"/>
                <w:color w:val="auto"/>
                <w:szCs w:val="22"/>
                <w:highlight w:val="none"/>
                <w:lang w:eastAsia="zh-CN"/>
              </w:rPr>
              <w:t>。</w:t>
            </w:r>
            <w:r>
              <w:rPr>
                <w:rFonts w:hint="eastAsia"/>
                <w:color w:val="auto"/>
                <w:szCs w:val="22"/>
                <w:highlight w:val="none"/>
              </w:rPr>
              <w:t>管理措施：生产现场人员佩戴口罩等防护工具</w:t>
            </w:r>
            <w:r>
              <w:rPr>
                <w:rFonts w:hint="eastAsia" w:ascii="宋体" w:hAnsi="宋体"/>
                <w:color w:val="auto"/>
                <w:szCs w:val="21"/>
              </w:rPr>
              <w:t>、</w:t>
            </w:r>
            <w:r>
              <w:rPr>
                <w:rFonts w:hint="eastAsia" w:ascii="宋体" w:hAnsi="宋体"/>
                <w:szCs w:val="21"/>
                <w:lang w:val="en-US" w:eastAsia="zh-CN"/>
              </w:rPr>
              <w:t>制定粉尘、噪声管理制度并组织学习</w:t>
            </w:r>
            <w:r>
              <w:rPr>
                <w:rFonts w:hint="eastAsia" w:ascii="宋体" w:hAnsi="宋体"/>
                <w:color w:val="auto"/>
                <w:szCs w:val="21"/>
              </w:rPr>
              <w:t>；</w:t>
            </w:r>
            <w:r>
              <w:rPr>
                <w:rFonts w:hint="eastAsia" w:ascii="宋体" w:hAnsi="宋体"/>
                <w:szCs w:val="21"/>
                <w:lang w:val="en-US" w:eastAsia="zh-CN"/>
              </w:rPr>
              <w:t>生产部安装除尘器等设备等</w:t>
            </w:r>
            <w:r>
              <w:rPr>
                <w:rFonts w:hint="eastAsia" w:ascii="宋体" w:hAnsi="宋体"/>
                <w:color w:val="auto"/>
                <w:szCs w:val="21"/>
              </w:rPr>
              <w:t>。</w:t>
            </w:r>
          </w:p>
          <w:p>
            <w:pPr>
              <w:tabs>
                <w:tab w:val="center" w:pos="3169"/>
              </w:tabs>
              <w:spacing w:line="400" w:lineRule="exact"/>
              <w:jc w:val="left"/>
              <w:rPr>
                <w:rFonts w:hint="eastAsia"/>
                <w:color w:val="auto"/>
                <w:szCs w:val="22"/>
              </w:rPr>
            </w:pPr>
            <w:r>
              <w:rPr>
                <w:rFonts w:hint="eastAsia"/>
                <w:color w:val="auto"/>
                <w:szCs w:val="22"/>
              </w:rPr>
              <w:t>责任部门：</w:t>
            </w:r>
            <w:r>
              <w:rPr>
                <w:rFonts w:hint="eastAsia"/>
                <w:color w:val="auto"/>
                <w:szCs w:val="22"/>
                <w:lang w:val="en-US" w:eastAsia="zh-CN"/>
              </w:rPr>
              <w:t>生产部</w:t>
            </w:r>
            <w:r>
              <w:rPr>
                <w:rFonts w:hint="eastAsia"/>
                <w:color w:val="auto"/>
                <w:szCs w:val="22"/>
              </w:rPr>
              <w:t>；投入资金</w:t>
            </w:r>
            <w:r>
              <w:rPr>
                <w:rFonts w:hint="eastAsia"/>
                <w:color w:val="auto"/>
                <w:szCs w:val="22"/>
                <w:lang w:val="en-US" w:eastAsia="zh-CN"/>
              </w:rPr>
              <w:t>15000</w:t>
            </w:r>
            <w:r>
              <w:rPr>
                <w:rFonts w:hint="eastAsia"/>
                <w:color w:val="auto"/>
                <w:szCs w:val="22"/>
              </w:rPr>
              <w:t>元；</w:t>
            </w:r>
            <w:r>
              <w:rPr>
                <w:rFonts w:hint="eastAsia"/>
                <w:color w:val="auto"/>
                <w:szCs w:val="22"/>
                <w:lang w:val="en-US" w:eastAsia="zh-CN"/>
              </w:rPr>
              <w:t>计划</w:t>
            </w:r>
            <w:r>
              <w:rPr>
                <w:rFonts w:hint="eastAsia"/>
                <w:color w:val="auto"/>
                <w:szCs w:val="22"/>
              </w:rPr>
              <w:t>完成日期；202</w:t>
            </w:r>
            <w:r>
              <w:rPr>
                <w:rFonts w:hint="eastAsia"/>
                <w:color w:val="auto"/>
                <w:szCs w:val="22"/>
                <w:lang w:val="en-US" w:eastAsia="zh-CN"/>
              </w:rPr>
              <w:t>2年12月完成</w:t>
            </w:r>
            <w:r>
              <w:rPr>
                <w:rFonts w:hint="eastAsia"/>
                <w:color w:val="auto"/>
                <w:szCs w:val="22"/>
              </w:rPr>
              <w:t>。</w:t>
            </w:r>
          </w:p>
          <w:p>
            <w:pPr>
              <w:tabs>
                <w:tab w:val="center" w:pos="3169"/>
              </w:tabs>
              <w:spacing w:line="400" w:lineRule="exact"/>
              <w:jc w:val="left"/>
              <w:rPr>
                <w:rFonts w:hint="eastAsia"/>
                <w:color w:val="auto"/>
                <w:szCs w:val="22"/>
              </w:rPr>
            </w:pPr>
            <w:r>
              <w:rPr>
                <w:rFonts w:hint="eastAsia" w:ascii="Times New Roman" w:hAnsi="Times New Roman" w:eastAsia="宋体" w:cs="Times New Roman"/>
                <w:color w:val="auto"/>
                <w:szCs w:val="21"/>
                <w:lang w:val="en-US" w:eastAsia="zh-CN"/>
              </w:rPr>
              <w:t>编制：行政部   审核：</w:t>
            </w:r>
            <w:r>
              <w:rPr>
                <w:rFonts w:hint="eastAsia" w:cs="Times New Roman"/>
                <w:color w:val="auto"/>
                <w:szCs w:val="21"/>
                <w:lang w:val="en-US" w:eastAsia="zh-CN"/>
              </w:rPr>
              <w:t>阳廷静</w:t>
            </w:r>
            <w:r>
              <w:rPr>
                <w:rFonts w:hint="eastAsia" w:ascii="Times New Roman" w:hAnsi="Times New Roman" w:eastAsia="宋体" w:cs="Times New Roman"/>
                <w:color w:val="auto"/>
                <w:szCs w:val="21"/>
                <w:lang w:val="en-US" w:eastAsia="zh-CN"/>
              </w:rPr>
              <w:t xml:space="preserve">   批准：</w:t>
            </w:r>
            <w:r>
              <w:rPr>
                <w:rFonts w:hint="eastAsia" w:cs="Times New Roman"/>
                <w:color w:val="auto"/>
                <w:szCs w:val="21"/>
                <w:lang w:val="en-US" w:eastAsia="zh-CN"/>
              </w:rPr>
              <w:t>李和敬</w:t>
            </w:r>
          </w:p>
          <w:p>
            <w:pPr>
              <w:pStyle w:val="2"/>
              <w:rPr>
                <w:color w:val="auto"/>
              </w:rPr>
            </w:pPr>
            <w:r>
              <w:rPr>
                <w:rFonts w:hint="eastAsia"/>
                <w:color w:val="auto"/>
              </w:rPr>
              <w:t>........</w:t>
            </w:r>
          </w:p>
          <w:p>
            <w:pPr>
              <w:tabs>
                <w:tab w:val="center" w:pos="3169"/>
              </w:tabs>
              <w:spacing w:line="400" w:lineRule="exact"/>
              <w:jc w:val="left"/>
              <w:rPr>
                <w:color w:val="auto"/>
              </w:rPr>
            </w:pPr>
            <w:r>
              <w:rPr>
                <w:rFonts w:hint="eastAsia" w:ascii="宋体" w:hAnsi="宋体" w:cs="宋体"/>
                <w:color w:val="auto"/>
                <w:szCs w:val="21"/>
              </w:rPr>
              <w:t>制定的指标和管理方案基本可行</w:t>
            </w:r>
            <w:r>
              <w:rPr>
                <w:rFonts w:hint="eastAsia"/>
                <w:color w:val="auto"/>
                <w:szCs w:val="22"/>
              </w:rPr>
              <w:t>，能够完成</w:t>
            </w:r>
            <w:r>
              <w:rPr>
                <w:rFonts w:hint="eastAsia" w:ascii="宋体" w:hAnsi="宋体" w:cs="宋体"/>
                <w:color w:val="auto"/>
                <w:szCs w:val="21"/>
              </w:rPr>
              <w:t>。</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E6.1.2</w:t>
            </w:r>
          </w:p>
        </w:tc>
        <w:tc>
          <w:tcPr>
            <w:tcW w:w="10657"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行政部2022年1月11日</w:t>
            </w:r>
            <w:r>
              <w:rPr>
                <w:rFonts w:hint="eastAsia" w:ascii="宋体" w:hAnsi="宋体" w:cs="宋体"/>
                <w:color w:val="auto"/>
                <w:szCs w:val="21"/>
                <w:highlight w:val="none"/>
              </w:rPr>
              <w:t>组织了各个部门开展了环境因素的识别工作。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查见：《环境因素调查表》和《重要环境因素清单》，按照部门和经营过程进行识别并评价出公司重要环境因素有：1）</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固废的排放；3）噪音；4）废水排放；5）废气排放等5</w:t>
            </w:r>
            <w:r>
              <w:rPr>
                <w:rFonts w:hint="eastAsia" w:ascii="宋体" w:hAnsi="宋体" w:cs="宋体"/>
                <w:color w:val="auto"/>
                <w:szCs w:val="21"/>
                <w:highlight w:val="none"/>
              </w:rPr>
              <w:t>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a.生活污水的排放；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C.电池的丢弃；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d.办公垃圾的丢放；</w:t>
            </w:r>
          </w:p>
          <w:p>
            <w:pPr>
              <w:tabs>
                <w:tab w:val="center" w:pos="3169"/>
              </w:tabs>
              <w:spacing w:line="400" w:lineRule="exact"/>
              <w:jc w:val="left"/>
              <w:rPr>
                <w:color w:val="auto"/>
                <w:szCs w:val="21"/>
                <w:highlight w:val="none"/>
              </w:rPr>
            </w:pPr>
            <w:r>
              <w:rPr>
                <w:rFonts w:hint="eastAsia" w:ascii="宋体" w:hAnsi="宋体" w:cs="宋体"/>
                <w:color w:val="auto"/>
                <w:szCs w:val="21"/>
                <w:highlight w:val="none"/>
              </w:rPr>
              <w:t>e.</w:t>
            </w:r>
            <w:r>
              <w:rPr>
                <w:rFonts w:hint="eastAsia"/>
                <w:color w:val="auto"/>
                <w:szCs w:val="21"/>
                <w:highlight w:val="none"/>
              </w:rPr>
              <w:t>设备运转噪声的排放；</w:t>
            </w:r>
          </w:p>
          <w:p>
            <w:pPr>
              <w:tabs>
                <w:tab w:val="center" w:pos="3169"/>
              </w:tabs>
              <w:spacing w:line="400" w:lineRule="exact"/>
              <w:jc w:val="left"/>
              <w:rPr>
                <w:color w:val="auto"/>
                <w:szCs w:val="21"/>
                <w:highlight w:val="none"/>
              </w:rPr>
            </w:pPr>
            <w:r>
              <w:rPr>
                <w:rFonts w:hint="eastAsia" w:ascii="宋体" w:hAnsi="宋体" w:cs="宋体"/>
                <w:color w:val="auto"/>
                <w:szCs w:val="21"/>
                <w:highlight w:val="none"/>
              </w:rPr>
              <w:t>f.</w:t>
            </w:r>
            <w:r>
              <w:rPr>
                <w:rFonts w:hint="eastAsia"/>
                <w:color w:val="auto"/>
                <w:szCs w:val="21"/>
                <w:highlight w:val="none"/>
              </w:rPr>
              <w:t>包装物废弃等。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a.废硒鼓的丢弃；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b.空调机氟里昂的泄露；</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c.包装盒的丢弃；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d.废墨盒的丢弃；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e．生活污水排放等；</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识别基本清楚、全面。</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lang w:val="en-US" w:eastAsia="zh-CN"/>
              </w:rPr>
              <w:t>O6</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 xml:space="preserve"> </w:t>
            </w:r>
          </w:p>
        </w:tc>
        <w:tc>
          <w:tcPr>
            <w:tcW w:w="10657" w:type="dxa"/>
            <w:vAlign w:val="top"/>
          </w:tcPr>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 w:val="21"/>
                <w:szCs w:val="21"/>
                <w:highlight w:val="none"/>
              </w:rPr>
              <w:t>《</w:t>
            </w:r>
            <w:r>
              <w:rPr>
                <w:rFonts w:hAnsi="宋体"/>
                <w:color w:val="auto"/>
                <w:sz w:val="21"/>
                <w:szCs w:val="21"/>
                <w:highlight w:val="none"/>
              </w:rPr>
              <w:t>危险源识别与评价程序</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查见：《危险源识别和评价表》，危险源过打分和小组评议共评价出公司不可接受风险：</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项，分别是：1)火灾；2）</w:t>
            </w:r>
            <w:r>
              <w:rPr>
                <w:rFonts w:hint="eastAsia" w:ascii="宋体" w:hAnsi="宋体" w:cs="宋体"/>
                <w:color w:val="auto"/>
                <w:szCs w:val="21"/>
                <w:highlight w:val="none"/>
                <w:lang w:eastAsia="zh-CN"/>
              </w:rPr>
              <w:t>意外伤害（机械伤害、中暑、车辆伤害）；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职业病；4）触电</w:t>
            </w:r>
            <w:r>
              <w:rPr>
                <w:rFonts w:hint="eastAsia" w:ascii="宋体" w:hAnsi="宋体" w:cs="宋体"/>
                <w:color w:val="auto"/>
                <w:szCs w:val="21"/>
                <w:highlight w:val="none"/>
                <w:lang w:eastAsia="zh-CN"/>
              </w:rPr>
              <w:t>。</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抽查确定的预防</w:t>
            </w:r>
            <w:r>
              <w:rPr>
                <w:rFonts w:hint="eastAsia" w:ascii="宋体" w:hAnsi="宋体" w:cs="宋体"/>
                <w:color w:val="auto"/>
                <w:szCs w:val="21"/>
                <w:highlight w:val="none"/>
                <w:lang w:val="en-US" w:eastAsia="zh-CN"/>
              </w:rPr>
              <w:t>机械伤害</w:t>
            </w:r>
            <w:r>
              <w:rPr>
                <w:rFonts w:hint="eastAsia" w:ascii="宋体" w:hAnsi="宋体" w:cs="宋体"/>
                <w:color w:val="auto"/>
                <w:szCs w:val="21"/>
                <w:highlight w:val="none"/>
              </w:rPr>
              <w:t>控制措施的策划：</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定期进行安全意识培训</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制定作业指导书及管理制定</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及办公区域《危险辨识及风险评价表》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2022年1月11日</w:t>
            </w:r>
            <w:r>
              <w:rPr>
                <w:rFonts w:hint="eastAsia" w:ascii="宋体" w:hAnsi="宋体" w:cs="宋体"/>
                <w:color w:val="auto"/>
                <w:szCs w:val="21"/>
                <w:highlight w:val="none"/>
              </w:rPr>
              <w:t>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办公设备发生故障，漏电导致的触电；线路老化漏电、人员吸烟引发火灾；发生机械伤人事故等危险源.</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新宋体"/>
                <w:color w:val="auto"/>
                <w:szCs w:val="21"/>
                <w:highlight w:val="none"/>
              </w:rPr>
              <w:t>（财务部）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项不可接受风险：1）线路短路、吸烟引发火灾。</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办公设备发生故障，漏电导致的触电</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查见确定的消防管理措施：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组织员工安全教育、消防知识学习；</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加强检查考核，不少于三个月进行一次；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制定安全用电使用管理规定；</w:t>
            </w:r>
          </w:p>
          <w:p>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每年参与公司组织的消防演练</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p>
        </w:tc>
        <w:tc>
          <w:tcPr>
            <w:tcW w:w="10657"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法律法规和其他要求合规性评价控制程序</w:t>
            </w:r>
            <w:r>
              <w:rPr>
                <w:rFonts w:hint="eastAsia" w:ascii="宋体" w:hAnsi="宋体" w:cs="宋体"/>
                <w:color w:val="auto"/>
                <w:szCs w:val="21"/>
              </w:rPr>
              <w:t>》，查有《法律法规和其他要求清单》，对本公司环境和职业健康安全管理体系适用的法律法规和当地政府、行业要求进行了识别，包括环境质量标准、排放标准、职业健康安全卫生标准等。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中华人民共和国节约能源法</w:t>
            </w:r>
          </w:p>
          <w:p>
            <w:pPr>
              <w:spacing w:line="400" w:lineRule="exact"/>
              <w:rPr>
                <w:rFonts w:ascii="Arial" w:cs="Arial"/>
                <w:bCs/>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中华人民共和国大气</w:t>
            </w:r>
            <w:r>
              <w:rPr>
                <w:rFonts w:ascii="Arial" w:cs="Arial"/>
                <w:bCs/>
                <w:color w:val="auto"/>
                <w:szCs w:val="21"/>
              </w:rPr>
              <w:t>污染防治法</w:t>
            </w:r>
          </w:p>
          <w:p>
            <w:pPr>
              <w:spacing w:line="400" w:lineRule="exact"/>
              <w:ind w:firstLine="525" w:firstLineChars="250"/>
              <w:rPr>
                <w:rFonts w:ascii="Arial" w:cs="Arial"/>
                <w:color w:val="auto"/>
                <w:szCs w:val="21"/>
              </w:rPr>
            </w:pPr>
            <w:r>
              <w:rPr>
                <w:rFonts w:ascii="Arial" w:cs="Arial"/>
                <w:color w:val="auto"/>
                <w:szCs w:val="21"/>
              </w:rPr>
              <w:t>中华人民共和国职业病防治法</w:t>
            </w:r>
          </w:p>
          <w:p>
            <w:pPr>
              <w:spacing w:line="400" w:lineRule="exact"/>
              <w:ind w:firstLine="525" w:firstLineChars="250"/>
              <w:rPr>
                <w:rFonts w:ascii="宋体" w:hAnsi="宋体" w:cs="宋体"/>
                <w:color w:val="auto"/>
                <w:szCs w:val="21"/>
              </w:rPr>
            </w:pPr>
            <w:r>
              <w:rPr>
                <w:rFonts w:ascii="Arial" w:hAnsi="Arial" w:cs="Arial"/>
                <w:color w:val="auto"/>
                <w:szCs w:val="21"/>
              </w:rPr>
              <w:t>职业健康检查管理办法</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szCs w:val="21"/>
              </w:rPr>
              <w:t>资源</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szCs w:val="21"/>
                <w:lang w:val="en-US" w:eastAsia="zh-CN"/>
              </w:rPr>
              <w:t>EO</w:t>
            </w:r>
            <w:r>
              <w:rPr>
                <w:rFonts w:hint="eastAsia" w:ascii="宋体" w:hAnsi="宋体"/>
                <w:szCs w:val="21"/>
              </w:rPr>
              <w:t>7.1</w:t>
            </w:r>
          </w:p>
        </w:tc>
        <w:tc>
          <w:tcPr>
            <w:tcW w:w="10657"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val="en-US" w:eastAsia="zh-CN"/>
              </w:rPr>
              <w:t>视频</w:t>
            </w:r>
            <w:r>
              <w:rPr>
                <w:rFonts w:hint="eastAsia" w:ascii="宋体" w:hAnsi="宋体" w:cs="宋体"/>
                <w:szCs w:val="21"/>
              </w:rPr>
              <w:t>询问</w:t>
            </w:r>
            <w:r>
              <w:rPr>
                <w:rFonts w:hint="eastAsia" w:ascii="宋体" w:hAnsi="宋体" w:cs="宋体"/>
                <w:szCs w:val="21"/>
                <w:lang w:eastAsia="zh-CN"/>
              </w:rPr>
              <w:t>负责人</w:t>
            </w:r>
            <w:r>
              <w:rPr>
                <w:rFonts w:hint="eastAsia" w:ascii="宋体" w:hAnsi="宋体" w:cs="宋体"/>
                <w:szCs w:val="21"/>
              </w:rPr>
              <w:t>，企业为了实施职业健康安全管理体系，并持续改进其有效性、增强顾客满意度和体系正常运行提供了充足的资金及必要的资源，为提高员工职业健康安全意识组织了相关的培训，目前的资源基本满足策划需要。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rPr>
              <w:t>总经理对资源的配备比较重视，日前人力资源、设备和工作环境与公司业务相适应，可满足</w:t>
            </w:r>
            <w:r>
              <w:rPr>
                <w:rFonts w:ascii="宋体" w:hAnsi="宋体" w:cs="宋体"/>
                <w:szCs w:val="21"/>
              </w:rPr>
              <w:t>预拌砂浆的生产</w:t>
            </w:r>
            <w:r>
              <w:rPr>
                <w:rFonts w:hint="eastAsia" w:ascii="宋体" w:hAnsi="宋体" w:cs="宋体"/>
                <w:szCs w:val="21"/>
              </w:rPr>
              <w:t>的需要。</w:t>
            </w:r>
          </w:p>
        </w:tc>
        <w:tc>
          <w:tcPr>
            <w:tcW w:w="932"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szCs w:val="21"/>
              </w:rPr>
            </w:pPr>
            <w:r>
              <w:rPr>
                <w:rFonts w:hint="eastAsia" w:ascii="宋体" w:hAnsi="宋体"/>
                <w:szCs w:val="21"/>
              </w:rPr>
              <w:t>能力</w:t>
            </w:r>
          </w:p>
        </w:tc>
        <w:tc>
          <w:tcPr>
            <w:tcW w:w="960" w:type="dxa"/>
            <w:vAlign w:val="top"/>
          </w:tcPr>
          <w:p>
            <w:pPr>
              <w:rPr>
                <w:rFonts w:hint="eastAsia" w:ascii="宋体" w:hAnsi="宋体" w:eastAsia="宋体"/>
                <w:szCs w:val="21"/>
                <w:lang w:val="en-US" w:eastAsia="zh-CN"/>
              </w:rPr>
            </w:pPr>
            <w:r>
              <w:rPr>
                <w:rFonts w:hint="eastAsia" w:ascii="宋体" w:hAnsi="宋体"/>
                <w:szCs w:val="21"/>
                <w:lang w:val="en-US" w:eastAsia="zh-CN"/>
              </w:rPr>
              <w:t>EO</w:t>
            </w:r>
            <w:r>
              <w:rPr>
                <w:rFonts w:hint="eastAsia" w:ascii="宋体" w:hAnsi="宋体"/>
                <w:szCs w:val="21"/>
              </w:rPr>
              <w:t>7.</w:t>
            </w:r>
            <w:r>
              <w:rPr>
                <w:rFonts w:hint="eastAsia" w:ascii="宋体" w:hAnsi="宋体"/>
                <w:szCs w:val="21"/>
                <w:lang w:val="en-US" w:eastAsia="zh-CN"/>
              </w:rPr>
              <w:t>2</w:t>
            </w:r>
          </w:p>
        </w:tc>
        <w:tc>
          <w:tcPr>
            <w:tcW w:w="10657"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刘友志</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安全生产主要负责人</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1012014770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阳廷静</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安全生产主要负责人</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1012014306</w:t>
            </w:r>
          </w:p>
          <w:p>
            <w:pPr>
              <w:tabs>
                <w:tab w:val="center" w:pos="3169"/>
              </w:tabs>
              <w:spacing w:line="400" w:lineRule="exact"/>
              <w:jc w:val="left"/>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陈建新</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低压电工作业</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T510128197602208276</w:t>
            </w:r>
          </w:p>
          <w:p>
            <w:pPr>
              <w:tabs>
                <w:tab w:val="center" w:pos="3169"/>
              </w:tabs>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lang w:val="en-US" w:eastAsia="zh-CN"/>
              </w:rPr>
              <w:t xml:space="preserve">高怀来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企业内机动车辆作业</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T510184198103063178</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22</w:t>
            </w:r>
            <w:r>
              <w:rPr>
                <w:rFonts w:hint="eastAsia" w:ascii="宋体" w:hAnsi="宋体" w:cs="宋体"/>
                <w:szCs w:val="21"/>
              </w:rPr>
              <w:t>年度培训计划表，计划培训</w:t>
            </w:r>
            <w:r>
              <w:rPr>
                <w:rFonts w:hint="eastAsia" w:ascii="宋体" w:hAnsi="宋体" w:cs="宋体"/>
                <w:szCs w:val="21"/>
                <w:lang w:val="en-US" w:eastAsia="zh-CN"/>
              </w:rPr>
              <w:t>9</w:t>
            </w:r>
            <w:r>
              <w:rPr>
                <w:rFonts w:hint="eastAsia" w:ascii="宋体" w:hAnsi="宋体" w:cs="宋体"/>
                <w:szCs w:val="21"/>
              </w:rPr>
              <w:t>次，已培训</w:t>
            </w:r>
            <w:r>
              <w:rPr>
                <w:rFonts w:hint="eastAsia" w:ascii="宋体" w:hAnsi="宋体" w:cs="宋体"/>
                <w:szCs w:val="21"/>
                <w:lang w:val="en-US" w:eastAsia="zh-CN"/>
              </w:rPr>
              <w:t>3</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3"/>
              </w:numPr>
              <w:rPr>
                <w:szCs w:val="21"/>
              </w:rPr>
            </w:pPr>
            <w:r>
              <w:rPr>
                <w:rFonts w:hint="eastAsia" w:ascii="宋体" w:hAnsi="宋体" w:cs="宋体"/>
                <w:szCs w:val="21"/>
              </w:rPr>
              <w:t>、2022.1.24，质量\环境\安全管理体系文件学习/ISO基础知识等</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李和敬</w:t>
            </w:r>
            <w:r>
              <w:rPr>
                <w:rFonts w:hint="eastAsia" w:ascii="宋体" w:hAnsi="宋体" w:cs="宋体"/>
                <w:szCs w:val="21"/>
              </w:rPr>
              <w:t xml:space="preserve">  参加培训人员：李和敬、方芊、方志根、郑世伟等20人。口试确认，均合格。培训效果评价：通过此次培训，参加人员对三合一体系文件理解程度较深刻，此次培训结果有效</w:t>
            </w:r>
            <w:r>
              <w:rPr>
                <w:rFonts w:hint="eastAsia" w:ascii="宋体" w:hAnsi="宋体"/>
                <w:szCs w:val="21"/>
              </w:rPr>
              <w:t>，评价人：</w:t>
            </w:r>
            <w:r>
              <w:rPr>
                <w:rFonts w:hint="eastAsia" w:ascii="宋体" w:hAnsi="宋体" w:cs="宋体"/>
                <w:szCs w:val="21"/>
                <w:lang w:eastAsia="zh-CN"/>
              </w:rPr>
              <w:t>李和敬</w:t>
            </w:r>
            <w:r>
              <w:rPr>
                <w:rFonts w:hint="eastAsia"/>
                <w:szCs w:val="21"/>
              </w:rPr>
              <w:t>。</w:t>
            </w:r>
          </w:p>
          <w:p>
            <w:pPr>
              <w:numPr>
                <w:ilvl w:val="0"/>
                <w:numId w:val="3"/>
              </w:numPr>
              <w:rPr>
                <w:rFonts w:ascii="宋体" w:hAnsi="宋体" w:cs="宋体"/>
                <w:szCs w:val="21"/>
              </w:rPr>
            </w:pPr>
            <w:r>
              <w:rPr>
                <w:rFonts w:hint="eastAsia" w:ascii="宋体" w:hAnsi="宋体" w:cs="宋体"/>
                <w:szCs w:val="21"/>
              </w:rPr>
              <w:t>、2022.03.25，质量环境安全意识/顾客要求/法律法规/方针/目标培训,培训老师：</w:t>
            </w:r>
            <w:r>
              <w:rPr>
                <w:rFonts w:hint="eastAsia" w:ascii="宋体" w:hAnsi="宋体" w:cs="宋体"/>
                <w:szCs w:val="21"/>
                <w:lang w:eastAsia="zh-CN"/>
              </w:rPr>
              <w:t>李和敬</w:t>
            </w:r>
            <w:r>
              <w:rPr>
                <w:rFonts w:hint="eastAsia" w:ascii="宋体" w:hAnsi="宋体" w:cs="宋体"/>
                <w:szCs w:val="21"/>
              </w:rPr>
              <w:t xml:space="preserve">  参加培训人员：李和敬、方芊、方志根、郑世伟等14人。</w:t>
            </w:r>
            <w:r>
              <w:rPr>
                <w:rFonts w:hint="eastAsia" w:ascii="宋体" w:hAnsi="宋体" w:cs="宋体"/>
                <w:szCs w:val="21"/>
                <w:lang w:eastAsia="zh-CN"/>
              </w:rPr>
              <w:t>口试</w:t>
            </w:r>
            <w:r>
              <w:rPr>
                <w:rFonts w:hint="eastAsia" w:ascii="宋体" w:hAnsi="宋体" w:cs="宋体"/>
                <w:szCs w:val="21"/>
              </w:rPr>
              <w:t>确认，均合格。</w:t>
            </w:r>
            <w:r>
              <w:rPr>
                <w:rFonts w:hint="eastAsia" w:ascii="宋体" w:hAnsi="宋体"/>
                <w:szCs w:val="21"/>
              </w:rPr>
              <w:t>培训效果评价：经过学习后，现场问讯，能了解要求，质量环境安全意识得到了提高。评价人：</w:t>
            </w:r>
            <w:r>
              <w:rPr>
                <w:rFonts w:hint="eastAsia" w:ascii="宋体" w:hAnsi="宋体"/>
                <w:szCs w:val="21"/>
                <w:lang w:eastAsia="zh-CN"/>
              </w:rPr>
              <w:t>李和敬</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hint="eastAsia" w:ascii="宋体" w:hAnsi="宋体" w:eastAsia="宋体" w:cs="Times New Roman"/>
                <w:kern w:val="2"/>
                <w:sz w:val="21"/>
                <w:szCs w:val="21"/>
                <w:lang w:val="en-US" w:eastAsia="zh-CN" w:bidi="ar-SA"/>
              </w:rPr>
            </w:pPr>
            <w:r>
              <w:rPr>
                <w:rFonts w:hint="eastAsia" w:ascii="宋体" w:hAnsi="宋体" w:cs="宋体"/>
                <w:szCs w:val="21"/>
              </w:rPr>
              <w:t>其余培训计划均按时进行了培训。</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szCs w:val="21"/>
                <w:lang w:eastAsia="zh-CN"/>
              </w:rPr>
            </w:pPr>
            <w:r>
              <w:rPr>
                <w:rFonts w:hint="eastAsia" w:ascii="宋体" w:hAnsi="宋体"/>
                <w:szCs w:val="21"/>
                <w:lang w:eastAsia="zh-CN"/>
              </w:rPr>
              <w:t>意识</w:t>
            </w:r>
          </w:p>
        </w:tc>
        <w:tc>
          <w:tcPr>
            <w:tcW w:w="960" w:type="dxa"/>
            <w:vAlign w:val="top"/>
          </w:tcPr>
          <w:p>
            <w:pPr>
              <w:rPr>
                <w:rFonts w:hint="eastAsia" w:ascii="宋体" w:hAnsi="宋体" w:eastAsia="宋体"/>
                <w:szCs w:val="21"/>
                <w:lang w:val="en-US" w:eastAsia="zh-CN"/>
              </w:rPr>
            </w:pPr>
            <w:r>
              <w:rPr>
                <w:rFonts w:hint="eastAsia" w:ascii="宋体" w:hAnsi="宋体"/>
                <w:szCs w:val="21"/>
                <w:lang w:val="en-US" w:eastAsia="zh-CN"/>
              </w:rPr>
              <w:t>EO</w:t>
            </w:r>
            <w:r>
              <w:rPr>
                <w:rFonts w:hint="eastAsia" w:ascii="宋体" w:hAnsi="宋体"/>
                <w:szCs w:val="21"/>
              </w:rPr>
              <w:t>7.</w:t>
            </w:r>
            <w:r>
              <w:rPr>
                <w:rFonts w:hint="eastAsia" w:ascii="宋体" w:hAnsi="宋体"/>
                <w:szCs w:val="21"/>
                <w:lang w:val="en-US" w:eastAsia="zh-CN"/>
              </w:rPr>
              <w:t>3</w:t>
            </w:r>
          </w:p>
        </w:tc>
        <w:tc>
          <w:tcPr>
            <w:tcW w:w="10657"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Cs w:val="21"/>
              </w:rPr>
              <w:t>---经与</w:t>
            </w:r>
            <w:r>
              <w:rPr>
                <w:rFonts w:hint="eastAsia" w:ascii="宋体" w:hAnsi="宋体" w:cs="宋体"/>
                <w:szCs w:val="21"/>
                <w:lang w:eastAsia="zh-CN"/>
              </w:rPr>
              <w:t>阳廷静、方芊</w:t>
            </w:r>
            <w:r>
              <w:rPr>
                <w:rFonts w:hint="eastAsia" w:ascii="宋体" w:hAnsi="宋体" w:cs="宋体"/>
                <w:szCs w:val="21"/>
              </w:rPr>
              <w:t>两位员工沟通了解，基本具备以上必要环境和职业健康安全管理体系相关意识。</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szCs w:val="21"/>
                <w:lang w:eastAsia="zh-CN"/>
              </w:rPr>
            </w:pPr>
            <w:r>
              <w:rPr>
                <w:rFonts w:hint="eastAsia" w:ascii="宋体" w:hAnsi="宋体"/>
                <w:szCs w:val="21"/>
                <w:lang w:eastAsia="zh-CN"/>
              </w:rPr>
              <w:t>沟通</w:t>
            </w:r>
          </w:p>
        </w:tc>
        <w:tc>
          <w:tcPr>
            <w:tcW w:w="960" w:type="dxa"/>
            <w:vAlign w:val="top"/>
          </w:tcPr>
          <w:p>
            <w:pPr>
              <w:rPr>
                <w:rFonts w:hint="eastAsia" w:ascii="宋体" w:hAnsi="宋体" w:eastAsia="宋体"/>
                <w:szCs w:val="21"/>
                <w:lang w:val="en-US" w:eastAsia="zh-CN"/>
              </w:rPr>
            </w:pPr>
            <w:r>
              <w:rPr>
                <w:rFonts w:hint="eastAsia" w:ascii="宋体" w:hAnsi="宋体"/>
                <w:szCs w:val="21"/>
                <w:lang w:val="en-US" w:eastAsia="zh-CN"/>
              </w:rPr>
              <w:t>EO</w:t>
            </w:r>
            <w:r>
              <w:rPr>
                <w:rFonts w:hint="eastAsia" w:ascii="宋体" w:hAnsi="宋体"/>
                <w:szCs w:val="21"/>
              </w:rPr>
              <w:t>7.</w:t>
            </w:r>
            <w:r>
              <w:rPr>
                <w:rFonts w:hint="eastAsia" w:ascii="宋体" w:hAnsi="宋体"/>
                <w:szCs w:val="21"/>
                <w:lang w:val="en-US" w:eastAsia="zh-CN"/>
              </w:rPr>
              <w:t>4</w:t>
            </w:r>
          </w:p>
        </w:tc>
        <w:tc>
          <w:tcPr>
            <w:tcW w:w="1065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告知员工：</w:t>
            </w:r>
            <w:r>
              <w:rPr>
                <w:rFonts w:hint="eastAsia" w:ascii="宋体" w:hAnsi="宋体" w:cs="宋体"/>
                <w:szCs w:val="21"/>
                <w:lang w:eastAsia="zh-CN"/>
              </w:rPr>
              <w:t>体系</w:t>
            </w:r>
            <w:r>
              <w:rPr>
                <w:rFonts w:hint="eastAsia" w:ascii="宋体" w:hAnsi="宋体" w:cs="宋体"/>
                <w:szCs w:val="21"/>
              </w:rPr>
              <w:t>管理者代表是</w:t>
            </w:r>
            <w:r>
              <w:rPr>
                <w:rFonts w:hint="eastAsia" w:ascii="宋体" w:hAnsi="宋体" w:cs="宋体"/>
                <w:szCs w:val="21"/>
                <w:lang w:eastAsia="zh-CN"/>
              </w:rPr>
              <w:t>阳廷静</w:t>
            </w:r>
            <w:r>
              <w:rPr>
                <w:rFonts w:hint="eastAsia" w:ascii="宋体" w:hAnsi="宋体" w:cs="宋体"/>
                <w:szCs w:val="21"/>
              </w:rPr>
              <w:t>。审核时未发现有相关方投诉情况发生。</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szCs w:val="21"/>
                <w:lang w:eastAsia="zh-CN"/>
              </w:rPr>
            </w:pPr>
            <w:r>
              <w:rPr>
                <w:rFonts w:hint="eastAsia" w:ascii="宋体" w:hAnsi="宋体"/>
                <w:szCs w:val="21"/>
                <w:lang w:eastAsia="zh-CN"/>
              </w:rPr>
              <w:t>文件化信息</w:t>
            </w:r>
          </w:p>
        </w:tc>
        <w:tc>
          <w:tcPr>
            <w:tcW w:w="960" w:type="dxa"/>
            <w:vAlign w:val="top"/>
          </w:tcPr>
          <w:p>
            <w:pPr>
              <w:rPr>
                <w:rFonts w:hint="eastAsia" w:ascii="宋体" w:hAnsi="宋体" w:eastAsia="宋体"/>
                <w:szCs w:val="21"/>
                <w:lang w:val="en-US" w:eastAsia="zh-CN"/>
              </w:rPr>
            </w:pPr>
            <w:r>
              <w:rPr>
                <w:rFonts w:hint="eastAsia" w:ascii="宋体" w:hAnsi="宋体"/>
                <w:szCs w:val="21"/>
                <w:lang w:val="en-US" w:eastAsia="zh-CN"/>
              </w:rPr>
              <w:t>EO</w:t>
            </w:r>
            <w:r>
              <w:rPr>
                <w:rFonts w:hint="eastAsia" w:ascii="宋体" w:hAnsi="宋体"/>
                <w:szCs w:val="21"/>
              </w:rPr>
              <w:t>7.</w:t>
            </w:r>
            <w:r>
              <w:rPr>
                <w:rFonts w:hint="eastAsia" w:ascii="宋体" w:hAnsi="宋体"/>
                <w:szCs w:val="21"/>
                <w:lang w:val="en-US" w:eastAsia="zh-CN"/>
              </w:rPr>
              <w:t>5</w:t>
            </w:r>
          </w:p>
        </w:tc>
        <w:tc>
          <w:tcPr>
            <w:tcW w:w="1065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文件与文件与记录管理程序</w:t>
            </w:r>
            <w:r>
              <w:rPr>
                <w:rFonts w:hint="eastAsia" w:ascii="宋体" w:hAnsi="宋体" w:cs="宋体"/>
                <w:szCs w:val="21"/>
              </w:rPr>
              <w:t>》，体系文件生效实施日期为</w:t>
            </w:r>
            <w:r>
              <w:rPr>
                <w:rFonts w:hint="eastAsia" w:ascii="宋体" w:hAnsi="宋体" w:cs="宋体"/>
                <w:szCs w:val="21"/>
                <w:lang w:eastAsia="zh-CN"/>
              </w:rPr>
              <w:t>2022年1月10日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4</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文件与记录管理程序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综合管理部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综合管理部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所见记录反映</w:t>
            </w:r>
            <w:r>
              <w:rPr>
                <w:rFonts w:hint="eastAsia" w:ascii="宋体" w:hAnsi="宋体" w:cs="宋体"/>
                <w:szCs w:val="21"/>
                <w:lang w:eastAsia="zh-CN"/>
              </w:rPr>
              <w:t>综合管理部</w:t>
            </w:r>
            <w:r>
              <w:rPr>
                <w:rFonts w:hint="eastAsia" w:ascii="宋体" w:hAnsi="宋体" w:cs="宋体"/>
                <w:szCs w:val="21"/>
              </w:rPr>
              <w:t>能够按照记录控制要求进行管理，记录保存完整，填写清晰、工整。记录控制符合要求。</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hint="eastAsia" w:ascii="宋体" w:hAnsi="宋体" w:eastAsia="宋体" w:cs="新宋体"/>
                <w:color w:val="auto"/>
                <w:kern w:val="2"/>
                <w:sz w:val="21"/>
                <w:szCs w:val="21"/>
                <w:highlight w:val="none"/>
                <w:lang w:val="en-US" w:eastAsia="zh-CN" w:bidi="ar-SA"/>
              </w:rPr>
            </w:pPr>
          </w:p>
        </w:tc>
        <w:tc>
          <w:tcPr>
            <w:tcW w:w="960" w:type="dxa"/>
            <w:vAlign w:val="top"/>
          </w:tcPr>
          <w:p>
            <w:pPr>
              <w:adjustRightInd w:val="0"/>
              <w:snapToGrid w:val="0"/>
              <w:rPr>
                <w:rFonts w:ascii="宋体" w:hAnsi="宋体"/>
                <w:color w:val="auto"/>
                <w:szCs w:val="21"/>
                <w:highlight w:val="none"/>
              </w:rPr>
            </w:pPr>
            <w:r>
              <w:rPr>
                <w:rFonts w:hint="eastAsia" w:ascii="宋体" w:hAnsi="宋体"/>
                <w:color w:val="auto"/>
                <w:szCs w:val="21"/>
                <w:highlight w:val="none"/>
              </w:rPr>
              <w:t>E</w:t>
            </w:r>
            <w:r>
              <w:rPr>
                <w:rFonts w:hint="eastAsia" w:ascii="宋体" w:hAnsi="宋体"/>
                <w:color w:val="auto"/>
                <w:szCs w:val="21"/>
                <w:highlight w:val="none"/>
                <w:lang w:val="en-US" w:eastAsia="zh-CN"/>
              </w:rPr>
              <w:t>O</w:t>
            </w:r>
            <w:r>
              <w:rPr>
                <w:rFonts w:hint="eastAsia" w:ascii="宋体" w:hAnsi="宋体"/>
                <w:color w:val="auto"/>
                <w:szCs w:val="21"/>
                <w:highlight w:val="none"/>
              </w:rPr>
              <w:t>8.1</w:t>
            </w:r>
          </w:p>
          <w:p>
            <w:pPr>
              <w:rPr>
                <w:rFonts w:hint="eastAsia" w:ascii="宋体" w:hAnsi="宋体" w:eastAsia="宋体" w:cs="新宋体"/>
                <w:color w:val="auto"/>
                <w:kern w:val="2"/>
                <w:sz w:val="21"/>
                <w:szCs w:val="21"/>
                <w:highlight w:val="none"/>
                <w:lang w:val="en-US" w:eastAsia="zh-CN" w:bidi="ar-SA"/>
              </w:rPr>
            </w:pPr>
          </w:p>
        </w:tc>
        <w:tc>
          <w:tcPr>
            <w:tcW w:w="10657" w:type="dxa"/>
            <w:vAlign w:val="top"/>
          </w:tcPr>
          <w:p>
            <w:pPr>
              <w:rPr>
                <w:rFonts w:ascii="宋体" w:hAnsi="宋体"/>
                <w:color w:val="auto"/>
                <w:szCs w:val="21"/>
                <w:highlight w:val="none"/>
              </w:rPr>
            </w:pPr>
            <w:r>
              <w:rPr>
                <w:rFonts w:hint="eastAsia" w:ascii="宋体" w:hAnsi="宋体"/>
                <w:color w:val="auto"/>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highlight w:val="none"/>
              </w:rPr>
            </w:pPr>
            <w:r>
              <w:rPr>
                <w:rFonts w:hint="eastAsia" w:ascii="宋体" w:hAnsi="宋体"/>
                <w:color w:val="auto"/>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highlight w:val="none"/>
              </w:rPr>
            </w:pPr>
            <w:r>
              <w:rPr>
                <w:rFonts w:hint="eastAsia" w:ascii="宋体" w:hAnsi="宋体"/>
                <w:color w:val="auto"/>
                <w:szCs w:val="21"/>
                <w:highlight w:val="none"/>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highlight w:val="none"/>
              </w:rPr>
              <w:t xml:space="preserve"> ◆抽查环境运行的策划与控制实施</w:t>
            </w:r>
          </w:p>
          <w:p>
            <w:pPr>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水污染防治。生产废水经自建沉淀池处理后回用，不外排</w:t>
            </w:r>
            <w:r>
              <w:rPr>
                <w:rFonts w:hint="eastAsia" w:ascii="宋体" w:hAnsi="宋体"/>
                <w:color w:val="auto"/>
                <w:szCs w:val="21"/>
                <w:highlight w:val="none"/>
                <w:lang w:eastAsia="zh-CN"/>
              </w:rPr>
              <w:t>；</w:t>
            </w:r>
            <w:r>
              <w:rPr>
                <w:rFonts w:hint="eastAsia" w:ascii="宋体" w:hAnsi="宋体"/>
                <w:color w:val="auto"/>
                <w:szCs w:val="21"/>
                <w:highlight w:val="none"/>
              </w:rPr>
              <w:t>生活污水依托现有污水处理设施处理达《污水综合排放标准》(GB8978-1996)三级标准后排入市政管网，再经污水处理厂处理达标后排放。</w:t>
            </w:r>
          </w:p>
          <w:p>
            <w:pPr>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大气污染防治</w:t>
            </w:r>
            <w:r>
              <w:rPr>
                <w:rFonts w:hint="eastAsia" w:ascii="宋体" w:hAnsi="宋体"/>
                <w:color w:val="auto"/>
                <w:szCs w:val="21"/>
                <w:highlight w:val="none"/>
                <w:lang w:eastAsia="zh-CN"/>
              </w:rPr>
              <w:t>：水泥仓、粉煤仓、添加剂仓库顶呼吸口经负压吸风收尘装置进行粉尘收集，呼吸口及搅拌机参数的粉尘经袋式除尘器处理，经过处理后，废气排放，粉尘回收；堆沙棚等原料堆场进行密闭，禁止露天堆放，设置自动水喷淋系统；对厂区内地面进行硬化及及时清洗，确保厂界粉尘达标</w:t>
            </w:r>
            <w:r>
              <w:rPr>
                <w:rFonts w:hint="eastAsia" w:ascii="宋体" w:hAnsi="宋体"/>
                <w:color w:val="auto"/>
                <w:szCs w:val="21"/>
                <w:highlight w:val="none"/>
              </w:rPr>
              <w:t>。</w:t>
            </w:r>
          </w:p>
          <w:p>
            <w:pPr>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噪声</w:t>
            </w:r>
            <w:r>
              <w:rPr>
                <w:rFonts w:hint="eastAsia" w:ascii="宋体" w:hAnsi="宋体"/>
                <w:color w:val="auto"/>
                <w:szCs w:val="21"/>
                <w:highlight w:val="none"/>
                <w:lang w:val="en-US" w:eastAsia="zh-CN"/>
              </w:rPr>
              <w:t>排放控制：</w:t>
            </w:r>
            <w:r>
              <w:rPr>
                <w:rFonts w:hint="eastAsia" w:ascii="宋体" w:hAnsi="宋体"/>
                <w:color w:val="auto"/>
                <w:szCs w:val="21"/>
                <w:highlight w:val="none"/>
              </w:rPr>
              <w:t>选用低噪声设备，合理布设噪声设备位置落实隔声减振等措施，确保场界噪声排放满足《工业企业厂界环境噪声排放标准》(GB12348-2008)3类标准。</w:t>
            </w:r>
          </w:p>
          <w:p>
            <w:pPr>
              <w:pStyle w:val="2"/>
              <w:rPr>
                <w:rFonts w:hint="default" w:eastAsia="宋体"/>
                <w:color w:val="auto"/>
                <w:highlight w:val="none"/>
                <w:lang w:val="en-US" w:eastAsia="zh-CN"/>
              </w:rPr>
            </w:pPr>
            <w:r>
              <w:rPr>
                <w:rFonts w:hint="eastAsia" w:ascii="宋体" w:hAnsi="宋体"/>
                <w:color w:val="auto"/>
                <w:szCs w:val="21"/>
                <w:highlight w:val="none"/>
                <w:lang w:val="en-US" w:eastAsia="zh-CN"/>
              </w:rPr>
              <w:t>提供有环境检测报告：通检字（2021）第W052801-1号，报告时间:2021年6月28 日，对废气、厂界噪声等进行了监测，检测结果：符合。详情见附件</w:t>
            </w:r>
          </w:p>
          <w:p>
            <w:pPr>
              <w:numPr>
                <w:ilvl w:val="0"/>
                <w:numId w:val="1"/>
              </w:num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固废</w:t>
            </w:r>
            <w:r>
              <w:rPr>
                <w:rFonts w:hint="eastAsia" w:ascii="宋体" w:hAnsi="宋体"/>
                <w:color w:val="auto"/>
                <w:szCs w:val="21"/>
                <w:highlight w:val="none"/>
                <w:lang w:val="en-US" w:eastAsia="zh-CN"/>
              </w:rPr>
              <w:t>排放控制</w:t>
            </w:r>
            <w:r>
              <w:rPr>
                <w:rFonts w:hint="eastAsia" w:ascii="宋体" w:hAnsi="宋体"/>
                <w:color w:val="auto"/>
                <w:szCs w:val="21"/>
                <w:highlight w:val="none"/>
              </w:rPr>
              <w:t>。除尘器收集粉尘和砂石分离机产生的废沙，碎石回用于生产，不得外排；程殿池产生的细砂等固体废弃物进行集中收集、规范暂存，由本公司砂场制砂，生活垃圾统一由城管部门统一收集处理。</w:t>
            </w:r>
          </w:p>
          <w:p>
            <w:pPr>
              <w:pStyle w:val="2"/>
              <w:numPr>
                <w:ilvl w:val="0"/>
                <w:numId w:val="0"/>
              </w:numPr>
              <w:ind w:leftChars="0"/>
              <w:rPr>
                <w:rFonts w:hint="eastAsia"/>
                <w:highlight w:val="none"/>
              </w:rPr>
            </w:pPr>
            <w:r>
              <w:rPr>
                <w:rFonts w:hint="eastAsia"/>
                <w:highlight w:val="none"/>
              </w:rPr>
              <w:t>废机油，设立危废间单独存。负责人讲，组织目前只有少量废机油，主要将之用于设备润滑再利用，出示废机油使用台账。</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1）火灾、易燃易爆的控制</w:t>
            </w:r>
          </w:p>
          <w:p>
            <w:pPr>
              <w:rPr>
                <w:rFonts w:hint="eastAsia" w:ascii="宋体" w:hAnsi="宋体" w:cs="宋体"/>
                <w:color w:val="auto"/>
                <w:szCs w:val="21"/>
                <w:highlight w:val="none"/>
              </w:rPr>
            </w:pPr>
            <w:r>
              <w:rPr>
                <w:rFonts w:hint="eastAsia" w:ascii="宋体" w:hAnsi="宋体" w:cs="宋体"/>
                <w:color w:val="auto"/>
                <w:szCs w:val="21"/>
                <w:highlight w:val="none"/>
              </w:rPr>
              <w:t xml:space="preserve">  a）消防设备的配置；b）消防小组的成立；c）应急准备预案的制定；d）岗前培训；e)消防演习。</w:t>
            </w:r>
          </w:p>
          <w:p>
            <w:pPr>
              <w:pStyle w:val="2"/>
              <w:ind w:firstLine="230" w:firstLineChars="100"/>
              <w:rPr>
                <w:rFonts w:hint="default" w:eastAsia="宋体"/>
                <w:color w:val="auto"/>
                <w:highlight w:val="none"/>
                <w:lang w:val="en-US" w:eastAsia="zh-CN"/>
              </w:rPr>
            </w:pPr>
            <w:r>
              <w:rPr>
                <w:rFonts w:hint="eastAsia" w:ascii="宋体" w:hAnsi="宋体" w:cs="宋体"/>
                <w:color w:val="auto"/>
                <w:szCs w:val="21"/>
                <w:highlight w:val="none"/>
                <w:lang w:val="en-US" w:eastAsia="zh-CN"/>
              </w:rPr>
              <w:t>2）公司定期对员工发放劳保用品（手套、口罩、滤芯等），并对员工进行了进行三级安全教育。</w:t>
            </w:r>
          </w:p>
          <w:p>
            <w:pP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）对相关方施加影响</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组织对进入场所内的供方送货员、访客视情况由安保人员或受访人提醒或签定安全协议等方式，告知相关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遵守相应的运行准则，以防止外来人员受到人身伤害或职业健康安危害。</w:t>
            </w:r>
          </w:p>
        </w:tc>
        <w:tc>
          <w:tcPr>
            <w:tcW w:w="932"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8.2</w:t>
            </w:r>
          </w:p>
          <w:p>
            <w:pPr>
              <w:rPr>
                <w:rFonts w:hint="eastAsia" w:ascii="宋体" w:hAnsi="宋体" w:eastAsia="宋体" w:cs="新宋体"/>
                <w:color w:val="auto"/>
                <w:kern w:val="2"/>
                <w:sz w:val="21"/>
                <w:szCs w:val="21"/>
                <w:highlight w:val="none"/>
                <w:lang w:val="en-US" w:eastAsia="zh-CN" w:bidi="ar-SA"/>
              </w:rPr>
            </w:pPr>
          </w:p>
        </w:tc>
        <w:tc>
          <w:tcPr>
            <w:tcW w:w="10657" w:type="dxa"/>
            <w:vAlign w:val="top"/>
          </w:tcPr>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查见：《应急准备与响应程序》、《火灾应急预案》、《中暑应急预案》等。</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应急演练记录：</w:t>
            </w:r>
            <w:r>
              <w:rPr>
                <w:rFonts w:hint="eastAsia" w:ascii="宋体" w:hAnsi="宋体" w:cs="宋体"/>
                <w:b w:val="0"/>
                <w:bCs w:val="0"/>
                <w:color w:val="auto"/>
                <w:sz w:val="21"/>
                <w:szCs w:val="21"/>
                <w:highlight w:val="none"/>
                <w:lang w:val="en-US" w:eastAsia="zh-CN"/>
              </w:rPr>
              <w:t>公司</w:t>
            </w:r>
            <w:r>
              <w:rPr>
                <w:rFonts w:hint="eastAsia" w:ascii="宋体" w:hAnsi="宋体" w:cs="宋体"/>
                <w:b w:val="0"/>
                <w:bCs w:val="0"/>
                <w:color w:val="auto"/>
                <w:sz w:val="21"/>
                <w:szCs w:val="21"/>
                <w:highlight w:val="none"/>
              </w:rPr>
              <w:t>全体人员参加了202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26</w:t>
            </w:r>
            <w:r>
              <w:rPr>
                <w:rFonts w:hint="eastAsia" w:ascii="宋体" w:hAnsi="宋体" w:cs="宋体"/>
                <w:b w:val="0"/>
                <w:bCs w:val="0"/>
                <w:color w:val="auto"/>
                <w:sz w:val="21"/>
                <w:szCs w:val="21"/>
                <w:highlight w:val="none"/>
              </w:rPr>
              <w:t>日</w:t>
            </w:r>
            <w:r>
              <w:rPr>
                <w:rFonts w:hint="eastAsia"/>
                <w:b w:val="0"/>
                <w:bCs w:val="0"/>
                <w:color w:val="000000"/>
                <w:sz w:val="21"/>
                <w:szCs w:val="21"/>
                <w:lang w:eastAsia="zh-CN"/>
              </w:rPr>
              <w:t>举行的火灾、触电应急演练</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rFonts w:hint="eastAsia"/>
                <w:b w:val="0"/>
                <w:bCs w:val="0"/>
                <w:color w:val="000000"/>
                <w:sz w:val="21"/>
                <w:szCs w:val="21"/>
                <w:lang w:eastAsia="zh-CN"/>
              </w:rPr>
              <w:t>火灾、触电</w:t>
            </w:r>
            <w:r>
              <w:rPr>
                <w:rFonts w:hint="eastAsia" w:ascii="宋体" w:hAnsi="宋体" w:cs="宋体"/>
                <w:b w:val="0"/>
                <w:bCs w:val="0"/>
                <w:color w:val="auto"/>
                <w:sz w:val="21"/>
                <w:szCs w:val="21"/>
                <w:highlight w:val="none"/>
              </w:rPr>
              <w:t>应急演练记录：</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演练时间：202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 xml:space="preserve">日 </w:t>
            </w:r>
            <w:r>
              <w:rPr>
                <w:rFonts w:ascii="宋体" w:hAnsi="宋体" w:cs="宋体"/>
                <w:b w:val="0"/>
                <w:bCs w:val="0"/>
                <w:color w:val="auto"/>
                <w:sz w:val="21"/>
                <w:szCs w:val="21"/>
                <w:highlight w:val="none"/>
              </w:rPr>
              <w:t xml:space="preserve">  </w:t>
            </w:r>
            <w:r>
              <w:rPr>
                <w:rFonts w:hint="eastAsia" w:ascii="宋体" w:hAnsi="宋体" w:cs="宋体"/>
                <w:b w:val="0"/>
                <w:bCs w:val="0"/>
                <w:color w:val="auto"/>
                <w:sz w:val="21"/>
                <w:szCs w:val="21"/>
                <w:highlight w:val="none"/>
              </w:rPr>
              <w:t>演练地点：</w:t>
            </w:r>
            <w:r>
              <w:rPr>
                <w:rFonts w:hint="eastAsia" w:ascii="宋体" w:hAnsi="宋体" w:cs="宋体"/>
                <w:b w:val="0"/>
                <w:bCs w:val="0"/>
                <w:color w:val="auto"/>
                <w:sz w:val="21"/>
                <w:szCs w:val="21"/>
                <w:highlight w:val="none"/>
                <w:lang w:eastAsia="zh-CN"/>
              </w:rPr>
              <w:t>生产部车间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演练依据：</w:t>
            </w:r>
            <w:r>
              <w:rPr>
                <w:rFonts w:hint="eastAsia" w:ascii="宋体" w:hAnsi="宋体" w:cs="宋体"/>
                <w:b w:val="0"/>
                <w:bCs w:val="0"/>
                <w:color w:val="auto"/>
                <w:sz w:val="21"/>
                <w:szCs w:val="21"/>
                <w:highlight w:val="none"/>
                <w:lang w:val="en-US" w:eastAsia="zh-CN"/>
              </w:rPr>
              <w:t>公司制订的</w:t>
            </w:r>
            <w:r>
              <w:rPr>
                <w:rFonts w:hint="eastAsia" w:ascii="宋体" w:hAnsi="宋体" w:cs="宋体"/>
                <w:b w:val="0"/>
                <w:bCs w:val="0"/>
                <w:color w:val="auto"/>
                <w:sz w:val="21"/>
                <w:szCs w:val="21"/>
                <w:highlight w:val="none"/>
              </w:rPr>
              <w:t>“</w:t>
            </w:r>
            <w:r>
              <w:rPr>
                <w:b w:val="0"/>
                <w:bCs w:val="0"/>
                <w:sz w:val="21"/>
                <w:szCs w:val="21"/>
              </w:rPr>
              <w:t>消防</w:t>
            </w:r>
            <w:r>
              <w:rPr>
                <w:rFonts w:hint="eastAsia"/>
                <w:b w:val="0"/>
                <w:bCs w:val="0"/>
                <w:sz w:val="21"/>
                <w:szCs w:val="21"/>
                <w:lang w:eastAsia="zh-CN"/>
              </w:rPr>
              <w:t>、触电</w:t>
            </w:r>
            <w:r>
              <w:rPr>
                <w:b w:val="0"/>
                <w:bCs w:val="0"/>
                <w:sz w:val="21"/>
                <w:szCs w:val="21"/>
              </w:rPr>
              <w:t>应急预案</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演练内容：</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应急准备与响应</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演练程序：</w:t>
            </w:r>
            <w:r>
              <w:rPr>
                <w:rFonts w:hint="eastAsia" w:ascii="宋体" w:hAnsi="宋体" w:cs="宋体"/>
                <w:b w:val="0"/>
                <w:bCs w:val="0"/>
                <w:color w:val="auto"/>
                <w:sz w:val="21"/>
                <w:szCs w:val="21"/>
                <w:highlight w:val="none"/>
                <w:lang w:eastAsia="zh-CN"/>
              </w:rPr>
              <w:t>灭火器、消防栓使用，初期火灾扑灭，触电事故措施、救援。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查</w:t>
            </w:r>
            <w:r>
              <w:rPr>
                <w:rFonts w:hint="eastAsia" w:ascii="宋体" w:hAnsi="宋体" w:cs="宋体"/>
                <w:b w:val="0"/>
                <w:bCs w:val="0"/>
                <w:color w:val="auto"/>
                <w:sz w:val="21"/>
                <w:szCs w:val="21"/>
                <w:highlight w:val="none"/>
              </w:rPr>
              <w:t>应急准备：</w:t>
            </w:r>
            <w:r>
              <w:rPr>
                <w:rFonts w:hint="eastAsia" w:ascii="宋体" w:hAnsi="宋体" w:cs="宋体"/>
                <w:b w:val="0"/>
                <w:bCs w:val="0"/>
                <w:color w:val="auto"/>
                <w:sz w:val="21"/>
                <w:szCs w:val="21"/>
                <w:highlight w:val="none"/>
                <w:lang w:val="en-US" w:eastAsia="zh-CN"/>
              </w:rPr>
              <w:t>公司办公区域</w:t>
            </w:r>
            <w:r>
              <w:rPr>
                <w:rFonts w:hint="eastAsia" w:ascii="宋体" w:hAnsi="宋体" w:cs="宋体"/>
                <w:b w:val="0"/>
                <w:bCs w:val="0"/>
                <w:color w:val="auto"/>
                <w:sz w:val="21"/>
                <w:szCs w:val="21"/>
                <w:highlight w:val="none"/>
              </w:rPr>
              <w:t>按要求配置灭火器。</w:t>
            </w:r>
          </w:p>
        </w:tc>
        <w:tc>
          <w:tcPr>
            <w:tcW w:w="93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9.1 </w:t>
            </w:r>
          </w:p>
          <w:p>
            <w:pPr>
              <w:rPr>
                <w:rFonts w:hint="eastAsia" w:ascii="宋体" w:hAnsi="宋体" w:eastAsia="宋体" w:cs="新宋体"/>
                <w:color w:val="auto"/>
                <w:kern w:val="2"/>
                <w:sz w:val="21"/>
                <w:szCs w:val="21"/>
                <w:highlight w:val="none"/>
                <w:lang w:val="en-US" w:eastAsia="zh-CN" w:bidi="ar-SA"/>
              </w:rPr>
            </w:pPr>
          </w:p>
        </w:tc>
        <w:tc>
          <w:tcPr>
            <w:tcW w:w="10657" w:type="dxa"/>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----有《绩效的监视和测量控制程序》和管理文件。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组织人员对公司办公场所和生产场所的</w:t>
            </w:r>
            <w:r>
              <w:rPr>
                <w:rFonts w:hint="eastAsia" w:ascii="宋体" w:hAnsi="宋体" w:cs="宋体"/>
                <w:color w:val="auto"/>
                <w:szCs w:val="21"/>
                <w:highlight w:val="none"/>
                <w:lang w:eastAsia="zh-CN"/>
              </w:rPr>
              <w:t>水电管理</w:t>
            </w:r>
            <w:r>
              <w:rPr>
                <w:rFonts w:hint="eastAsia" w:ascii="宋体" w:hAnsi="宋体" w:cs="宋体"/>
                <w:color w:val="auto"/>
                <w:szCs w:val="21"/>
                <w:highlight w:val="none"/>
              </w:rPr>
              <w:t>、消防安全</w:t>
            </w:r>
            <w:r>
              <w:rPr>
                <w:rFonts w:hint="eastAsia" w:ascii="宋体" w:hAnsi="宋体" w:cs="宋体"/>
                <w:color w:val="auto"/>
                <w:szCs w:val="21"/>
                <w:highlight w:val="none"/>
                <w:lang w:eastAsia="zh-CN"/>
              </w:rPr>
              <w:t>管理</w:t>
            </w:r>
            <w:r>
              <w:rPr>
                <w:rFonts w:hint="eastAsia" w:ascii="宋体" w:hAnsi="宋体" w:cs="宋体"/>
                <w:color w:val="auto"/>
                <w:szCs w:val="21"/>
                <w:highlight w:val="none"/>
              </w:rPr>
              <w:t>、固体废弃物</w:t>
            </w:r>
            <w:r>
              <w:rPr>
                <w:rFonts w:hint="eastAsia" w:ascii="宋体" w:hAnsi="宋体" w:cs="宋体"/>
                <w:color w:val="auto"/>
                <w:szCs w:val="21"/>
                <w:highlight w:val="none"/>
                <w:lang w:eastAsia="zh-CN"/>
              </w:rPr>
              <w:t>管理相关方管理</w:t>
            </w:r>
            <w:r>
              <w:rPr>
                <w:rFonts w:hint="eastAsia" w:ascii="宋体" w:hAnsi="宋体" w:cs="宋体"/>
                <w:color w:val="auto"/>
                <w:szCs w:val="21"/>
                <w:highlight w:val="none"/>
              </w:rPr>
              <w:t>等进行检查，检查结论：合格、检查人：</w:t>
            </w:r>
            <w:r>
              <w:rPr>
                <w:rFonts w:hint="eastAsia" w:ascii="宋体" w:hAnsi="宋体" w:cs="宋体"/>
                <w:color w:val="auto"/>
                <w:szCs w:val="21"/>
                <w:highlight w:val="none"/>
                <w:lang w:val="en-US" w:eastAsia="zh-CN"/>
              </w:rPr>
              <w:t>方芊</w:t>
            </w:r>
            <w:r>
              <w:rPr>
                <w:rFonts w:hint="eastAsia" w:ascii="宋体" w:hAnsi="宋体" w:cs="宋体"/>
                <w:color w:val="auto"/>
                <w:szCs w:val="21"/>
                <w:highlight w:val="none"/>
              </w:rPr>
              <w:t>。</w:t>
            </w:r>
            <w:r>
              <w:rPr>
                <w:rFonts w:hint="eastAsia" w:ascii="宋体" w:hAnsi="宋体" w:cs="宋体"/>
                <w:color w:val="auto"/>
                <w:szCs w:val="21"/>
                <w:highlight w:val="none"/>
                <w:lang w:eastAsia="zh-CN"/>
              </w:rPr>
              <w:t>查见</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月份环境安全运行检查记录</w:t>
            </w:r>
            <w:r>
              <w:rPr>
                <w:rFonts w:hint="eastAsia" w:ascii="宋体" w:hAnsi="宋体" w:cs="宋体"/>
                <w:color w:val="auto"/>
                <w:szCs w:val="21"/>
                <w:highlight w:val="none"/>
                <w:lang w:eastAsia="zh-CN"/>
              </w:rPr>
              <w:t>表</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抽</w:t>
            </w: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月份消防安全检查记录表</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文件规定公司每月由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组织人员对公司办公场所灭火器材、电力线路、办公室空调的使用等进行检查。检查结果：符合要求、检查人：</w:t>
            </w:r>
            <w:r>
              <w:rPr>
                <w:rFonts w:hint="eastAsia" w:ascii="宋体" w:hAnsi="宋体" w:cs="宋体"/>
                <w:color w:val="auto"/>
                <w:szCs w:val="21"/>
                <w:highlight w:val="none"/>
                <w:lang w:val="en-US" w:eastAsia="zh-CN"/>
              </w:rPr>
              <w:t>方芊。</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rPr>
              <w:t>◆ 提供有从业人员预防性健康检查报告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详细如下：</w:t>
            </w:r>
          </w:p>
          <w:tbl>
            <w:tblPr>
              <w:tblStyle w:val="14"/>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862"/>
              <w:gridCol w:w="2964"/>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姓名</w:t>
                  </w:r>
                </w:p>
              </w:tc>
              <w:tc>
                <w:tcPr>
                  <w:tcW w:w="1862"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体检日期</w:t>
                  </w:r>
                </w:p>
              </w:tc>
              <w:tc>
                <w:tcPr>
                  <w:tcW w:w="2964"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体检机构</w:t>
                  </w:r>
                </w:p>
              </w:tc>
              <w:tc>
                <w:tcPr>
                  <w:tcW w:w="2088"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陈帮全</w:t>
                  </w:r>
                </w:p>
              </w:tc>
              <w:tc>
                <w:tcPr>
                  <w:tcW w:w="1862"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2022年1月10日</w:t>
                  </w:r>
                </w:p>
              </w:tc>
              <w:tc>
                <w:tcPr>
                  <w:tcW w:w="2964"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崇州二医院</w:t>
                  </w:r>
                </w:p>
              </w:tc>
              <w:tc>
                <w:tcPr>
                  <w:tcW w:w="2088"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无目标疾病发现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任春平</w:t>
                  </w:r>
                </w:p>
              </w:tc>
              <w:tc>
                <w:tcPr>
                  <w:tcW w:w="1862" w:type="dxa"/>
                  <w:vAlign w:val="top"/>
                </w:tcPr>
                <w:p>
                  <w:pPr>
                    <w:spacing w:line="400" w:lineRule="exact"/>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2022年1月10日</w:t>
                  </w:r>
                </w:p>
              </w:tc>
              <w:tc>
                <w:tcPr>
                  <w:tcW w:w="2964" w:type="dxa"/>
                  <w:vAlign w:val="top"/>
                </w:tcPr>
                <w:p>
                  <w:pPr>
                    <w:spacing w:line="400" w:lineRule="exact"/>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崇州二医院</w:t>
                  </w:r>
                </w:p>
              </w:tc>
              <w:tc>
                <w:tcPr>
                  <w:tcW w:w="2088" w:type="dxa"/>
                  <w:vAlign w:val="top"/>
                </w:tcPr>
                <w:p>
                  <w:pPr>
                    <w:spacing w:line="400" w:lineRule="exact"/>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无目标疾病发现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周建</w:t>
                  </w:r>
                </w:p>
              </w:tc>
              <w:tc>
                <w:tcPr>
                  <w:tcW w:w="1862" w:type="dxa"/>
                  <w:vAlign w:val="top"/>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2022年1月10日</w:t>
                  </w:r>
                </w:p>
              </w:tc>
              <w:tc>
                <w:tcPr>
                  <w:tcW w:w="2964" w:type="dxa"/>
                  <w:vAlign w:val="top"/>
                </w:tcPr>
                <w:p>
                  <w:pPr>
                    <w:spacing w:line="400" w:lineRule="exact"/>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崇州二医院</w:t>
                  </w:r>
                </w:p>
              </w:tc>
              <w:tc>
                <w:tcPr>
                  <w:tcW w:w="2088" w:type="dxa"/>
                  <w:vAlign w:val="top"/>
                </w:tcPr>
                <w:p>
                  <w:pPr>
                    <w:spacing w:line="400" w:lineRule="exact"/>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无目标疾病发现</w:t>
                  </w:r>
                </w:p>
              </w:tc>
            </w:tr>
          </w:tbl>
          <w:p>
            <w:pPr>
              <w:spacing w:line="400" w:lineRule="exact"/>
              <w:rPr>
                <w:rFonts w:hint="default"/>
                <w:color w:val="auto"/>
                <w:highlight w:val="none"/>
                <w:lang w:val="en-US" w:eastAsia="zh-CN"/>
              </w:rPr>
            </w:pPr>
            <w:r>
              <w:rPr>
                <w:rFonts w:hint="eastAsia"/>
                <w:color w:val="auto"/>
                <w:highlight w:val="none"/>
                <w:lang w:val="en-US" w:eastAsia="zh-CN"/>
              </w:rPr>
              <w:t>提供有职业健康检查总结报告，编号：崇二院职体检（2022）3号，报告日期2022年1月10日，详情见附件。</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自体系建立以来没有发生过安全事故。</w:t>
            </w:r>
          </w:p>
          <w:p>
            <w:pPr>
              <w:spacing w:line="40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监测设备：公司暂无环境、职业健康安全监测设备。</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9.1.2 </w:t>
            </w:r>
          </w:p>
          <w:p>
            <w:pPr>
              <w:rPr>
                <w:rFonts w:hint="eastAsia" w:ascii="宋体" w:hAnsi="宋体" w:eastAsia="宋体" w:cs="新宋体"/>
                <w:color w:val="auto"/>
                <w:kern w:val="2"/>
                <w:sz w:val="21"/>
                <w:szCs w:val="21"/>
                <w:highlight w:val="none"/>
                <w:lang w:val="en-US" w:eastAsia="zh-CN" w:bidi="ar-SA"/>
              </w:rPr>
            </w:pPr>
          </w:p>
        </w:tc>
        <w:tc>
          <w:tcPr>
            <w:tcW w:w="10657" w:type="dxa"/>
            <w:vAlign w:val="top"/>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s="Times New Roman"/>
                <w:color w:val="auto"/>
                <w:szCs w:val="21"/>
                <w:highlight w:val="none"/>
                <w:lang w:eastAsia="zh-CN"/>
              </w:rPr>
              <w:t>-有《合规性评价控制程序》，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行政部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s="宋体"/>
                <w:color w:val="auto"/>
                <w:szCs w:val="21"/>
                <w:highlight w:val="none"/>
                <w:lang w:eastAsia="zh-CN"/>
              </w:rPr>
              <w:t>行政部</w:t>
            </w:r>
            <w:r>
              <w:rPr>
                <w:rFonts w:hint="eastAsia" w:ascii="宋体" w:hAnsi="宋体"/>
                <w:color w:val="auto"/>
                <w:szCs w:val="21"/>
                <w:highlight w:val="none"/>
              </w:rPr>
              <w:t>组织各部门于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24</w:t>
            </w:r>
            <w:r>
              <w:rPr>
                <w:rFonts w:hint="eastAsia" w:ascii="宋体" w:hAnsi="宋体"/>
                <w:color w:val="auto"/>
                <w:szCs w:val="21"/>
                <w:highlight w:val="none"/>
                <w:lang w:eastAsia="zh-CN"/>
              </w:rPr>
              <w:t>日</w:t>
            </w:r>
            <w:r>
              <w:rPr>
                <w:rFonts w:hint="eastAsia" w:ascii="宋体" w:hAnsi="宋体"/>
                <w:color w:val="auto"/>
                <w:szCs w:val="21"/>
                <w:highlight w:val="none"/>
              </w:rPr>
              <w:t>对公司管理和经营活动中涉及的重要环境因素、危险源、法律法规进行了评价。</w:t>
            </w:r>
          </w:p>
          <w:p>
            <w:pPr>
              <w:rPr>
                <w:rFonts w:hint="eastAsia" w:ascii="宋体" w:hAnsi="宋体" w:eastAsia="宋体" w:cs="Times New Roman"/>
                <w:color w:val="auto"/>
                <w:szCs w:val="21"/>
                <w:highlight w:val="none"/>
              </w:rPr>
            </w:pPr>
            <w:r>
              <w:rPr>
                <w:rFonts w:hint="eastAsia" w:ascii="宋体" w:hAnsi="宋体"/>
                <w:color w:val="auto"/>
                <w:szCs w:val="21"/>
                <w:highlight w:val="none"/>
              </w:rPr>
              <w:t>评价</w:t>
            </w:r>
            <w:r>
              <w:rPr>
                <w:rFonts w:hint="eastAsia" w:ascii="宋体" w:hAnsi="宋体" w:eastAsia="宋体" w:cs="Times New Roman"/>
                <w:color w:val="auto"/>
                <w:szCs w:val="21"/>
                <w:highlight w:val="none"/>
              </w:rPr>
              <w:t>结论：符合</w:t>
            </w:r>
          </w:p>
          <w:p>
            <w:pP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评价组长：</w:t>
            </w:r>
            <w:r>
              <w:rPr>
                <w:rFonts w:hint="eastAsia" w:ascii="宋体" w:hAnsi="宋体" w:cs="Times New Roman"/>
                <w:color w:val="auto"/>
                <w:szCs w:val="21"/>
                <w:highlight w:val="none"/>
                <w:lang w:eastAsia="zh-CN"/>
              </w:rPr>
              <w:t>李和敬</w:t>
            </w:r>
          </w:p>
          <w:p>
            <w:pPr>
              <w:rPr>
                <w:rFonts w:asciiTheme="minorEastAsia" w:hAnsiTheme="minorEastAsia" w:eastAsiaTheme="minorEastAsia" w:cstheme="minorEastAsia"/>
                <w:color w:val="auto"/>
                <w:sz w:val="24"/>
                <w:szCs w:val="24"/>
                <w:lang w:eastAsia="zh-CN" w:bidi="ar-SA"/>
              </w:rPr>
            </w:pPr>
            <w:r>
              <w:rPr>
                <w:rFonts w:hint="eastAsia" w:ascii="宋体" w:hAnsi="宋体" w:eastAsia="宋体" w:cs="Times New Roman"/>
                <w:color w:val="auto"/>
                <w:szCs w:val="21"/>
                <w:highlight w:val="none"/>
                <w:lang w:eastAsia="zh-CN"/>
              </w:rPr>
              <w:t>成员：</w:t>
            </w:r>
            <w:r>
              <w:rPr>
                <w:rFonts w:hint="eastAsia" w:ascii="宋体" w:hAnsi="宋体" w:cs="Times New Roman"/>
                <w:color w:val="auto"/>
                <w:szCs w:val="21"/>
                <w:highlight w:val="none"/>
                <w:lang w:eastAsia="zh-CN"/>
              </w:rPr>
              <w:t>方芊</w:t>
            </w:r>
            <w:r>
              <w:rPr>
                <w:rFonts w:hint="eastAsia" w:ascii="宋体" w:hAnsi="宋体" w:eastAsia="宋体" w:cs="Times New Roman"/>
                <w:color w:val="auto"/>
                <w:szCs w:val="21"/>
                <w:highlight w:val="none"/>
                <w:lang w:eastAsia="zh-CN"/>
              </w:rPr>
              <w:t xml:space="preserve"> </w:t>
            </w:r>
            <w:r>
              <w:rPr>
                <w:rFonts w:hint="eastAsia" w:ascii="宋体" w:hAnsi="宋体" w:cs="Times New Roman"/>
                <w:color w:val="auto"/>
                <w:szCs w:val="21"/>
                <w:highlight w:val="none"/>
                <w:lang w:eastAsia="zh-CN"/>
              </w:rPr>
              <w:t>阳廷静等</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查：有《合规性评价报告》，有保持合规性评价的相关记录。</w:t>
            </w:r>
          </w:p>
        </w:tc>
        <w:tc>
          <w:tcPr>
            <w:tcW w:w="932"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10.2;10.3；</w:t>
            </w:r>
          </w:p>
          <w:p>
            <w:pPr>
              <w:rPr>
                <w:rFonts w:hint="eastAsia" w:ascii="宋体" w:hAnsi="宋体" w:eastAsia="宋体" w:cs="新宋体"/>
                <w:color w:val="auto"/>
                <w:kern w:val="2"/>
                <w:sz w:val="21"/>
                <w:szCs w:val="21"/>
                <w:lang w:val="en-US" w:eastAsia="zh-CN" w:bidi="ar-SA"/>
              </w:rPr>
            </w:pPr>
          </w:p>
        </w:tc>
        <w:tc>
          <w:tcPr>
            <w:tcW w:w="10657" w:type="dxa"/>
            <w:vAlign w:val="top"/>
          </w:tcPr>
          <w:p>
            <w:pPr>
              <w:widowControl/>
              <w:spacing w:line="400" w:lineRule="exact"/>
              <w:jc w:val="left"/>
              <w:rPr>
                <w:rFonts w:hint="eastAsia" w:ascii="宋体" w:hAnsi="宋体"/>
                <w:color w:val="auto"/>
                <w:szCs w:val="21"/>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管理评审程序</w:t>
            </w:r>
            <w:r>
              <w:rPr>
                <w:rFonts w:hint="eastAsia" w:ascii="宋体" w:hAnsi="宋体"/>
                <w:color w:val="auto"/>
                <w:szCs w:val="21"/>
                <w:highlight w:val="none"/>
              </w:rPr>
              <w:t>》、《</w:t>
            </w:r>
            <w:r>
              <w:rPr>
                <w:rFonts w:hint="eastAsia" w:ascii="宋体" w:hAnsi="宋体"/>
                <w:color w:val="auto"/>
                <w:szCs w:val="21"/>
                <w:highlight w:val="none"/>
                <w:lang w:eastAsia="zh-CN"/>
              </w:rPr>
              <w:t>事件、不符合控制程序</w:t>
            </w:r>
            <w:r>
              <w:rPr>
                <w:rFonts w:hint="eastAsia" w:ascii="宋体" w:hAnsi="宋体"/>
                <w:color w:val="auto"/>
                <w:szCs w:val="21"/>
                <w:highlight w:val="none"/>
              </w:rPr>
              <w:t>》、《</w:t>
            </w:r>
            <w:r>
              <w:rPr>
                <w:rFonts w:hint="eastAsia" w:ascii="宋体" w:hAnsi="宋体"/>
                <w:color w:val="auto"/>
                <w:szCs w:val="21"/>
                <w:highlight w:val="none"/>
                <w:lang w:eastAsia="zh-CN"/>
              </w:rPr>
              <w:t>与顾客有关过程控制程序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内部审核程序</w:t>
            </w:r>
            <w:r>
              <w:rPr>
                <w:rFonts w:hint="eastAsia" w:ascii="宋体" w:hAnsi="宋体"/>
                <w:color w:val="auto"/>
                <w:szCs w:val="21"/>
                <w:highlight w:val="none"/>
              </w:rPr>
              <w:t>》等，对持续改进的过程予以规定，以实现</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rPr>
              <w:t>公司制定</w:t>
            </w:r>
            <w:r>
              <w:rPr>
                <w:rFonts w:hint="eastAsia" w:ascii="宋体" w:hAnsi="宋体" w:cs="宋体"/>
                <w:color w:val="auto"/>
                <w:szCs w:val="24"/>
                <w:lang w:eastAsia="zh-CN"/>
              </w:rPr>
              <w:t>了相关程序文件</w:t>
            </w:r>
            <w:r>
              <w:rPr>
                <w:rFonts w:hint="eastAsia" w:ascii="宋体" w:hAnsi="宋体" w:cs="宋体"/>
                <w:color w:val="auto"/>
                <w:szCs w:val="24"/>
              </w:rPr>
              <w:t>，实施纠正措施，消除不合格的原因，以防止其再发生。在程序文件中规定了对不合格的处理要求</w:t>
            </w:r>
            <w:r>
              <w:rPr>
                <w:rFonts w:hint="eastAsia" w:ascii="宋体" w:hAnsi="宋体" w:cs="宋体"/>
                <w:color w:val="auto"/>
                <w:szCs w:val="24"/>
                <w:highlight w:val="none"/>
              </w:rPr>
              <w:t>，不合格处理程序和机构健全。现场提供有</w:t>
            </w:r>
            <w:r>
              <w:rPr>
                <w:rFonts w:hint="eastAsia" w:ascii="宋体" w:hAnsi="宋体" w:cs="宋体"/>
                <w:color w:val="auto"/>
                <w:szCs w:val="24"/>
                <w:highlight w:val="none"/>
                <w:lang w:eastAsia="zh-CN"/>
              </w:rPr>
              <w:t>《纠正和预防措施处理单》</w:t>
            </w:r>
            <w:r>
              <w:rPr>
                <w:rFonts w:hint="eastAsia" w:ascii="宋体" w:hAnsi="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抽《纠正预防措施处理单》时间202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14</w:t>
            </w:r>
            <w:r>
              <w:rPr>
                <w:rFonts w:hint="eastAsia" w:ascii="宋体" w:hAnsi="宋体" w:cs="宋体"/>
                <w:color w:val="auto"/>
                <w:szCs w:val="24"/>
                <w:highlight w:val="none"/>
              </w:rPr>
              <w:t>日</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不符合情</w:t>
            </w:r>
            <w:r>
              <w:rPr>
                <w:rFonts w:hint="eastAsia" w:ascii="宋体" w:hAnsi="宋体" w:eastAsia="宋体" w:cs="宋体"/>
                <w:color w:val="auto"/>
                <w:szCs w:val="24"/>
                <w:highlight w:val="none"/>
              </w:rPr>
              <w:t>况：</w:t>
            </w:r>
            <w:r>
              <w:rPr>
                <w:rFonts w:hint="eastAsia" w:ascii="宋体" w:hAnsi="宋体" w:eastAsia="宋体" w:cs="宋体"/>
                <w:color w:val="auto"/>
                <w:szCs w:val="24"/>
                <w:highlight w:val="none"/>
                <w:lang w:eastAsia="zh-CN"/>
              </w:rPr>
              <w:t>法律法规清单未及时更新</w:t>
            </w:r>
            <w:r>
              <w:rPr>
                <w:rFonts w:hint="eastAsia" w:ascii="宋体" w:hAnsi="宋体" w:eastAsia="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不符合原因：对标准理解不够，管理不到位。</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纠正措施：</w:t>
            </w:r>
            <w:r>
              <w:rPr>
                <w:rFonts w:hint="eastAsia" w:ascii="宋体" w:hAnsi="宋体" w:cs="宋体"/>
                <w:color w:val="auto"/>
                <w:szCs w:val="24"/>
                <w:highlight w:val="none"/>
                <w:lang w:eastAsia="zh-CN"/>
              </w:rPr>
              <w:t>立即对法律法规清单进行更新并发放</w:t>
            </w:r>
            <w:r>
              <w:rPr>
                <w:rFonts w:hint="eastAsia" w:ascii="宋体" w:hAnsi="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完成情况：已经按要求实施。</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验证结果：效果良好。  验证人：</w:t>
            </w:r>
            <w:r>
              <w:rPr>
                <w:rFonts w:hint="eastAsia" w:ascii="宋体" w:hAnsi="宋体" w:cs="宋体"/>
                <w:color w:val="auto"/>
                <w:szCs w:val="24"/>
                <w:highlight w:val="none"/>
                <w:lang w:eastAsia="zh-CN"/>
              </w:rPr>
              <w:t>阳廷静</w:t>
            </w:r>
            <w:r>
              <w:rPr>
                <w:rFonts w:hint="eastAsia" w:ascii="宋体" w:hAnsi="宋体" w:cs="宋体"/>
                <w:color w:val="auto"/>
                <w:szCs w:val="24"/>
                <w:highlight w:val="none"/>
              </w:rPr>
              <w:t xml:space="preserve">    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月1</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日</w:t>
            </w:r>
          </w:p>
          <w:p>
            <w:pPr>
              <w:spacing w:line="360" w:lineRule="auto"/>
              <w:ind w:firstLine="420" w:firstLineChars="200"/>
              <w:rPr>
                <w:color w:val="auto"/>
              </w:rPr>
            </w:pPr>
            <w:r>
              <w:rPr>
                <w:rFonts w:hint="eastAsia" w:ascii="宋体" w:hAnsi="宋体" w:cs="宋体"/>
                <w:color w:val="auto"/>
                <w:szCs w:val="24"/>
                <w:highlight w:val="none"/>
              </w:rPr>
              <w:t>纠正措施实施基本有效。</w:t>
            </w:r>
          </w:p>
          <w:p>
            <w:pPr>
              <w:widowControl/>
              <w:spacing w:line="400" w:lineRule="exact"/>
              <w:ind w:firstLine="420" w:firstLineChars="200"/>
              <w:jc w:val="left"/>
              <w:rPr>
                <w:rFonts w:hint="eastAsia" w:ascii="宋体" w:hAnsi="宋体" w:eastAsia="宋体" w:cs="Times New Roman"/>
                <w:color w:val="auto"/>
                <w:kern w:val="2"/>
                <w:sz w:val="21"/>
                <w:szCs w:val="21"/>
                <w:highlight w:val="green"/>
                <w:lang w:val="en-US" w:eastAsia="zh-CN" w:bidi="ar-SA"/>
              </w:rPr>
            </w:pPr>
            <w:r>
              <w:rPr>
                <w:rFonts w:hint="eastAsia" w:ascii="宋体" w:hAnsi="宋体"/>
                <w:color w:val="auto"/>
                <w:szCs w:val="21"/>
                <w:highlight w:val="none"/>
              </w:rPr>
              <w:t>公司主要按策划的管理手册、程序文件等实施运行，主要采用内审、管理评审、数据分析、纠正和预防措施、方针和目标等来实现对</w:t>
            </w:r>
            <w:r>
              <w:rPr>
                <w:rFonts w:hint="eastAsia" w:ascii="宋体" w:hAnsi="宋体"/>
                <w:color w:val="auto"/>
                <w:szCs w:val="21"/>
                <w:highlight w:val="none"/>
                <w:lang w:eastAsia="zh-CN"/>
              </w:rPr>
              <w:t>质量</w:t>
            </w:r>
            <w:r>
              <w:rPr>
                <w:rFonts w:hint="eastAsia" w:ascii="宋体" w:hAnsi="宋体"/>
                <w:color w:val="auto"/>
                <w:szCs w:val="21"/>
                <w:highlight w:val="none"/>
              </w:rPr>
              <w:t>环境和职业健康安全管理体系的改进，另外主要通过日常工作中发现的问题及时予以调整解决来实现。</w:t>
            </w:r>
          </w:p>
        </w:tc>
        <w:tc>
          <w:tcPr>
            <w:tcW w:w="932" w:type="dxa"/>
            <w:vAlign w:val="top"/>
          </w:tcPr>
          <w:p>
            <w:pPr>
              <w:rPr>
                <w:rFonts w:hint="eastAsia"/>
                <w:color w:val="auto"/>
                <w:lang w:eastAsia="zh-CN"/>
              </w:rPr>
            </w:pPr>
            <w:r>
              <w:rPr>
                <w:rFonts w:hint="eastAsia" w:eastAsia="宋体"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657" w:type="dxa"/>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22</w:t>
            </w:r>
            <w:r>
              <w:rPr>
                <w:rFonts w:hint="eastAsia" w:ascii="宋体" w:hAnsi="宋体"/>
                <w:color w:val="auto"/>
                <w:szCs w:val="21"/>
                <w:highlight w:val="none"/>
              </w:rPr>
              <w:t>年度</w:t>
            </w:r>
            <w:r>
              <w:rPr>
                <w:rFonts w:hint="eastAsia" w:ascii="宋体" w:hAnsi="宋体"/>
                <w:color w:val="auto"/>
                <w:szCs w:val="21"/>
                <w:highlight w:val="none"/>
                <w:lang w:val="en-US" w:eastAsia="zh-CN"/>
              </w:rPr>
              <w:t>环境、</w:t>
            </w:r>
            <w:r>
              <w:rPr>
                <w:rFonts w:hint="eastAsia" w:ascii="宋体" w:hAnsi="宋体"/>
                <w:color w:val="auto"/>
                <w:szCs w:val="21"/>
                <w:highlight w:val="none"/>
              </w:rPr>
              <w:t>安全</w:t>
            </w:r>
            <w:r>
              <w:rPr>
                <w:rFonts w:hint="eastAsia" w:ascii="宋体" w:hAnsi="宋体"/>
                <w:color w:val="auto"/>
                <w:szCs w:val="21"/>
                <w:highlight w:val="none"/>
                <w:lang w:val="en-US" w:eastAsia="zh-CN"/>
              </w:rPr>
              <w:t>涉及项目及费用一览表</w:t>
            </w:r>
            <w:r>
              <w:rPr>
                <w:rFonts w:hint="eastAsia" w:ascii="宋体" w:hAnsi="宋体"/>
                <w:color w:val="auto"/>
                <w:szCs w:val="21"/>
                <w:highlight w:val="none"/>
              </w:rPr>
              <w:t>：支出项目有</w:t>
            </w:r>
            <w:r>
              <w:rPr>
                <w:rFonts w:hint="eastAsia" w:ascii="宋体" w:hAnsi="宋体"/>
                <w:color w:val="auto"/>
                <w:szCs w:val="21"/>
                <w:highlight w:val="none"/>
                <w:lang w:val="en-US" w:eastAsia="zh-CN"/>
              </w:rPr>
              <w:t>安全防护，</w:t>
            </w:r>
            <w:r>
              <w:rPr>
                <w:rFonts w:hint="eastAsia" w:ascii="宋体" w:hAnsi="宋体"/>
                <w:color w:val="auto"/>
                <w:szCs w:val="21"/>
                <w:highlight w:val="none"/>
              </w:rPr>
              <w:t>劳保用品</w:t>
            </w:r>
            <w:r>
              <w:rPr>
                <w:rFonts w:hint="eastAsia" w:ascii="宋体" w:hAnsi="宋体"/>
                <w:color w:val="auto"/>
                <w:szCs w:val="21"/>
                <w:highlight w:val="none"/>
                <w:lang w:eastAsia="zh-CN"/>
              </w:rPr>
              <w:t>、</w:t>
            </w:r>
            <w:r>
              <w:rPr>
                <w:rFonts w:hint="eastAsia" w:ascii="宋体" w:hAnsi="宋体"/>
                <w:color w:val="auto"/>
                <w:szCs w:val="21"/>
                <w:highlight w:val="none"/>
              </w:rPr>
              <w:t>灭火器等消防器材</w:t>
            </w:r>
            <w:r>
              <w:rPr>
                <w:rFonts w:hint="eastAsia" w:ascii="宋体" w:hAnsi="宋体"/>
                <w:color w:val="auto"/>
                <w:szCs w:val="21"/>
                <w:highlight w:val="none"/>
                <w:lang w:eastAsia="zh-CN"/>
              </w:rPr>
              <w:t>、固废处置</w:t>
            </w:r>
            <w:r>
              <w:rPr>
                <w:rFonts w:hint="eastAsia" w:ascii="宋体" w:hAnsi="宋体"/>
                <w:color w:val="auto"/>
                <w:szCs w:val="21"/>
                <w:highlight w:val="none"/>
              </w:rPr>
              <w:t>、</w:t>
            </w:r>
            <w:r>
              <w:rPr>
                <w:rFonts w:hint="eastAsia" w:ascii="宋体" w:hAnsi="宋体"/>
                <w:color w:val="auto"/>
                <w:szCs w:val="21"/>
                <w:highlight w:val="none"/>
                <w:lang w:val="en-US" w:eastAsia="zh-CN"/>
              </w:rPr>
              <w:t>人员培训</w:t>
            </w:r>
            <w:r>
              <w:rPr>
                <w:rFonts w:hint="eastAsia" w:ascii="宋体" w:hAnsi="宋体"/>
                <w:color w:val="auto"/>
                <w:szCs w:val="21"/>
                <w:highlight w:val="none"/>
              </w:rPr>
              <w:t>等共计</w:t>
            </w:r>
            <w:r>
              <w:rPr>
                <w:rFonts w:hint="eastAsia" w:ascii="宋体" w:hAnsi="宋体"/>
                <w:color w:val="auto"/>
                <w:szCs w:val="21"/>
                <w:highlight w:val="none"/>
                <w:lang w:val="en-US" w:eastAsia="zh-CN"/>
              </w:rPr>
              <w:t>31000</w:t>
            </w:r>
            <w:r>
              <w:rPr>
                <w:rFonts w:hint="eastAsia" w:ascii="宋体" w:hAnsi="宋体"/>
                <w:color w:val="auto"/>
                <w:szCs w:val="21"/>
                <w:highlight w:val="none"/>
              </w:rPr>
              <w:t>元左右。</w:t>
            </w:r>
          </w:p>
        </w:tc>
        <w:tc>
          <w:tcPr>
            <w:tcW w:w="932" w:type="dxa"/>
          </w:tcPr>
          <w:p>
            <w:pPr>
              <w:rPr>
                <w:color w:val="auto"/>
              </w:rPr>
            </w:pPr>
            <w:r>
              <w:rPr>
                <w:rFonts w:hint="eastAsia"/>
                <w:color w:val="auto"/>
                <w:lang w:eastAsia="zh-CN"/>
              </w:rPr>
              <w:t>符合</w:t>
            </w:r>
          </w:p>
        </w:tc>
      </w:tr>
    </w:tbl>
    <w:p>
      <w:pPr>
        <w:pStyle w:val="10"/>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市场部</w:t>
            </w:r>
            <w:r>
              <w:rPr>
                <w:rFonts w:hint="eastAsia"/>
                <w:color w:val="auto"/>
                <w:sz w:val="24"/>
                <w:szCs w:val="24"/>
                <w:highlight w:val="none"/>
              </w:rPr>
              <w:t xml:space="preserve">  主管领导：方志根，  陪同人员：</w:t>
            </w:r>
            <w:r>
              <w:rPr>
                <w:rFonts w:hint="eastAsia"/>
                <w:color w:val="auto"/>
                <w:sz w:val="24"/>
                <w:szCs w:val="24"/>
                <w:highlight w:val="none"/>
                <w:lang w:val="en-US" w:eastAsia="zh-CN"/>
              </w:rPr>
              <w:t>方芊</w:t>
            </w:r>
          </w:p>
        </w:tc>
        <w:tc>
          <w:tcPr>
            <w:tcW w:w="100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snapToGrid w:val="0"/>
              <w:spacing w:line="240" w:lineRule="exact"/>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张心，</w:t>
            </w:r>
            <w:r>
              <w:rPr>
                <w:rFonts w:hint="eastAsia"/>
                <w:color w:val="auto"/>
                <w:sz w:val="24"/>
                <w:szCs w:val="24"/>
                <w:highlight w:val="none"/>
              </w:rPr>
              <w:t xml:space="preserve">   审核时间：</w:t>
            </w:r>
            <w:r>
              <w:rPr>
                <w:rFonts w:hint="eastAsia"/>
                <w:color w:val="auto"/>
                <w:sz w:val="24"/>
                <w:szCs w:val="24"/>
                <w:highlight w:val="none"/>
                <w:lang w:eastAsia="zh-CN"/>
              </w:rPr>
              <w:t>2022.5.8</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snapToGrid w:val="0"/>
              <w:spacing w:line="240" w:lineRule="exact"/>
              <w:rPr>
                <w:rFonts w:hint="eastAsia" w:ascii="宋体" w:hAnsi="宋体" w:cs="新宋体"/>
                <w:sz w:val="18"/>
                <w:szCs w:val="18"/>
              </w:rPr>
            </w:pPr>
            <w:r>
              <w:rPr>
                <w:rFonts w:hint="eastAsia" w:ascii="Times New Roman" w:hAnsi="Times New Roman" w:eastAsia="宋体" w:cs="Times New Roman"/>
                <w:color w:val="auto"/>
                <w:sz w:val="24"/>
                <w:szCs w:val="24"/>
                <w:highlight w:val="none"/>
                <w:lang w:val="en-US" w:eastAsia="zh-CN"/>
              </w:rPr>
              <w:t>审核条款：</w:t>
            </w:r>
            <w:r>
              <w:rPr>
                <w:rFonts w:hint="eastAsia" w:ascii="宋体" w:hAnsi="宋体" w:cs="新宋体"/>
                <w:sz w:val="18"/>
                <w:szCs w:val="18"/>
                <w:lang w:eastAsia="zh-CN"/>
              </w:rPr>
              <w:t>QMS：</w:t>
            </w:r>
            <w:r>
              <w:rPr>
                <w:rFonts w:hint="eastAsia" w:ascii="宋体" w:hAnsi="宋体" w:cs="新宋体"/>
                <w:sz w:val="18"/>
                <w:szCs w:val="18"/>
              </w:rPr>
              <w:t xml:space="preserve"> </w:t>
            </w:r>
          </w:p>
          <w:p>
            <w:pPr>
              <w:snapToGrid w:val="0"/>
              <w:spacing w:line="240" w:lineRule="exact"/>
              <w:rPr>
                <w:color w:val="auto"/>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；6.2质量目标及其实现的策划；8.2产品和服务的要求；8.4外部提供供方的控制；9.1.2顾客满意；</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Q5.3；</w:t>
            </w:r>
          </w:p>
          <w:p>
            <w:pPr>
              <w:spacing w:line="400" w:lineRule="exact"/>
              <w:rPr>
                <w:rFonts w:hint="eastAsia" w:ascii="宋体" w:hAnsi="宋体" w:cs="宋体"/>
                <w:color w:val="auto"/>
                <w:szCs w:val="21"/>
                <w:highlight w:val="none"/>
              </w:rPr>
            </w:pPr>
          </w:p>
        </w:tc>
        <w:tc>
          <w:tcPr>
            <w:tcW w:w="10585" w:type="dxa"/>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的岗位职责和权限如下：</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负责顾客要求的识别，和合同的评审，负责与顾客的沟通和联络；</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2）负责原材料的采购。</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）负责合格供方的评价及对采购物资的评价。</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)负责对本部门的危险源进行辨识、风险评价和控制措施的确定，提出职业健康安全管理方案并实施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）负责本部门的环境因素识别，完成本部门目标、指标和环境管理方案的实施；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负责人对部门职责清楚。</w:t>
            </w:r>
          </w:p>
        </w:tc>
        <w:tc>
          <w:tcPr>
            <w:tcW w:w="1004"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Q6.2</w:t>
            </w:r>
          </w:p>
          <w:p>
            <w:pPr>
              <w:rPr>
                <w:rFonts w:ascii="宋体" w:hAnsi="宋体" w:cs="新宋体"/>
                <w:color w:val="auto"/>
                <w:szCs w:val="21"/>
                <w:highlight w:val="none"/>
              </w:rPr>
            </w:pPr>
          </w:p>
        </w:tc>
        <w:tc>
          <w:tcPr>
            <w:tcW w:w="10585" w:type="dxa"/>
          </w:tcPr>
          <w:p>
            <w:pPr>
              <w:spacing w:line="400" w:lineRule="exact"/>
              <w:rPr>
                <w:color w:val="auto"/>
              </w:rPr>
            </w:pPr>
            <w:r>
              <w:rPr>
                <w:rFonts w:hint="eastAsia"/>
                <w:color w:val="auto"/>
              </w:rPr>
              <w:t>查</w:t>
            </w:r>
            <w:r>
              <w:rPr>
                <w:rFonts w:hint="eastAsia"/>
                <w:color w:val="auto"/>
                <w:lang w:eastAsia="zh-CN"/>
              </w:rPr>
              <w:t>市场部</w:t>
            </w:r>
            <w:r>
              <w:rPr>
                <w:rFonts w:hint="eastAsia"/>
                <w:color w:val="auto"/>
              </w:rPr>
              <w:t>质量目标：        考核情况（</w:t>
            </w:r>
            <w:r>
              <w:rPr>
                <w:rFonts w:hint="eastAsia"/>
                <w:color w:val="auto"/>
                <w:lang w:eastAsia="zh-CN"/>
              </w:rPr>
              <w:t>2022年01月—4月</w:t>
            </w:r>
            <w:r>
              <w:rPr>
                <w:rFonts w:hint="eastAsia"/>
                <w:color w:val="auto"/>
              </w:rPr>
              <w:t>）</w:t>
            </w:r>
          </w:p>
          <w:p>
            <w:pPr>
              <w:rPr>
                <w:rFonts w:hint="default"/>
                <w:color w:val="auto"/>
                <w:lang w:val="en-US" w:eastAsia="zh-CN"/>
              </w:rPr>
            </w:pPr>
            <w:r>
              <w:rPr>
                <w:rFonts w:hint="eastAsia"/>
                <w:color w:val="auto"/>
              </w:rPr>
              <w:t>1</w:t>
            </w:r>
            <w:r>
              <w:rPr>
                <w:rFonts w:hint="eastAsia"/>
                <w:color w:val="auto"/>
                <w:lang w:eastAsia="zh-CN"/>
              </w:rPr>
              <w:t>、采购产品合格率</w:t>
            </w:r>
            <w:r>
              <w:rPr>
                <w:rFonts w:hint="eastAsia"/>
                <w:color w:val="auto"/>
              </w:rPr>
              <w:t>100%</w:t>
            </w:r>
            <w:r>
              <w:rPr>
                <w:rFonts w:hint="eastAsia"/>
                <w:color w:val="auto"/>
                <w:lang w:val="en-US" w:eastAsia="zh-CN"/>
              </w:rPr>
              <w:t xml:space="preserve">                  </w:t>
            </w:r>
            <w:r>
              <w:rPr>
                <w:rFonts w:hint="eastAsia"/>
                <w:color w:val="auto"/>
              </w:rPr>
              <w:t>实测：</w:t>
            </w:r>
            <w:r>
              <w:rPr>
                <w:rFonts w:hint="eastAsia"/>
                <w:color w:val="auto"/>
                <w:lang w:val="en-US" w:eastAsia="zh-CN"/>
              </w:rPr>
              <w:t>100%</w:t>
            </w:r>
          </w:p>
          <w:p>
            <w:pPr>
              <w:rPr>
                <w:rFonts w:hint="eastAsia"/>
                <w:color w:val="auto"/>
                <w:lang w:val="en-US" w:eastAsia="zh-CN"/>
              </w:rPr>
            </w:pPr>
            <w:r>
              <w:rPr>
                <w:rFonts w:hint="eastAsia"/>
                <w:color w:val="auto"/>
                <w:lang w:val="en-US" w:eastAsia="zh-CN"/>
              </w:rPr>
              <w:t>2、客户反馈处理及时率</w:t>
            </w:r>
            <w:r>
              <w:rPr>
                <w:rFonts w:hint="eastAsia"/>
                <w:color w:val="auto"/>
              </w:rPr>
              <w:t>≥9</w:t>
            </w:r>
            <w:r>
              <w:rPr>
                <w:rFonts w:hint="eastAsia"/>
                <w:color w:val="auto"/>
                <w:lang w:val="en-US" w:eastAsia="zh-CN"/>
              </w:rPr>
              <w:t>5%</w:t>
            </w:r>
            <w:r>
              <w:rPr>
                <w:rFonts w:hint="eastAsia"/>
                <w:color w:val="auto"/>
              </w:rPr>
              <w:t xml:space="preserve">    </w:t>
            </w:r>
            <w:r>
              <w:rPr>
                <w:rFonts w:hint="eastAsia"/>
                <w:color w:val="auto"/>
                <w:lang w:val="en-US" w:eastAsia="zh-CN"/>
              </w:rPr>
              <w:t xml:space="preserve">          </w:t>
            </w:r>
            <w:r>
              <w:rPr>
                <w:rFonts w:hint="eastAsia"/>
                <w:color w:val="auto"/>
              </w:rPr>
              <w:t>实测：</w:t>
            </w:r>
            <w:r>
              <w:rPr>
                <w:rFonts w:hint="eastAsia"/>
                <w:color w:val="auto"/>
                <w:lang w:val="en-US" w:eastAsia="zh-CN"/>
              </w:rPr>
              <w:t>100%</w:t>
            </w:r>
          </w:p>
          <w:p>
            <w:pPr>
              <w:rPr>
                <w:rFonts w:hint="default"/>
                <w:color w:val="auto"/>
                <w:lang w:val="en-US" w:eastAsia="zh-CN"/>
              </w:rPr>
            </w:pPr>
            <w:r>
              <w:rPr>
                <w:rFonts w:hint="eastAsia"/>
                <w:color w:val="auto"/>
                <w:lang w:val="en-US" w:eastAsia="zh-CN"/>
              </w:rPr>
              <w:t>3、合同履约率</w:t>
            </w:r>
            <w:r>
              <w:rPr>
                <w:rFonts w:hint="eastAsia"/>
                <w:color w:val="auto"/>
              </w:rPr>
              <w:t>100%</w:t>
            </w:r>
            <w:r>
              <w:rPr>
                <w:rFonts w:hint="eastAsia"/>
                <w:color w:val="auto"/>
                <w:lang w:val="en-US" w:eastAsia="zh-CN"/>
              </w:rPr>
              <w:t xml:space="preserve">                      实测：100%</w:t>
            </w:r>
          </w:p>
          <w:p>
            <w:pPr>
              <w:rPr>
                <w:rFonts w:hint="eastAsia"/>
                <w:color w:val="auto"/>
                <w:lang w:val="en-US" w:eastAsia="zh-CN"/>
              </w:rPr>
            </w:pPr>
            <w:r>
              <w:rPr>
                <w:rFonts w:hint="eastAsia"/>
                <w:color w:val="auto"/>
                <w:lang w:val="en-US" w:eastAsia="zh-CN"/>
              </w:rPr>
              <w:t>4、</w:t>
            </w:r>
            <w:r>
              <w:rPr>
                <w:rFonts w:hint="eastAsia" w:ascii="宋体" w:hAnsi="宋体"/>
                <w:color w:val="000000"/>
                <w:szCs w:val="21"/>
              </w:rPr>
              <w:t>供方评定率</w:t>
            </w:r>
            <w:r>
              <w:rPr>
                <w:rFonts w:hint="eastAsia"/>
                <w:color w:val="auto"/>
              </w:rPr>
              <w:t>100%</w:t>
            </w:r>
            <w:r>
              <w:rPr>
                <w:rFonts w:hint="eastAsia"/>
                <w:color w:val="auto"/>
                <w:lang w:val="en-US" w:eastAsia="zh-CN"/>
              </w:rPr>
              <w:t xml:space="preserve">                      实测：</w:t>
            </w:r>
            <w:r>
              <w:rPr>
                <w:rFonts w:hint="eastAsia"/>
                <w:color w:val="auto"/>
              </w:rPr>
              <w:t>100%</w:t>
            </w:r>
          </w:p>
          <w:p>
            <w:pPr>
              <w:rPr>
                <w:rFonts w:hint="default"/>
                <w:color w:val="auto"/>
                <w:lang w:val="en-US"/>
              </w:rPr>
            </w:pPr>
            <w:r>
              <w:rPr>
                <w:rFonts w:hint="eastAsia"/>
                <w:color w:val="auto"/>
                <w:lang w:val="en-US" w:eastAsia="zh-CN"/>
              </w:rPr>
              <w:t>5、</w:t>
            </w:r>
            <w:r>
              <w:rPr>
                <w:rFonts w:hint="eastAsia" w:ascii="宋体" w:hAnsi="宋体"/>
                <w:szCs w:val="21"/>
                <w:lang w:eastAsia="zh-CN"/>
              </w:rPr>
              <w:t>顾客满意率≥95%</w:t>
            </w:r>
            <w:r>
              <w:rPr>
                <w:rFonts w:hint="eastAsia"/>
                <w:color w:val="auto"/>
                <w:lang w:val="en-US" w:eastAsia="zh-CN"/>
              </w:rPr>
              <w:t xml:space="preserve">                      实测：98%</w:t>
            </w:r>
          </w:p>
          <w:p>
            <w:pPr>
              <w:spacing w:line="400" w:lineRule="exact"/>
              <w:rPr>
                <w:color w:val="auto"/>
              </w:rPr>
            </w:pPr>
            <w:r>
              <w:rPr>
                <w:rFonts w:hint="eastAsia"/>
                <w:color w:val="auto"/>
              </w:rPr>
              <w:t>查：</w:t>
            </w:r>
            <w:r>
              <w:rPr>
                <w:rFonts w:hint="eastAsia"/>
                <w:color w:val="auto"/>
                <w:lang w:eastAsia="zh-CN"/>
              </w:rPr>
              <w:t>2022年01月—4月《</w:t>
            </w:r>
            <w:r>
              <w:rPr>
                <w:rFonts w:hint="eastAsia" w:ascii="Times New Roman" w:hAnsi="Times New Roman" w:eastAsia="宋体" w:cs="Times New Roman"/>
                <w:color w:val="auto"/>
                <w:lang w:eastAsia="zh-CN"/>
              </w:rPr>
              <w:t>公司及部门管理目标达成统计表》</w:t>
            </w:r>
            <w:r>
              <w:rPr>
                <w:rFonts w:hint="eastAsia" w:cs="Times New Roman"/>
                <w:color w:val="auto"/>
                <w:lang w:eastAsia="zh-CN"/>
              </w:rPr>
              <w:t>市场部</w:t>
            </w:r>
            <w:r>
              <w:rPr>
                <w:rFonts w:hint="eastAsia"/>
                <w:color w:val="auto"/>
              </w:rPr>
              <w:t>质量目标完成情况：均能达到要求。</w:t>
            </w:r>
          </w:p>
        </w:tc>
        <w:tc>
          <w:tcPr>
            <w:tcW w:w="1004"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宋体"/>
                <w:color w:val="auto"/>
                <w:szCs w:val="21"/>
                <w:highlight w:val="none"/>
              </w:rPr>
              <w:t>产品和服务的要求</w:t>
            </w:r>
          </w:p>
        </w:tc>
        <w:tc>
          <w:tcPr>
            <w:tcW w:w="960" w:type="dxa"/>
          </w:tcPr>
          <w:p>
            <w:pPr>
              <w:rPr>
                <w:rFonts w:ascii="宋体" w:hAnsi="宋体" w:cs="新宋体"/>
                <w:color w:val="auto"/>
                <w:szCs w:val="21"/>
                <w:highlight w:val="none"/>
              </w:rPr>
            </w:pPr>
            <w:r>
              <w:rPr>
                <w:rFonts w:hint="eastAsia" w:ascii="宋体" w:hAnsi="宋体" w:cs="宋体"/>
                <w:color w:val="auto"/>
                <w:szCs w:val="21"/>
                <w:highlight w:val="none"/>
              </w:rPr>
              <w:t xml:space="preserve">Q8.2 </w:t>
            </w:r>
          </w:p>
        </w:tc>
        <w:tc>
          <w:tcPr>
            <w:tcW w:w="10585" w:type="dxa"/>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公司制定并实施《与顾客有关过程控制程序》，</w:t>
            </w:r>
            <w:r>
              <w:rPr>
                <w:rFonts w:hint="eastAsia" w:ascii="宋体" w:hAnsi="宋体" w:cs="宋体"/>
                <w:color w:val="auto"/>
                <w:szCs w:val="21"/>
                <w:highlight w:val="none"/>
                <w:lang w:val="en-US" w:eastAsia="zh-CN"/>
              </w:rPr>
              <w:t>市场部</w:t>
            </w:r>
            <w:r>
              <w:rPr>
                <w:rFonts w:hint="eastAsia" w:ascii="宋体" w:hAnsi="宋体" w:cs="宋体"/>
                <w:color w:val="auto"/>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rPr>
                <w:rFonts w:ascii="宋体" w:hAnsi="宋体" w:cs="宋体"/>
                <w:color w:val="auto"/>
                <w:szCs w:val="21"/>
                <w:highlight w:val="none"/>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ind w:firstLine="420" w:firstLineChars="200"/>
              <w:rPr>
                <w:rFonts w:hint="eastAsia"/>
                <w:color w:val="auto"/>
                <w:sz w:val="21"/>
                <w:szCs w:val="21"/>
                <w:highlight w:val="none"/>
              </w:rPr>
            </w:pPr>
            <w:r>
              <w:rPr>
                <w:rFonts w:hint="eastAsia"/>
                <w:color w:val="auto"/>
                <w:sz w:val="21"/>
                <w:szCs w:val="21"/>
                <w:highlight w:val="none"/>
              </w:rPr>
              <w:t>查见《</w:t>
            </w:r>
            <w:r>
              <w:rPr>
                <w:rFonts w:hint="eastAsia"/>
                <w:color w:val="auto"/>
                <w:sz w:val="21"/>
                <w:szCs w:val="21"/>
                <w:highlight w:val="none"/>
                <w:lang w:val="en-US" w:eastAsia="zh-CN"/>
              </w:rPr>
              <w:t>项目</w:t>
            </w:r>
            <w:r>
              <w:rPr>
                <w:rFonts w:hint="eastAsia"/>
                <w:color w:val="auto"/>
                <w:sz w:val="21"/>
                <w:szCs w:val="21"/>
                <w:highlight w:val="none"/>
              </w:rPr>
              <w:t>合同</w:t>
            </w:r>
            <w:r>
              <w:rPr>
                <w:rFonts w:hint="eastAsia"/>
                <w:color w:val="auto"/>
                <w:sz w:val="21"/>
                <w:szCs w:val="21"/>
                <w:highlight w:val="none"/>
                <w:lang w:val="en-US" w:eastAsia="zh-CN"/>
              </w:rPr>
              <w:t>清单</w:t>
            </w:r>
            <w:r>
              <w:rPr>
                <w:rFonts w:hint="eastAsia"/>
                <w:color w:val="auto"/>
                <w:sz w:val="21"/>
                <w:szCs w:val="21"/>
                <w:highlight w:val="none"/>
              </w:rPr>
              <w:t>》，内容包括：</w:t>
            </w:r>
            <w:r>
              <w:rPr>
                <w:rFonts w:hint="eastAsia"/>
                <w:color w:val="auto"/>
                <w:sz w:val="21"/>
                <w:szCs w:val="21"/>
                <w:highlight w:val="none"/>
                <w:lang w:val="en-US" w:eastAsia="zh-CN"/>
              </w:rPr>
              <w:t>序号、</w:t>
            </w:r>
            <w:r>
              <w:rPr>
                <w:rFonts w:hint="eastAsia"/>
                <w:color w:val="auto"/>
                <w:sz w:val="21"/>
                <w:szCs w:val="21"/>
                <w:highlight w:val="none"/>
              </w:rPr>
              <w:t>顾客名称、合同编号、</w:t>
            </w:r>
            <w:r>
              <w:rPr>
                <w:rFonts w:hint="eastAsia"/>
                <w:color w:val="auto"/>
                <w:sz w:val="21"/>
                <w:szCs w:val="21"/>
                <w:highlight w:val="none"/>
                <w:lang w:val="en-US" w:eastAsia="zh-CN"/>
              </w:rPr>
              <w:t>产品</w:t>
            </w:r>
            <w:r>
              <w:rPr>
                <w:rFonts w:hint="eastAsia"/>
                <w:color w:val="auto"/>
                <w:sz w:val="21"/>
                <w:szCs w:val="21"/>
                <w:highlight w:val="none"/>
              </w:rPr>
              <w:t>名称、</w:t>
            </w:r>
            <w:r>
              <w:rPr>
                <w:rFonts w:hint="eastAsia"/>
                <w:color w:val="auto"/>
                <w:sz w:val="21"/>
                <w:szCs w:val="21"/>
                <w:highlight w:val="none"/>
                <w:lang w:val="en-US" w:eastAsia="zh-CN"/>
              </w:rPr>
              <w:t>签订</w:t>
            </w:r>
            <w:r>
              <w:rPr>
                <w:rFonts w:hint="eastAsia"/>
                <w:color w:val="auto"/>
                <w:sz w:val="21"/>
                <w:szCs w:val="21"/>
                <w:highlight w:val="none"/>
              </w:rPr>
              <w:t>日期、</w:t>
            </w:r>
            <w:r>
              <w:rPr>
                <w:rFonts w:hint="eastAsia"/>
                <w:color w:val="auto"/>
                <w:sz w:val="21"/>
                <w:szCs w:val="21"/>
                <w:highlight w:val="none"/>
                <w:lang w:val="en-US" w:eastAsia="zh-CN"/>
              </w:rPr>
              <w:t>备注</w:t>
            </w:r>
            <w:r>
              <w:rPr>
                <w:rFonts w:hint="eastAsia"/>
                <w:color w:val="auto"/>
                <w:sz w:val="21"/>
                <w:szCs w:val="21"/>
                <w:highlight w:val="none"/>
              </w:rPr>
              <w:t>。</w:t>
            </w:r>
          </w:p>
          <w:p>
            <w:pPr>
              <w:ind w:firstLine="420" w:firstLineChars="200"/>
              <w:rPr>
                <w:rFonts w:hint="eastAsia"/>
                <w:color w:val="auto"/>
                <w:sz w:val="21"/>
                <w:szCs w:val="21"/>
                <w:highlight w:val="none"/>
                <w:lang w:val="en-US" w:eastAsia="zh-CN"/>
              </w:rPr>
            </w:pPr>
            <w:r>
              <w:rPr>
                <w:rFonts w:hint="eastAsia"/>
                <w:color w:val="auto"/>
                <w:sz w:val="21"/>
                <w:szCs w:val="21"/>
                <w:highlight w:val="none"/>
              </w:rPr>
              <w:t xml:space="preserve">顾客名称 </w:t>
            </w:r>
            <w:r>
              <w:rPr>
                <w:color w:val="auto"/>
                <w:sz w:val="21"/>
                <w:szCs w:val="21"/>
                <w:highlight w:val="none"/>
              </w:rPr>
              <w:t xml:space="preserve">     </w:t>
            </w:r>
            <w:r>
              <w:rPr>
                <w:rFonts w:hint="eastAsia"/>
                <w:color w:val="auto"/>
                <w:sz w:val="21"/>
                <w:szCs w:val="21"/>
                <w:highlight w:val="none"/>
                <w:lang w:val="en-US" w:eastAsia="zh-CN"/>
              </w:rPr>
              <w:t xml:space="preserve">                 </w:t>
            </w:r>
            <w:r>
              <w:rPr>
                <w:color w:val="auto"/>
                <w:sz w:val="21"/>
                <w:szCs w:val="21"/>
                <w:highlight w:val="none"/>
              </w:rPr>
              <w:t xml:space="preserve">             </w:t>
            </w:r>
            <w:r>
              <w:rPr>
                <w:rFonts w:hint="eastAsia"/>
                <w:color w:val="auto"/>
                <w:sz w:val="21"/>
                <w:szCs w:val="21"/>
                <w:highlight w:val="none"/>
                <w:lang w:val="en-US" w:eastAsia="zh-CN"/>
              </w:rPr>
              <w:t>销售产品</w:t>
            </w:r>
            <w:r>
              <w:rPr>
                <w:rFonts w:hint="eastAsia"/>
                <w:color w:val="auto"/>
                <w:sz w:val="21"/>
                <w:szCs w:val="21"/>
                <w:highlight w:val="none"/>
              </w:rPr>
              <w:t>名称</w:t>
            </w:r>
            <w:r>
              <w:rPr>
                <w:color w:val="auto"/>
                <w:sz w:val="21"/>
                <w:szCs w:val="21"/>
                <w:highlight w:val="none"/>
              </w:rPr>
              <w:t xml:space="preserve">    </w:t>
            </w:r>
            <w:r>
              <w:rPr>
                <w:rFonts w:hint="eastAsia"/>
                <w:color w:val="auto"/>
                <w:sz w:val="21"/>
                <w:szCs w:val="21"/>
                <w:highlight w:val="none"/>
                <w:lang w:val="en-US" w:eastAsia="zh-CN"/>
              </w:rPr>
              <w:t xml:space="preserve">                   签订日期</w:t>
            </w:r>
          </w:p>
          <w:p>
            <w:pPr>
              <w:pStyle w:val="2"/>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eastAsia="zh-CN"/>
              </w:rPr>
              <w:t>成都建工集团有限公司</w:t>
            </w:r>
            <w:r>
              <w:rPr>
                <w:rFonts w:hint="eastAsia" w:ascii="宋体" w:hAnsi="宋体" w:eastAsia="宋体" w:cs="宋体"/>
                <w:color w:val="auto"/>
                <w:sz w:val="21"/>
                <w:szCs w:val="21"/>
                <w:highlight w:val="none"/>
                <w:lang w:val="en-US" w:eastAsia="zh-CN"/>
              </w:rPr>
              <w:t xml:space="preserve">            砌筑砂浆、抹灰砂浆、地面砂浆            </w:t>
            </w:r>
            <w:r>
              <w:rPr>
                <w:rFonts w:hint="eastAsia" w:ascii="宋体" w:hAnsi="宋体" w:eastAsia="宋体" w:cs="宋体"/>
                <w:sz w:val="21"/>
                <w:szCs w:val="21"/>
                <w:lang w:val="en-US" w:eastAsia="zh-CN"/>
              </w:rPr>
              <w:t>2022.2.10</w:t>
            </w:r>
          </w:p>
          <w:p>
            <w:pPr>
              <w:pStyle w:val="2"/>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eastAsia="zh-CN"/>
              </w:rPr>
              <w:t>上海建工一建集团有限公司</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eastAsia="zh-CN"/>
              </w:rPr>
              <w:t>预拌砌筑砂浆</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val="en-US" w:eastAsia="zh-CN"/>
              </w:rPr>
              <w:t>2022.1.10</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eastAsia="zh-CN"/>
              </w:rPr>
              <w:t>成都建工第六建筑工程有限公司</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eastAsia="zh-CN"/>
              </w:rPr>
              <w:t>预拌砌筑砂浆、抹灰砂浆</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val="en-US" w:eastAsia="zh-CN"/>
              </w:rPr>
              <w:t>2022.1.17</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eastAsia="zh-CN"/>
              </w:rPr>
              <w:t>中建海峡建设发展有限公司</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eastAsia="zh-CN"/>
              </w:rPr>
              <w:t>预拌砌筑砂浆</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val="en-US" w:eastAsia="zh-CN"/>
              </w:rPr>
              <w:t>2022.1.20</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r>
              <w:rPr>
                <w:rFonts w:hint="eastAsia" w:ascii="宋体" w:hAnsi="宋体" w:cs="宋体"/>
                <w:color w:val="auto"/>
                <w:szCs w:val="21"/>
                <w:highlight w:val="none"/>
                <w:lang w:eastAsia="zh-CN"/>
              </w:rPr>
              <w:t>。</w:t>
            </w:r>
          </w:p>
          <w:p>
            <w:pPr>
              <w:rPr>
                <w:rFonts w:ascii="宋体" w:hAnsi="宋体" w:cs="宋体"/>
                <w:color w:val="auto"/>
                <w:szCs w:val="21"/>
                <w:highlight w:val="none"/>
              </w:rPr>
            </w:pPr>
          </w:p>
          <w:p>
            <w:pPr>
              <w:rPr>
                <w:rFonts w:hint="eastAsia" w:eastAsia="宋体"/>
                <w:color w:val="auto"/>
                <w:sz w:val="15"/>
                <w:szCs w:val="15"/>
                <w:highlight w:val="none"/>
                <w:lang w:val="en-US" w:eastAsia="zh-CN"/>
              </w:rPr>
            </w:pPr>
            <w:r>
              <w:rPr>
                <w:rFonts w:hint="eastAsia" w:ascii="宋体" w:hAnsi="宋体" w:cs="宋体"/>
                <w:color w:val="auto"/>
                <w:szCs w:val="21"/>
                <w:highlight w:val="none"/>
              </w:rPr>
              <w:t>顾客：</w:t>
            </w:r>
            <w:r>
              <w:rPr>
                <w:rFonts w:hint="eastAsia" w:ascii="宋体" w:hAnsi="宋体" w:eastAsia="宋体" w:cs="宋体"/>
                <w:sz w:val="21"/>
                <w:szCs w:val="21"/>
                <w:lang w:eastAsia="zh-CN"/>
              </w:rPr>
              <w:t>成都建工集团有限公司</w:t>
            </w:r>
            <w:r>
              <w:rPr>
                <w:rFonts w:hint="eastAsia"/>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签订时间:</w:t>
            </w:r>
            <w:r>
              <w:rPr>
                <w:rFonts w:hint="eastAsia" w:ascii="宋体" w:hAnsi="宋体" w:eastAsia="宋体" w:cs="宋体"/>
                <w:sz w:val="21"/>
                <w:szCs w:val="21"/>
                <w:lang w:val="en-US" w:eastAsia="zh-CN"/>
              </w:rPr>
              <w:t>2022.2.10</w:t>
            </w:r>
          </w:p>
          <w:p>
            <w:pPr>
              <w:rPr>
                <w:rFonts w:ascii="宋体" w:hAnsi="宋体" w:cs="宋体"/>
                <w:color w:val="auto"/>
                <w:szCs w:val="21"/>
                <w:highlight w:val="none"/>
              </w:rPr>
            </w:pPr>
            <w:r>
              <w:rPr>
                <w:rFonts w:hint="eastAsia"/>
                <w:color w:val="auto"/>
                <w:sz w:val="21"/>
                <w:szCs w:val="21"/>
                <w:highlight w:val="none"/>
                <w:lang w:val="en-US" w:eastAsia="zh-CN"/>
              </w:rPr>
              <w:t>产品</w:t>
            </w:r>
            <w:r>
              <w:rPr>
                <w:rFonts w:hint="eastAsia"/>
                <w:color w:val="auto"/>
                <w:sz w:val="21"/>
                <w:szCs w:val="21"/>
                <w:highlight w:val="none"/>
              </w:rPr>
              <w:t>名称</w:t>
            </w:r>
            <w:r>
              <w:rPr>
                <w:rFonts w:hint="eastAsia" w:ascii="宋体" w:hAnsi="宋体" w:cs="宋体"/>
                <w:color w:val="auto"/>
                <w:szCs w:val="21"/>
                <w:highlight w:val="none"/>
              </w:rPr>
              <w:t>：</w:t>
            </w:r>
            <w:r>
              <w:rPr>
                <w:rFonts w:hint="eastAsia" w:ascii="宋体" w:hAnsi="宋体" w:eastAsia="宋体" w:cs="宋体"/>
                <w:color w:val="auto"/>
                <w:sz w:val="21"/>
                <w:szCs w:val="21"/>
                <w:highlight w:val="none"/>
                <w:lang w:val="en-US" w:eastAsia="zh-CN"/>
              </w:rPr>
              <w:t>砌筑砂浆、抹灰砂浆、地面砂浆</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产品明示与潜在的要求、公司能力是否满足客户要求、客户的资信是否有能力进行款项支付、公司现有设备是否满足客户项目需要、合同的合法性</w:t>
            </w:r>
            <w:r>
              <w:rPr>
                <w:rFonts w:hint="eastAsia" w:ascii="宋体" w:hAnsi="宋体" w:cs="宋体"/>
                <w:color w:val="auto"/>
                <w:szCs w:val="21"/>
                <w:highlight w:val="none"/>
                <w:lang w:eastAsia="zh-CN"/>
              </w:rPr>
              <w:t>等。</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评审人</w:t>
            </w:r>
            <w:r>
              <w:rPr>
                <w:rFonts w:hint="eastAsia" w:ascii="宋体" w:hAnsi="宋体" w:cs="宋体"/>
                <w:color w:val="auto"/>
                <w:szCs w:val="21"/>
                <w:highlight w:val="none"/>
                <w:lang w:val="en-US" w:eastAsia="zh-CN"/>
              </w:rPr>
              <w:t>员：李和敬、方芊、</w:t>
            </w:r>
            <w:r>
              <w:rPr>
                <w:rFonts w:hint="eastAsia" w:ascii="宋体" w:hAnsi="宋体" w:eastAsia="宋体" w:cs="宋体"/>
                <w:color w:val="auto"/>
                <w:szCs w:val="21"/>
                <w:highlight w:val="none"/>
                <w:lang w:val="en-US" w:eastAsia="zh-CN"/>
              </w:rPr>
              <w:t>方志根</w:t>
            </w:r>
          </w:p>
          <w:p>
            <w:pPr>
              <w:rPr>
                <w:rFonts w:hint="eastAsia" w:ascii="宋体" w:hAnsi="宋体" w:cs="宋体"/>
                <w:color w:val="auto"/>
                <w:szCs w:val="21"/>
                <w:highlight w:val="none"/>
                <w:lang w:eastAsia="zh-CN"/>
              </w:rPr>
            </w:pPr>
            <w:r>
              <w:rPr>
                <w:rFonts w:hint="eastAsia" w:ascii="宋体" w:hAnsi="宋体" w:cs="宋体"/>
                <w:color w:val="auto"/>
                <w:szCs w:val="21"/>
                <w:highlight w:val="none"/>
              </w:rPr>
              <w:t>评审结论：同意签订</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lang w:eastAsia="zh-CN"/>
              </w:rPr>
              <w:t>。批准人：李和敬</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w:t>
            </w:r>
            <w:r>
              <w:rPr>
                <w:rFonts w:hint="eastAsia" w:ascii="宋体" w:hAnsi="宋体" w:cs="宋体"/>
                <w:szCs w:val="21"/>
                <w:lang w:eastAsia="zh-CN"/>
              </w:rPr>
              <w:t>2022.2.9</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合同签订前）</w:t>
            </w:r>
          </w:p>
          <w:p>
            <w:pPr>
              <w:pStyle w:val="2"/>
              <w:rPr>
                <w:color w:val="auto"/>
              </w:rPr>
            </w:pP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eastAsia="宋体" w:cs="宋体"/>
                <w:sz w:val="21"/>
                <w:szCs w:val="21"/>
                <w:lang w:eastAsia="zh-CN"/>
              </w:rPr>
              <w:t>上海建工一建集团有限公司</w:t>
            </w:r>
            <w:r>
              <w:rPr>
                <w:rFonts w:hint="eastAsia" w:ascii="宋体" w:hAnsi="宋体" w:cs="宋体"/>
                <w:color w:val="auto"/>
                <w:szCs w:val="21"/>
                <w:highlight w:val="none"/>
                <w:lang w:val="en-US" w:eastAsia="zh-CN"/>
              </w:rPr>
              <w:t xml:space="preserve">    </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w:t>
            </w:r>
            <w:r>
              <w:rPr>
                <w:rFonts w:hint="eastAsia" w:ascii="宋体" w:hAnsi="宋体" w:eastAsia="宋体" w:cs="宋体"/>
                <w:sz w:val="21"/>
                <w:szCs w:val="21"/>
                <w:lang w:val="en-US" w:eastAsia="zh-CN"/>
              </w:rPr>
              <w:t>2022.1.10</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w:t>
            </w:r>
            <w:r>
              <w:rPr>
                <w:rFonts w:hint="eastAsia" w:ascii="宋体" w:hAnsi="宋体" w:eastAsia="宋体" w:cs="宋体"/>
                <w:sz w:val="21"/>
                <w:szCs w:val="21"/>
                <w:lang w:eastAsia="zh-CN"/>
              </w:rPr>
              <w:t>预拌砌筑砂浆</w:t>
            </w:r>
            <w:r>
              <w:rPr>
                <w:rFonts w:hint="eastAsia" w:ascii="宋体" w:hAnsi="宋体" w:cs="宋体"/>
                <w:color w:val="auto"/>
                <w:sz w:val="21"/>
                <w:szCs w:val="21"/>
                <w:highlight w:val="none"/>
                <w:lang w:val="en-US" w:eastAsia="zh-CN"/>
              </w:rPr>
              <w:t xml:space="preserve"> </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产品明示与潜在的要求、公司能力是否满足客户要求、客户的资信是否有能力进行款项支付、公司现有设备是否满足客户项目需要、合同的合法性</w:t>
            </w:r>
            <w:r>
              <w:rPr>
                <w:rFonts w:hint="eastAsia" w:ascii="宋体" w:hAnsi="宋体" w:cs="宋体"/>
                <w:color w:val="auto"/>
                <w:szCs w:val="21"/>
                <w:highlight w:val="none"/>
                <w:lang w:eastAsia="zh-CN"/>
              </w:rPr>
              <w:t>等。</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评审人</w:t>
            </w:r>
            <w:r>
              <w:rPr>
                <w:rFonts w:hint="eastAsia" w:ascii="宋体" w:hAnsi="宋体" w:cs="宋体"/>
                <w:color w:val="auto"/>
                <w:szCs w:val="21"/>
                <w:highlight w:val="none"/>
                <w:lang w:val="en-US" w:eastAsia="zh-CN"/>
              </w:rPr>
              <w:t>员：李和敬、方芊、</w:t>
            </w:r>
            <w:r>
              <w:rPr>
                <w:rFonts w:hint="eastAsia" w:ascii="宋体" w:hAnsi="宋体" w:eastAsia="宋体" w:cs="宋体"/>
                <w:color w:val="auto"/>
                <w:szCs w:val="21"/>
                <w:highlight w:val="none"/>
                <w:lang w:val="en-US" w:eastAsia="zh-CN"/>
              </w:rPr>
              <w:t>方志根</w:t>
            </w:r>
          </w:p>
          <w:p>
            <w:pPr>
              <w:rPr>
                <w:rFonts w:hint="eastAsia" w:ascii="宋体" w:hAnsi="宋体" w:cs="宋体"/>
                <w:color w:val="auto"/>
                <w:szCs w:val="21"/>
                <w:highlight w:val="none"/>
                <w:lang w:eastAsia="zh-CN"/>
              </w:rPr>
            </w:pPr>
            <w:r>
              <w:rPr>
                <w:rFonts w:hint="eastAsia" w:ascii="宋体" w:hAnsi="宋体" w:cs="宋体"/>
                <w:color w:val="auto"/>
                <w:szCs w:val="21"/>
                <w:highlight w:val="none"/>
              </w:rPr>
              <w:t>评审结论：同意签订</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lang w:eastAsia="zh-CN"/>
              </w:rPr>
              <w:t>。批准人：李和敬</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w:t>
            </w:r>
            <w:r>
              <w:rPr>
                <w:rFonts w:hint="eastAsia" w:ascii="宋体" w:hAnsi="宋体" w:cs="宋体"/>
                <w:szCs w:val="21"/>
                <w:lang w:eastAsia="zh-CN"/>
              </w:rPr>
              <w:t>2022.1.6</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合同签订前）</w:t>
            </w:r>
          </w:p>
          <w:p>
            <w:pPr>
              <w:pStyle w:val="22"/>
              <w:rPr>
                <w:rFonts w:hint="default"/>
                <w:color w:val="auto"/>
                <w:highlight w:val="none"/>
                <w:lang w:val="en-US" w:eastAsia="zh-CN"/>
              </w:rPr>
            </w:pPr>
            <w:r>
              <w:rPr>
                <w:rFonts w:hint="eastAsia"/>
                <w:color w:val="auto"/>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查见，其他合同均按要求进行了评审。</w:t>
            </w:r>
          </w:p>
          <w:p>
            <w:pPr>
              <w:rPr>
                <w:rFonts w:ascii="宋体" w:hAnsi="宋体" w:cs="宋体"/>
                <w:color w:val="auto"/>
                <w:szCs w:val="21"/>
                <w:highlight w:val="none"/>
              </w:rPr>
            </w:pPr>
            <w:r>
              <w:rPr>
                <w:rFonts w:hint="eastAsia" w:ascii="宋体" w:hAnsi="宋体" w:cs="宋体"/>
                <w:color w:val="auto"/>
                <w:szCs w:val="21"/>
                <w:highlight w:val="none"/>
                <w:lang w:val="en-US" w:eastAsia="zh-CN"/>
              </w:rPr>
              <w:t>经查：近来以来，没有发生合同更改的情况，如果需要更改，需对更改内容重新评审。并将变化的要求及时通知有关人员。</w:t>
            </w:r>
          </w:p>
        </w:tc>
        <w:tc>
          <w:tcPr>
            <w:tcW w:w="1004"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外部提供过程、产品和服务的控制</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Q8.4</w:t>
            </w:r>
          </w:p>
        </w:tc>
        <w:tc>
          <w:tcPr>
            <w:tcW w:w="10585" w:type="dxa"/>
          </w:tcPr>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1.查公司编制并执行了《采购控制程序》，规定了采购控制要求，明确了对供方选择、评价、及再评价的准则。</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2.查《合格供方名录》。</w:t>
            </w:r>
          </w:p>
          <w:p>
            <w:pPr>
              <w:rPr>
                <w:rFonts w:hint="default" w:ascii="宋体" w:hAnsi="宋体" w:cs="宋体"/>
                <w:color w:val="auto"/>
                <w:szCs w:val="21"/>
                <w:highlight w:val="none"/>
                <w:lang w:val="en-US" w:eastAsia="zh-CN"/>
              </w:rPr>
            </w:pPr>
            <w:r>
              <w:rPr>
                <w:rFonts w:hint="eastAsia"/>
                <w:color w:val="000000"/>
                <w:sz w:val="21"/>
                <w:szCs w:val="21"/>
                <w:lang w:eastAsia="zh-CN"/>
              </w:rPr>
              <w:t>崇州弘亮建材有限公司</w:t>
            </w:r>
            <w:r>
              <w:rPr>
                <w:rFonts w:hint="eastAsia" w:ascii="宋体" w:hAnsi="宋体" w:cs="宋体"/>
                <w:color w:val="auto"/>
                <w:szCs w:val="21"/>
                <w:highlight w:val="none"/>
                <w:lang w:val="en-US" w:eastAsia="zh-CN"/>
              </w:rPr>
              <w:t xml:space="preserve">                  供应：</w:t>
            </w:r>
            <w:r>
              <w:rPr>
                <w:rFonts w:hint="eastAsia"/>
                <w:color w:val="000000"/>
                <w:sz w:val="21"/>
                <w:szCs w:val="21"/>
                <w:lang w:eastAsia="zh-CN"/>
              </w:rPr>
              <w:t>河砂</w:t>
            </w:r>
          </w:p>
          <w:p>
            <w:pPr>
              <w:rPr>
                <w:rFonts w:hint="default" w:ascii="宋体" w:hAnsi="宋体" w:cs="宋体"/>
                <w:color w:val="auto"/>
                <w:szCs w:val="21"/>
                <w:highlight w:val="none"/>
                <w:lang w:val="en-US" w:eastAsia="zh-CN"/>
              </w:rPr>
            </w:pPr>
            <w:r>
              <w:rPr>
                <w:rFonts w:hint="eastAsia"/>
                <w:color w:val="000000"/>
                <w:sz w:val="21"/>
                <w:szCs w:val="21"/>
                <w:lang w:eastAsia="zh-CN"/>
              </w:rPr>
              <w:t>四川晟科锐商贸有限公司</w:t>
            </w:r>
            <w:r>
              <w:rPr>
                <w:rFonts w:hint="eastAsia" w:ascii="宋体" w:hAnsi="宋体" w:cs="宋体"/>
                <w:color w:val="auto"/>
                <w:szCs w:val="21"/>
                <w:highlight w:val="none"/>
                <w:lang w:val="en-US" w:eastAsia="zh-CN"/>
              </w:rPr>
              <w:t xml:space="preserve">                供应：</w:t>
            </w:r>
            <w:r>
              <w:rPr>
                <w:rFonts w:hint="eastAsia"/>
                <w:color w:val="000000"/>
                <w:sz w:val="21"/>
                <w:szCs w:val="21"/>
                <w:lang w:eastAsia="zh-CN"/>
              </w:rPr>
              <w:t>水泥</w:t>
            </w:r>
          </w:p>
          <w:p>
            <w:pPr>
              <w:rPr>
                <w:rFonts w:hint="default" w:ascii="宋体" w:hAnsi="宋体" w:cs="宋体"/>
                <w:color w:val="auto"/>
                <w:szCs w:val="21"/>
                <w:highlight w:val="none"/>
                <w:lang w:val="en-US" w:eastAsia="zh-CN"/>
              </w:rPr>
            </w:pPr>
            <w:r>
              <w:rPr>
                <w:rFonts w:hint="eastAsia"/>
                <w:color w:val="000000"/>
                <w:sz w:val="21"/>
                <w:szCs w:val="21"/>
                <w:lang w:eastAsia="zh-CN"/>
              </w:rPr>
              <w:t>成都市诗峰建材有限公司</w:t>
            </w:r>
            <w:r>
              <w:rPr>
                <w:rFonts w:hint="eastAsia" w:ascii="宋体" w:hAnsi="宋体" w:cs="宋体"/>
                <w:color w:val="auto"/>
                <w:szCs w:val="21"/>
                <w:highlight w:val="none"/>
                <w:lang w:val="en-US" w:eastAsia="zh-CN"/>
              </w:rPr>
              <w:t xml:space="preserve">                供应：</w:t>
            </w:r>
            <w:r>
              <w:rPr>
                <w:rFonts w:hint="eastAsia"/>
                <w:color w:val="000000"/>
                <w:sz w:val="21"/>
                <w:szCs w:val="21"/>
                <w:lang w:eastAsia="zh-CN"/>
              </w:rPr>
              <w:t>外加剂</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3．查：供应商评价表：</w:t>
            </w:r>
          </w:p>
          <w:p>
            <w:pPr>
              <w:spacing w:line="360" w:lineRule="auto"/>
              <w:ind w:firstLine="420" w:firstLineChars="200"/>
              <w:rPr>
                <w:rFonts w:hint="eastAsia"/>
                <w:color w:val="auto"/>
                <w:highlight w:val="none"/>
              </w:rPr>
            </w:pPr>
            <w:r>
              <w:rPr>
                <w:rFonts w:hint="eastAsia"/>
                <w:color w:val="auto"/>
                <w:highlight w:val="none"/>
              </w:rPr>
              <w:t>抽查《供方调查评定表》</w:t>
            </w:r>
          </w:p>
          <w:p>
            <w:pPr>
              <w:spacing w:line="360" w:lineRule="auto"/>
              <w:ind w:firstLine="420" w:firstLineChars="200"/>
              <w:rPr>
                <w:rFonts w:hint="default" w:ascii="Times New Roman" w:hAnsi="Times New Roman" w:cs="Times New Roman"/>
                <w:color w:val="auto"/>
                <w:szCs w:val="22"/>
                <w:highlight w:val="none"/>
                <w:lang w:val="en-US" w:eastAsia="zh-CN"/>
              </w:rPr>
            </w:pPr>
            <w:r>
              <w:rPr>
                <w:rFonts w:hint="eastAsia"/>
                <w:color w:val="auto"/>
                <w:highlight w:val="none"/>
              </w:rPr>
              <w:t>供应商：</w:t>
            </w:r>
            <w:r>
              <w:rPr>
                <w:rFonts w:hint="eastAsia"/>
                <w:color w:val="000000"/>
                <w:sz w:val="21"/>
                <w:szCs w:val="21"/>
                <w:lang w:eastAsia="zh-CN"/>
              </w:rPr>
              <w:t>崇州弘亮建材有限公司</w:t>
            </w:r>
            <w:r>
              <w:rPr>
                <w:rFonts w:hint="eastAsia" w:cs="Times New Roman"/>
                <w:color w:val="auto"/>
                <w:szCs w:val="22"/>
                <w:highlight w:val="none"/>
                <w:lang w:val="en-US" w:eastAsia="zh-CN"/>
              </w:rPr>
              <w:t>，供应：</w:t>
            </w:r>
            <w:r>
              <w:rPr>
                <w:rFonts w:hint="eastAsia"/>
                <w:color w:val="000000"/>
                <w:sz w:val="21"/>
                <w:szCs w:val="21"/>
                <w:lang w:eastAsia="zh-CN"/>
              </w:rPr>
              <w:t>河砂</w:t>
            </w:r>
          </w:p>
          <w:p>
            <w:pPr>
              <w:spacing w:line="360" w:lineRule="auto"/>
              <w:ind w:firstLine="420" w:firstLineChars="200"/>
              <w:rPr>
                <w:rFonts w:hint="eastAsia"/>
                <w:color w:val="auto"/>
                <w:highlight w:val="none"/>
              </w:rPr>
            </w:pPr>
            <w:r>
              <w:rPr>
                <w:rFonts w:hint="eastAsia"/>
                <w:color w:val="auto"/>
                <w:highlight w:val="none"/>
              </w:rPr>
              <w:t>评价项目：供货能力、产品质量、交付及时性、配合度、供方资质等。</w:t>
            </w:r>
          </w:p>
          <w:p>
            <w:pPr>
              <w:spacing w:line="360" w:lineRule="auto"/>
              <w:ind w:firstLine="420" w:firstLineChars="200"/>
              <w:rPr>
                <w:rFonts w:hint="eastAsia"/>
                <w:color w:val="auto"/>
                <w:highlight w:val="none"/>
              </w:rPr>
            </w:pPr>
            <w:r>
              <w:rPr>
                <w:rFonts w:hint="eastAsia"/>
                <w:color w:val="auto"/>
                <w:highlight w:val="none"/>
              </w:rPr>
              <w:t>评价结论：</w:t>
            </w:r>
            <w:r>
              <w:rPr>
                <w:rFonts w:hint="eastAsia"/>
                <w:color w:val="auto"/>
                <w:highlight w:val="none"/>
                <w:lang w:val="en-US" w:eastAsia="zh-CN"/>
              </w:rPr>
              <w:t>同意</w:t>
            </w:r>
            <w:r>
              <w:rPr>
                <w:rFonts w:hint="eastAsia"/>
                <w:color w:val="auto"/>
                <w:highlight w:val="none"/>
              </w:rPr>
              <w:t>列入合格供方</w:t>
            </w:r>
            <w:r>
              <w:rPr>
                <w:rFonts w:hint="eastAsia"/>
                <w:color w:val="auto"/>
                <w:highlight w:val="none"/>
                <w:lang w:val="en-US" w:eastAsia="zh-CN"/>
              </w:rPr>
              <w:t>名录</w:t>
            </w:r>
            <w:r>
              <w:rPr>
                <w:rFonts w:hint="eastAsia"/>
                <w:color w:val="auto"/>
                <w:highlight w:val="none"/>
              </w:rPr>
              <w:t>。</w:t>
            </w:r>
          </w:p>
          <w:p>
            <w:pPr>
              <w:ind w:firstLine="420" w:firstLineChars="200"/>
              <w:rPr>
                <w:rFonts w:hint="eastAsia" w:eastAsia="宋体"/>
                <w:color w:val="auto"/>
                <w:highlight w:val="none"/>
                <w:lang w:eastAsia="zh-CN"/>
              </w:rPr>
            </w:pPr>
            <w:r>
              <w:rPr>
                <w:rFonts w:hint="eastAsia"/>
                <w:color w:val="auto"/>
                <w:highlight w:val="none"/>
              </w:rPr>
              <w:t>评价</w:t>
            </w:r>
            <w:r>
              <w:rPr>
                <w:rFonts w:hint="eastAsia" w:ascii="Times New Roman" w:hAnsi="Times New Roman" w:cs="Times New Roman"/>
                <w:color w:val="auto"/>
                <w:szCs w:val="22"/>
                <w:highlight w:val="none"/>
              </w:rPr>
              <w:t>人</w:t>
            </w:r>
            <w:r>
              <w:rPr>
                <w:rFonts w:hint="eastAsia" w:ascii="Times New Roman" w:hAnsi="Times New Roman" w:cs="Times New Roman"/>
                <w:color w:val="auto"/>
                <w:szCs w:val="22"/>
                <w:highlight w:val="none"/>
                <w:lang w:eastAsia="zh-CN"/>
              </w:rPr>
              <w:t>：</w:t>
            </w:r>
            <w:r>
              <w:rPr>
                <w:rFonts w:hint="eastAsia" w:cs="Times New Roman"/>
                <w:color w:val="auto"/>
                <w:szCs w:val="22"/>
                <w:highlight w:val="none"/>
                <w:lang w:val="en-US" w:eastAsia="zh-CN"/>
              </w:rPr>
              <w:t>方芊</w:t>
            </w:r>
            <w:r>
              <w:rPr>
                <w:rFonts w:hint="eastAsia" w:ascii="Times New Roman" w:hAnsi="Times New Roman" w:cs="Times New Roman"/>
                <w:color w:val="auto"/>
                <w:szCs w:val="22"/>
                <w:highlight w:val="none"/>
                <w:lang w:eastAsia="zh-CN"/>
              </w:rPr>
              <w:t>、方志根、李和敬</w:t>
            </w:r>
          </w:p>
          <w:p>
            <w:pPr>
              <w:spacing w:line="360" w:lineRule="auto"/>
              <w:ind w:firstLine="420" w:firstLineChars="200"/>
              <w:rPr>
                <w:rFonts w:hint="default" w:eastAsia="宋体"/>
                <w:color w:val="auto"/>
                <w:highlight w:val="none"/>
                <w:lang w:val="en-US" w:eastAsia="zh-CN"/>
              </w:rPr>
            </w:pPr>
            <w:r>
              <w:rPr>
                <w:rFonts w:hint="eastAsia"/>
                <w:color w:val="auto"/>
                <w:highlight w:val="none"/>
              </w:rPr>
              <w:t>批准人：</w:t>
            </w:r>
            <w:r>
              <w:rPr>
                <w:rFonts w:hint="eastAsia" w:ascii="Times New Roman" w:hAnsi="Times New Roman" w:cs="Times New Roman"/>
                <w:color w:val="auto"/>
                <w:szCs w:val="22"/>
                <w:highlight w:val="none"/>
                <w:lang w:eastAsia="zh-CN"/>
              </w:rPr>
              <w:t>李和敬</w:t>
            </w:r>
            <w:r>
              <w:rPr>
                <w:rFonts w:hint="eastAsia"/>
                <w:color w:val="auto"/>
                <w:highlight w:val="none"/>
              </w:rPr>
              <w:t xml:space="preserve">    评审日期 </w:t>
            </w:r>
            <w:r>
              <w:rPr>
                <w:rFonts w:hint="eastAsia"/>
                <w:color w:val="auto"/>
                <w:highlight w:val="none"/>
                <w:lang w:val="en-US" w:eastAsia="zh-CN"/>
              </w:rPr>
              <w:t>2022年1月20日</w:t>
            </w:r>
          </w:p>
          <w:p>
            <w:pPr>
              <w:pStyle w:val="22"/>
              <w:rPr>
                <w:rFonts w:hint="default"/>
                <w:color w:val="auto"/>
                <w:highlight w:val="none"/>
                <w:lang w:val="en-US" w:eastAsia="zh-CN"/>
              </w:rPr>
            </w:pPr>
          </w:p>
          <w:p>
            <w:pPr>
              <w:spacing w:line="360" w:lineRule="auto"/>
              <w:ind w:firstLine="420" w:firstLineChars="200"/>
              <w:rPr>
                <w:rFonts w:hint="eastAsia"/>
                <w:color w:val="auto"/>
                <w:highlight w:val="none"/>
                <w:lang w:val="en-US" w:eastAsia="zh-CN"/>
              </w:rPr>
            </w:pPr>
            <w:r>
              <w:rPr>
                <w:rFonts w:hint="eastAsia"/>
                <w:color w:val="auto"/>
                <w:highlight w:val="none"/>
              </w:rPr>
              <w:t>供应商：</w:t>
            </w:r>
            <w:r>
              <w:rPr>
                <w:rFonts w:hint="eastAsia"/>
                <w:color w:val="000000"/>
                <w:sz w:val="21"/>
                <w:szCs w:val="21"/>
                <w:lang w:eastAsia="zh-CN"/>
              </w:rPr>
              <w:t>四川晟科锐商贸有限公司</w:t>
            </w:r>
            <w:r>
              <w:rPr>
                <w:rFonts w:hint="eastAsia"/>
                <w:color w:val="auto"/>
                <w:highlight w:val="none"/>
                <w:lang w:val="en-US" w:eastAsia="zh-CN"/>
              </w:rPr>
              <w:t>，供应：</w:t>
            </w:r>
            <w:r>
              <w:rPr>
                <w:rFonts w:hint="eastAsia"/>
                <w:color w:val="000000"/>
                <w:sz w:val="21"/>
                <w:szCs w:val="21"/>
                <w:lang w:eastAsia="zh-CN"/>
              </w:rPr>
              <w:t>水泥</w:t>
            </w:r>
          </w:p>
          <w:p>
            <w:pPr>
              <w:spacing w:line="360" w:lineRule="auto"/>
              <w:ind w:firstLine="420" w:firstLineChars="200"/>
              <w:rPr>
                <w:rFonts w:hint="eastAsia"/>
                <w:color w:val="auto"/>
                <w:highlight w:val="none"/>
              </w:rPr>
            </w:pPr>
            <w:r>
              <w:rPr>
                <w:rFonts w:hint="eastAsia"/>
                <w:color w:val="auto"/>
                <w:highlight w:val="none"/>
              </w:rPr>
              <w:t>评价项目：供货能力、产品质量、交付及时性、配合度、供方资质等。</w:t>
            </w:r>
          </w:p>
          <w:p>
            <w:pPr>
              <w:spacing w:line="360" w:lineRule="auto"/>
              <w:ind w:firstLine="420" w:firstLineChars="200"/>
              <w:rPr>
                <w:rFonts w:hint="eastAsia"/>
                <w:color w:val="auto"/>
                <w:highlight w:val="none"/>
              </w:rPr>
            </w:pPr>
            <w:r>
              <w:rPr>
                <w:rFonts w:hint="eastAsia"/>
                <w:color w:val="auto"/>
                <w:highlight w:val="none"/>
              </w:rPr>
              <w:t>评价结论：</w:t>
            </w:r>
            <w:r>
              <w:rPr>
                <w:rFonts w:hint="eastAsia"/>
                <w:color w:val="auto"/>
                <w:highlight w:val="none"/>
                <w:lang w:val="en-US" w:eastAsia="zh-CN"/>
              </w:rPr>
              <w:t>同意</w:t>
            </w:r>
            <w:r>
              <w:rPr>
                <w:rFonts w:hint="eastAsia"/>
                <w:color w:val="auto"/>
                <w:highlight w:val="none"/>
              </w:rPr>
              <w:t>列入合格供方</w:t>
            </w:r>
            <w:r>
              <w:rPr>
                <w:rFonts w:hint="eastAsia"/>
                <w:color w:val="auto"/>
                <w:highlight w:val="none"/>
                <w:lang w:val="en-US" w:eastAsia="zh-CN"/>
              </w:rPr>
              <w:t>名录</w:t>
            </w:r>
            <w:r>
              <w:rPr>
                <w:rFonts w:hint="eastAsia"/>
                <w:color w:val="auto"/>
                <w:highlight w:val="none"/>
              </w:rPr>
              <w:t>。</w:t>
            </w:r>
          </w:p>
          <w:p>
            <w:pPr>
              <w:ind w:firstLine="420" w:firstLineChars="200"/>
              <w:rPr>
                <w:rFonts w:hint="eastAsia" w:eastAsia="宋体"/>
                <w:color w:val="auto"/>
                <w:highlight w:val="none"/>
                <w:lang w:eastAsia="zh-CN"/>
              </w:rPr>
            </w:pPr>
            <w:r>
              <w:rPr>
                <w:rFonts w:hint="eastAsia"/>
                <w:color w:val="auto"/>
                <w:highlight w:val="none"/>
              </w:rPr>
              <w:t>评价</w:t>
            </w:r>
            <w:r>
              <w:rPr>
                <w:rFonts w:hint="eastAsia" w:ascii="Times New Roman" w:hAnsi="Times New Roman" w:cs="Times New Roman"/>
                <w:color w:val="auto"/>
                <w:szCs w:val="22"/>
                <w:highlight w:val="none"/>
              </w:rPr>
              <w:t>人</w:t>
            </w:r>
            <w:r>
              <w:rPr>
                <w:rFonts w:hint="eastAsia" w:ascii="Times New Roman" w:hAnsi="Times New Roman" w:cs="Times New Roman"/>
                <w:color w:val="auto"/>
                <w:szCs w:val="22"/>
                <w:highlight w:val="none"/>
                <w:lang w:eastAsia="zh-CN"/>
              </w:rPr>
              <w:t>：</w:t>
            </w:r>
            <w:r>
              <w:rPr>
                <w:rFonts w:hint="eastAsia" w:cs="Times New Roman"/>
                <w:color w:val="auto"/>
                <w:szCs w:val="22"/>
                <w:highlight w:val="none"/>
                <w:lang w:val="en-US" w:eastAsia="zh-CN"/>
              </w:rPr>
              <w:t>方芊</w:t>
            </w:r>
            <w:r>
              <w:rPr>
                <w:rFonts w:hint="eastAsia" w:ascii="Times New Roman" w:hAnsi="Times New Roman" w:cs="Times New Roman"/>
                <w:color w:val="auto"/>
                <w:szCs w:val="22"/>
                <w:highlight w:val="none"/>
                <w:lang w:eastAsia="zh-CN"/>
              </w:rPr>
              <w:t>、方志根、李和敬</w:t>
            </w:r>
          </w:p>
          <w:p>
            <w:pPr>
              <w:spacing w:line="360" w:lineRule="auto"/>
              <w:ind w:firstLine="420" w:firstLineChars="200"/>
              <w:rPr>
                <w:rFonts w:hint="default" w:eastAsia="宋体"/>
                <w:color w:val="auto"/>
                <w:highlight w:val="none"/>
                <w:lang w:val="en-US" w:eastAsia="zh-CN"/>
              </w:rPr>
            </w:pPr>
            <w:r>
              <w:rPr>
                <w:rFonts w:hint="eastAsia"/>
                <w:color w:val="auto"/>
                <w:highlight w:val="none"/>
              </w:rPr>
              <w:t>批准人：</w:t>
            </w:r>
            <w:r>
              <w:rPr>
                <w:rFonts w:hint="eastAsia" w:ascii="Times New Roman" w:hAnsi="Times New Roman" w:cs="Times New Roman"/>
                <w:color w:val="auto"/>
                <w:szCs w:val="22"/>
                <w:highlight w:val="none"/>
                <w:lang w:eastAsia="zh-CN"/>
              </w:rPr>
              <w:t>李和敬</w:t>
            </w:r>
            <w:r>
              <w:rPr>
                <w:rFonts w:hint="eastAsia"/>
                <w:color w:val="auto"/>
                <w:highlight w:val="none"/>
              </w:rPr>
              <w:t xml:space="preserve">    评审日期 </w:t>
            </w:r>
            <w:r>
              <w:rPr>
                <w:rFonts w:hint="eastAsia"/>
                <w:color w:val="auto"/>
                <w:highlight w:val="none"/>
                <w:lang w:val="en-US" w:eastAsia="zh-CN"/>
              </w:rPr>
              <w:t>2022年1月20日</w:t>
            </w:r>
          </w:p>
          <w:p>
            <w:pPr>
              <w:pStyle w:val="22"/>
              <w:rPr>
                <w:rFonts w:hint="default"/>
                <w:color w:val="auto"/>
                <w:highlight w:val="none"/>
                <w:lang w:val="en-US" w:eastAsia="zh-CN"/>
              </w:rPr>
            </w:pPr>
          </w:p>
          <w:p>
            <w:pPr>
              <w:spacing w:line="360" w:lineRule="auto"/>
              <w:ind w:firstLine="420" w:firstLineChars="200"/>
              <w:rPr>
                <w:rFonts w:hint="default"/>
                <w:color w:val="auto"/>
                <w:highlight w:val="none"/>
                <w:lang w:val="en-US" w:eastAsia="zh-CN"/>
              </w:rPr>
            </w:pPr>
            <w:r>
              <w:rPr>
                <w:rFonts w:hint="eastAsia"/>
                <w:color w:val="auto"/>
                <w:highlight w:val="none"/>
              </w:rPr>
              <w:t>供应商：</w:t>
            </w:r>
            <w:r>
              <w:rPr>
                <w:rFonts w:hint="eastAsia"/>
                <w:color w:val="000000"/>
                <w:sz w:val="21"/>
                <w:szCs w:val="21"/>
                <w:lang w:eastAsia="zh-CN"/>
              </w:rPr>
              <w:t>成都市诗峰建材有限公司</w:t>
            </w:r>
            <w:r>
              <w:rPr>
                <w:rFonts w:hint="eastAsia" w:ascii="宋体" w:hAnsi="宋体" w:cs="宋体"/>
                <w:color w:val="auto"/>
                <w:szCs w:val="21"/>
                <w:highlight w:val="none"/>
                <w:lang w:val="en-US" w:eastAsia="zh-CN"/>
              </w:rPr>
              <w:t>，供应：外加剂</w:t>
            </w:r>
          </w:p>
          <w:p>
            <w:pPr>
              <w:spacing w:line="360" w:lineRule="auto"/>
              <w:ind w:firstLine="420" w:firstLineChars="200"/>
              <w:rPr>
                <w:rFonts w:hint="eastAsia"/>
                <w:color w:val="auto"/>
                <w:highlight w:val="none"/>
              </w:rPr>
            </w:pPr>
            <w:r>
              <w:rPr>
                <w:rFonts w:hint="eastAsia"/>
                <w:color w:val="auto"/>
                <w:highlight w:val="none"/>
              </w:rPr>
              <w:t>评价项目：供货能力、产品质量、交付及时性、配合度、供方资质等。</w:t>
            </w:r>
          </w:p>
          <w:p>
            <w:pPr>
              <w:spacing w:line="360" w:lineRule="auto"/>
              <w:ind w:firstLine="420" w:firstLineChars="200"/>
              <w:rPr>
                <w:rFonts w:hint="eastAsia"/>
                <w:color w:val="auto"/>
                <w:highlight w:val="none"/>
              </w:rPr>
            </w:pPr>
            <w:r>
              <w:rPr>
                <w:rFonts w:hint="eastAsia"/>
                <w:color w:val="auto"/>
                <w:highlight w:val="none"/>
              </w:rPr>
              <w:t>评价结论：</w:t>
            </w:r>
            <w:r>
              <w:rPr>
                <w:rFonts w:hint="eastAsia"/>
                <w:color w:val="auto"/>
                <w:highlight w:val="none"/>
                <w:lang w:val="en-US" w:eastAsia="zh-CN"/>
              </w:rPr>
              <w:t>同意再次</w:t>
            </w:r>
            <w:r>
              <w:rPr>
                <w:rFonts w:hint="eastAsia"/>
                <w:color w:val="auto"/>
                <w:highlight w:val="none"/>
              </w:rPr>
              <w:t>列入合格供方</w:t>
            </w:r>
            <w:r>
              <w:rPr>
                <w:rFonts w:hint="eastAsia"/>
                <w:color w:val="auto"/>
                <w:highlight w:val="none"/>
                <w:lang w:val="en-US" w:eastAsia="zh-CN"/>
              </w:rPr>
              <w:t>名录</w:t>
            </w:r>
            <w:r>
              <w:rPr>
                <w:rFonts w:hint="eastAsia"/>
                <w:color w:val="auto"/>
                <w:highlight w:val="none"/>
              </w:rPr>
              <w:t>。</w:t>
            </w:r>
          </w:p>
          <w:p>
            <w:pPr>
              <w:ind w:firstLine="420" w:firstLineChars="200"/>
              <w:rPr>
                <w:rFonts w:hint="eastAsia" w:eastAsia="宋体"/>
                <w:color w:val="auto"/>
                <w:highlight w:val="none"/>
                <w:lang w:eastAsia="zh-CN"/>
              </w:rPr>
            </w:pPr>
            <w:r>
              <w:rPr>
                <w:rFonts w:hint="eastAsia"/>
                <w:color w:val="auto"/>
                <w:highlight w:val="none"/>
              </w:rPr>
              <w:t>评价</w:t>
            </w:r>
            <w:r>
              <w:rPr>
                <w:rFonts w:hint="eastAsia" w:ascii="Times New Roman" w:hAnsi="Times New Roman" w:cs="Times New Roman"/>
                <w:color w:val="auto"/>
                <w:szCs w:val="22"/>
                <w:highlight w:val="none"/>
              </w:rPr>
              <w:t>人</w:t>
            </w:r>
            <w:r>
              <w:rPr>
                <w:rFonts w:hint="eastAsia" w:ascii="Times New Roman" w:hAnsi="Times New Roman" w:cs="Times New Roman"/>
                <w:color w:val="auto"/>
                <w:szCs w:val="22"/>
                <w:highlight w:val="none"/>
                <w:lang w:eastAsia="zh-CN"/>
              </w:rPr>
              <w:t>：</w:t>
            </w:r>
            <w:r>
              <w:rPr>
                <w:rFonts w:hint="eastAsia" w:cs="Times New Roman"/>
                <w:color w:val="auto"/>
                <w:szCs w:val="22"/>
                <w:highlight w:val="none"/>
                <w:lang w:val="en-US" w:eastAsia="zh-CN"/>
              </w:rPr>
              <w:t>方芊</w:t>
            </w:r>
            <w:r>
              <w:rPr>
                <w:rFonts w:hint="eastAsia" w:ascii="Times New Roman" w:hAnsi="Times New Roman" w:cs="Times New Roman"/>
                <w:color w:val="auto"/>
                <w:szCs w:val="22"/>
                <w:highlight w:val="none"/>
                <w:lang w:eastAsia="zh-CN"/>
              </w:rPr>
              <w:t>、方志根、李和敬</w:t>
            </w:r>
          </w:p>
          <w:p>
            <w:pPr>
              <w:spacing w:line="360" w:lineRule="auto"/>
              <w:ind w:firstLine="420" w:firstLineChars="200"/>
              <w:rPr>
                <w:rFonts w:hint="default" w:eastAsia="宋体"/>
                <w:color w:val="auto"/>
                <w:highlight w:val="none"/>
                <w:lang w:val="en-US" w:eastAsia="zh-CN"/>
              </w:rPr>
            </w:pPr>
            <w:r>
              <w:rPr>
                <w:rFonts w:hint="eastAsia"/>
                <w:color w:val="auto"/>
                <w:highlight w:val="none"/>
              </w:rPr>
              <w:t>批准人：</w:t>
            </w:r>
            <w:r>
              <w:rPr>
                <w:rFonts w:hint="eastAsia" w:ascii="Times New Roman" w:hAnsi="Times New Roman" w:cs="Times New Roman"/>
                <w:color w:val="auto"/>
                <w:szCs w:val="22"/>
                <w:highlight w:val="none"/>
                <w:lang w:eastAsia="zh-CN"/>
              </w:rPr>
              <w:t>李和敬</w:t>
            </w:r>
            <w:r>
              <w:rPr>
                <w:rFonts w:hint="eastAsia"/>
                <w:color w:val="auto"/>
                <w:highlight w:val="none"/>
              </w:rPr>
              <w:t xml:space="preserve">    评审日期 </w:t>
            </w:r>
            <w:r>
              <w:rPr>
                <w:rFonts w:hint="eastAsia"/>
                <w:color w:val="auto"/>
                <w:highlight w:val="none"/>
                <w:lang w:val="en-US" w:eastAsia="zh-CN"/>
              </w:rPr>
              <w:t>2022年1月20日</w:t>
            </w:r>
          </w:p>
          <w:p>
            <w:pPr>
              <w:spacing w:line="360" w:lineRule="auto"/>
              <w:ind w:firstLine="630" w:firstLineChars="300"/>
              <w:rPr>
                <w:rFonts w:hint="eastAsia"/>
                <w:color w:val="auto"/>
                <w:highlight w:val="none"/>
                <w:lang w:val="en-US" w:eastAsia="zh-CN"/>
              </w:rPr>
            </w:pPr>
            <w:r>
              <w:rPr>
                <w:rFonts w:hint="eastAsia"/>
                <w:color w:val="auto"/>
                <w:highlight w:val="none"/>
                <w:lang w:val="en-US" w:eastAsia="zh-CN"/>
              </w:rPr>
              <w:t>.......</w:t>
            </w:r>
          </w:p>
          <w:p>
            <w:pPr>
              <w:spacing w:line="360" w:lineRule="auto"/>
              <w:ind w:firstLine="420" w:firstLineChars="200"/>
              <w:rPr>
                <w:rFonts w:hint="default" w:eastAsia="宋体"/>
                <w:color w:val="auto"/>
                <w:highlight w:val="none"/>
                <w:lang w:val="en-US" w:eastAsia="zh-CN"/>
              </w:rPr>
            </w:pPr>
            <w:r>
              <w:rPr>
                <w:rFonts w:hint="eastAsia"/>
                <w:color w:val="auto"/>
                <w:highlight w:val="none"/>
                <w:lang w:val="en-US" w:eastAsia="zh-CN"/>
              </w:rPr>
              <w:t>查见，其他供方进行了合格供应商评价。</w:t>
            </w:r>
          </w:p>
          <w:p>
            <w:pPr>
              <w:spacing w:line="360" w:lineRule="auto"/>
              <w:ind w:firstLine="420" w:firstLineChars="200"/>
              <w:rPr>
                <w:rFonts w:hint="eastAsia" w:ascii="Times New Roman" w:hAnsi="Times New Roman" w:cs="Times New Roman"/>
                <w:color w:val="auto"/>
                <w:szCs w:val="22"/>
                <w:highlight w:val="none"/>
                <w:lang w:val="en-US" w:eastAsia="zh-CN"/>
              </w:rPr>
            </w:pPr>
            <w:r>
              <w:rPr>
                <w:rFonts w:hint="eastAsia"/>
                <w:color w:val="auto"/>
                <w:highlight w:val="none"/>
              </w:rPr>
              <w:t>负责人讲与供方沟通的内容包括：所提供的过程、产品和服务等；采购原材料等物资均根据签订的采购定单进行确定产品的名称、规格</w:t>
            </w:r>
            <w:r>
              <w:rPr>
                <w:rFonts w:hint="eastAsia" w:ascii="Times New Roman" w:hAnsi="Times New Roman" w:cs="Times New Roman"/>
                <w:color w:val="auto"/>
                <w:szCs w:val="22"/>
                <w:highlight w:val="none"/>
                <w:lang w:val="en-US" w:eastAsia="zh-CN"/>
              </w:rPr>
              <w:t>、型号、数量等信息。</w:t>
            </w:r>
          </w:p>
          <w:p>
            <w:pPr>
              <w:spacing w:line="360" w:lineRule="auto"/>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4、抽查202</w:t>
            </w:r>
            <w:r>
              <w:rPr>
                <w:rFonts w:hint="eastAsia" w:cs="Times New Roman"/>
                <w:color w:val="auto"/>
                <w:szCs w:val="22"/>
                <w:highlight w:val="none"/>
                <w:lang w:val="en-US" w:eastAsia="zh-CN"/>
              </w:rPr>
              <w:t>2</w:t>
            </w:r>
            <w:r>
              <w:rPr>
                <w:rFonts w:hint="eastAsia" w:ascii="Times New Roman" w:hAnsi="Times New Roman" w:cs="Times New Roman"/>
                <w:color w:val="auto"/>
                <w:szCs w:val="22"/>
                <w:highlight w:val="none"/>
                <w:lang w:val="en-US" w:eastAsia="zh-CN"/>
              </w:rPr>
              <w:t>年采购合同、订单</w:t>
            </w:r>
          </w:p>
          <w:p>
            <w:pPr>
              <w:spacing w:line="360" w:lineRule="auto"/>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1）供方：</w:t>
            </w:r>
            <w:r>
              <w:rPr>
                <w:rFonts w:hint="eastAsia"/>
                <w:color w:val="000000"/>
                <w:sz w:val="21"/>
                <w:szCs w:val="21"/>
                <w:lang w:eastAsia="zh-CN"/>
              </w:rPr>
              <w:t>四川晟科锐商贸有限公司</w:t>
            </w:r>
            <w:r>
              <w:rPr>
                <w:rFonts w:hint="eastAsia" w:ascii="宋体" w:hAnsi="宋体" w:cs="宋体"/>
                <w:color w:val="auto"/>
                <w:szCs w:val="21"/>
                <w:highlight w:val="none"/>
                <w:lang w:val="en-US" w:eastAsia="zh-CN"/>
              </w:rPr>
              <w:t xml:space="preserve"> </w:t>
            </w:r>
          </w:p>
          <w:p>
            <w:pPr>
              <w:spacing w:line="360" w:lineRule="auto"/>
              <w:ind w:firstLine="420" w:firstLineChars="200"/>
              <w:rPr>
                <w:rFonts w:hint="default" w:ascii="Times New Roman" w:hAnsi="Times New Roman" w:cs="Times New Roman"/>
                <w:color w:val="auto"/>
                <w:szCs w:val="22"/>
                <w:highlight w:val="none"/>
                <w:lang w:val="en-US" w:eastAsia="zh-CN"/>
              </w:rPr>
            </w:pPr>
            <w:r>
              <w:rPr>
                <w:rFonts w:hint="eastAsia" w:cs="Times New Roman"/>
                <w:color w:val="auto"/>
                <w:szCs w:val="22"/>
                <w:highlight w:val="none"/>
                <w:lang w:val="en-US" w:eastAsia="zh-CN"/>
              </w:rPr>
              <w:t>采购</w:t>
            </w:r>
            <w:r>
              <w:rPr>
                <w:rFonts w:hint="eastAsia" w:ascii="Times New Roman" w:hAnsi="Times New Roman" w:cs="Times New Roman"/>
                <w:color w:val="auto"/>
                <w:szCs w:val="22"/>
                <w:highlight w:val="none"/>
                <w:lang w:val="en-US" w:eastAsia="zh-CN"/>
              </w:rPr>
              <w:t>产品：</w:t>
            </w:r>
            <w:r>
              <w:rPr>
                <w:rFonts w:hint="eastAsia" w:cs="Times New Roman"/>
                <w:color w:val="auto"/>
                <w:szCs w:val="22"/>
                <w:highlight w:val="none"/>
                <w:lang w:val="en-US" w:eastAsia="zh-CN"/>
              </w:rPr>
              <w:t>普通硅酸盐水泥（散装）</w:t>
            </w:r>
          </w:p>
          <w:p>
            <w:pPr>
              <w:spacing w:line="360" w:lineRule="auto"/>
              <w:ind w:firstLine="420" w:firstLineChars="200"/>
              <w:rPr>
                <w:rFonts w:hint="default" w:ascii="Times New Roman" w:hAnsi="Times New Roman" w:cs="Times New Roman"/>
                <w:color w:val="auto"/>
                <w:szCs w:val="22"/>
                <w:highlight w:val="none"/>
                <w:lang w:val="en-US" w:eastAsia="zh-CN"/>
              </w:rPr>
            </w:pPr>
            <w:r>
              <w:rPr>
                <w:rFonts w:hint="eastAsia" w:cs="Times New Roman"/>
                <w:color w:val="auto"/>
                <w:szCs w:val="22"/>
                <w:highlight w:val="none"/>
                <w:lang w:val="en-US" w:eastAsia="zh-CN"/>
              </w:rPr>
              <w:t>合同签订</w:t>
            </w:r>
            <w:r>
              <w:rPr>
                <w:rFonts w:hint="eastAsia" w:ascii="Times New Roman" w:hAnsi="Times New Roman" w:cs="Times New Roman"/>
                <w:color w:val="auto"/>
                <w:szCs w:val="22"/>
                <w:highlight w:val="none"/>
                <w:lang w:val="en-US" w:eastAsia="zh-CN"/>
              </w:rPr>
              <w:t>时间：</w:t>
            </w:r>
            <w:r>
              <w:rPr>
                <w:rFonts w:hint="eastAsia" w:cs="Times New Roman"/>
                <w:color w:val="auto"/>
                <w:szCs w:val="22"/>
                <w:highlight w:val="none"/>
                <w:lang w:val="en-US" w:eastAsia="zh-CN"/>
              </w:rPr>
              <w:t>2022年1月1日（合同有效期至2022年12月31日）</w:t>
            </w:r>
          </w:p>
          <w:p>
            <w:pPr>
              <w:spacing w:line="360" w:lineRule="auto"/>
              <w:rPr>
                <w:rFonts w:hint="eastAsia"/>
                <w:color w:val="auto"/>
                <w:highlight w:val="none"/>
                <w:lang w:val="en-US" w:eastAsia="zh-CN"/>
              </w:rPr>
            </w:pPr>
            <w:r>
              <w:rPr>
                <w:rFonts w:hint="eastAsia" w:ascii="Times New Roman" w:hAnsi="Times New Roman" w:cs="Times New Roman"/>
                <w:color w:val="auto"/>
                <w:szCs w:val="22"/>
                <w:highlight w:val="none"/>
                <w:lang w:val="en-US" w:eastAsia="zh-CN"/>
              </w:rPr>
              <w:t>采购合同明确</w:t>
            </w:r>
            <w:r>
              <w:rPr>
                <w:rFonts w:hint="eastAsia" w:cs="Times New Roman"/>
                <w:color w:val="auto"/>
                <w:szCs w:val="22"/>
                <w:highlight w:val="none"/>
                <w:lang w:val="en-US" w:eastAsia="zh-CN"/>
              </w:rPr>
              <w:t>了</w:t>
            </w:r>
            <w:r>
              <w:rPr>
                <w:rFonts w:hint="eastAsia" w:ascii="Times New Roman" w:hAnsi="Times New Roman" w:cs="Times New Roman"/>
                <w:color w:val="auto"/>
                <w:szCs w:val="22"/>
                <w:highlight w:val="none"/>
                <w:lang w:val="en-US" w:eastAsia="zh-CN"/>
              </w:rPr>
              <w:t>产品</w:t>
            </w:r>
            <w:r>
              <w:rPr>
                <w:rFonts w:hint="eastAsia" w:cs="Times New Roman"/>
                <w:color w:val="auto"/>
                <w:szCs w:val="22"/>
                <w:highlight w:val="none"/>
                <w:lang w:val="en-US" w:eastAsia="zh-CN"/>
              </w:rPr>
              <w:t>名称、商标、强度等级包装形式</w:t>
            </w:r>
            <w:r>
              <w:rPr>
                <w:rFonts w:hint="eastAsia" w:ascii="Times New Roman" w:hAnsi="Times New Roman" w:cs="Times New Roman"/>
                <w:color w:val="auto"/>
                <w:szCs w:val="22"/>
                <w:highlight w:val="none"/>
                <w:lang w:val="en-US" w:eastAsia="zh-CN"/>
              </w:rPr>
              <w:t>、数量</w:t>
            </w:r>
            <w:r>
              <w:rPr>
                <w:rFonts w:hint="eastAsia" w:cs="Times New Roman"/>
                <w:color w:val="auto"/>
                <w:szCs w:val="22"/>
                <w:highlight w:val="none"/>
                <w:lang w:val="en-US" w:eastAsia="zh-CN"/>
              </w:rPr>
              <w:t>、单价</w:t>
            </w:r>
            <w:r>
              <w:rPr>
                <w:rFonts w:hint="eastAsia" w:ascii="Times New Roman" w:hAnsi="Times New Roman" w:cs="Times New Roman"/>
                <w:color w:val="auto"/>
                <w:szCs w:val="22"/>
                <w:highlight w:val="none"/>
                <w:lang w:val="en-US" w:eastAsia="zh-CN"/>
              </w:rPr>
              <w:t>、质量</w:t>
            </w:r>
            <w:r>
              <w:rPr>
                <w:rFonts w:hint="eastAsia" w:cs="Times New Roman"/>
                <w:color w:val="auto"/>
                <w:szCs w:val="22"/>
                <w:highlight w:val="none"/>
                <w:lang w:val="en-US" w:eastAsia="zh-CN"/>
              </w:rPr>
              <w:t>标准</w:t>
            </w:r>
            <w:r>
              <w:rPr>
                <w:rFonts w:hint="eastAsia"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交提货时间及地点</w:t>
            </w:r>
            <w:r>
              <w:rPr>
                <w:rFonts w:hint="eastAsia"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合理损耗标准及计算方法</w:t>
            </w:r>
            <w:r>
              <w:rPr>
                <w:rFonts w:hint="eastAsia"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验收方式、结算方式、</w:t>
            </w:r>
            <w:r>
              <w:rPr>
                <w:rFonts w:hint="eastAsia" w:ascii="Times New Roman" w:hAnsi="Times New Roman" w:cs="Times New Roman"/>
                <w:color w:val="auto"/>
                <w:szCs w:val="22"/>
                <w:highlight w:val="none"/>
                <w:lang w:val="en-US" w:eastAsia="zh-CN"/>
              </w:rPr>
              <w:t>违约</w:t>
            </w:r>
            <w:r>
              <w:rPr>
                <w:rFonts w:hint="eastAsia" w:cs="Times New Roman"/>
                <w:color w:val="auto"/>
                <w:szCs w:val="22"/>
                <w:highlight w:val="none"/>
                <w:lang w:val="en-US" w:eastAsia="zh-CN"/>
              </w:rPr>
              <w:t>责任</w:t>
            </w:r>
            <w:r>
              <w:rPr>
                <w:rFonts w:hint="eastAsia" w:ascii="Times New Roman" w:hAnsi="Times New Roman" w:cs="Times New Roman"/>
                <w:color w:val="auto"/>
                <w:szCs w:val="22"/>
                <w:highlight w:val="none"/>
                <w:lang w:val="en-US" w:eastAsia="zh-CN"/>
              </w:rPr>
              <w:t>等。</w:t>
            </w:r>
          </w:p>
          <w:p>
            <w:pPr>
              <w:spacing w:line="360" w:lineRule="auto"/>
              <w:ind w:firstLine="420" w:firstLineChars="200"/>
              <w:rPr>
                <w:rFonts w:hint="eastAsia" w:ascii="Times New Roman" w:hAnsi="Times New Roman" w:cs="Times New Roman"/>
                <w:color w:val="auto"/>
                <w:szCs w:val="22"/>
                <w:highlight w:val="none"/>
                <w:lang w:val="en-US" w:eastAsia="zh-CN"/>
              </w:rPr>
            </w:pPr>
            <w:r>
              <w:rPr>
                <w:rFonts w:hint="eastAsia" w:cs="Times New Roman"/>
                <w:color w:val="auto"/>
                <w:szCs w:val="22"/>
                <w:highlight w:val="none"/>
                <w:lang w:val="en-US" w:eastAsia="zh-CN"/>
              </w:rPr>
              <w:t>2</w:t>
            </w:r>
            <w:r>
              <w:rPr>
                <w:rFonts w:hint="eastAsia" w:ascii="Times New Roman" w:hAnsi="Times New Roman" w:cs="Times New Roman"/>
                <w:color w:val="auto"/>
                <w:szCs w:val="22"/>
                <w:highlight w:val="none"/>
                <w:lang w:val="en-US" w:eastAsia="zh-CN"/>
              </w:rPr>
              <w:t>）供方：</w:t>
            </w:r>
            <w:r>
              <w:rPr>
                <w:rFonts w:hint="eastAsia"/>
                <w:color w:val="000000"/>
                <w:sz w:val="21"/>
                <w:szCs w:val="21"/>
                <w:lang w:eastAsia="zh-CN"/>
              </w:rPr>
              <w:t>崇州弘亮建材有限公司</w:t>
            </w:r>
            <w:r>
              <w:rPr>
                <w:rFonts w:hint="eastAsia" w:ascii="宋体" w:hAnsi="宋体" w:cs="宋体"/>
                <w:color w:val="auto"/>
                <w:szCs w:val="21"/>
                <w:highlight w:val="none"/>
                <w:lang w:val="en-US" w:eastAsia="zh-CN"/>
              </w:rPr>
              <w:t xml:space="preserve">  </w:t>
            </w:r>
            <w:r>
              <w:rPr>
                <w:rFonts w:hint="eastAsia" w:ascii="Times New Roman" w:hAnsi="Times New Roman" w:cs="Times New Roman"/>
                <w:color w:val="auto"/>
                <w:szCs w:val="22"/>
                <w:highlight w:val="none"/>
                <w:lang w:val="en-US" w:eastAsia="zh-CN"/>
              </w:rPr>
              <w:t xml:space="preserve"> </w:t>
            </w:r>
          </w:p>
          <w:p>
            <w:pPr>
              <w:spacing w:line="360" w:lineRule="auto"/>
              <w:ind w:firstLine="420" w:firstLineChars="200"/>
              <w:rPr>
                <w:rFonts w:hint="default"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 xml:space="preserve"> 供应产品：</w:t>
            </w:r>
            <w:r>
              <w:rPr>
                <w:rFonts w:hint="eastAsia" w:cs="Times New Roman"/>
                <w:color w:val="auto"/>
                <w:szCs w:val="22"/>
                <w:highlight w:val="none"/>
                <w:lang w:val="en-US" w:eastAsia="zh-CN"/>
              </w:rPr>
              <w:t xml:space="preserve">河砂   净重31.76吨   </w:t>
            </w:r>
          </w:p>
          <w:p>
            <w:pPr>
              <w:spacing w:line="360" w:lineRule="auto"/>
              <w:ind w:firstLine="420" w:firstLineChars="200"/>
              <w:rPr>
                <w:rFonts w:hint="eastAsia" w:cs="Times New Roman"/>
                <w:color w:val="auto"/>
                <w:szCs w:val="22"/>
                <w:highlight w:val="none"/>
                <w:lang w:val="en-US" w:eastAsia="zh-CN"/>
              </w:rPr>
            </w:pPr>
            <w:r>
              <w:rPr>
                <w:rFonts w:hint="eastAsia" w:cs="Times New Roman"/>
                <w:color w:val="auto"/>
                <w:szCs w:val="22"/>
                <w:highlight w:val="none"/>
                <w:lang w:val="en-US" w:eastAsia="zh-CN"/>
              </w:rPr>
              <w:t>订单日期</w:t>
            </w:r>
            <w:r>
              <w:rPr>
                <w:rFonts w:hint="eastAsia" w:ascii="Times New Roman" w:hAnsi="Times New Roman" w:cs="Times New Roman"/>
                <w:color w:val="auto"/>
                <w:szCs w:val="22"/>
                <w:highlight w:val="none"/>
                <w:lang w:val="en-US" w:eastAsia="zh-CN"/>
              </w:rPr>
              <w:t>：20</w:t>
            </w:r>
            <w:r>
              <w:rPr>
                <w:rFonts w:hint="eastAsia" w:cs="Times New Roman"/>
                <w:color w:val="auto"/>
                <w:szCs w:val="22"/>
                <w:highlight w:val="none"/>
                <w:lang w:val="en-US" w:eastAsia="zh-CN"/>
              </w:rPr>
              <w:t>21年12月23日</w:t>
            </w:r>
          </w:p>
          <w:p>
            <w:pPr>
              <w:pStyle w:val="2"/>
              <w:rPr>
                <w:rFonts w:hint="default"/>
                <w:color w:val="auto"/>
                <w:highlight w:val="none"/>
                <w:lang w:val="en-US" w:eastAsia="zh-CN"/>
              </w:rPr>
            </w:pPr>
            <w:r>
              <w:rPr>
                <w:rFonts w:hint="eastAsia" w:cs="Times New Roman"/>
                <w:color w:val="auto"/>
                <w:szCs w:val="22"/>
                <w:highlight w:val="none"/>
                <w:lang w:val="en-US" w:eastAsia="zh-CN"/>
              </w:rPr>
              <w:t xml:space="preserve"> </w:t>
            </w:r>
            <w:r>
              <w:rPr>
                <w:rFonts w:hint="eastAsia" w:ascii="Times New Roman" w:hAnsi="Times New Roman" w:cs="Times New Roman"/>
                <w:color w:val="auto"/>
                <w:szCs w:val="22"/>
                <w:highlight w:val="none"/>
                <w:lang w:val="en-US" w:eastAsia="zh-CN"/>
              </w:rPr>
              <w:t>采购合同明确了采购的产品名称、数量、</w:t>
            </w:r>
            <w:r>
              <w:rPr>
                <w:rFonts w:hint="eastAsia" w:cs="Times New Roman"/>
                <w:color w:val="auto"/>
                <w:szCs w:val="22"/>
                <w:highlight w:val="none"/>
                <w:lang w:val="en-US" w:eastAsia="zh-CN"/>
              </w:rPr>
              <w:t>单价、</w:t>
            </w:r>
            <w:r>
              <w:rPr>
                <w:rFonts w:hint="eastAsia" w:ascii="Times New Roman" w:hAnsi="Times New Roman" w:cs="Times New Roman"/>
                <w:color w:val="auto"/>
                <w:szCs w:val="22"/>
                <w:highlight w:val="none"/>
                <w:lang w:val="en-US" w:eastAsia="zh-CN"/>
              </w:rPr>
              <w:t>质量</w:t>
            </w:r>
            <w:r>
              <w:rPr>
                <w:rFonts w:hint="eastAsia" w:cs="Times New Roman"/>
                <w:color w:val="auto"/>
                <w:szCs w:val="22"/>
                <w:highlight w:val="none"/>
                <w:lang w:val="en-US" w:eastAsia="zh-CN"/>
              </w:rPr>
              <w:t>标准</w:t>
            </w:r>
            <w:r>
              <w:rPr>
                <w:rFonts w:hint="eastAsia"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交提货时间及地点</w:t>
            </w:r>
            <w:r>
              <w:rPr>
                <w:rFonts w:hint="eastAsia"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合理损耗标准及计算方法</w:t>
            </w:r>
            <w:r>
              <w:rPr>
                <w:rFonts w:hint="eastAsia"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验收方式、结算方式、</w:t>
            </w:r>
            <w:r>
              <w:rPr>
                <w:rFonts w:hint="eastAsia" w:ascii="Times New Roman" w:hAnsi="Times New Roman" w:cs="Times New Roman"/>
                <w:color w:val="auto"/>
                <w:szCs w:val="22"/>
                <w:highlight w:val="none"/>
                <w:lang w:val="en-US" w:eastAsia="zh-CN"/>
              </w:rPr>
              <w:t>违约</w:t>
            </w:r>
            <w:r>
              <w:rPr>
                <w:rFonts w:hint="eastAsia" w:cs="Times New Roman"/>
                <w:color w:val="auto"/>
                <w:szCs w:val="22"/>
                <w:highlight w:val="none"/>
                <w:lang w:val="en-US" w:eastAsia="zh-CN"/>
              </w:rPr>
              <w:t>责任</w:t>
            </w:r>
            <w:r>
              <w:rPr>
                <w:rFonts w:hint="eastAsia"/>
                <w:color w:val="auto"/>
                <w:highlight w:val="none"/>
                <w:lang w:val="en-US" w:eastAsia="zh-CN"/>
              </w:rPr>
              <w:t>等。</w:t>
            </w:r>
          </w:p>
          <w:p>
            <w:pPr>
              <w:pStyle w:val="2"/>
              <w:ind w:firstLine="920" w:firstLineChars="400"/>
              <w:rPr>
                <w:rFonts w:hint="eastAsia"/>
                <w:color w:val="auto"/>
                <w:highlight w:val="none"/>
                <w:lang w:val="en-US" w:eastAsia="zh-CN"/>
              </w:rPr>
            </w:pPr>
            <w:r>
              <w:rPr>
                <w:rFonts w:hint="eastAsia"/>
                <w:color w:val="auto"/>
                <w:highlight w:val="none"/>
                <w:lang w:val="en-US" w:eastAsia="zh-CN"/>
              </w:rPr>
              <w:t>......</w:t>
            </w:r>
          </w:p>
          <w:p>
            <w:pPr>
              <w:pStyle w:val="2"/>
              <w:rPr>
                <w:rFonts w:hint="default"/>
                <w:color w:val="auto"/>
                <w:highlight w:val="none"/>
                <w:lang w:val="en-US" w:eastAsia="zh-CN"/>
              </w:rPr>
            </w:pPr>
            <w:r>
              <w:rPr>
                <w:rFonts w:hint="eastAsia"/>
                <w:color w:val="auto"/>
                <w:highlight w:val="none"/>
                <w:lang w:val="en-US" w:eastAsia="zh-CN"/>
              </w:rPr>
              <w:t>查其他产品均在合格供应商处进行采购。</w:t>
            </w:r>
          </w:p>
          <w:p>
            <w:pPr>
              <w:rPr>
                <w:rFonts w:hint="eastAsia"/>
                <w:color w:val="auto"/>
                <w:highlight w:val="none"/>
                <w:lang w:eastAsia="zh-CN"/>
              </w:rPr>
            </w:pPr>
            <w:r>
              <w:rPr>
                <w:rFonts w:hint="eastAsia"/>
                <w:color w:val="auto"/>
                <w:highlight w:val="none"/>
              </w:rPr>
              <w:t>组织对外部供方的控制是分类、分级进行控制，实施优胜劣汰的控制方法。并对影响最终公司产品服务质量的关键过程进行从严控制。</w:t>
            </w:r>
            <w:r>
              <w:rPr>
                <w:rFonts w:hint="eastAsia"/>
                <w:color w:val="auto"/>
                <w:highlight w:val="none"/>
                <w:lang w:eastAsia="zh-CN"/>
              </w:rPr>
              <w:t>程序文件要求对采购回来的产品必须进行检查验证才能入库。查提供的</w:t>
            </w:r>
            <w:r>
              <w:rPr>
                <w:rFonts w:hint="eastAsia"/>
                <w:color w:val="auto"/>
                <w:highlight w:val="none"/>
                <w:lang w:val="en-US" w:eastAsia="zh-CN"/>
              </w:rPr>
              <w:t>2022年近期</w:t>
            </w:r>
            <w:r>
              <w:rPr>
                <w:rFonts w:hint="eastAsia"/>
                <w:color w:val="auto"/>
                <w:highlight w:val="none"/>
                <w:lang w:eastAsia="zh-CN"/>
              </w:rPr>
              <w:t>原材料检验记录对</w:t>
            </w:r>
            <w:r>
              <w:rPr>
                <w:rFonts w:hint="eastAsia"/>
                <w:color w:val="auto"/>
                <w:highlight w:val="none"/>
                <w:lang w:val="en-US" w:eastAsia="zh-CN"/>
              </w:rPr>
              <w:t>河砂</w:t>
            </w:r>
            <w:r>
              <w:rPr>
                <w:rFonts w:hint="eastAsia"/>
                <w:color w:val="auto"/>
                <w:highlight w:val="none"/>
                <w:lang w:eastAsia="zh-CN"/>
              </w:rPr>
              <w:t>、</w:t>
            </w:r>
            <w:r>
              <w:rPr>
                <w:rFonts w:hint="eastAsia"/>
                <w:color w:val="auto"/>
                <w:highlight w:val="none"/>
                <w:lang w:val="en-US" w:eastAsia="zh-CN"/>
              </w:rPr>
              <w:t>水泥</w:t>
            </w:r>
            <w:r>
              <w:rPr>
                <w:rFonts w:hint="eastAsia"/>
                <w:color w:val="auto"/>
                <w:highlight w:val="none"/>
                <w:lang w:eastAsia="zh-CN"/>
              </w:rPr>
              <w:t>、</w:t>
            </w:r>
            <w:r>
              <w:rPr>
                <w:rFonts w:hint="eastAsia"/>
                <w:color w:val="auto"/>
                <w:highlight w:val="none"/>
                <w:lang w:val="en-US" w:eastAsia="zh-CN"/>
              </w:rPr>
              <w:t>外加剂</w:t>
            </w:r>
            <w:r>
              <w:rPr>
                <w:rFonts w:hint="eastAsia"/>
                <w:color w:val="auto"/>
                <w:highlight w:val="none"/>
                <w:lang w:eastAsia="zh-CN"/>
              </w:rPr>
              <w:t>等原材料均进行了检验。（原料检验生产部见</w:t>
            </w:r>
            <w:r>
              <w:rPr>
                <w:rFonts w:hint="eastAsia"/>
                <w:color w:val="auto"/>
                <w:highlight w:val="none"/>
                <w:lang w:val="en-US" w:eastAsia="zh-CN"/>
              </w:rPr>
              <w:t>8.6条款记录</w:t>
            </w:r>
            <w:r>
              <w:rPr>
                <w:rFonts w:hint="eastAsia"/>
                <w:color w:val="auto"/>
                <w:highlight w:val="none"/>
                <w:lang w:eastAsia="zh-CN"/>
              </w:rPr>
              <w:t>）</w:t>
            </w:r>
          </w:p>
          <w:p>
            <w:pPr>
              <w:pStyle w:val="2"/>
              <w:rPr>
                <w:rFonts w:hint="eastAsia" w:eastAsia="宋体"/>
                <w:color w:val="auto"/>
                <w:highlight w:val="none"/>
                <w:lang w:eastAsia="zh-CN"/>
              </w:rPr>
            </w:pPr>
            <w:r>
              <w:rPr>
                <w:rFonts w:hint="eastAsia" w:ascii="宋体" w:hAnsi="宋体" w:cs="宋体"/>
                <w:color w:val="auto"/>
                <w:szCs w:val="21"/>
                <w:highlight w:val="none"/>
              </w:rPr>
              <w:t>外部提供过程、产品和服务的控制</w:t>
            </w:r>
            <w:r>
              <w:rPr>
                <w:rFonts w:hint="eastAsia" w:ascii="宋体" w:hAnsi="宋体" w:cs="宋体"/>
                <w:color w:val="auto"/>
                <w:szCs w:val="21"/>
                <w:highlight w:val="none"/>
                <w:lang w:eastAsia="zh-CN"/>
              </w:rPr>
              <w:t>基本符合要求。</w:t>
            </w:r>
          </w:p>
        </w:tc>
        <w:tc>
          <w:tcPr>
            <w:tcW w:w="1004"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顾客满意</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Q9.1.2</w:t>
            </w:r>
          </w:p>
        </w:tc>
        <w:tc>
          <w:tcPr>
            <w:tcW w:w="10585" w:type="dxa"/>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w:t>
            </w:r>
            <w:r>
              <w:rPr>
                <w:rFonts w:hint="eastAsia" w:ascii="宋体" w:hAnsi="宋体" w:cs="宋体"/>
                <w:color w:val="auto"/>
                <w:szCs w:val="21"/>
                <w:highlight w:val="none"/>
                <w:lang w:val="en-US" w:eastAsia="zh-CN"/>
              </w:rPr>
              <w:t>制定有《顾客满意率评价程序》</w:t>
            </w:r>
            <w:r>
              <w:rPr>
                <w:rFonts w:hint="eastAsia" w:ascii="宋体" w:hAnsi="宋体" w:cs="宋体"/>
                <w:color w:val="auto"/>
                <w:szCs w:val="21"/>
                <w:highlight w:val="none"/>
              </w:rPr>
              <w:t>主要通过日常口头交流、电话回访、登门拜访、定期发放《顾客满意度调查表》等形式来收集了解顾客是</w:t>
            </w:r>
            <w:r>
              <w:rPr>
                <w:rFonts w:hint="eastAsia"/>
                <w:color w:val="auto"/>
                <w:szCs w:val="21"/>
                <w:highlight w:val="none"/>
              </w:rPr>
              <w:t>否满意的信息。提供有20</w:t>
            </w:r>
            <w:r>
              <w:rPr>
                <w:rFonts w:hint="eastAsia"/>
                <w:color w:val="auto"/>
                <w:szCs w:val="21"/>
                <w:highlight w:val="none"/>
                <w:lang w:val="en-US" w:eastAsia="zh-CN"/>
              </w:rPr>
              <w:t>22</w:t>
            </w:r>
            <w:r>
              <w:rPr>
                <w:rFonts w:hint="eastAsia"/>
                <w:color w:val="auto"/>
                <w:szCs w:val="21"/>
                <w:highlight w:val="none"/>
              </w:rPr>
              <w:t>年</w:t>
            </w:r>
            <w:r>
              <w:rPr>
                <w:rFonts w:hint="eastAsia"/>
                <w:color w:val="auto"/>
                <w:szCs w:val="21"/>
                <w:highlight w:val="none"/>
                <w:lang w:val="en-US" w:eastAsia="zh-CN"/>
              </w:rPr>
              <w:t>03</w:t>
            </w:r>
            <w:r>
              <w:rPr>
                <w:rFonts w:hint="eastAsia" w:ascii="宋体" w:hAnsi="宋体" w:cs="宋体"/>
                <w:color w:val="auto"/>
                <w:szCs w:val="21"/>
                <w:highlight w:val="none"/>
              </w:rPr>
              <w:t>月《顾客满意度调查表》调查表共</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份 。</w:t>
            </w:r>
          </w:p>
          <w:p>
            <w:pPr>
              <w:rPr>
                <w:rFonts w:ascii="宋体" w:hAnsi="宋体" w:cs="宋体"/>
                <w:color w:val="auto"/>
                <w:szCs w:val="21"/>
                <w:highlight w:val="none"/>
              </w:rPr>
            </w:pPr>
            <w:r>
              <w:rPr>
                <w:rFonts w:hint="eastAsia" w:ascii="宋体" w:hAnsi="宋体" w:cs="宋体"/>
                <w:color w:val="auto"/>
                <w:szCs w:val="21"/>
                <w:highlight w:val="none"/>
              </w:rPr>
              <w:t>--调查内容包括：产品质量、服务质量、交期、价格等</w:t>
            </w:r>
          </w:p>
          <w:p>
            <w:pPr>
              <w:rPr>
                <w:rFonts w:hint="default" w:ascii="宋体" w:hAnsi="宋体" w:cs="宋体"/>
                <w:color w:val="auto"/>
                <w:szCs w:val="21"/>
                <w:highlight w:val="none"/>
                <w:lang w:val="en-US"/>
              </w:rPr>
            </w:pPr>
            <w:r>
              <w:rPr>
                <w:rFonts w:hint="eastAsia" w:ascii="宋体" w:hAnsi="宋体" w:cs="宋体"/>
                <w:color w:val="auto"/>
                <w:szCs w:val="21"/>
                <w:highlight w:val="none"/>
              </w:rPr>
              <w:t>--统计分析结果</w:t>
            </w:r>
            <w:r>
              <w:rPr>
                <w:rFonts w:hint="eastAsia"/>
                <w:color w:val="auto"/>
                <w:szCs w:val="21"/>
                <w:highlight w:val="none"/>
                <w:lang w:val="zh-CN"/>
              </w:rPr>
              <w:t>顾客满意度</w:t>
            </w: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8%</w:t>
            </w:r>
          </w:p>
          <w:p>
            <w:pPr>
              <w:rPr>
                <w:rFonts w:ascii="宋体" w:hAnsi="宋体" w:cs="宋体"/>
                <w:color w:val="auto"/>
                <w:szCs w:val="21"/>
                <w:highlight w:val="none"/>
              </w:rPr>
            </w:pPr>
            <w:r>
              <w:rPr>
                <w:rFonts w:hint="eastAsia" w:ascii="宋体" w:hAnsi="宋体" w:cs="宋体"/>
                <w:color w:val="auto"/>
                <w:szCs w:val="21"/>
                <w:highlight w:val="none"/>
              </w:rPr>
              <w:t>--暂无明显需实施纠正措施的改进事项。</w:t>
            </w:r>
          </w:p>
          <w:p>
            <w:pPr>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szCs w:val="21"/>
                <w:highlight w:val="none"/>
              </w:rPr>
              <w:t>提供顾客满意调查分析报告，报告显示：公司产品在</w:t>
            </w:r>
            <w:r>
              <w:rPr>
                <w:rFonts w:hint="eastAsia"/>
                <w:color w:val="auto"/>
                <w:szCs w:val="21"/>
                <w:highlight w:val="none"/>
                <w:lang w:eastAsia="zh-CN"/>
              </w:rPr>
              <w:t>价格</w:t>
            </w:r>
            <w:r>
              <w:rPr>
                <w:rFonts w:hint="eastAsia"/>
                <w:color w:val="auto"/>
                <w:szCs w:val="21"/>
                <w:highlight w:val="none"/>
              </w:rPr>
              <w:t>、产品、服务质量等其他方面都得到了顾客的认可。在产品</w:t>
            </w:r>
            <w:r>
              <w:rPr>
                <w:rFonts w:hint="eastAsia"/>
                <w:color w:val="auto"/>
                <w:szCs w:val="21"/>
                <w:highlight w:val="none"/>
                <w:lang w:eastAsia="zh-CN"/>
              </w:rPr>
              <w:t>交期</w:t>
            </w:r>
            <w:r>
              <w:rPr>
                <w:rFonts w:hint="eastAsia"/>
                <w:color w:val="auto"/>
                <w:szCs w:val="21"/>
                <w:highlight w:val="none"/>
              </w:rPr>
              <w:t>方面，与顾客心目中要求还有一些差距，</w:t>
            </w:r>
            <w:r>
              <w:rPr>
                <w:rFonts w:hint="eastAsia"/>
                <w:color w:val="auto"/>
                <w:szCs w:val="21"/>
                <w:highlight w:val="none"/>
                <w:lang w:eastAsia="zh-CN"/>
              </w:rPr>
              <w:t>今后对顾客交期方面加强合同评审，提前与顾客取得沟通，严格按照合同要求组织生产及交付</w:t>
            </w:r>
            <w:r>
              <w:rPr>
                <w:rFonts w:hint="eastAsia"/>
                <w:color w:val="auto"/>
                <w:szCs w:val="21"/>
                <w:highlight w:val="none"/>
              </w:rPr>
              <w:t>，提高</w:t>
            </w:r>
            <w:r>
              <w:rPr>
                <w:rFonts w:hint="eastAsia"/>
                <w:color w:val="auto"/>
                <w:szCs w:val="21"/>
                <w:highlight w:val="none"/>
                <w:lang w:eastAsia="zh-CN"/>
              </w:rPr>
              <w:t>组织</w:t>
            </w:r>
            <w:r>
              <w:rPr>
                <w:rFonts w:hint="eastAsia"/>
                <w:color w:val="auto"/>
                <w:szCs w:val="21"/>
                <w:highlight w:val="none"/>
              </w:rPr>
              <w:t>的竞争力。</w:t>
            </w:r>
          </w:p>
        </w:tc>
        <w:tc>
          <w:tcPr>
            <w:tcW w:w="1004" w:type="dxa"/>
          </w:tcPr>
          <w:p>
            <w:pPr>
              <w:rPr>
                <w:color w:val="auto"/>
                <w:highlight w:val="magenta"/>
              </w:rPr>
            </w:pPr>
            <w:r>
              <w:rPr>
                <w:rFonts w:hint="eastAsia"/>
                <w:color w:val="auto"/>
                <w:highlight w:val="none"/>
                <w:lang w:val="en-US" w:eastAsia="zh-CN"/>
              </w:rPr>
              <w:t>符合</w:t>
            </w:r>
          </w:p>
        </w:tc>
      </w:tr>
    </w:tbl>
    <w:p>
      <w:pPr>
        <w:pStyle w:val="10"/>
        <w:rPr>
          <w:rFonts w:hint="eastAsia" w:ascii="隶书" w:hAnsi="宋体" w:eastAsia="隶书"/>
          <w:bCs/>
          <w:color w:val="auto"/>
          <w:sz w:val="36"/>
          <w:szCs w:val="36"/>
          <w:highlight w:val="none"/>
        </w:rPr>
      </w:pPr>
      <w:r>
        <w:rPr>
          <w:rFonts w:hint="eastAsia"/>
          <w:color w:val="auto"/>
          <w:highlight w:val="none"/>
        </w:rPr>
        <w:t>说明：不符合标注N</w:t>
      </w:r>
    </w:p>
    <w:p>
      <w:pPr>
        <w:pStyle w:val="10"/>
        <w:rPr>
          <w:rFonts w:hint="eastAsia"/>
        </w:rPr>
      </w:pPr>
    </w:p>
    <w:p>
      <w:pPr>
        <w:pStyle w:val="10"/>
        <w:rPr>
          <w:rFonts w:hint="eastAsia"/>
        </w:rPr>
      </w:pPr>
    </w:p>
    <w:p>
      <w:pPr>
        <w:pStyle w:val="10"/>
        <w:rPr>
          <w:rFonts w:hint="eastAsia"/>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2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gridSpan w:val="2"/>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市场部</w:t>
            </w:r>
            <w:r>
              <w:rPr>
                <w:rFonts w:hint="eastAsia"/>
                <w:color w:val="auto"/>
                <w:sz w:val="24"/>
                <w:szCs w:val="24"/>
                <w:highlight w:val="none"/>
              </w:rPr>
              <w:t xml:space="preserve">  主管领导：方志根，  陪同人员：</w:t>
            </w:r>
            <w:r>
              <w:rPr>
                <w:rFonts w:hint="eastAsia"/>
                <w:color w:val="auto"/>
                <w:sz w:val="24"/>
                <w:szCs w:val="24"/>
                <w:highlight w:val="none"/>
                <w:lang w:val="en-US" w:eastAsia="zh-CN"/>
              </w:rPr>
              <w:t>方芊</w:t>
            </w:r>
          </w:p>
        </w:tc>
        <w:tc>
          <w:tcPr>
            <w:tcW w:w="100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gridSpan w:val="2"/>
            <w:vAlign w:val="center"/>
          </w:tcPr>
          <w:p>
            <w:pPr>
              <w:snapToGrid w:val="0"/>
              <w:spacing w:line="240" w:lineRule="exact"/>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陈伟，</w:t>
            </w:r>
            <w:r>
              <w:rPr>
                <w:rFonts w:hint="eastAsia"/>
                <w:color w:val="auto"/>
                <w:sz w:val="24"/>
                <w:szCs w:val="24"/>
                <w:highlight w:val="none"/>
              </w:rPr>
              <w:t xml:space="preserve">   审核时间：</w:t>
            </w:r>
            <w:r>
              <w:rPr>
                <w:rFonts w:hint="eastAsia"/>
                <w:color w:val="auto"/>
                <w:sz w:val="24"/>
                <w:szCs w:val="24"/>
                <w:highlight w:val="none"/>
                <w:lang w:eastAsia="zh-CN"/>
              </w:rPr>
              <w:t>2022.5.8</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gridSpan w:val="2"/>
            <w:vAlign w:val="center"/>
          </w:tcPr>
          <w:p>
            <w:pPr>
              <w:snapToGrid w:val="0"/>
              <w:spacing w:line="240" w:lineRule="exact"/>
              <w:rPr>
                <w:rFonts w:hint="eastAsia" w:ascii="宋体" w:hAnsi="宋体" w:cs="新宋体"/>
                <w:sz w:val="18"/>
                <w:szCs w:val="18"/>
              </w:rPr>
            </w:pPr>
            <w:r>
              <w:rPr>
                <w:rFonts w:hint="eastAsia" w:ascii="Times New Roman" w:hAnsi="Times New Roman" w:eastAsia="宋体" w:cs="Times New Roman"/>
                <w:color w:val="auto"/>
                <w:sz w:val="24"/>
                <w:szCs w:val="24"/>
                <w:highlight w:val="none"/>
                <w:lang w:val="en-US" w:eastAsia="zh-CN"/>
              </w:rPr>
              <w:t>审核条款：</w:t>
            </w:r>
            <w:r>
              <w:rPr>
                <w:rFonts w:hint="eastAsia" w:ascii="宋体" w:hAnsi="宋体" w:cs="新宋体"/>
                <w:sz w:val="18"/>
                <w:szCs w:val="18"/>
                <w:lang w:eastAsia="zh-CN"/>
              </w:rPr>
              <w:t>EMS：</w:t>
            </w:r>
            <w:r>
              <w:rPr>
                <w:rFonts w:hint="eastAsia" w:ascii="宋体" w:hAnsi="宋体" w:cs="新宋体"/>
                <w:sz w:val="18"/>
                <w:szCs w:val="18"/>
              </w:rPr>
              <w:t xml:space="preserve"> </w:t>
            </w:r>
          </w:p>
          <w:p>
            <w:pPr>
              <w:snapToGrid w:val="0"/>
              <w:spacing w:line="240" w:lineRule="exact"/>
              <w:rPr>
                <w:color w:val="auto"/>
              </w:rPr>
            </w:pPr>
            <w:r>
              <w:rPr>
                <w:rFonts w:hint="eastAsia" w:ascii="宋体" w:hAnsi="宋体" w:cs="新宋体"/>
                <w:sz w:val="18"/>
                <w:szCs w:val="18"/>
              </w:rPr>
              <w:t>5.3组织的角色、职责和权限</w:t>
            </w:r>
            <w:r>
              <w:rPr>
                <w:rFonts w:hint="eastAsia" w:ascii="宋体" w:hAnsi="宋体" w:cs="新宋体"/>
                <w:sz w:val="18"/>
                <w:szCs w:val="18"/>
                <w:lang w:eastAsia="zh-CN"/>
              </w:rPr>
              <w:t>；</w:t>
            </w:r>
            <w:r>
              <w:rPr>
                <w:rFonts w:hint="eastAsia" w:ascii="宋体" w:hAnsi="宋体" w:cs="新宋体"/>
                <w:sz w:val="18"/>
                <w:szCs w:val="18"/>
              </w:rPr>
              <w:t>6.2目标及其达成的策划；6.1.2环境因素；7.4信息和沟通；8.1运行策划和控制；8.2应急准备和响应</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E</w:t>
            </w:r>
            <w:r>
              <w:rPr>
                <w:rFonts w:hint="eastAsia" w:ascii="宋体" w:hAnsi="宋体" w:cs="宋体"/>
                <w:color w:val="auto"/>
                <w:szCs w:val="21"/>
                <w:highlight w:val="none"/>
              </w:rPr>
              <w:t>5.3；</w:t>
            </w:r>
          </w:p>
          <w:p>
            <w:pPr>
              <w:spacing w:line="400" w:lineRule="exact"/>
              <w:rPr>
                <w:rFonts w:hint="eastAsia" w:ascii="宋体" w:hAnsi="宋体" w:cs="宋体"/>
                <w:color w:val="auto"/>
                <w:szCs w:val="21"/>
                <w:highlight w:val="none"/>
              </w:rPr>
            </w:pPr>
          </w:p>
        </w:tc>
        <w:tc>
          <w:tcPr>
            <w:tcW w:w="10585" w:type="dxa"/>
            <w:gridSpan w:val="2"/>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的岗位职责和权限如下：</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负责顾客要求的识别，和合同的评审，负责与顾客的沟通和联络；</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2）负责原材料的采购。</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）负责合格供方的评价及对采购物资的评价。</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)负责对本部门的危险源进行辨识、风险评价和控制措施的确定，提出职业健康安全管理方案并实施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）负责本部门的环境因素识别，完成本部门目标、指标和环境管理方案的实施；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负责人对部门职责清楚。</w:t>
            </w:r>
          </w:p>
        </w:tc>
        <w:tc>
          <w:tcPr>
            <w:tcW w:w="1004"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E</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585" w:type="dxa"/>
            <w:gridSpan w:val="2"/>
          </w:tcPr>
          <w:p>
            <w:pPr>
              <w:spacing w:line="400" w:lineRule="exact"/>
              <w:rPr>
                <w:color w:val="auto"/>
              </w:rPr>
            </w:pPr>
            <w:r>
              <w:rPr>
                <w:rFonts w:hint="eastAsia"/>
                <w:color w:val="auto"/>
              </w:rPr>
              <w:t>查</w:t>
            </w:r>
            <w:r>
              <w:rPr>
                <w:rFonts w:hint="eastAsia"/>
                <w:color w:val="auto"/>
                <w:lang w:eastAsia="zh-CN"/>
              </w:rPr>
              <w:t>市场部环境</w:t>
            </w:r>
            <w:r>
              <w:rPr>
                <w:rFonts w:hint="eastAsia"/>
                <w:color w:val="auto"/>
              </w:rPr>
              <w:t>目标：        考核情况（</w:t>
            </w:r>
            <w:r>
              <w:rPr>
                <w:rFonts w:hint="eastAsia"/>
                <w:color w:val="auto"/>
                <w:lang w:eastAsia="zh-CN"/>
              </w:rPr>
              <w:t>2022年01月—4月</w:t>
            </w:r>
            <w:r>
              <w:rPr>
                <w:rFonts w:hint="eastAsia"/>
                <w:color w:val="auto"/>
              </w:rPr>
              <w:t>）</w:t>
            </w:r>
          </w:p>
          <w:p>
            <w:pPr>
              <w:rPr>
                <w:rFonts w:hint="default"/>
                <w:color w:val="auto"/>
                <w:lang w:val="en-US" w:eastAsia="zh-CN"/>
              </w:rPr>
            </w:pPr>
            <w:r>
              <w:rPr>
                <w:rFonts w:hint="eastAsia"/>
                <w:color w:val="auto"/>
              </w:rPr>
              <w:t>1</w:t>
            </w:r>
            <w:r>
              <w:rPr>
                <w:rFonts w:hint="eastAsia"/>
                <w:color w:val="auto"/>
                <w:lang w:eastAsia="zh-CN"/>
              </w:rPr>
              <w:t>、固废分类收集，合规处置率</w:t>
            </w:r>
            <w:r>
              <w:rPr>
                <w:rFonts w:hint="eastAsia"/>
                <w:color w:val="auto"/>
              </w:rPr>
              <w:t>100%</w:t>
            </w:r>
            <w:r>
              <w:rPr>
                <w:rFonts w:hint="eastAsia"/>
                <w:color w:val="auto"/>
                <w:lang w:val="en-US" w:eastAsia="zh-CN"/>
              </w:rPr>
              <w:t xml:space="preserve">         </w:t>
            </w:r>
            <w:r>
              <w:rPr>
                <w:rFonts w:hint="eastAsia"/>
                <w:color w:val="auto"/>
              </w:rPr>
              <w:t>实测：</w:t>
            </w:r>
            <w:r>
              <w:rPr>
                <w:rFonts w:hint="eastAsia"/>
                <w:color w:val="auto"/>
                <w:lang w:val="en-US" w:eastAsia="zh-CN"/>
              </w:rPr>
              <w:t>100%</w:t>
            </w:r>
          </w:p>
          <w:p>
            <w:pPr>
              <w:rPr>
                <w:rFonts w:hint="default"/>
                <w:color w:val="auto"/>
                <w:lang w:val="en-US"/>
              </w:rPr>
            </w:pPr>
            <w:r>
              <w:rPr>
                <w:rFonts w:hint="eastAsia"/>
                <w:color w:val="auto"/>
                <w:lang w:val="en-US" w:eastAsia="zh-CN"/>
              </w:rPr>
              <w:t>2、火灾事故发生率为0</w:t>
            </w:r>
            <w:r>
              <w:rPr>
                <w:rFonts w:hint="eastAsia"/>
                <w:color w:val="auto"/>
              </w:rPr>
              <w:t xml:space="preserve">    </w:t>
            </w:r>
            <w:r>
              <w:rPr>
                <w:rFonts w:hint="eastAsia"/>
                <w:color w:val="auto"/>
                <w:lang w:val="en-US" w:eastAsia="zh-CN"/>
              </w:rPr>
              <w:t xml:space="preserve">                </w:t>
            </w:r>
            <w:r>
              <w:rPr>
                <w:rFonts w:hint="eastAsia"/>
                <w:color w:val="auto"/>
              </w:rPr>
              <w:t>实测：</w:t>
            </w:r>
            <w:r>
              <w:rPr>
                <w:rFonts w:hint="eastAsia"/>
                <w:color w:val="auto"/>
                <w:lang w:val="en-US" w:eastAsia="zh-CN"/>
              </w:rPr>
              <w:t>未发生</w:t>
            </w:r>
          </w:p>
          <w:p>
            <w:pPr>
              <w:spacing w:line="400" w:lineRule="exact"/>
              <w:rPr>
                <w:rFonts w:hint="eastAsia"/>
                <w:color w:val="auto"/>
              </w:rPr>
            </w:pPr>
            <w:r>
              <w:rPr>
                <w:rFonts w:hint="eastAsia"/>
                <w:color w:val="auto"/>
              </w:rPr>
              <w:t>查：</w:t>
            </w:r>
            <w:r>
              <w:rPr>
                <w:rFonts w:hint="eastAsia"/>
                <w:color w:val="auto"/>
                <w:lang w:eastAsia="zh-CN"/>
              </w:rPr>
              <w:t>2022年01月—4月《</w:t>
            </w:r>
            <w:r>
              <w:rPr>
                <w:rFonts w:hint="eastAsia" w:ascii="Times New Roman" w:hAnsi="Times New Roman" w:eastAsia="宋体" w:cs="Times New Roman"/>
                <w:color w:val="auto"/>
                <w:lang w:eastAsia="zh-CN"/>
              </w:rPr>
              <w:t>公司及部门管理目标达成统计表》</w:t>
            </w:r>
            <w:r>
              <w:rPr>
                <w:rFonts w:hint="eastAsia" w:cs="Times New Roman"/>
                <w:color w:val="auto"/>
                <w:lang w:eastAsia="zh-CN"/>
              </w:rPr>
              <w:t>市场部</w:t>
            </w:r>
            <w:r>
              <w:rPr>
                <w:rFonts w:hint="eastAsia"/>
                <w:color w:val="auto"/>
                <w:lang w:eastAsia="zh-CN"/>
              </w:rPr>
              <w:t>环境</w:t>
            </w:r>
            <w:r>
              <w:rPr>
                <w:rFonts w:hint="eastAsia"/>
                <w:color w:val="auto"/>
              </w:rPr>
              <w:t>目标完成情况：均能达到要求。</w:t>
            </w:r>
          </w:p>
          <w:p>
            <w:pPr>
              <w:pStyle w:val="2"/>
              <w:rPr>
                <w:color w:val="auto"/>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004"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环境因素</w:t>
            </w:r>
          </w:p>
        </w:tc>
        <w:tc>
          <w:tcPr>
            <w:tcW w:w="9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E6.1.2</w:t>
            </w:r>
          </w:p>
        </w:tc>
        <w:tc>
          <w:tcPr>
            <w:tcW w:w="10585" w:type="dxa"/>
            <w:gridSpan w:val="2"/>
            <w:vAlign w:val="top"/>
          </w:tcPr>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查，依据</w:t>
            </w:r>
            <w:r>
              <w:rPr>
                <w:rFonts w:hint="eastAsia" w:ascii="宋体" w:hAnsi="Times New Roman" w:cs="宋体"/>
                <w:color w:val="auto"/>
                <w:szCs w:val="21"/>
                <w:highlight w:val="none"/>
              </w:rPr>
              <w:t>《环境因素识别与评价程序》，根据不同的时态</w:t>
            </w:r>
            <w:r>
              <w:rPr>
                <w:rFonts w:hint="eastAsia" w:ascii="宋体" w:cs="宋体"/>
                <w:color w:val="auto"/>
                <w:szCs w:val="21"/>
                <w:highlight w:val="none"/>
              </w:rPr>
              <w:t>、状态识别了环境因素，通过对其发生的可能性、危害性等进行评价，</w:t>
            </w:r>
            <w:r>
              <w:rPr>
                <w:rFonts w:hint="eastAsia" w:ascii="宋体" w:cs="宋体"/>
                <w:color w:val="auto"/>
                <w:szCs w:val="21"/>
                <w:highlight w:val="none"/>
                <w:lang w:eastAsia="zh-CN"/>
              </w:rPr>
              <w:t>市场部</w:t>
            </w:r>
            <w:r>
              <w:rPr>
                <w:rFonts w:hint="eastAsia" w:ascii="宋体" w:cs="宋体"/>
                <w:color w:val="auto"/>
                <w:szCs w:val="21"/>
                <w:highlight w:val="none"/>
              </w:rPr>
              <w:t>确定的重要环境因素有：1）潜在火灾、2）固废排放。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cs="宋体"/>
                <w:color w:val="auto"/>
                <w:szCs w:val="21"/>
                <w:highlight w:val="none"/>
              </w:rPr>
              <w:t>查看，部门的主要工作为生产产品提供物资</w:t>
            </w:r>
            <w:r>
              <w:rPr>
                <w:rFonts w:hint="eastAsia" w:ascii="宋体" w:cs="宋体"/>
                <w:color w:val="auto"/>
                <w:szCs w:val="21"/>
                <w:highlight w:val="none"/>
                <w:lang w:eastAsia="zh-CN"/>
              </w:rPr>
              <w:t>、</w:t>
            </w:r>
            <w:r>
              <w:rPr>
                <w:rFonts w:hint="eastAsia" w:ascii="宋体" w:cs="宋体"/>
                <w:color w:val="auto"/>
                <w:szCs w:val="21"/>
                <w:highlight w:val="none"/>
                <w:lang w:val="en-US" w:eastAsia="zh-CN"/>
              </w:rPr>
              <w:t>销售生产产品</w:t>
            </w:r>
            <w:r>
              <w:rPr>
                <w:rFonts w:hint="eastAsia" w:ascii="宋体" w:cs="宋体"/>
                <w:color w:val="auto"/>
                <w:szCs w:val="21"/>
                <w:highlight w:val="none"/>
              </w:rPr>
              <w:t>；</w:t>
            </w:r>
            <w:r>
              <w:rPr>
                <w:rFonts w:hint="eastAsia" w:ascii="宋体" w:cs="宋体"/>
                <w:color w:val="auto"/>
                <w:szCs w:val="21"/>
                <w:highlight w:val="none"/>
                <w:lang w:val="en-US" w:eastAsia="zh-CN"/>
              </w:rPr>
              <w:t>活动</w:t>
            </w:r>
            <w:r>
              <w:rPr>
                <w:rFonts w:hint="eastAsia" w:ascii="宋体" w:cs="宋体"/>
                <w:color w:val="auto"/>
                <w:szCs w:val="21"/>
                <w:highlight w:val="none"/>
              </w:rPr>
              <w:t>过程中有</w:t>
            </w:r>
            <w:r>
              <w:rPr>
                <w:rFonts w:hint="eastAsia" w:cs="宋体"/>
                <w:color w:val="auto"/>
                <w:szCs w:val="21"/>
                <w:highlight w:val="none"/>
              </w:rPr>
              <w:t>办公固废、辅料、包装</w:t>
            </w:r>
            <w:r>
              <w:rPr>
                <w:rFonts w:hint="eastAsia" w:cs="宋体"/>
                <w:color w:val="auto"/>
                <w:szCs w:val="21"/>
                <w:highlight w:val="none"/>
                <w:lang w:eastAsia="zh-CN"/>
              </w:rPr>
              <w:t>膜</w:t>
            </w:r>
            <w:r>
              <w:rPr>
                <w:rFonts w:hint="eastAsia" w:cs="宋体"/>
                <w:color w:val="auto"/>
                <w:szCs w:val="21"/>
                <w:highlight w:val="none"/>
              </w:rPr>
              <w:t>等固废</w:t>
            </w:r>
            <w:r>
              <w:rPr>
                <w:rFonts w:hint="eastAsia" w:ascii="宋体" w:cs="宋体"/>
                <w:color w:val="auto"/>
                <w:szCs w:val="21"/>
                <w:highlight w:val="none"/>
                <w:lang w:eastAsia="zh-CN"/>
              </w:rPr>
              <w:t>。</w:t>
            </w:r>
            <w:r>
              <w:rPr>
                <w:rFonts w:hint="eastAsia" w:ascii="宋体" w:cs="宋体"/>
                <w:color w:val="auto"/>
                <w:szCs w:val="21"/>
                <w:highlight w:val="none"/>
              </w:rPr>
              <w:t>部门的环境因素识别和重要环境因素基本到位。</w:t>
            </w:r>
          </w:p>
        </w:tc>
        <w:tc>
          <w:tcPr>
            <w:tcW w:w="1004"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沟通 </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 xml:space="preserve">E7.4 </w:t>
            </w:r>
          </w:p>
          <w:p>
            <w:pPr>
              <w:rPr>
                <w:rFonts w:ascii="宋体" w:hAnsi="宋体" w:eastAsia="宋体" w:cs="新宋体"/>
                <w:color w:val="auto"/>
                <w:kern w:val="2"/>
                <w:sz w:val="21"/>
                <w:szCs w:val="21"/>
                <w:highlight w:val="none"/>
                <w:lang w:val="en-US" w:eastAsia="zh-CN" w:bidi="ar-SA"/>
              </w:rPr>
            </w:pPr>
          </w:p>
        </w:tc>
        <w:tc>
          <w:tcPr>
            <w:tcW w:w="10585" w:type="dxa"/>
            <w:gridSpan w:val="2"/>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bidi="ar-SA"/>
              </w:rPr>
              <w:t>《信息交流程序》规定了公司内外信息交流、协商的对象、方式、记录等。</w:t>
            </w:r>
          </w:p>
          <w:p>
            <w:pPr>
              <w:pStyle w:val="12"/>
              <w:spacing w:line="400" w:lineRule="exact"/>
              <w:ind w:firstLine="420" w:firstLineChars="200"/>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对部门之间有需要交流的有关环境、安全健康管</w:t>
            </w:r>
            <w:r>
              <w:rPr>
                <w:rFonts w:hint="eastAsia" w:ascii="宋体" w:hAnsi="宋体" w:cs="宋体"/>
                <w:color w:val="auto"/>
                <w:kern w:val="2"/>
                <w:sz w:val="21"/>
                <w:szCs w:val="21"/>
                <w:highlight w:val="none"/>
              </w:rPr>
              <w:t>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color w:val="auto"/>
                <w:sz w:val="21"/>
                <w:szCs w:val="21"/>
                <w:highlight w:val="none"/>
              </w:rPr>
            </w:pPr>
            <w:r>
              <w:rPr>
                <w:rFonts w:hint="eastAsia" w:ascii="宋体" w:hAnsi="宋体" w:cs="宋体"/>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highlight w:val="none"/>
              </w:rPr>
            </w:pPr>
            <w:r>
              <w:rPr>
                <w:rFonts w:hint="eastAsia" w:ascii="宋体" w:hAnsi="宋体" w:cs="Arial"/>
                <w:iCs/>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numPr>
                <w:ilvl w:val="0"/>
                <w:numId w:val="4"/>
              </w:numPr>
              <w:spacing w:line="400" w:lineRule="atLeast"/>
              <w:ind w:firstLine="315" w:firstLineChars="150"/>
              <w:rPr>
                <w:rFonts w:hint="eastAsia" w:ascii="宋体" w:hAnsi="宋体" w:cs="Arial"/>
                <w:iCs/>
                <w:color w:val="auto"/>
                <w:szCs w:val="21"/>
                <w:highlight w:val="none"/>
                <w:lang w:eastAsia="zh-CN"/>
              </w:rPr>
            </w:pPr>
            <w:r>
              <w:rPr>
                <w:rFonts w:hint="eastAsia" w:ascii="宋体" w:hAnsi="宋体" w:cs="Arial"/>
                <w:iCs/>
                <w:color w:val="auto"/>
                <w:szCs w:val="21"/>
                <w:highlight w:val="none"/>
              </w:rPr>
              <w:t>告知员工：管理者代表是</w:t>
            </w:r>
            <w:r>
              <w:rPr>
                <w:rFonts w:hint="eastAsia" w:ascii="宋体" w:hAnsi="宋体" w:cs="Arial"/>
                <w:iCs/>
                <w:color w:val="auto"/>
                <w:szCs w:val="21"/>
                <w:highlight w:val="none"/>
                <w:lang w:val="en-US" w:eastAsia="zh-CN"/>
              </w:rPr>
              <w:t>阳廷静</w:t>
            </w:r>
            <w:r>
              <w:rPr>
                <w:rFonts w:hint="eastAsia" w:ascii="宋体" w:hAnsi="宋体" w:cs="Arial"/>
                <w:iCs/>
                <w:color w:val="auto"/>
                <w:szCs w:val="21"/>
                <w:highlight w:val="none"/>
              </w:rPr>
              <w:t>及职业健康安全事务代表</w:t>
            </w:r>
            <w:r>
              <w:rPr>
                <w:rFonts w:hint="eastAsia" w:ascii="宋体" w:hAnsi="宋体" w:cs="宋体"/>
                <w:color w:val="auto"/>
                <w:szCs w:val="21"/>
                <w:lang w:val="en-US" w:eastAsia="zh-CN"/>
              </w:rPr>
              <w:t>方芊。</w:t>
            </w:r>
          </w:p>
          <w:p>
            <w:pPr>
              <w:widowControl/>
              <w:numPr>
                <w:ilvl w:val="0"/>
                <w:numId w:val="0"/>
              </w:numPr>
              <w:spacing w:line="400" w:lineRule="atLeast"/>
              <w:ind w:firstLine="420" w:firstLineChars="200"/>
              <w:rPr>
                <w:rFonts w:ascii="宋体" w:hAnsi="宋体" w:cs="Arial"/>
                <w:iCs/>
                <w:color w:val="auto"/>
                <w:szCs w:val="21"/>
                <w:highlight w:val="none"/>
              </w:rPr>
            </w:pPr>
            <w:r>
              <w:rPr>
                <w:rFonts w:hint="eastAsia" w:ascii="宋体" w:hAnsi="宋体" w:cs="Arial"/>
                <w:iCs/>
                <w:color w:val="auto"/>
                <w:szCs w:val="21"/>
                <w:highlight w:val="none"/>
              </w:rPr>
              <w:t>2）告知员工：职业健康安全管理体系建立的依据、标准和意义；</w:t>
            </w:r>
          </w:p>
          <w:p>
            <w:pPr>
              <w:pStyle w:val="12"/>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2"/>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12"/>
              <w:spacing w:line="400" w:lineRule="exact"/>
              <w:ind w:firstLine="315" w:firstLineChars="150"/>
              <w:rPr>
                <w:rFonts w:hint="eastAsia" w:ascii="宋体" w:hAnsi="宋体" w:eastAsia="宋体" w:cs="宋体"/>
                <w:color w:val="auto"/>
                <w:kern w:val="0"/>
                <w:sz w:val="24"/>
                <w:szCs w:val="21"/>
                <w:highlight w:val="none"/>
                <w:lang w:val="en-US" w:eastAsia="zh-CN" w:bidi="ar-SA"/>
              </w:rPr>
            </w:pPr>
            <w:r>
              <w:rPr>
                <w:rFonts w:hint="eastAsia" w:ascii="宋体" w:hAnsi="宋体" w:cs="Arial"/>
                <w:iCs/>
                <w:color w:val="auto"/>
                <w:kern w:val="2"/>
                <w:sz w:val="21"/>
                <w:szCs w:val="21"/>
                <w:highlight w:val="none"/>
              </w:rPr>
              <w:t>审核时未发现有相关方投诉和环境安全违规情况发生。</w:t>
            </w:r>
          </w:p>
        </w:tc>
        <w:tc>
          <w:tcPr>
            <w:tcW w:w="1004"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E8.1 </w:t>
            </w:r>
          </w:p>
          <w:p>
            <w:pPr>
              <w:rPr>
                <w:rFonts w:ascii="宋体" w:hAnsi="宋体" w:cs="新宋体"/>
                <w:color w:val="auto"/>
                <w:szCs w:val="21"/>
                <w:highlight w:val="none"/>
              </w:rPr>
            </w:pPr>
          </w:p>
        </w:tc>
        <w:tc>
          <w:tcPr>
            <w:tcW w:w="10561" w:type="dxa"/>
          </w:tcPr>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市场部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查重要环境因素：</w:t>
            </w:r>
            <w:r>
              <w:rPr>
                <w:rFonts w:hint="eastAsia" w:ascii="宋体" w:hAnsi="宋体" w:cs="Arial"/>
                <w:iCs/>
                <w:color w:val="auto"/>
                <w:kern w:val="2"/>
                <w:sz w:val="21"/>
                <w:szCs w:val="21"/>
                <w:highlight w:val="none"/>
                <w:lang w:val="en-US" w:eastAsia="zh-CN"/>
              </w:rPr>
              <w:t>1）</w:t>
            </w:r>
            <w:r>
              <w:rPr>
                <w:rFonts w:hint="eastAsia" w:ascii="宋体" w:hAnsi="宋体" w:cs="Arial"/>
                <w:iCs/>
                <w:color w:val="auto"/>
                <w:kern w:val="2"/>
                <w:sz w:val="21"/>
                <w:szCs w:val="21"/>
                <w:highlight w:val="none"/>
              </w:rPr>
              <w:t>潜在火灾；</w:t>
            </w:r>
            <w:r>
              <w:rPr>
                <w:rFonts w:hint="eastAsia" w:ascii="宋体" w:hAnsi="宋体" w:cs="Arial"/>
                <w:iCs/>
                <w:color w:val="auto"/>
                <w:kern w:val="2"/>
                <w:sz w:val="21"/>
                <w:szCs w:val="21"/>
                <w:highlight w:val="none"/>
                <w:lang w:val="en-US" w:eastAsia="zh-CN"/>
              </w:rPr>
              <w:t>2）</w:t>
            </w:r>
            <w:r>
              <w:rPr>
                <w:rFonts w:hint="eastAsia" w:ascii="宋体" w:hAnsi="宋体" w:cs="Arial"/>
                <w:iCs/>
                <w:color w:val="auto"/>
                <w:kern w:val="2"/>
                <w:sz w:val="21"/>
                <w:szCs w:val="21"/>
                <w:highlight w:val="none"/>
              </w:rPr>
              <w:t>固废排放；</w:t>
            </w:r>
          </w:p>
          <w:p>
            <w:pPr>
              <w:pStyle w:val="12"/>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lang w:eastAsia="zh-CN"/>
              </w:rPr>
              <w:t>市场部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查供方管理：查劳保用品供方及采购管理，查供方名录：劳保供应商：</w:t>
            </w:r>
            <w:r>
              <w:rPr>
                <w:rFonts w:hint="eastAsia" w:ascii="宋体" w:hAnsi="宋体" w:cs="Arial"/>
                <w:iCs/>
                <w:color w:val="auto"/>
                <w:kern w:val="2"/>
                <w:sz w:val="21"/>
                <w:szCs w:val="21"/>
                <w:highlight w:val="none"/>
                <w:lang w:eastAsia="zh-CN"/>
              </w:rPr>
              <w:t>京东网上商城</w:t>
            </w:r>
            <w:r>
              <w:rPr>
                <w:rFonts w:hint="eastAsia" w:ascii="宋体" w:hAnsi="宋体" w:cs="Arial"/>
                <w:iCs/>
                <w:color w:val="auto"/>
                <w:kern w:val="2"/>
                <w:sz w:val="21"/>
                <w:szCs w:val="21"/>
                <w:highlight w:val="none"/>
              </w:rPr>
              <w:t>。查供方评价：</w:t>
            </w:r>
            <w:r>
              <w:rPr>
                <w:rFonts w:hint="eastAsia" w:ascii="宋体" w:hAnsi="宋体" w:cs="Arial"/>
                <w:iCs/>
                <w:color w:val="auto"/>
                <w:kern w:val="2"/>
                <w:sz w:val="21"/>
                <w:szCs w:val="21"/>
                <w:highlight w:val="none"/>
                <w:lang w:eastAsia="zh-CN"/>
              </w:rPr>
              <w:t>对</w:t>
            </w:r>
            <w:r>
              <w:rPr>
                <w:rFonts w:hint="eastAsia" w:ascii="宋体" w:hAnsi="宋体" w:cs="Arial"/>
                <w:iCs/>
                <w:color w:val="auto"/>
                <w:kern w:val="2"/>
                <w:sz w:val="21"/>
                <w:szCs w:val="21"/>
                <w:highlight w:val="none"/>
              </w:rPr>
              <w:t>提供有供方资质</w:t>
            </w:r>
            <w:r>
              <w:rPr>
                <w:rFonts w:hint="eastAsia" w:ascii="宋体" w:hAnsi="宋体" w:cs="Arial"/>
                <w:iCs/>
                <w:color w:val="auto"/>
                <w:kern w:val="2"/>
                <w:sz w:val="21"/>
                <w:szCs w:val="21"/>
                <w:highlight w:val="none"/>
                <w:lang w:eastAsia="zh-CN"/>
              </w:rPr>
              <w:t>、产品质量、</w:t>
            </w:r>
            <w:r>
              <w:rPr>
                <w:rFonts w:hint="eastAsia" w:ascii="宋体" w:hAnsi="宋体" w:cs="Arial"/>
                <w:iCs/>
                <w:color w:val="auto"/>
                <w:kern w:val="2"/>
                <w:sz w:val="21"/>
                <w:szCs w:val="21"/>
                <w:highlight w:val="none"/>
                <w:lang w:val="en-US" w:eastAsia="zh-CN"/>
              </w:rPr>
              <w:t>供货及时</w:t>
            </w:r>
            <w:r>
              <w:rPr>
                <w:rFonts w:hint="eastAsia" w:ascii="宋体" w:hAnsi="宋体" w:cs="Arial"/>
                <w:iCs/>
                <w:color w:val="auto"/>
                <w:kern w:val="2"/>
                <w:sz w:val="21"/>
                <w:szCs w:val="21"/>
                <w:highlight w:val="none"/>
                <w:lang w:eastAsia="zh-CN"/>
              </w:rPr>
              <w:t>等进行了评价</w:t>
            </w:r>
            <w:r>
              <w:rPr>
                <w:rFonts w:hint="eastAsia" w:ascii="宋体" w:hAnsi="宋体" w:cs="Arial"/>
                <w:iCs/>
                <w:color w:val="auto"/>
                <w:kern w:val="2"/>
                <w:sz w:val="21"/>
                <w:szCs w:val="21"/>
                <w:highlight w:val="none"/>
              </w:rPr>
              <w:t>，符合评价要求。采购信息以</w:t>
            </w:r>
            <w:r>
              <w:rPr>
                <w:rFonts w:hint="eastAsia" w:ascii="宋体" w:hAnsi="宋体" w:cs="Arial"/>
                <w:iCs/>
                <w:color w:val="auto"/>
                <w:kern w:val="2"/>
                <w:sz w:val="21"/>
                <w:szCs w:val="21"/>
                <w:highlight w:val="none"/>
                <w:lang w:eastAsia="zh-CN"/>
              </w:rPr>
              <w:t>订单</w:t>
            </w:r>
            <w:r>
              <w:rPr>
                <w:rFonts w:hint="eastAsia" w:ascii="宋体" w:hAnsi="宋体" w:cs="Arial"/>
                <w:iCs/>
                <w:color w:val="auto"/>
                <w:kern w:val="2"/>
                <w:sz w:val="21"/>
                <w:szCs w:val="21"/>
                <w:highlight w:val="none"/>
              </w:rPr>
              <w:t>形式明确，明确了</w:t>
            </w:r>
            <w:r>
              <w:rPr>
                <w:rFonts w:hint="eastAsia" w:ascii="宋体" w:hAnsi="宋体" w:cs="Arial"/>
                <w:iCs/>
                <w:color w:val="auto"/>
                <w:kern w:val="2"/>
                <w:sz w:val="21"/>
                <w:szCs w:val="21"/>
                <w:highlight w:val="none"/>
                <w:lang w:eastAsia="zh-CN"/>
              </w:rPr>
              <w:t>数量、型号</w:t>
            </w:r>
            <w:r>
              <w:rPr>
                <w:rFonts w:hint="eastAsia" w:ascii="宋体" w:hAnsi="宋体" w:cs="Arial"/>
                <w:iCs/>
                <w:color w:val="auto"/>
                <w:kern w:val="2"/>
                <w:sz w:val="21"/>
                <w:szCs w:val="21"/>
                <w:highlight w:val="none"/>
              </w:rPr>
              <w:t>等</w:t>
            </w:r>
            <w:r>
              <w:rPr>
                <w:rFonts w:hint="eastAsia" w:ascii="宋体" w:hAnsi="宋体" w:cs="Arial"/>
                <w:iCs/>
                <w:color w:val="auto"/>
                <w:kern w:val="2"/>
                <w:sz w:val="21"/>
                <w:szCs w:val="21"/>
                <w:highlight w:val="none"/>
                <w:lang w:eastAsia="zh-CN"/>
              </w:rPr>
              <w:t>要求</w:t>
            </w: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口罩、手套</w:t>
            </w:r>
            <w:r>
              <w:rPr>
                <w:rFonts w:hint="eastAsia" w:ascii="宋体" w:hAnsi="宋体" w:cs="Arial"/>
                <w:iCs/>
                <w:color w:val="auto"/>
                <w:kern w:val="2"/>
                <w:sz w:val="21"/>
                <w:szCs w:val="21"/>
                <w:highlight w:val="none"/>
              </w:rPr>
              <w:t>等验收符合要求。</w:t>
            </w:r>
          </w:p>
        </w:tc>
        <w:tc>
          <w:tcPr>
            <w:tcW w:w="1028" w:type="dxa"/>
            <w:gridSpan w:val="2"/>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ascii="宋体" w:hAnsi="宋体" w:cs="新宋体"/>
                <w:color w:val="auto"/>
                <w:szCs w:val="21"/>
                <w:highlight w:val="none"/>
              </w:rPr>
            </w:pPr>
          </w:p>
        </w:tc>
        <w:tc>
          <w:tcPr>
            <w:tcW w:w="10561" w:type="dxa"/>
          </w:tcPr>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查见：《应急准备与响应程序》、《火灾应急预案》、《中暑应急预案》等。</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应急演练记录：</w:t>
            </w:r>
            <w:r>
              <w:rPr>
                <w:rFonts w:hint="eastAsia" w:ascii="宋体" w:hAnsi="宋体" w:cs="宋体"/>
                <w:b w:val="0"/>
                <w:bCs w:val="0"/>
                <w:color w:val="auto"/>
                <w:sz w:val="21"/>
                <w:szCs w:val="21"/>
                <w:highlight w:val="none"/>
                <w:lang w:val="en-US" w:eastAsia="zh-CN"/>
              </w:rPr>
              <w:t>市场部</w:t>
            </w:r>
            <w:r>
              <w:rPr>
                <w:rFonts w:hint="eastAsia" w:ascii="宋体" w:hAnsi="宋体" w:cs="宋体"/>
                <w:b w:val="0"/>
                <w:bCs w:val="0"/>
                <w:color w:val="auto"/>
                <w:sz w:val="21"/>
                <w:szCs w:val="21"/>
                <w:highlight w:val="none"/>
              </w:rPr>
              <w:t>全体人员参加了202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26</w:t>
            </w:r>
            <w:r>
              <w:rPr>
                <w:rFonts w:hint="eastAsia" w:ascii="宋体" w:hAnsi="宋体" w:cs="宋体"/>
                <w:b w:val="0"/>
                <w:bCs w:val="0"/>
                <w:color w:val="auto"/>
                <w:sz w:val="21"/>
                <w:szCs w:val="21"/>
                <w:highlight w:val="none"/>
              </w:rPr>
              <w:t>日</w:t>
            </w:r>
            <w:r>
              <w:rPr>
                <w:rFonts w:hint="eastAsia"/>
                <w:b w:val="0"/>
                <w:bCs w:val="0"/>
                <w:color w:val="000000"/>
                <w:sz w:val="21"/>
                <w:szCs w:val="21"/>
                <w:lang w:eastAsia="zh-CN"/>
              </w:rPr>
              <w:t>举行火灾、触电应急演练</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rFonts w:hint="eastAsia"/>
                <w:b w:val="0"/>
                <w:bCs w:val="0"/>
                <w:color w:val="000000"/>
                <w:sz w:val="21"/>
                <w:szCs w:val="21"/>
                <w:lang w:eastAsia="zh-CN"/>
              </w:rPr>
              <w:t>火灾、触电</w:t>
            </w:r>
            <w:r>
              <w:rPr>
                <w:rFonts w:hint="eastAsia" w:ascii="宋体" w:hAnsi="宋体" w:cs="宋体"/>
                <w:b w:val="0"/>
                <w:bCs w:val="0"/>
                <w:color w:val="auto"/>
                <w:sz w:val="21"/>
                <w:szCs w:val="21"/>
                <w:highlight w:val="none"/>
              </w:rPr>
              <w:t>应急演练记录：</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演练时间：202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 xml:space="preserve">日 </w:t>
            </w:r>
            <w:r>
              <w:rPr>
                <w:rFonts w:ascii="宋体" w:hAnsi="宋体" w:cs="宋体"/>
                <w:b w:val="0"/>
                <w:bCs w:val="0"/>
                <w:color w:val="auto"/>
                <w:sz w:val="21"/>
                <w:szCs w:val="21"/>
                <w:highlight w:val="none"/>
              </w:rPr>
              <w:t xml:space="preserve">  </w:t>
            </w:r>
            <w:r>
              <w:rPr>
                <w:rFonts w:hint="eastAsia" w:ascii="宋体" w:hAnsi="宋体" w:cs="宋体"/>
                <w:b w:val="0"/>
                <w:bCs w:val="0"/>
                <w:color w:val="auto"/>
                <w:sz w:val="21"/>
                <w:szCs w:val="21"/>
                <w:highlight w:val="none"/>
              </w:rPr>
              <w:t>演练地点：</w:t>
            </w:r>
            <w:r>
              <w:rPr>
                <w:rFonts w:hint="eastAsia" w:ascii="宋体" w:hAnsi="宋体" w:cs="宋体"/>
                <w:b w:val="0"/>
                <w:bCs w:val="0"/>
                <w:color w:val="auto"/>
                <w:sz w:val="21"/>
                <w:szCs w:val="21"/>
                <w:highlight w:val="none"/>
                <w:lang w:eastAsia="zh-CN"/>
              </w:rPr>
              <w:t>生产部车间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演练依据：</w:t>
            </w:r>
            <w:r>
              <w:rPr>
                <w:rFonts w:hint="eastAsia" w:ascii="宋体" w:hAnsi="宋体" w:cs="宋体"/>
                <w:b w:val="0"/>
                <w:bCs w:val="0"/>
                <w:color w:val="auto"/>
                <w:sz w:val="21"/>
                <w:szCs w:val="21"/>
                <w:highlight w:val="none"/>
                <w:lang w:val="en-US" w:eastAsia="zh-CN"/>
              </w:rPr>
              <w:t>公司制订的</w:t>
            </w:r>
            <w:r>
              <w:rPr>
                <w:rFonts w:hint="eastAsia" w:ascii="宋体" w:hAnsi="宋体" w:cs="宋体"/>
                <w:b w:val="0"/>
                <w:bCs w:val="0"/>
                <w:color w:val="auto"/>
                <w:sz w:val="21"/>
                <w:szCs w:val="21"/>
                <w:highlight w:val="none"/>
              </w:rPr>
              <w:t>“</w:t>
            </w:r>
            <w:r>
              <w:rPr>
                <w:b w:val="0"/>
                <w:bCs w:val="0"/>
                <w:sz w:val="21"/>
                <w:szCs w:val="21"/>
              </w:rPr>
              <w:t>消防</w:t>
            </w:r>
            <w:r>
              <w:rPr>
                <w:rFonts w:hint="eastAsia"/>
                <w:b w:val="0"/>
                <w:bCs w:val="0"/>
                <w:sz w:val="21"/>
                <w:szCs w:val="21"/>
                <w:lang w:eastAsia="zh-CN"/>
              </w:rPr>
              <w:t>、触电</w:t>
            </w:r>
            <w:r>
              <w:rPr>
                <w:b w:val="0"/>
                <w:bCs w:val="0"/>
                <w:sz w:val="21"/>
                <w:szCs w:val="21"/>
              </w:rPr>
              <w:t>应急预案</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演练内容：</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应急准备与响应</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演练程序：</w:t>
            </w:r>
            <w:r>
              <w:rPr>
                <w:rFonts w:hint="eastAsia" w:ascii="宋体" w:hAnsi="宋体" w:cs="宋体"/>
                <w:b w:val="0"/>
                <w:bCs w:val="0"/>
                <w:color w:val="auto"/>
                <w:sz w:val="21"/>
                <w:szCs w:val="21"/>
                <w:highlight w:val="none"/>
                <w:lang w:eastAsia="zh-CN"/>
              </w:rPr>
              <w:t>灭火器、消防栓使用，初期火灾扑灭，触电事故措施、救援。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查</w:t>
            </w:r>
            <w:r>
              <w:rPr>
                <w:rFonts w:hint="eastAsia" w:ascii="宋体" w:hAnsi="宋体" w:cs="宋体"/>
                <w:b w:val="0"/>
                <w:bCs w:val="0"/>
                <w:color w:val="auto"/>
                <w:sz w:val="21"/>
                <w:szCs w:val="21"/>
                <w:highlight w:val="none"/>
              </w:rPr>
              <w:t>应急准备：</w:t>
            </w:r>
            <w:r>
              <w:rPr>
                <w:rFonts w:hint="eastAsia" w:ascii="宋体" w:hAnsi="宋体" w:cs="宋体"/>
                <w:b w:val="0"/>
                <w:bCs w:val="0"/>
                <w:color w:val="auto"/>
                <w:sz w:val="21"/>
                <w:szCs w:val="21"/>
                <w:highlight w:val="none"/>
                <w:lang w:val="en-US" w:eastAsia="zh-CN"/>
              </w:rPr>
              <w:t>市场部办公区域</w:t>
            </w:r>
            <w:r>
              <w:rPr>
                <w:rFonts w:hint="eastAsia" w:ascii="宋体" w:hAnsi="宋体" w:cs="宋体"/>
                <w:b w:val="0"/>
                <w:bCs w:val="0"/>
                <w:color w:val="auto"/>
                <w:sz w:val="21"/>
                <w:szCs w:val="21"/>
                <w:highlight w:val="none"/>
              </w:rPr>
              <w:t>按要求配置灭火器。</w:t>
            </w:r>
          </w:p>
        </w:tc>
        <w:tc>
          <w:tcPr>
            <w:tcW w:w="1028" w:type="dxa"/>
            <w:gridSpan w:val="2"/>
          </w:tcPr>
          <w:p>
            <w:pPr>
              <w:rPr>
                <w:color w:val="auto"/>
                <w:highlight w:val="magenta"/>
              </w:rPr>
            </w:pPr>
            <w:r>
              <w:rPr>
                <w:rFonts w:hint="eastAsia"/>
                <w:color w:val="auto"/>
                <w:highlight w:val="none"/>
                <w:lang w:val="en-US" w:eastAsia="zh-CN"/>
              </w:rPr>
              <w:t>符合</w:t>
            </w:r>
          </w:p>
        </w:tc>
      </w:tr>
    </w:tbl>
    <w:p>
      <w:pPr>
        <w:pStyle w:val="10"/>
        <w:rPr>
          <w:rFonts w:hint="eastAsia"/>
          <w:color w:val="auto"/>
          <w:highlight w:val="none"/>
        </w:rPr>
      </w:pPr>
      <w:r>
        <w:rPr>
          <w:rFonts w:hint="eastAsia"/>
          <w:color w:val="auto"/>
          <w:highlight w:val="none"/>
        </w:rPr>
        <w:t>说明：不符合标注N</w:t>
      </w: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2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gridSpan w:val="2"/>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市场部</w:t>
            </w:r>
            <w:r>
              <w:rPr>
                <w:rFonts w:hint="eastAsia"/>
                <w:color w:val="auto"/>
                <w:sz w:val="24"/>
                <w:szCs w:val="24"/>
                <w:highlight w:val="none"/>
              </w:rPr>
              <w:t xml:space="preserve">  主管领导：方志根，  陪同人员：</w:t>
            </w:r>
            <w:r>
              <w:rPr>
                <w:rFonts w:hint="eastAsia"/>
                <w:color w:val="auto"/>
                <w:sz w:val="24"/>
                <w:szCs w:val="24"/>
                <w:highlight w:val="none"/>
                <w:lang w:val="en-US" w:eastAsia="zh-CN"/>
              </w:rPr>
              <w:t>方芊</w:t>
            </w:r>
          </w:p>
        </w:tc>
        <w:tc>
          <w:tcPr>
            <w:tcW w:w="100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gridSpan w:val="2"/>
            <w:vAlign w:val="center"/>
          </w:tcPr>
          <w:p>
            <w:pPr>
              <w:snapToGrid w:val="0"/>
              <w:spacing w:line="240" w:lineRule="exact"/>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审核时间：</w:t>
            </w:r>
            <w:r>
              <w:rPr>
                <w:rFonts w:hint="eastAsia"/>
                <w:color w:val="auto"/>
                <w:sz w:val="24"/>
                <w:szCs w:val="24"/>
                <w:highlight w:val="none"/>
                <w:lang w:eastAsia="zh-CN"/>
              </w:rPr>
              <w:t>2022.5.8</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gridSpan w:val="2"/>
            <w:vAlign w:val="center"/>
          </w:tcPr>
          <w:p>
            <w:pPr>
              <w:snapToGrid w:val="0"/>
              <w:spacing w:line="240" w:lineRule="exact"/>
              <w:rPr>
                <w:rFonts w:hint="eastAsia" w:ascii="宋体" w:hAnsi="宋体" w:cs="新宋体"/>
                <w:sz w:val="18"/>
                <w:szCs w:val="18"/>
              </w:rPr>
            </w:pPr>
            <w:r>
              <w:rPr>
                <w:rFonts w:hint="eastAsia" w:ascii="Times New Roman" w:hAnsi="Times New Roman" w:eastAsia="宋体" w:cs="Times New Roman"/>
                <w:color w:val="auto"/>
                <w:sz w:val="24"/>
                <w:szCs w:val="24"/>
                <w:highlight w:val="none"/>
                <w:lang w:val="en-US" w:eastAsia="zh-CN"/>
              </w:rPr>
              <w:t>审核条款：</w:t>
            </w:r>
            <w:r>
              <w:rPr>
                <w:rFonts w:hint="eastAsia" w:ascii="宋体" w:hAnsi="宋体" w:cs="新宋体"/>
                <w:sz w:val="18"/>
                <w:szCs w:val="18"/>
                <w:lang w:eastAsia="zh-CN"/>
              </w:rPr>
              <w:t>OHSMS：</w:t>
            </w:r>
            <w:r>
              <w:rPr>
                <w:rFonts w:hint="eastAsia" w:ascii="宋体" w:hAnsi="宋体" w:cs="新宋体"/>
                <w:sz w:val="18"/>
                <w:szCs w:val="18"/>
              </w:rPr>
              <w:t xml:space="preserve"> </w:t>
            </w:r>
          </w:p>
          <w:p>
            <w:pPr>
              <w:snapToGrid w:val="0"/>
              <w:spacing w:line="240" w:lineRule="exact"/>
              <w:rPr>
                <w:color w:val="auto"/>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O</w:t>
            </w:r>
            <w:r>
              <w:rPr>
                <w:rFonts w:hint="eastAsia" w:ascii="宋体" w:hAnsi="宋体" w:cs="宋体"/>
                <w:color w:val="auto"/>
                <w:szCs w:val="21"/>
                <w:highlight w:val="none"/>
              </w:rPr>
              <w:t>5.3；</w:t>
            </w:r>
          </w:p>
          <w:p>
            <w:pPr>
              <w:spacing w:line="400" w:lineRule="exact"/>
              <w:rPr>
                <w:rFonts w:hint="eastAsia" w:ascii="宋体" w:hAnsi="宋体" w:cs="宋体"/>
                <w:color w:val="auto"/>
                <w:szCs w:val="21"/>
                <w:highlight w:val="none"/>
              </w:rPr>
            </w:pPr>
          </w:p>
        </w:tc>
        <w:tc>
          <w:tcPr>
            <w:tcW w:w="10585" w:type="dxa"/>
            <w:gridSpan w:val="2"/>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的岗位职责和权限如下：</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负责顾客要求的识别，和合同的评审，负责与顾客的沟通和联络；</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2）负责原材料的采购。</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）负责合格供方的评价及对采购物资的评价。</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)负责对本部门的危险源进行辨识、风险评价和控制措施的确定，提出职业健康安全管理方案并实施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）负责本部门的环境因素识别，完成本部门目标、指标和环境管理方案的实施；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负责人对部门职责清楚。</w:t>
            </w:r>
          </w:p>
        </w:tc>
        <w:tc>
          <w:tcPr>
            <w:tcW w:w="1004"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585" w:type="dxa"/>
            <w:gridSpan w:val="2"/>
          </w:tcPr>
          <w:p>
            <w:pPr>
              <w:spacing w:line="400" w:lineRule="exact"/>
              <w:rPr>
                <w:color w:val="auto"/>
              </w:rPr>
            </w:pPr>
            <w:r>
              <w:rPr>
                <w:rFonts w:hint="eastAsia"/>
                <w:color w:val="auto"/>
              </w:rPr>
              <w:t>查</w:t>
            </w:r>
            <w:r>
              <w:rPr>
                <w:rFonts w:hint="eastAsia"/>
                <w:color w:val="auto"/>
                <w:lang w:eastAsia="zh-CN"/>
              </w:rPr>
              <w:t>市场部安全</w:t>
            </w:r>
            <w:r>
              <w:rPr>
                <w:rFonts w:hint="eastAsia"/>
                <w:color w:val="auto"/>
              </w:rPr>
              <w:t>目标：        考核情况（</w:t>
            </w:r>
            <w:r>
              <w:rPr>
                <w:rFonts w:hint="eastAsia"/>
                <w:color w:val="auto"/>
                <w:lang w:eastAsia="zh-CN"/>
              </w:rPr>
              <w:t>2022年01月—4月</w:t>
            </w:r>
            <w:r>
              <w:rPr>
                <w:rFonts w:hint="eastAsia"/>
                <w:color w:val="auto"/>
              </w:rPr>
              <w:t>）</w:t>
            </w:r>
          </w:p>
          <w:p>
            <w:pPr>
              <w:rPr>
                <w:rFonts w:hint="default"/>
                <w:color w:val="auto"/>
                <w:lang w:val="en-US" w:eastAsia="zh-CN"/>
              </w:rPr>
            </w:pPr>
            <w:r>
              <w:rPr>
                <w:rFonts w:hint="eastAsia"/>
                <w:color w:val="auto"/>
              </w:rPr>
              <w:t>1</w:t>
            </w:r>
            <w:r>
              <w:rPr>
                <w:rFonts w:hint="eastAsia"/>
                <w:color w:val="auto"/>
                <w:lang w:eastAsia="zh-CN"/>
              </w:rPr>
              <w:t>、</w:t>
            </w:r>
            <w:r>
              <w:rPr>
                <w:rFonts w:hint="eastAsia" w:ascii="宋体" w:hAnsi="宋体" w:eastAsia="宋体" w:cs="Times New Roman"/>
                <w:szCs w:val="21"/>
                <w:lang w:eastAsia="zh-CN"/>
              </w:rPr>
              <w:t>火灾事故发生率</w:t>
            </w:r>
            <w:r>
              <w:rPr>
                <w:rFonts w:hint="eastAsia" w:eastAsia="宋体"/>
                <w:color w:val="auto"/>
                <w:lang w:eastAsia="zh-CN"/>
              </w:rPr>
              <w:t>为</w:t>
            </w:r>
            <w:r>
              <w:rPr>
                <w:rFonts w:hint="eastAsia" w:eastAsia="宋体"/>
                <w:color w:val="auto"/>
                <w:lang w:val="en-US" w:eastAsia="zh-CN"/>
              </w:rPr>
              <w:t>0</w:t>
            </w:r>
            <w:r>
              <w:rPr>
                <w:rFonts w:hint="eastAsia"/>
                <w:color w:val="auto"/>
                <w:lang w:val="en-US" w:eastAsia="zh-CN"/>
              </w:rPr>
              <w:t xml:space="preserve">                  </w:t>
            </w:r>
            <w:r>
              <w:rPr>
                <w:rFonts w:hint="eastAsia"/>
                <w:color w:val="auto"/>
              </w:rPr>
              <w:t>实测：</w:t>
            </w:r>
            <w:r>
              <w:rPr>
                <w:rFonts w:hint="eastAsia"/>
                <w:color w:val="auto"/>
                <w:lang w:val="en-US" w:eastAsia="zh-CN"/>
              </w:rPr>
              <w:t>未发生</w:t>
            </w:r>
          </w:p>
          <w:p>
            <w:pPr>
              <w:rPr>
                <w:rFonts w:hint="eastAsia"/>
                <w:color w:val="auto"/>
                <w:lang w:val="en-US" w:eastAsia="zh-CN"/>
              </w:rPr>
            </w:pPr>
            <w:r>
              <w:rPr>
                <w:rFonts w:hint="eastAsia"/>
                <w:color w:val="auto"/>
                <w:lang w:val="en-US" w:eastAsia="zh-CN"/>
              </w:rPr>
              <w:t>2、</w:t>
            </w:r>
            <w:r>
              <w:rPr>
                <w:rFonts w:hint="eastAsia" w:ascii="宋体" w:hAnsi="宋体" w:eastAsia="宋体" w:cs="Times New Roman"/>
                <w:szCs w:val="21"/>
                <w:lang w:eastAsia="zh-CN"/>
              </w:rPr>
              <w:t>车辆伤害事故为</w:t>
            </w:r>
            <w:r>
              <w:rPr>
                <w:rFonts w:hint="eastAsia" w:ascii="宋体" w:hAnsi="宋体" w:eastAsia="宋体" w:cs="Times New Roman"/>
                <w:szCs w:val="21"/>
                <w:lang w:val="en-US" w:eastAsia="zh-CN"/>
              </w:rPr>
              <w:t>0</w:t>
            </w:r>
            <w:r>
              <w:rPr>
                <w:rFonts w:hint="eastAsia"/>
                <w:color w:val="auto"/>
              </w:rPr>
              <w:t xml:space="preserve">    </w:t>
            </w:r>
            <w:r>
              <w:rPr>
                <w:rFonts w:hint="eastAsia"/>
                <w:color w:val="auto"/>
                <w:lang w:val="en-US" w:eastAsia="zh-CN"/>
              </w:rPr>
              <w:t xml:space="preserve">                </w:t>
            </w:r>
            <w:r>
              <w:rPr>
                <w:rFonts w:hint="eastAsia"/>
                <w:color w:val="auto"/>
              </w:rPr>
              <w:t>实测：</w:t>
            </w:r>
            <w:r>
              <w:rPr>
                <w:rFonts w:hint="eastAsia"/>
                <w:color w:val="auto"/>
                <w:lang w:val="en-US" w:eastAsia="zh-CN"/>
              </w:rPr>
              <w:t>未发生</w:t>
            </w:r>
          </w:p>
          <w:p>
            <w:pPr>
              <w:rPr>
                <w:rFonts w:hint="default"/>
                <w:color w:val="auto"/>
                <w:lang w:val="en-US" w:eastAsia="zh-CN"/>
              </w:rPr>
            </w:pPr>
            <w:r>
              <w:rPr>
                <w:rFonts w:hint="eastAsia"/>
                <w:color w:val="auto"/>
                <w:lang w:val="en-US" w:eastAsia="zh-CN"/>
              </w:rPr>
              <w:t>3、</w:t>
            </w:r>
            <w:r>
              <w:rPr>
                <w:rFonts w:hint="eastAsia" w:ascii="宋体" w:hAnsi="宋体" w:eastAsia="宋体" w:cs="Times New Roman"/>
                <w:szCs w:val="21"/>
                <w:lang w:eastAsia="zh-CN"/>
              </w:rPr>
              <w:t>触电伤害事故发生率为</w:t>
            </w:r>
            <w:r>
              <w:rPr>
                <w:rFonts w:hint="eastAsia" w:ascii="宋体" w:hAnsi="宋体" w:eastAsia="宋体" w:cs="Times New Roman"/>
                <w:szCs w:val="21"/>
                <w:lang w:val="en-US" w:eastAsia="zh-CN"/>
              </w:rPr>
              <w:t>0</w:t>
            </w:r>
            <w:r>
              <w:rPr>
                <w:rFonts w:hint="eastAsia"/>
                <w:color w:val="auto"/>
                <w:lang w:val="en-US" w:eastAsia="zh-CN"/>
              </w:rPr>
              <w:t xml:space="preserve">              实测：未发生</w:t>
            </w:r>
          </w:p>
          <w:p>
            <w:pPr>
              <w:spacing w:line="400" w:lineRule="exact"/>
              <w:rPr>
                <w:rFonts w:hint="eastAsia"/>
                <w:color w:val="auto"/>
              </w:rPr>
            </w:pPr>
            <w:r>
              <w:rPr>
                <w:rFonts w:hint="eastAsia"/>
                <w:color w:val="auto"/>
              </w:rPr>
              <w:t>查：</w:t>
            </w:r>
            <w:r>
              <w:rPr>
                <w:rFonts w:hint="eastAsia"/>
                <w:color w:val="auto"/>
                <w:lang w:eastAsia="zh-CN"/>
              </w:rPr>
              <w:t>2022年01月—4月《</w:t>
            </w:r>
            <w:r>
              <w:rPr>
                <w:rFonts w:hint="eastAsia" w:ascii="Times New Roman" w:hAnsi="Times New Roman" w:eastAsia="宋体" w:cs="Times New Roman"/>
                <w:color w:val="auto"/>
                <w:lang w:eastAsia="zh-CN"/>
              </w:rPr>
              <w:t>公司及部门管理目标达成统计表》</w:t>
            </w:r>
            <w:r>
              <w:rPr>
                <w:rFonts w:hint="eastAsia" w:cs="Times New Roman"/>
                <w:color w:val="auto"/>
                <w:lang w:eastAsia="zh-CN"/>
              </w:rPr>
              <w:t>市场部</w:t>
            </w:r>
            <w:r>
              <w:rPr>
                <w:rFonts w:hint="eastAsia"/>
                <w:color w:val="auto"/>
                <w:lang w:eastAsia="zh-CN"/>
              </w:rPr>
              <w:t>安全</w:t>
            </w:r>
            <w:r>
              <w:rPr>
                <w:rFonts w:hint="eastAsia"/>
                <w:color w:val="auto"/>
              </w:rPr>
              <w:t>目标完成情况：均能达到要求。</w:t>
            </w:r>
          </w:p>
          <w:p>
            <w:pPr>
              <w:pStyle w:val="2"/>
              <w:rPr>
                <w:color w:val="auto"/>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004"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危险源识别、评价与控制措施</w:t>
            </w:r>
          </w:p>
        </w:tc>
        <w:tc>
          <w:tcPr>
            <w:tcW w:w="9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6.1.2</w:t>
            </w:r>
          </w:p>
        </w:tc>
        <w:tc>
          <w:tcPr>
            <w:tcW w:w="10585" w:type="dxa"/>
            <w:gridSpan w:val="2"/>
            <w:vAlign w:val="top"/>
          </w:tcPr>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查，</w:t>
            </w:r>
            <w:r>
              <w:rPr>
                <w:rFonts w:hint="eastAsia" w:ascii="宋体" w:cs="宋体"/>
                <w:color w:val="auto"/>
                <w:szCs w:val="21"/>
                <w:highlight w:val="none"/>
                <w:lang w:eastAsia="zh-CN"/>
              </w:rPr>
              <w:t>市场部</w:t>
            </w:r>
            <w:r>
              <w:rPr>
                <w:rFonts w:hint="eastAsia" w:ascii="宋体" w:hAnsi="Times New Roman" w:cs="宋体"/>
                <w:color w:val="auto"/>
                <w:szCs w:val="21"/>
                <w:highlight w:val="none"/>
                <w:lang w:val="en-US" w:eastAsia="zh-CN"/>
              </w:rPr>
              <w:t>依据</w:t>
            </w:r>
            <w:r>
              <w:rPr>
                <w:rFonts w:hint="eastAsia" w:ascii="宋体" w:hAnsi="Times New Roman" w:cs="宋体"/>
                <w:color w:val="auto"/>
                <w:szCs w:val="21"/>
                <w:highlight w:val="none"/>
              </w:rPr>
              <w:t>《危险源识别与评价程序》经过辨识与评审形</w:t>
            </w:r>
            <w:r>
              <w:rPr>
                <w:rFonts w:hint="eastAsia" w:ascii="宋体" w:hAnsi="Times New Roman" w:eastAsia="宋体" w:cs="宋体"/>
                <w:color w:val="auto"/>
                <w:szCs w:val="21"/>
                <w:highlight w:val="none"/>
              </w:rPr>
              <w:t>成了重大危险源清单，</w:t>
            </w:r>
            <w:r>
              <w:rPr>
                <w:rFonts w:hint="eastAsia" w:ascii="宋体" w:hAnsi="Times New Roman" w:cs="宋体"/>
                <w:color w:val="auto"/>
                <w:szCs w:val="21"/>
                <w:highlight w:val="none"/>
              </w:rPr>
              <w:t>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cs="宋体"/>
                <w:color w:val="auto"/>
                <w:szCs w:val="21"/>
                <w:highlight w:val="none"/>
                <w:lang w:eastAsia="zh-CN"/>
              </w:rPr>
              <w:t>市场部</w:t>
            </w:r>
            <w:r>
              <w:rPr>
                <w:rFonts w:hint="eastAsia" w:ascii="宋体" w:hAnsi="Times New Roman" w:cs="宋体"/>
                <w:color w:val="auto"/>
                <w:szCs w:val="21"/>
                <w:highlight w:val="none"/>
              </w:rPr>
              <w:t>采用打分法确定重大风险是：1）办公设备发生故障，漏电导致的触电</w:t>
            </w:r>
            <w:r>
              <w:rPr>
                <w:rFonts w:hint="eastAsia" w:ascii="宋体" w:hAnsi="Times New Roman" w:cs="宋体"/>
                <w:color w:val="auto"/>
                <w:szCs w:val="21"/>
                <w:highlight w:val="none"/>
                <w:lang w:eastAsia="zh-CN"/>
              </w:rPr>
              <w:t>；</w:t>
            </w:r>
            <w:r>
              <w:rPr>
                <w:rFonts w:hint="eastAsia" w:ascii="宋体" w:hAnsi="Times New Roman" w:cs="宋体"/>
                <w:color w:val="auto"/>
                <w:szCs w:val="21"/>
                <w:highlight w:val="none"/>
                <w:lang w:val="en-US" w:eastAsia="zh-CN"/>
              </w:rPr>
              <w:t>2）</w:t>
            </w:r>
            <w:r>
              <w:rPr>
                <w:rFonts w:hint="eastAsia" w:ascii="宋体" w:hAnsi="Times New Roman" w:cs="宋体"/>
                <w:color w:val="auto"/>
                <w:szCs w:val="21"/>
                <w:highlight w:val="none"/>
              </w:rPr>
              <w:t>线路短路、吸烟引发火灾。</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参与消防应急预案的制订及演练等。</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Times New Roman" w:cs="宋体"/>
                <w:color w:val="auto"/>
                <w:szCs w:val="21"/>
                <w:highlight w:val="none"/>
              </w:rPr>
              <w:t>危险源识别基本充分，控制措施需要完善。</w:t>
            </w:r>
          </w:p>
        </w:tc>
        <w:tc>
          <w:tcPr>
            <w:tcW w:w="1004"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沟通 </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7.4 </w:t>
            </w:r>
          </w:p>
          <w:p>
            <w:pPr>
              <w:rPr>
                <w:rFonts w:ascii="宋体" w:hAnsi="宋体" w:eastAsia="宋体" w:cs="新宋体"/>
                <w:color w:val="auto"/>
                <w:kern w:val="2"/>
                <w:sz w:val="21"/>
                <w:szCs w:val="21"/>
                <w:highlight w:val="none"/>
                <w:lang w:val="en-US" w:eastAsia="zh-CN" w:bidi="ar-SA"/>
              </w:rPr>
            </w:pPr>
          </w:p>
        </w:tc>
        <w:tc>
          <w:tcPr>
            <w:tcW w:w="10585" w:type="dxa"/>
            <w:gridSpan w:val="2"/>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bidi="ar-SA"/>
              </w:rPr>
              <w:t>《信息交流程序》规定了公司内外信息交流、协商的对象、方式、记录等。</w:t>
            </w:r>
          </w:p>
          <w:p>
            <w:pPr>
              <w:pStyle w:val="12"/>
              <w:spacing w:line="400" w:lineRule="exact"/>
              <w:ind w:firstLine="420" w:firstLineChars="200"/>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对部门之间有需要交流的有关环境、安全健康管</w:t>
            </w:r>
            <w:r>
              <w:rPr>
                <w:rFonts w:hint="eastAsia" w:ascii="宋体" w:hAnsi="宋体" w:cs="宋体"/>
                <w:color w:val="auto"/>
                <w:kern w:val="2"/>
                <w:sz w:val="21"/>
                <w:szCs w:val="21"/>
                <w:highlight w:val="none"/>
              </w:rPr>
              <w:t>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color w:val="auto"/>
                <w:sz w:val="21"/>
                <w:szCs w:val="21"/>
                <w:highlight w:val="none"/>
              </w:rPr>
            </w:pPr>
            <w:r>
              <w:rPr>
                <w:rFonts w:hint="eastAsia" w:ascii="宋体" w:hAnsi="宋体" w:cs="宋体"/>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highlight w:val="none"/>
              </w:rPr>
            </w:pPr>
            <w:r>
              <w:rPr>
                <w:rFonts w:hint="eastAsia" w:ascii="宋体" w:hAnsi="宋体" w:cs="Arial"/>
                <w:iCs/>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numPr>
                <w:ilvl w:val="0"/>
                <w:numId w:val="4"/>
              </w:numPr>
              <w:spacing w:line="400" w:lineRule="atLeast"/>
              <w:ind w:firstLine="315" w:firstLineChars="150"/>
              <w:rPr>
                <w:rFonts w:hint="eastAsia" w:ascii="宋体" w:hAnsi="宋体" w:cs="Arial"/>
                <w:iCs/>
                <w:color w:val="auto"/>
                <w:szCs w:val="21"/>
                <w:highlight w:val="none"/>
                <w:lang w:eastAsia="zh-CN"/>
              </w:rPr>
            </w:pPr>
            <w:r>
              <w:rPr>
                <w:rFonts w:hint="eastAsia" w:ascii="宋体" w:hAnsi="宋体" w:cs="Arial"/>
                <w:iCs/>
                <w:color w:val="auto"/>
                <w:szCs w:val="21"/>
                <w:highlight w:val="none"/>
              </w:rPr>
              <w:t>告知员工：管理者代表是</w:t>
            </w:r>
            <w:r>
              <w:rPr>
                <w:rFonts w:hint="eastAsia" w:ascii="宋体" w:hAnsi="宋体" w:cs="Arial"/>
                <w:iCs/>
                <w:color w:val="auto"/>
                <w:szCs w:val="21"/>
                <w:highlight w:val="none"/>
                <w:lang w:val="en-US" w:eastAsia="zh-CN"/>
              </w:rPr>
              <w:t>阳廷静</w:t>
            </w:r>
            <w:r>
              <w:rPr>
                <w:rFonts w:hint="eastAsia" w:ascii="宋体" w:hAnsi="宋体" w:cs="Arial"/>
                <w:iCs/>
                <w:color w:val="auto"/>
                <w:szCs w:val="21"/>
                <w:highlight w:val="none"/>
              </w:rPr>
              <w:t>及职业健康安全事务代表</w:t>
            </w:r>
            <w:r>
              <w:rPr>
                <w:rFonts w:hint="eastAsia" w:ascii="宋体" w:hAnsi="宋体" w:cs="宋体"/>
                <w:color w:val="auto"/>
                <w:szCs w:val="21"/>
                <w:lang w:val="en-US" w:eastAsia="zh-CN"/>
              </w:rPr>
              <w:t>方芊。</w:t>
            </w:r>
          </w:p>
          <w:p>
            <w:pPr>
              <w:widowControl/>
              <w:numPr>
                <w:ilvl w:val="0"/>
                <w:numId w:val="0"/>
              </w:numPr>
              <w:spacing w:line="400" w:lineRule="atLeast"/>
              <w:ind w:firstLine="420" w:firstLineChars="200"/>
              <w:rPr>
                <w:rFonts w:ascii="宋体" w:hAnsi="宋体" w:cs="Arial"/>
                <w:iCs/>
                <w:color w:val="auto"/>
                <w:szCs w:val="21"/>
                <w:highlight w:val="none"/>
              </w:rPr>
            </w:pPr>
            <w:r>
              <w:rPr>
                <w:rFonts w:hint="eastAsia" w:ascii="宋体" w:hAnsi="宋体" w:cs="Arial"/>
                <w:iCs/>
                <w:color w:val="auto"/>
                <w:szCs w:val="21"/>
                <w:highlight w:val="none"/>
              </w:rPr>
              <w:t>2）告知员工：职业健康安全管理体系建立的依据、标准和意义；</w:t>
            </w:r>
          </w:p>
          <w:p>
            <w:pPr>
              <w:pStyle w:val="12"/>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2"/>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12"/>
              <w:spacing w:line="400" w:lineRule="exact"/>
              <w:ind w:firstLine="315" w:firstLineChars="150"/>
              <w:rPr>
                <w:rFonts w:hint="eastAsia" w:ascii="宋体" w:hAnsi="宋体" w:eastAsia="宋体" w:cs="宋体"/>
                <w:color w:val="auto"/>
                <w:kern w:val="0"/>
                <w:sz w:val="24"/>
                <w:szCs w:val="21"/>
                <w:highlight w:val="none"/>
                <w:lang w:val="en-US" w:eastAsia="zh-CN" w:bidi="ar-SA"/>
              </w:rPr>
            </w:pPr>
            <w:r>
              <w:rPr>
                <w:rFonts w:hint="eastAsia" w:ascii="宋体" w:hAnsi="宋体" w:cs="Arial"/>
                <w:iCs/>
                <w:color w:val="auto"/>
                <w:kern w:val="2"/>
                <w:sz w:val="21"/>
                <w:szCs w:val="21"/>
                <w:highlight w:val="none"/>
              </w:rPr>
              <w:t>审核时未发现有相关方投诉和环境安全违规情况发生。</w:t>
            </w:r>
          </w:p>
        </w:tc>
        <w:tc>
          <w:tcPr>
            <w:tcW w:w="1004"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8.1 </w:t>
            </w:r>
          </w:p>
          <w:p>
            <w:pPr>
              <w:rPr>
                <w:rFonts w:ascii="宋体" w:hAnsi="宋体" w:cs="新宋体"/>
                <w:color w:val="auto"/>
                <w:szCs w:val="21"/>
                <w:highlight w:val="none"/>
              </w:rPr>
            </w:pPr>
          </w:p>
        </w:tc>
        <w:tc>
          <w:tcPr>
            <w:tcW w:w="10561" w:type="dxa"/>
          </w:tcPr>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市场部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val="en-US" w:eastAsia="zh-CN"/>
              </w:rPr>
              <w:t>市场部</w:t>
            </w:r>
            <w:r>
              <w:rPr>
                <w:rFonts w:hint="eastAsia" w:ascii="宋体" w:hAnsi="宋体" w:cs="Arial"/>
                <w:iCs/>
                <w:color w:val="auto"/>
                <w:kern w:val="2"/>
                <w:sz w:val="21"/>
                <w:szCs w:val="21"/>
                <w:highlight w:val="none"/>
              </w:rPr>
              <w:t>不可接受风险源：</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1）线路短路、吸烟引发火灾；2）电线破损、线路老化引发触电。</w:t>
            </w:r>
          </w:p>
          <w:p>
            <w:pPr>
              <w:pStyle w:val="12"/>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lang w:eastAsia="zh-CN"/>
              </w:rPr>
              <w:t>市场部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12"/>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查供方管理：查劳保用品供方及采购管理，查供方名录：劳保供应商：</w:t>
            </w:r>
            <w:r>
              <w:rPr>
                <w:rFonts w:hint="eastAsia" w:ascii="宋体" w:hAnsi="宋体" w:cs="Arial"/>
                <w:iCs/>
                <w:color w:val="auto"/>
                <w:kern w:val="2"/>
                <w:sz w:val="21"/>
                <w:szCs w:val="21"/>
                <w:highlight w:val="none"/>
                <w:lang w:eastAsia="zh-CN"/>
              </w:rPr>
              <w:t>京东网上商城</w:t>
            </w:r>
            <w:r>
              <w:rPr>
                <w:rFonts w:hint="eastAsia" w:ascii="宋体" w:hAnsi="宋体" w:cs="Arial"/>
                <w:iCs/>
                <w:color w:val="auto"/>
                <w:kern w:val="2"/>
                <w:sz w:val="21"/>
                <w:szCs w:val="21"/>
                <w:highlight w:val="none"/>
              </w:rPr>
              <w:t>。查供方评价：</w:t>
            </w:r>
            <w:r>
              <w:rPr>
                <w:rFonts w:hint="eastAsia" w:ascii="宋体" w:hAnsi="宋体" w:cs="Arial"/>
                <w:iCs/>
                <w:color w:val="auto"/>
                <w:kern w:val="2"/>
                <w:sz w:val="21"/>
                <w:szCs w:val="21"/>
                <w:highlight w:val="none"/>
                <w:lang w:eastAsia="zh-CN"/>
              </w:rPr>
              <w:t>对</w:t>
            </w:r>
            <w:r>
              <w:rPr>
                <w:rFonts w:hint="eastAsia" w:ascii="宋体" w:hAnsi="宋体" w:cs="Arial"/>
                <w:iCs/>
                <w:color w:val="auto"/>
                <w:kern w:val="2"/>
                <w:sz w:val="21"/>
                <w:szCs w:val="21"/>
                <w:highlight w:val="none"/>
              </w:rPr>
              <w:t>提供有供方资质</w:t>
            </w:r>
            <w:r>
              <w:rPr>
                <w:rFonts w:hint="eastAsia" w:ascii="宋体" w:hAnsi="宋体" w:cs="Arial"/>
                <w:iCs/>
                <w:color w:val="auto"/>
                <w:kern w:val="2"/>
                <w:sz w:val="21"/>
                <w:szCs w:val="21"/>
                <w:highlight w:val="none"/>
                <w:lang w:eastAsia="zh-CN"/>
              </w:rPr>
              <w:t>、产品质量、</w:t>
            </w:r>
            <w:r>
              <w:rPr>
                <w:rFonts w:hint="eastAsia" w:ascii="宋体" w:hAnsi="宋体" w:cs="Arial"/>
                <w:iCs/>
                <w:color w:val="auto"/>
                <w:kern w:val="2"/>
                <w:sz w:val="21"/>
                <w:szCs w:val="21"/>
                <w:highlight w:val="none"/>
                <w:lang w:val="en-US" w:eastAsia="zh-CN"/>
              </w:rPr>
              <w:t>供货及时</w:t>
            </w:r>
            <w:r>
              <w:rPr>
                <w:rFonts w:hint="eastAsia" w:ascii="宋体" w:hAnsi="宋体" w:cs="Arial"/>
                <w:iCs/>
                <w:color w:val="auto"/>
                <w:kern w:val="2"/>
                <w:sz w:val="21"/>
                <w:szCs w:val="21"/>
                <w:highlight w:val="none"/>
                <w:lang w:eastAsia="zh-CN"/>
              </w:rPr>
              <w:t>等进行了评价</w:t>
            </w:r>
            <w:r>
              <w:rPr>
                <w:rFonts w:hint="eastAsia" w:ascii="宋体" w:hAnsi="宋体" w:cs="Arial"/>
                <w:iCs/>
                <w:color w:val="auto"/>
                <w:kern w:val="2"/>
                <w:sz w:val="21"/>
                <w:szCs w:val="21"/>
                <w:highlight w:val="none"/>
              </w:rPr>
              <w:t>，符合评价要求。采购信息以</w:t>
            </w:r>
            <w:r>
              <w:rPr>
                <w:rFonts w:hint="eastAsia" w:ascii="宋体" w:hAnsi="宋体" w:cs="Arial"/>
                <w:iCs/>
                <w:color w:val="auto"/>
                <w:kern w:val="2"/>
                <w:sz w:val="21"/>
                <w:szCs w:val="21"/>
                <w:highlight w:val="none"/>
                <w:lang w:eastAsia="zh-CN"/>
              </w:rPr>
              <w:t>订单</w:t>
            </w:r>
            <w:r>
              <w:rPr>
                <w:rFonts w:hint="eastAsia" w:ascii="宋体" w:hAnsi="宋体" w:cs="Arial"/>
                <w:iCs/>
                <w:color w:val="auto"/>
                <w:kern w:val="2"/>
                <w:sz w:val="21"/>
                <w:szCs w:val="21"/>
                <w:highlight w:val="none"/>
              </w:rPr>
              <w:t>形式明确，明确了</w:t>
            </w:r>
            <w:r>
              <w:rPr>
                <w:rFonts w:hint="eastAsia" w:ascii="宋体" w:hAnsi="宋体" w:cs="Arial"/>
                <w:iCs/>
                <w:color w:val="auto"/>
                <w:kern w:val="2"/>
                <w:sz w:val="21"/>
                <w:szCs w:val="21"/>
                <w:highlight w:val="none"/>
                <w:lang w:eastAsia="zh-CN"/>
              </w:rPr>
              <w:t>数量、型号</w:t>
            </w:r>
            <w:r>
              <w:rPr>
                <w:rFonts w:hint="eastAsia" w:ascii="宋体" w:hAnsi="宋体" w:cs="Arial"/>
                <w:iCs/>
                <w:color w:val="auto"/>
                <w:kern w:val="2"/>
                <w:sz w:val="21"/>
                <w:szCs w:val="21"/>
                <w:highlight w:val="none"/>
              </w:rPr>
              <w:t>等</w:t>
            </w:r>
            <w:r>
              <w:rPr>
                <w:rFonts w:hint="eastAsia" w:ascii="宋体" w:hAnsi="宋体" w:cs="Arial"/>
                <w:iCs/>
                <w:color w:val="auto"/>
                <w:kern w:val="2"/>
                <w:sz w:val="21"/>
                <w:szCs w:val="21"/>
                <w:highlight w:val="none"/>
                <w:lang w:eastAsia="zh-CN"/>
              </w:rPr>
              <w:t>要求</w:t>
            </w: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口罩、手套</w:t>
            </w:r>
            <w:r>
              <w:rPr>
                <w:rFonts w:hint="eastAsia" w:ascii="宋体" w:hAnsi="宋体" w:cs="Arial"/>
                <w:iCs/>
                <w:color w:val="auto"/>
                <w:kern w:val="2"/>
                <w:sz w:val="21"/>
                <w:szCs w:val="21"/>
                <w:highlight w:val="none"/>
              </w:rPr>
              <w:t>等验收符合要求。</w:t>
            </w:r>
          </w:p>
        </w:tc>
        <w:tc>
          <w:tcPr>
            <w:tcW w:w="1028" w:type="dxa"/>
            <w:gridSpan w:val="2"/>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8.2</w:t>
            </w:r>
          </w:p>
          <w:p>
            <w:pPr>
              <w:rPr>
                <w:rFonts w:ascii="宋体" w:hAnsi="宋体" w:cs="新宋体"/>
                <w:color w:val="auto"/>
                <w:szCs w:val="21"/>
                <w:highlight w:val="none"/>
              </w:rPr>
            </w:pPr>
          </w:p>
        </w:tc>
        <w:tc>
          <w:tcPr>
            <w:tcW w:w="10561" w:type="dxa"/>
          </w:tcPr>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查见：《应急准备与响应程序》、《火灾应急预案》、《中暑应急预案》等。</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应急演练记录：</w:t>
            </w:r>
            <w:r>
              <w:rPr>
                <w:rFonts w:hint="eastAsia" w:ascii="宋体" w:hAnsi="宋体" w:cs="宋体"/>
                <w:b w:val="0"/>
                <w:bCs w:val="0"/>
                <w:color w:val="auto"/>
                <w:sz w:val="21"/>
                <w:szCs w:val="21"/>
                <w:highlight w:val="none"/>
                <w:lang w:val="en-US" w:eastAsia="zh-CN"/>
              </w:rPr>
              <w:t>市场部</w:t>
            </w:r>
            <w:r>
              <w:rPr>
                <w:rFonts w:hint="eastAsia" w:ascii="宋体" w:hAnsi="宋体" w:cs="宋体"/>
                <w:b w:val="0"/>
                <w:bCs w:val="0"/>
                <w:color w:val="auto"/>
                <w:sz w:val="21"/>
                <w:szCs w:val="21"/>
                <w:highlight w:val="none"/>
              </w:rPr>
              <w:t>全体人员参加了202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26</w:t>
            </w:r>
            <w:r>
              <w:rPr>
                <w:rFonts w:hint="eastAsia" w:ascii="宋体" w:hAnsi="宋体" w:cs="宋体"/>
                <w:b w:val="0"/>
                <w:bCs w:val="0"/>
                <w:color w:val="auto"/>
                <w:sz w:val="21"/>
                <w:szCs w:val="21"/>
                <w:highlight w:val="none"/>
              </w:rPr>
              <w:t>日</w:t>
            </w:r>
            <w:r>
              <w:rPr>
                <w:rFonts w:hint="eastAsia"/>
                <w:b w:val="0"/>
                <w:bCs w:val="0"/>
                <w:color w:val="000000"/>
                <w:sz w:val="21"/>
                <w:szCs w:val="21"/>
                <w:lang w:eastAsia="zh-CN"/>
              </w:rPr>
              <w:t>举行火灾、触电应急演练</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rFonts w:hint="eastAsia"/>
                <w:b w:val="0"/>
                <w:bCs w:val="0"/>
                <w:color w:val="000000"/>
                <w:sz w:val="21"/>
                <w:szCs w:val="21"/>
                <w:lang w:eastAsia="zh-CN"/>
              </w:rPr>
              <w:t>火灾、触电</w:t>
            </w:r>
            <w:r>
              <w:rPr>
                <w:rFonts w:hint="eastAsia" w:ascii="宋体" w:hAnsi="宋体" w:cs="宋体"/>
                <w:b w:val="0"/>
                <w:bCs w:val="0"/>
                <w:color w:val="auto"/>
                <w:sz w:val="21"/>
                <w:szCs w:val="21"/>
                <w:highlight w:val="none"/>
              </w:rPr>
              <w:t>应急演练记录：</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演练时间：202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 xml:space="preserve">日 </w:t>
            </w:r>
            <w:r>
              <w:rPr>
                <w:rFonts w:ascii="宋体" w:hAnsi="宋体" w:cs="宋体"/>
                <w:b w:val="0"/>
                <w:bCs w:val="0"/>
                <w:color w:val="auto"/>
                <w:sz w:val="21"/>
                <w:szCs w:val="21"/>
                <w:highlight w:val="none"/>
              </w:rPr>
              <w:t xml:space="preserve">  </w:t>
            </w:r>
            <w:r>
              <w:rPr>
                <w:rFonts w:hint="eastAsia" w:ascii="宋体" w:hAnsi="宋体" w:cs="宋体"/>
                <w:b w:val="0"/>
                <w:bCs w:val="0"/>
                <w:color w:val="auto"/>
                <w:sz w:val="21"/>
                <w:szCs w:val="21"/>
                <w:highlight w:val="none"/>
              </w:rPr>
              <w:t>演练地点：</w:t>
            </w:r>
            <w:r>
              <w:rPr>
                <w:rFonts w:hint="eastAsia" w:ascii="宋体" w:hAnsi="宋体" w:cs="宋体"/>
                <w:b w:val="0"/>
                <w:bCs w:val="0"/>
                <w:color w:val="auto"/>
                <w:sz w:val="21"/>
                <w:szCs w:val="21"/>
                <w:highlight w:val="none"/>
                <w:lang w:eastAsia="zh-CN"/>
              </w:rPr>
              <w:t>生产部车间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演练依据：</w:t>
            </w:r>
            <w:r>
              <w:rPr>
                <w:rFonts w:hint="eastAsia" w:ascii="宋体" w:hAnsi="宋体" w:cs="宋体"/>
                <w:b w:val="0"/>
                <w:bCs w:val="0"/>
                <w:color w:val="auto"/>
                <w:sz w:val="21"/>
                <w:szCs w:val="21"/>
                <w:highlight w:val="none"/>
                <w:lang w:val="en-US" w:eastAsia="zh-CN"/>
              </w:rPr>
              <w:t>公司制订的</w:t>
            </w:r>
            <w:r>
              <w:rPr>
                <w:rFonts w:hint="eastAsia" w:ascii="宋体" w:hAnsi="宋体" w:cs="宋体"/>
                <w:b w:val="0"/>
                <w:bCs w:val="0"/>
                <w:color w:val="auto"/>
                <w:sz w:val="21"/>
                <w:szCs w:val="21"/>
                <w:highlight w:val="none"/>
              </w:rPr>
              <w:t>“</w:t>
            </w:r>
            <w:r>
              <w:rPr>
                <w:b w:val="0"/>
                <w:bCs w:val="0"/>
                <w:sz w:val="21"/>
                <w:szCs w:val="21"/>
              </w:rPr>
              <w:t>消防</w:t>
            </w:r>
            <w:r>
              <w:rPr>
                <w:rFonts w:hint="eastAsia"/>
                <w:b w:val="0"/>
                <w:bCs w:val="0"/>
                <w:sz w:val="21"/>
                <w:szCs w:val="21"/>
                <w:lang w:eastAsia="zh-CN"/>
              </w:rPr>
              <w:t>、触电</w:t>
            </w:r>
            <w:r>
              <w:rPr>
                <w:b w:val="0"/>
                <w:bCs w:val="0"/>
                <w:sz w:val="21"/>
                <w:szCs w:val="21"/>
              </w:rPr>
              <w:t>应急预案</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演练内容：</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应急准备与响应</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演练程序：</w:t>
            </w:r>
            <w:r>
              <w:rPr>
                <w:rFonts w:hint="eastAsia" w:ascii="宋体" w:hAnsi="宋体" w:cs="宋体"/>
                <w:b w:val="0"/>
                <w:bCs w:val="0"/>
                <w:color w:val="auto"/>
                <w:sz w:val="21"/>
                <w:szCs w:val="21"/>
                <w:highlight w:val="none"/>
                <w:lang w:eastAsia="zh-CN"/>
              </w:rPr>
              <w:t>灭火器、消防栓使用，初期火灾扑灭，触电事故措施、救援。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查</w:t>
            </w:r>
            <w:r>
              <w:rPr>
                <w:rFonts w:hint="eastAsia" w:ascii="宋体" w:hAnsi="宋体" w:cs="宋体"/>
                <w:b w:val="0"/>
                <w:bCs w:val="0"/>
                <w:color w:val="auto"/>
                <w:sz w:val="21"/>
                <w:szCs w:val="21"/>
                <w:highlight w:val="none"/>
              </w:rPr>
              <w:t>应急准备：</w:t>
            </w:r>
            <w:r>
              <w:rPr>
                <w:rFonts w:hint="eastAsia" w:ascii="宋体" w:hAnsi="宋体" w:cs="宋体"/>
                <w:b w:val="0"/>
                <w:bCs w:val="0"/>
                <w:color w:val="auto"/>
                <w:sz w:val="21"/>
                <w:szCs w:val="21"/>
                <w:highlight w:val="none"/>
                <w:lang w:val="en-US" w:eastAsia="zh-CN"/>
              </w:rPr>
              <w:t>市场部办公区域</w:t>
            </w:r>
            <w:r>
              <w:rPr>
                <w:rFonts w:hint="eastAsia" w:ascii="宋体" w:hAnsi="宋体" w:cs="宋体"/>
                <w:b w:val="0"/>
                <w:bCs w:val="0"/>
                <w:color w:val="auto"/>
                <w:sz w:val="21"/>
                <w:szCs w:val="21"/>
                <w:highlight w:val="none"/>
              </w:rPr>
              <w:t>按要求配置灭火器。</w:t>
            </w:r>
          </w:p>
        </w:tc>
        <w:tc>
          <w:tcPr>
            <w:tcW w:w="1028" w:type="dxa"/>
            <w:gridSpan w:val="2"/>
          </w:tcPr>
          <w:p>
            <w:pPr>
              <w:rPr>
                <w:color w:val="auto"/>
                <w:highlight w:val="magenta"/>
              </w:rPr>
            </w:pPr>
            <w:r>
              <w:rPr>
                <w:rFonts w:hint="eastAsia"/>
                <w:color w:val="auto"/>
                <w:highlight w:val="none"/>
                <w:lang w:val="en-US" w:eastAsia="zh-CN"/>
              </w:rPr>
              <w:t>符合</w:t>
            </w:r>
          </w:p>
        </w:tc>
      </w:tr>
    </w:tbl>
    <w:p>
      <w:pPr>
        <w:pStyle w:val="10"/>
        <w:rPr>
          <w:rFonts w:hint="eastAsia"/>
          <w:color w:val="auto"/>
          <w:highlight w:val="none"/>
        </w:rPr>
      </w:pPr>
      <w:r>
        <w:rPr>
          <w:rFonts w:hint="eastAsia"/>
          <w:color w:val="auto"/>
          <w:highlight w:val="none"/>
        </w:rPr>
        <w:t>说明：不符合标注N</w:t>
      </w: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pStyle w:val="10"/>
        <w:rPr>
          <w:rFonts w:hint="eastAsia"/>
          <w:color w:val="auto"/>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9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生产部，</w:t>
            </w:r>
            <w:r>
              <w:rPr>
                <w:rFonts w:hint="eastAsia"/>
                <w:color w:val="auto"/>
                <w:sz w:val="24"/>
                <w:szCs w:val="24"/>
                <w:highlight w:val="none"/>
              </w:rPr>
              <w:t xml:space="preserve">  主管领导：郑世伟、  陪同人员：</w:t>
            </w:r>
            <w:r>
              <w:rPr>
                <w:rFonts w:hint="eastAsia"/>
                <w:color w:val="auto"/>
                <w:sz w:val="24"/>
                <w:szCs w:val="24"/>
                <w:highlight w:val="none"/>
                <w:lang w:val="en-US" w:eastAsia="zh-CN"/>
              </w:rPr>
              <w:t>方芊</w:t>
            </w:r>
          </w:p>
        </w:tc>
        <w:tc>
          <w:tcPr>
            <w:tcW w:w="99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94" w:type="dxa"/>
            <w:vAlign w:val="center"/>
          </w:tcPr>
          <w:p>
            <w:pP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审核员：</w:t>
            </w:r>
            <w:r>
              <w:rPr>
                <w:rFonts w:hint="eastAsia" w:cs="Times New Roman"/>
                <w:color w:val="auto"/>
                <w:sz w:val="24"/>
                <w:szCs w:val="24"/>
                <w:highlight w:val="none"/>
                <w:lang w:val="en-US" w:eastAsia="zh-CN"/>
              </w:rPr>
              <w:t>杨珍全，</w:t>
            </w:r>
            <w:r>
              <w:rPr>
                <w:rFonts w:hint="eastAsia" w:ascii="Times New Roman" w:hAnsi="Times New Roman" w:cs="Times New Roman"/>
                <w:color w:val="auto"/>
                <w:sz w:val="24"/>
                <w:szCs w:val="24"/>
                <w:highlight w:val="none"/>
                <w:lang w:eastAsia="zh-CN"/>
              </w:rPr>
              <w:t xml:space="preserve">  审核时间：</w:t>
            </w:r>
            <w:r>
              <w:rPr>
                <w:rFonts w:hint="eastAsia" w:cs="Times New Roman"/>
                <w:color w:val="auto"/>
                <w:sz w:val="24"/>
                <w:szCs w:val="24"/>
                <w:highlight w:val="none"/>
                <w:lang w:eastAsia="zh-CN"/>
              </w:rPr>
              <w:t>2022年</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月</w:t>
            </w:r>
            <w:r>
              <w:rPr>
                <w:rFonts w:hint="eastAsia" w:cs="Times New Roman"/>
                <w:color w:val="auto"/>
                <w:sz w:val="24"/>
                <w:szCs w:val="24"/>
                <w:highlight w:val="none"/>
                <w:lang w:val="en-US" w:eastAsia="zh-CN"/>
              </w:rPr>
              <w:t>8</w:t>
            </w:r>
            <w:r>
              <w:rPr>
                <w:rFonts w:hint="eastAsia" w:cs="Times New Roman"/>
                <w:color w:val="auto"/>
                <w:sz w:val="24"/>
                <w:szCs w:val="24"/>
                <w:highlight w:val="none"/>
                <w:lang w:eastAsia="zh-CN"/>
              </w:rPr>
              <w:t>日</w:t>
            </w:r>
          </w:p>
        </w:tc>
        <w:tc>
          <w:tcPr>
            <w:tcW w:w="99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94" w:type="dxa"/>
            <w:vAlign w:val="center"/>
          </w:tcPr>
          <w:p>
            <w:pPr>
              <w:snapToGrid w:val="0"/>
              <w:spacing w:line="240" w:lineRule="exac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审核条款：</w:t>
            </w:r>
          </w:p>
          <w:p>
            <w:pPr>
              <w:snapToGrid w:val="0"/>
              <w:spacing w:line="240" w:lineRule="exact"/>
              <w:rPr>
                <w:rFonts w:hint="eastAsia" w:ascii="宋体" w:hAnsi="宋体" w:cs="新宋体"/>
                <w:sz w:val="21"/>
                <w:szCs w:val="21"/>
              </w:rPr>
            </w:pPr>
            <w:r>
              <w:rPr>
                <w:rFonts w:hint="eastAsia" w:ascii="宋体" w:hAnsi="宋体" w:cs="新宋体"/>
                <w:sz w:val="21"/>
                <w:szCs w:val="21"/>
                <w:lang w:eastAsia="zh-CN"/>
              </w:rPr>
              <w:t>QMS：</w:t>
            </w:r>
            <w:r>
              <w:rPr>
                <w:rFonts w:hint="eastAsia" w:ascii="宋体" w:hAnsi="宋体" w:cs="新宋体"/>
                <w:sz w:val="21"/>
                <w:szCs w:val="21"/>
              </w:rPr>
              <w:t>5.3</w:t>
            </w:r>
            <w:r>
              <w:rPr>
                <w:rFonts w:hint="eastAsia" w:ascii="宋体" w:hAnsi="宋体" w:cs="新宋体"/>
                <w:sz w:val="21"/>
                <w:szCs w:val="21"/>
                <w:lang w:eastAsia="zh-CN"/>
              </w:rPr>
              <w:t>组织的角色、职责和权限</w:t>
            </w:r>
            <w:r>
              <w:rPr>
                <w:rFonts w:hint="eastAsia" w:ascii="宋体" w:hAnsi="宋体" w:cs="新宋体"/>
                <w:sz w:val="21"/>
                <w:szCs w:val="21"/>
              </w:rPr>
              <w:t>；6.2质量目标及其实现的策划；7.1.3基础设施；7.1.4过程运行环境；7.1.5监视和测量设备；8.1运行策划和控制；8.3设计开发控制；8.5.1生产和服务提供的控制； 8.5.2标识和可追溯性；8.5.3顾客或外部供方的财产；8.5.4防护；8.5.5交付后的活动；8.5.6更改控制；8.6产品和服务放行；8.7不合格输出的控制；</w:t>
            </w:r>
          </w:p>
          <w:p>
            <w:pPr>
              <w:snapToGrid w:val="0"/>
              <w:spacing w:line="240" w:lineRule="exact"/>
              <w:rPr>
                <w:rFonts w:hint="eastAsia" w:ascii="宋体" w:hAnsi="宋体" w:eastAsia="宋体" w:cs="新宋体"/>
                <w:sz w:val="21"/>
                <w:szCs w:val="21"/>
                <w:lang w:eastAsia="zh-CN"/>
              </w:rPr>
            </w:pPr>
            <w:r>
              <w:rPr>
                <w:rFonts w:hint="eastAsia" w:ascii="宋体" w:hAnsi="宋体" w:cs="新宋体"/>
                <w:sz w:val="21"/>
                <w:szCs w:val="21"/>
                <w:lang w:eastAsia="zh-CN"/>
              </w:rPr>
              <w:t>EMS：</w:t>
            </w:r>
            <w:r>
              <w:rPr>
                <w:rFonts w:hint="eastAsia" w:ascii="宋体" w:hAnsi="宋体" w:cs="新宋体"/>
                <w:sz w:val="21"/>
                <w:szCs w:val="21"/>
              </w:rPr>
              <w:t>5.3组织的角色、职责和权限；6.1.2环境因素；6.2目标及其达成的策划</w:t>
            </w:r>
            <w:r>
              <w:rPr>
                <w:rFonts w:hint="eastAsia" w:ascii="宋体" w:hAnsi="宋体" w:cs="新宋体"/>
                <w:sz w:val="21"/>
                <w:szCs w:val="21"/>
                <w:lang w:eastAsia="zh-CN"/>
              </w:rPr>
              <w:t>；</w:t>
            </w:r>
            <w:r>
              <w:rPr>
                <w:rFonts w:hint="eastAsia" w:ascii="宋体" w:hAnsi="宋体" w:cs="新宋体"/>
                <w:sz w:val="21"/>
                <w:szCs w:val="21"/>
              </w:rPr>
              <w:t>8.1运行策划和控制；8.2应急准备和响应</w:t>
            </w:r>
          </w:p>
          <w:p>
            <w:pPr>
              <w:snapToGrid w:val="0"/>
              <w:spacing w:line="240" w:lineRule="exact"/>
              <w:rPr>
                <w:rFonts w:hint="eastAsia" w:ascii="Times New Roman" w:hAnsi="Times New Roman" w:cs="Times New Roman"/>
                <w:color w:val="auto"/>
                <w:sz w:val="24"/>
                <w:szCs w:val="24"/>
                <w:highlight w:val="none"/>
                <w:lang w:eastAsia="zh-CN"/>
              </w:rPr>
            </w:pPr>
            <w:r>
              <w:rPr>
                <w:rFonts w:hint="eastAsia" w:ascii="宋体" w:hAnsi="宋体" w:cs="新宋体"/>
                <w:sz w:val="21"/>
                <w:szCs w:val="21"/>
                <w:lang w:eastAsia="zh-CN"/>
              </w:rPr>
              <w:t>OHSMS：</w:t>
            </w:r>
            <w:r>
              <w:rPr>
                <w:rFonts w:hint="eastAsia" w:ascii="宋体" w:hAnsi="宋体" w:cs="新宋体"/>
                <w:sz w:val="21"/>
                <w:szCs w:val="21"/>
              </w:rPr>
              <w:t xml:space="preserve"> 5.3组织的角色、职责和权限；6.1.2危险源辨识和职业安全风险评价；6.2目标及其实现的策划；8.1运行策划和控制；8.2应急准备和响应；</w:t>
            </w:r>
          </w:p>
        </w:tc>
        <w:tc>
          <w:tcPr>
            <w:tcW w:w="99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lang w:val="en-US" w:eastAsia="zh-CN"/>
              </w:rPr>
              <w:t>QEO:</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594"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生产部</w:t>
            </w:r>
            <w:r>
              <w:rPr>
                <w:rFonts w:hint="eastAsia" w:ascii="宋体" w:cs="宋体"/>
                <w:color w:val="auto"/>
                <w:szCs w:val="21"/>
                <w:highlight w:val="none"/>
              </w:rPr>
              <w:t>的岗位职责和权限如下：</w:t>
            </w:r>
          </w:p>
          <w:p>
            <w:pPr>
              <w:spacing w:line="336" w:lineRule="auto"/>
              <w:ind w:left="661" w:leftChars="168" w:hanging="308" w:hangingChars="147"/>
              <w:rPr>
                <w:rFonts w:ascii="宋体" w:hAnsi="宋体" w:cs="宋体"/>
                <w:color w:val="auto"/>
                <w:szCs w:val="21"/>
                <w:highlight w:val="none"/>
              </w:rPr>
            </w:pPr>
            <w:r>
              <w:rPr>
                <w:rFonts w:hint="eastAsia" w:ascii="宋体" w:hAnsi="宋体" w:cs="宋体"/>
                <w:color w:val="auto"/>
                <w:szCs w:val="21"/>
                <w:highlight w:val="none"/>
              </w:rPr>
              <w:t xml:space="preserve">1）建立和完善管理制度，组织实施并监督、检查生产体系的运行； </w:t>
            </w:r>
          </w:p>
          <w:p>
            <w:pPr>
              <w:spacing w:line="336" w:lineRule="auto"/>
              <w:ind w:left="661" w:leftChars="168" w:hanging="308" w:hangingChars="147"/>
              <w:rPr>
                <w:rFonts w:ascii="宋体" w:hAnsi="宋体" w:cs="宋体"/>
                <w:color w:val="auto"/>
                <w:szCs w:val="21"/>
                <w:highlight w:val="none"/>
              </w:rPr>
            </w:pPr>
            <w:r>
              <w:rPr>
                <w:rFonts w:hint="eastAsia" w:ascii="宋体" w:hAnsi="宋体" w:cs="宋体"/>
                <w:color w:val="auto"/>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4）负责原材料进货检验的控制； </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color w:val="auto"/>
                <w:szCs w:val="21"/>
                <w:highlight w:val="none"/>
              </w:rPr>
              <w:t>5）负责产品生产过程检验的控制；</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6) </w:t>
            </w:r>
            <w:r>
              <w:rPr>
                <w:rFonts w:hint="eastAsia" w:ascii="宋体" w:hAnsi="宋体" w:cs="宋体"/>
                <w:color w:val="auto"/>
                <w:szCs w:val="21"/>
                <w:highlight w:val="none"/>
              </w:rPr>
              <w:t>负责产品出厂检验的控制</w:t>
            </w:r>
            <w:r>
              <w:rPr>
                <w:rFonts w:hint="eastAsia" w:ascii="宋体" w:hAnsi="宋体" w:cs="宋体"/>
                <w:snapToGrid w:val="0"/>
                <w:color w:val="auto"/>
                <w:kern w:val="0"/>
                <w:szCs w:val="21"/>
                <w:highlight w:val="none"/>
              </w:rPr>
              <w:t>；</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7) </w:t>
            </w:r>
            <w:r>
              <w:rPr>
                <w:rFonts w:hint="eastAsia" w:ascii="宋体" w:hAnsi="宋体" w:cs="宋体"/>
                <w:color w:val="auto"/>
                <w:szCs w:val="21"/>
                <w:highlight w:val="none"/>
              </w:rPr>
              <w:t>负责不合格品的控制</w:t>
            </w:r>
            <w:r>
              <w:rPr>
                <w:rFonts w:hint="eastAsia" w:ascii="宋体" w:hAnsi="宋体" w:cs="宋体"/>
                <w:snapToGrid w:val="0"/>
                <w:color w:val="auto"/>
                <w:kern w:val="0"/>
                <w:szCs w:val="21"/>
                <w:highlight w:val="none"/>
              </w:rPr>
              <w:t>；</w:t>
            </w:r>
          </w:p>
          <w:p>
            <w:pPr>
              <w:spacing w:line="400" w:lineRule="exact"/>
              <w:ind w:left="1297" w:leftChars="174" w:hanging="932" w:hangingChars="444"/>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组织对本部门环境因素识别评价、危险源辨识和风险评价、制定相应的控制措施并组织实施。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s="宋体"/>
                <w:color w:val="auto"/>
                <w:szCs w:val="21"/>
                <w:highlight w:val="none"/>
                <w:lang w:eastAsia="zh-CN"/>
              </w:rPr>
              <w:t>生产部</w:t>
            </w:r>
            <w:r>
              <w:rPr>
                <w:rFonts w:hint="eastAsia" w:ascii="宋体"/>
                <w:color w:val="auto"/>
                <w:szCs w:val="21"/>
                <w:highlight w:val="none"/>
              </w:rPr>
              <w:t>负责人对部门职责清楚。</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QEO:</w:t>
            </w:r>
            <w:r>
              <w:rPr>
                <w:rFonts w:hint="eastAsia" w:ascii="宋体" w:hAnsi="宋体" w:cs="新宋体"/>
                <w:color w:val="auto"/>
                <w:szCs w:val="21"/>
                <w:highlight w:val="none"/>
              </w:rPr>
              <w:t>6.2</w:t>
            </w:r>
          </w:p>
        </w:tc>
        <w:tc>
          <w:tcPr>
            <w:tcW w:w="10594"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生产部</w:t>
            </w:r>
            <w:r>
              <w:rPr>
                <w:rFonts w:hint="eastAsia" w:ascii="宋体" w:hAnsi="宋体" w:cs="Arial"/>
                <w:iCs/>
                <w:color w:val="auto"/>
                <w:szCs w:val="21"/>
                <w:highlight w:val="none"/>
                <w:lang w:val="en-US" w:eastAsia="zh-CN"/>
              </w:rPr>
              <w:t>的质量、环境、职业健康安全</w:t>
            </w:r>
            <w:r>
              <w:rPr>
                <w:rFonts w:hint="eastAsia" w:ascii="宋体" w:hAnsi="宋体" w:cs="Arial"/>
                <w:iCs/>
                <w:color w:val="auto"/>
                <w:szCs w:val="21"/>
                <w:highlight w:val="none"/>
              </w:rPr>
              <w:t>目标为：</w:t>
            </w:r>
            <w:r>
              <w:rPr>
                <w:rFonts w:hint="eastAsia" w:ascii="宋体" w:hAnsi="宋体" w:cs="Arial"/>
                <w:iCs/>
                <w:color w:val="auto"/>
                <w:szCs w:val="21"/>
                <w:highlight w:val="none"/>
                <w:lang w:val="en-US" w:eastAsia="zh-CN"/>
              </w:rPr>
              <w:t xml:space="preserve">      </w:t>
            </w:r>
            <w:r>
              <w:rPr>
                <w:rFonts w:hint="eastAsia" w:ascii="宋体" w:hAnsi="宋体"/>
                <w:color w:val="auto"/>
                <w:szCs w:val="21"/>
                <w:highlight w:val="none"/>
              </w:rPr>
              <w:t>完成情况统计（20</w:t>
            </w:r>
            <w:r>
              <w:rPr>
                <w:rFonts w:hint="eastAsia" w:ascii="宋体" w:hAnsi="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2022年4</w:t>
            </w:r>
            <w:r>
              <w:rPr>
                <w:rFonts w:hint="eastAsia" w:ascii="宋体" w:hAnsi="宋体"/>
                <w:color w:val="auto"/>
                <w:szCs w:val="21"/>
                <w:highlight w:val="none"/>
              </w:rPr>
              <w:t>月）</w:t>
            </w:r>
          </w:p>
          <w:p>
            <w:pPr>
              <w:spacing w:line="400" w:lineRule="atLeast"/>
              <w:ind w:right="170" w:firstLine="420" w:firstLineChars="200"/>
              <w:jc w:val="left"/>
              <w:rPr>
                <w:rFonts w:hint="eastAsia" w:ascii="宋体" w:hAnsi="宋体" w:cs="Arial"/>
                <w:iCs/>
                <w:color w:val="auto"/>
                <w:szCs w:val="21"/>
                <w:highlight w:val="none"/>
              </w:rPr>
            </w:pPr>
            <w:r>
              <w:rPr>
                <w:rFonts w:hint="eastAsia" w:ascii="宋体" w:hAnsi="宋体" w:cs="Arial"/>
                <w:iCs/>
                <w:color w:val="auto"/>
                <w:szCs w:val="21"/>
                <w:highlight w:val="none"/>
              </w:rPr>
              <w:t>1）</w:t>
            </w:r>
            <w:r>
              <w:rPr>
                <w:rFonts w:hint="eastAsia" w:ascii="宋体" w:hAnsi="宋体" w:cs="宋体"/>
                <w:color w:val="auto"/>
                <w:szCs w:val="21"/>
                <w:highlight w:val="none"/>
              </w:rPr>
              <w:t>产品一次交验合格率</w:t>
            </w:r>
            <w:r>
              <w:rPr>
                <w:rFonts w:hint="eastAsia" w:ascii="宋体" w:hAnsi="宋体"/>
                <w:szCs w:val="21"/>
              </w:rPr>
              <w:t>≥95%</w:t>
            </w:r>
            <w:r>
              <w:rPr>
                <w:rFonts w:hint="eastAsia" w:ascii="宋体" w:hAnsi="宋体" w:cs="Arial"/>
                <w:iCs/>
                <w:color w:val="auto"/>
                <w:szCs w:val="21"/>
                <w:highlight w:val="none"/>
              </w:rPr>
              <w:t xml:space="preserve">；                      </w:t>
            </w:r>
            <w:r>
              <w:rPr>
                <w:rFonts w:hint="eastAsia" w:ascii="宋体" w:hAnsi="宋体"/>
                <w:szCs w:val="21"/>
                <w:lang w:val="en-US" w:eastAsia="zh-CN"/>
              </w:rPr>
              <w:t>99.3</w:t>
            </w:r>
            <w:r>
              <w:rPr>
                <w:rFonts w:hint="eastAsia" w:ascii="宋体" w:hAnsi="宋体"/>
                <w:szCs w:val="21"/>
              </w:rPr>
              <w:t>%</w:t>
            </w:r>
          </w:p>
          <w:p>
            <w:pPr>
              <w:spacing w:line="400" w:lineRule="atLeast"/>
              <w:ind w:right="17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szCs w:val="21"/>
                <w:lang w:eastAsia="zh-CN"/>
              </w:rPr>
              <w:t>计量器具及时送检率</w:t>
            </w:r>
            <w:r>
              <w:rPr>
                <w:rFonts w:hint="eastAsia" w:ascii="宋体" w:hAnsi="宋体"/>
                <w:szCs w:val="21"/>
                <w:lang w:val="en-US" w:eastAsia="zh-CN"/>
              </w:rPr>
              <w:t>100%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100% </w:t>
            </w:r>
          </w:p>
          <w:p>
            <w:pPr>
              <w:spacing w:line="400" w:lineRule="atLeast"/>
              <w:ind w:right="170"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3）设备设施完好率≥98%；                             99.72%</w:t>
            </w:r>
          </w:p>
          <w:p>
            <w:pPr>
              <w:spacing w:line="400" w:lineRule="atLeast"/>
              <w:ind w:right="170"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固废分类收集，合规处置率</w:t>
            </w:r>
            <w:r>
              <w:rPr>
                <w:rFonts w:hint="eastAsia" w:ascii="宋体" w:hAnsi="宋体" w:eastAsia="宋体" w:cs="Times New Roman"/>
                <w:szCs w:val="21"/>
                <w:lang w:val="en-US" w:eastAsia="zh-CN"/>
              </w:rPr>
              <w:t>100%；                   100%</w:t>
            </w:r>
          </w:p>
          <w:p>
            <w:pPr>
              <w:spacing w:line="400" w:lineRule="atLeast"/>
              <w:ind w:right="170"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eastAsia" w:ascii="宋体" w:hAnsi="宋体"/>
                <w:szCs w:val="21"/>
                <w:lang w:eastAsia="zh-CN"/>
              </w:rPr>
              <w:t>全年火灾事故发生率</w:t>
            </w:r>
            <w:r>
              <w:rPr>
                <w:rFonts w:hint="eastAsia" w:ascii="宋体" w:hAnsi="宋体"/>
                <w:szCs w:val="21"/>
                <w:lang w:val="en-US" w:eastAsia="zh-CN"/>
              </w:rPr>
              <w:t>为0                              0</w:t>
            </w:r>
          </w:p>
          <w:p>
            <w:pPr>
              <w:spacing w:line="400" w:lineRule="atLeast"/>
              <w:ind w:right="170"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eastAsia" w:eastAsia="宋体"/>
                <w:color w:val="000000"/>
                <w:szCs w:val="21"/>
                <w:lang w:eastAsia="zh-CN"/>
              </w:rPr>
              <w:t>噪声排放</w:t>
            </w:r>
            <w:r>
              <w:rPr>
                <w:rFonts w:hint="eastAsia" w:eastAsia="宋体"/>
                <w:color w:val="000000"/>
                <w:szCs w:val="21"/>
                <w:lang w:val="en-US" w:eastAsia="zh-CN"/>
              </w:rPr>
              <w:t>达标；                                     达标</w:t>
            </w:r>
          </w:p>
          <w:p>
            <w:pPr>
              <w:spacing w:line="400" w:lineRule="atLeast"/>
              <w:ind w:right="170" w:firstLine="420" w:firstLineChars="200"/>
              <w:jc w:val="left"/>
              <w:rPr>
                <w:rFonts w:hint="eastAsia" w:eastAsia="宋体"/>
                <w:color w:val="000000"/>
                <w:szCs w:val="21"/>
                <w:lang w:eastAsia="zh-CN"/>
              </w:rPr>
            </w:pPr>
            <w:r>
              <w:rPr>
                <w:rFonts w:hint="eastAsia" w:ascii="宋体" w:hAnsi="宋体" w:eastAsia="宋体" w:cs="Times New Roman"/>
                <w:szCs w:val="21"/>
                <w:lang w:val="en-US" w:eastAsia="zh-CN"/>
              </w:rPr>
              <w:t>7）</w:t>
            </w:r>
            <w:r>
              <w:rPr>
                <w:rFonts w:hint="eastAsia" w:eastAsia="宋体"/>
                <w:color w:val="000000"/>
                <w:szCs w:val="21"/>
                <w:lang w:eastAsia="zh-CN"/>
              </w:rPr>
              <w:t>废气排放</w:t>
            </w:r>
            <w:r>
              <w:rPr>
                <w:rFonts w:hint="eastAsia" w:eastAsia="宋体"/>
                <w:color w:val="000000"/>
                <w:szCs w:val="21"/>
                <w:lang w:val="en-US" w:eastAsia="zh-CN"/>
              </w:rPr>
              <w:t>达标；                                     达标</w:t>
            </w:r>
          </w:p>
          <w:p>
            <w:pPr>
              <w:spacing w:line="400" w:lineRule="atLeast"/>
              <w:ind w:right="170"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w:t>
            </w:r>
            <w:r>
              <w:rPr>
                <w:rFonts w:hint="eastAsia" w:ascii="宋体" w:hAnsi="宋体"/>
                <w:szCs w:val="21"/>
                <w:lang w:eastAsia="zh-CN"/>
              </w:rPr>
              <w:t>全年触电伤害事故发生率</w:t>
            </w:r>
            <w:r>
              <w:rPr>
                <w:rFonts w:hint="eastAsia" w:ascii="宋体" w:hAnsi="宋体"/>
                <w:szCs w:val="21"/>
                <w:lang w:val="en-US" w:eastAsia="zh-CN"/>
              </w:rPr>
              <w:t>为0；                         0</w:t>
            </w:r>
          </w:p>
          <w:p>
            <w:pPr>
              <w:spacing w:line="400" w:lineRule="atLeast"/>
              <w:ind w:right="170"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w:t>
            </w:r>
            <w:r>
              <w:rPr>
                <w:rFonts w:hint="eastAsia" w:ascii="宋体" w:hAnsi="宋体" w:eastAsia="宋体" w:cs="Times New Roman"/>
                <w:szCs w:val="21"/>
                <w:lang w:eastAsia="zh-CN"/>
              </w:rPr>
              <w:t>重大安全事故的发生</w:t>
            </w:r>
            <w:r>
              <w:rPr>
                <w:rFonts w:hint="eastAsia" w:ascii="宋体" w:hAnsi="宋体" w:eastAsia="宋体" w:cs="Times New Roman"/>
                <w:szCs w:val="21"/>
                <w:lang w:val="en-US" w:eastAsia="zh-CN"/>
              </w:rPr>
              <w:t>为0；                             0</w:t>
            </w:r>
          </w:p>
          <w:p>
            <w:pPr>
              <w:spacing w:line="400" w:lineRule="atLeast"/>
              <w:ind w:right="170" w:firstLine="420" w:firstLineChars="200"/>
              <w:jc w:val="left"/>
              <w:rPr>
                <w:rFonts w:hint="eastAsia" w:ascii="宋体" w:hAnsi="宋体" w:cs="宋体"/>
                <w:color w:val="auto"/>
                <w:szCs w:val="21"/>
                <w:highlight w:val="none"/>
                <w:lang w:val="en-US" w:eastAsia="zh-CN"/>
              </w:rPr>
            </w:pPr>
            <w:r>
              <w:rPr>
                <w:rFonts w:hint="eastAsia" w:ascii="宋体" w:hAnsi="宋体" w:eastAsia="宋体" w:cs="Times New Roman"/>
                <w:szCs w:val="21"/>
                <w:lang w:val="en-US" w:eastAsia="zh-CN"/>
              </w:rPr>
              <w:t>10）</w:t>
            </w:r>
            <w:r>
              <w:rPr>
                <w:rFonts w:hint="eastAsia" w:ascii="宋体" w:hAnsi="宋体" w:eastAsia="宋体" w:cs="Times New Roman"/>
                <w:szCs w:val="21"/>
                <w:lang w:eastAsia="zh-CN"/>
              </w:rPr>
              <w:t>职业病发生率</w:t>
            </w:r>
            <w:r>
              <w:rPr>
                <w:rFonts w:hint="eastAsia" w:ascii="宋体" w:hAnsi="宋体" w:eastAsia="宋体" w:cs="Times New Roman"/>
                <w:szCs w:val="21"/>
                <w:lang w:val="en-US" w:eastAsia="zh-CN"/>
              </w:rPr>
              <w:t xml:space="preserve">为0；  </w:t>
            </w:r>
            <w:r>
              <w:rPr>
                <w:rFonts w:hint="eastAsia" w:ascii="宋体" w:hAnsi="宋体" w:cs="宋体"/>
                <w:color w:val="auto"/>
                <w:szCs w:val="21"/>
                <w:highlight w:val="none"/>
                <w:lang w:val="en-US" w:eastAsia="zh-CN"/>
              </w:rPr>
              <w:t xml:space="preserve">                                0                                   </w:t>
            </w:r>
          </w:p>
          <w:p>
            <w:pPr>
              <w:spacing w:line="400" w:lineRule="atLeast"/>
              <w:ind w:right="17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olor w:val="auto"/>
                <w:szCs w:val="21"/>
                <w:highlight w:val="none"/>
              </w:rPr>
              <w:t>20</w:t>
            </w:r>
            <w:r>
              <w:rPr>
                <w:rFonts w:hint="eastAsia" w:ascii="宋体" w:hAnsi="宋体"/>
                <w:color w:val="auto"/>
                <w:szCs w:val="21"/>
                <w:highlight w:val="none"/>
                <w:lang w:val="en-US" w:eastAsia="zh-CN"/>
              </w:rPr>
              <w:t>22</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2022年4</w:t>
            </w:r>
            <w:r>
              <w:rPr>
                <w:rFonts w:hint="eastAsia" w:ascii="宋体" w:hAnsi="宋体"/>
                <w:color w:val="auto"/>
                <w:szCs w:val="21"/>
                <w:highlight w:val="none"/>
              </w:rPr>
              <w:t>月</w:t>
            </w:r>
            <w:r>
              <w:rPr>
                <w:rFonts w:hint="eastAsia" w:ascii="宋体" w:hAnsi="宋体" w:cs="宋体"/>
                <w:color w:val="auto"/>
                <w:szCs w:val="21"/>
                <w:highlight w:val="none"/>
                <w:lang w:eastAsia="zh-CN"/>
              </w:rPr>
              <w:t>生产部</w:t>
            </w:r>
            <w:r>
              <w:rPr>
                <w:rFonts w:hint="eastAsia" w:ascii="宋体" w:hAnsi="宋体" w:cs="Arial"/>
                <w:iCs/>
                <w:color w:val="auto"/>
                <w:szCs w:val="21"/>
                <w:highlight w:val="none"/>
                <w:lang w:val="en-US" w:eastAsia="zh-CN"/>
              </w:rPr>
              <w:t>环境、职业健康安全</w:t>
            </w:r>
            <w:r>
              <w:rPr>
                <w:rFonts w:hint="eastAsia" w:ascii="宋体" w:hAnsi="宋体" w:cs="宋体"/>
                <w:color w:val="auto"/>
                <w:szCs w:val="21"/>
                <w:highlight w:val="none"/>
              </w:rPr>
              <w:t>目标完成情况：均能达到要求。</w:t>
            </w:r>
          </w:p>
          <w:p>
            <w:pPr>
              <w:spacing w:line="400" w:lineRule="atLeast"/>
              <w:ind w:right="170" w:firstLine="420" w:firstLineChars="200"/>
              <w:jc w:val="lef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r>
              <w:rPr>
                <w:rFonts w:hint="eastAsia" w:ascii="宋体" w:hAnsi="宋体" w:cs="宋体"/>
                <w:color w:val="auto"/>
                <w:szCs w:val="21"/>
                <w:highlight w:val="none"/>
                <w:lang w:val="en-US" w:eastAsia="zh-CN"/>
              </w:rPr>
              <w:t xml:space="preserve">                                 </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top"/>
          </w:tcPr>
          <w:p>
            <w:pPr>
              <w:adjustRightInd w:val="0"/>
              <w:snapToGrid w:val="0"/>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 w:val="21"/>
                <w:szCs w:val="21"/>
                <w:highlight w:val="none"/>
              </w:rPr>
              <w:t>环境因素</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 w:val="21"/>
                <w:szCs w:val="21"/>
                <w:highlight w:val="none"/>
              </w:rPr>
              <w:t>E</w:t>
            </w:r>
            <w:r>
              <w:rPr>
                <w:rFonts w:hint="eastAsia" w:ascii="宋体" w:hAnsi="宋体" w:cs="新宋体"/>
                <w:color w:val="auto"/>
                <w:sz w:val="21"/>
                <w:szCs w:val="21"/>
                <w:highlight w:val="none"/>
                <w:lang w:val="en-US" w:eastAsia="zh-CN"/>
              </w:rPr>
              <w:t>:</w:t>
            </w:r>
            <w:r>
              <w:rPr>
                <w:rFonts w:hint="eastAsia" w:ascii="宋体" w:hAnsi="宋体" w:cs="新宋体"/>
                <w:color w:val="auto"/>
                <w:sz w:val="21"/>
                <w:szCs w:val="21"/>
                <w:highlight w:val="none"/>
              </w:rPr>
              <w:t>6.1.2</w:t>
            </w:r>
          </w:p>
        </w:tc>
        <w:tc>
          <w:tcPr>
            <w:tcW w:w="10594" w:type="dxa"/>
            <w:vAlign w:val="top"/>
          </w:tcPr>
          <w:p>
            <w:pPr>
              <w:tabs>
                <w:tab w:val="left" w:pos="1080"/>
              </w:tabs>
              <w:spacing w:line="400" w:lineRule="exact"/>
              <w:rPr>
                <w:rFonts w:hint="eastAsia" w:ascii="宋体" w:eastAsia="宋体" w:cs="宋体"/>
                <w:color w:val="auto"/>
                <w:sz w:val="21"/>
                <w:szCs w:val="21"/>
                <w:highlight w:val="none"/>
                <w:lang w:eastAsia="zh-CN"/>
              </w:rPr>
            </w:pPr>
            <w:r>
              <w:rPr>
                <w:rFonts w:hint="eastAsia" w:ascii="宋体" w:cs="宋体"/>
                <w:color w:val="auto"/>
                <w:sz w:val="21"/>
                <w:szCs w:val="21"/>
                <w:highlight w:val="none"/>
              </w:rPr>
              <w:t>查，依据</w:t>
            </w:r>
            <w:r>
              <w:rPr>
                <w:rFonts w:hint="eastAsia" w:ascii="宋体" w:hAnsi="宋体" w:cs="宋体"/>
                <w:color w:val="auto"/>
                <w:sz w:val="21"/>
                <w:szCs w:val="21"/>
                <w:highlight w:val="none"/>
              </w:rPr>
              <w:t>《</w:t>
            </w:r>
            <w:r>
              <w:rPr>
                <w:rFonts w:hint="eastAsia" w:ascii="宋体" w:hAnsi="宋体" w:cs="宋体"/>
                <w:szCs w:val="24"/>
              </w:rPr>
              <w:t>环境因素识别、评价管理程序</w:t>
            </w:r>
            <w:r>
              <w:rPr>
                <w:rFonts w:hint="eastAsia" w:ascii="宋体" w:hAnsi="宋体" w:cs="宋体"/>
                <w:color w:val="auto"/>
                <w:sz w:val="21"/>
                <w:szCs w:val="21"/>
                <w:highlight w:val="none"/>
              </w:rPr>
              <w:t>》</w:t>
            </w:r>
            <w:r>
              <w:rPr>
                <w:rFonts w:hint="eastAsia" w:ascii="宋体" w:cs="宋体"/>
                <w:color w:val="auto"/>
                <w:sz w:val="21"/>
                <w:szCs w:val="21"/>
                <w:highlight w:val="none"/>
              </w:rPr>
              <w:t>，根据不同的时态、状态识别了环境因素，通过对其发生的可能性、危害性等进行评价，</w:t>
            </w:r>
            <w:r>
              <w:rPr>
                <w:rFonts w:hint="eastAsia" w:ascii="宋体" w:cs="宋体"/>
                <w:color w:val="auto"/>
                <w:sz w:val="21"/>
                <w:szCs w:val="21"/>
                <w:highlight w:val="none"/>
                <w:lang w:val="en-US" w:eastAsia="zh-CN"/>
              </w:rPr>
              <w:t>生产部</w:t>
            </w:r>
            <w:r>
              <w:rPr>
                <w:rFonts w:hint="eastAsia" w:ascii="宋体" w:cs="宋体"/>
                <w:color w:val="auto"/>
                <w:sz w:val="21"/>
                <w:szCs w:val="21"/>
                <w:highlight w:val="none"/>
              </w:rPr>
              <w:t>确定的重要环境因素有：</w:t>
            </w:r>
            <w:r>
              <w:rPr>
                <w:rFonts w:hint="eastAsia" w:ascii="宋体" w:hAnsi="宋体" w:eastAsia="宋体"/>
                <w:color w:val="auto"/>
                <w:sz w:val="21"/>
                <w:szCs w:val="21"/>
                <w:highlight w:val="none"/>
              </w:rPr>
              <w:t>潜在火灾、</w:t>
            </w:r>
            <w:r>
              <w:rPr>
                <w:rFonts w:hint="eastAsia" w:eastAsia="宋体"/>
                <w:color w:val="auto"/>
                <w:sz w:val="21"/>
                <w:szCs w:val="21"/>
                <w:highlight w:val="none"/>
                <w:lang w:val="en-US" w:eastAsia="zh-CN"/>
              </w:rPr>
              <w:t>固废（含危废）的排放</w:t>
            </w:r>
            <w:r>
              <w:rPr>
                <w:rFonts w:hint="eastAsia" w:ascii="宋体" w:hAnsi="宋体" w:eastAsia="宋体"/>
                <w:color w:val="auto"/>
                <w:sz w:val="21"/>
                <w:szCs w:val="21"/>
                <w:highlight w:val="none"/>
                <w:lang w:eastAsia="zh-CN"/>
              </w:rPr>
              <w:t>、废</w:t>
            </w:r>
            <w:r>
              <w:rPr>
                <w:rFonts w:hint="eastAsia" w:ascii="宋体" w:hAnsi="宋体" w:eastAsia="宋体"/>
                <w:color w:val="auto"/>
                <w:sz w:val="21"/>
                <w:szCs w:val="21"/>
                <w:highlight w:val="none"/>
                <w:lang w:val="en-US" w:eastAsia="zh-CN"/>
              </w:rPr>
              <w:t>水</w:t>
            </w:r>
            <w:r>
              <w:rPr>
                <w:rFonts w:hint="eastAsia" w:ascii="宋体" w:hAnsi="宋体" w:eastAsia="宋体"/>
                <w:color w:val="auto"/>
                <w:sz w:val="21"/>
                <w:szCs w:val="21"/>
                <w:highlight w:val="none"/>
                <w:lang w:eastAsia="zh-CN"/>
              </w:rPr>
              <w:t>排放、废</w:t>
            </w:r>
            <w:r>
              <w:rPr>
                <w:rFonts w:hint="eastAsia" w:ascii="宋体" w:hAnsi="宋体" w:eastAsia="宋体"/>
                <w:color w:val="auto"/>
                <w:sz w:val="21"/>
                <w:szCs w:val="21"/>
                <w:highlight w:val="none"/>
                <w:lang w:val="en-US" w:eastAsia="zh-CN"/>
              </w:rPr>
              <w:t>气</w:t>
            </w:r>
            <w:r>
              <w:rPr>
                <w:rFonts w:hint="eastAsia" w:ascii="宋体" w:hAnsi="宋体" w:eastAsia="宋体"/>
                <w:color w:val="auto"/>
                <w:sz w:val="21"/>
                <w:szCs w:val="21"/>
                <w:highlight w:val="none"/>
                <w:lang w:eastAsia="zh-CN"/>
              </w:rPr>
              <w:t>排放、噪声排放</w:t>
            </w:r>
            <w:r>
              <w:rPr>
                <w:rFonts w:hint="eastAsia" w:ascii="宋体" w:hAnsi="宋体" w:eastAsia="宋体"/>
                <w:color w:val="auto"/>
                <w:sz w:val="21"/>
                <w:szCs w:val="21"/>
                <w:highlight w:val="none"/>
              </w:rPr>
              <w:t>。</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cs="宋体"/>
                <w:color w:val="auto"/>
                <w:sz w:val="21"/>
                <w:szCs w:val="21"/>
                <w:highlight w:val="none"/>
              </w:rPr>
              <w:t>现场查看，</w:t>
            </w:r>
            <w:r>
              <w:rPr>
                <w:rFonts w:hint="eastAsia" w:ascii="宋体" w:cs="宋体"/>
                <w:color w:val="auto"/>
                <w:sz w:val="21"/>
                <w:szCs w:val="21"/>
                <w:highlight w:val="none"/>
                <w:lang w:val="en-US" w:eastAsia="zh-CN"/>
              </w:rPr>
              <w:t>生产部</w:t>
            </w:r>
            <w:r>
              <w:rPr>
                <w:rFonts w:hint="eastAsia" w:ascii="宋体" w:cs="宋体"/>
                <w:color w:val="auto"/>
                <w:sz w:val="21"/>
                <w:szCs w:val="21"/>
                <w:highlight w:val="none"/>
              </w:rPr>
              <w:t>的主要工</w:t>
            </w:r>
            <w:r>
              <w:rPr>
                <w:rFonts w:hint="eastAsia" w:ascii="宋体" w:eastAsia="宋体" w:cs="宋体"/>
                <w:color w:val="auto"/>
                <w:sz w:val="21"/>
                <w:szCs w:val="21"/>
                <w:highlight w:val="none"/>
                <w:lang w:val="en-US" w:eastAsia="zh-CN"/>
              </w:rPr>
              <w:t>作</w:t>
            </w:r>
            <w:r>
              <w:rPr>
                <w:rFonts w:hint="eastAsia" w:ascii="宋体" w:hAnsi="Times New Roman" w:eastAsia="宋体" w:cs="宋体"/>
                <w:color w:val="auto"/>
                <w:sz w:val="21"/>
                <w:szCs w:val="21"/>
                <w:highlight w:val="none"/>
                <w:lang w:val="en-US" w:eastAsia="zh-CN"/>
              </w:rPr>
              <w:t>为</w:t>
            </w:r>
            <w:r>
              <w:rPr>
                <w:rFonts w:hint="eastAsia" w:ascii="宋体" w:hAnsi="Times New Roman" w:eastAsia="宋体" w:cs="宋体"/>
                <w:color w:val="auto"/>
                <w:sz w:val="21"/>
                <w:szCs w:val="21"/>
                <w:highlight w:val="none"/>
              </w:rPr>
              <w:t>预拌砂浆的生产</w:t>
            </w:r>
            <w:r>
              <w:rPr>
                <w:rFonts w:hint="eastAsia" w:ascii="宋体" w:hAnsi="Times New Roman" w:eastAsia="宋体" w:cs="宋体"/>
                <w:color w:val="auto"/>
                <w:sz w:val="21"/>
                <w:szCs w:val="21"/>
                <w:highlight w:val="none"/>
                <w:lang w:val="en-US" w:eastAsia="zh-CN"/>
              </w:rPr>
              <w:t>和为公司负责原材料进货、过程、成品检验的控制。生产作业过程中有产品报废品、配件及辅料等固废；检验过程中有办公固废、各类配件检测后产生的废料等固废，部门的环境因素识别和重要环境因素基本到位。</w:t>
            </w:r>
          </w:p>
        </w:tc>
        <w:tc>
          <w:tcPr>
            <w:tcW w:w="995" w:type="dxa"/>
            <w:vAlign w:val="top"/>
          </w:tcPr>
          <w:p>
            <w:pP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危险源识别、评价与控制措施</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6.1.2</w:t>
            </w:r>
          </w:p>
        </w:tc>
        <w:tc>
          <w:tcPr>
            <w:tcW w:w="10594" w:type="dxa"/>
            <w:vAlign w:val="top"/>
          </w:tcPr>
          <w:p>
            <w:pPr>
              <w:spacing w:line="400" w:lineRule="exact"/>
              <w:ind w:firstLine="210" w:firstLineChars="100"/>
              <w:rPr>
                <w:rFonts w:ascii="宋体" w:hAns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val="en-US" w:eastAsia="zh-CN"/>
              </w:rPr>
              <w:t>生产部</w:t>
            </w:r>
            <w:r>
              <w:rPr>
                <w:rFonts w:hint="eastAsia" w:ascii="宋体" w:cs="宋体"/>
                <w:color w:val="auto"/>
                <w:szCs w:val="21"/>
                <w:highlight w:val="none"/>
              </w:rPr>
              <w:t>经过辨识与评审形成了</w:t>
            </w:r>
            <w:r>
              <w:rPr>
                <w:rFonts w:hint="eastAsia" w:ascii="宋体" w:hAnsi="宋体" w:cs="宋体"/>
                <w:color w:val="auto"/>
                <w:sz w:val="21"/>
                <w:szCs w:val="21"/>
                <w:highlight w:val="none"/>
              </w:rPr>
              <w:t>《</w:t>
            </w:r>
            <w:r>
              <w:rPr>
                <w:rFonts w:hint="eastAsia" w:ascii="宋体" w:hAnsi="宋体" w:cs="宋体"/>
                <w:szCs w:val="24"/>
              </w:rPr>
              <w:t>危险源辨识、风险评价管理程序</w:t>
            </w:r>
            <w:r>
              <w:rPr>
                <w:rFonts w:hint="eastAsia" w:ascii="宋体" w:hAnsi="宋体" w:cs="宋体"/>
                <w:color w:val="auto"/>
                <w:sz w:val="21"/>
                <w:szCs w:val="21"/>
                <w:highlight w:val="none"/>
              </w:rPr>
              <w:t>》</w:t>
            </w:r>
            <w:r>
              <w:rPr>
                <w:rFonts w:hint="eastAsia" w:ascii="宋体" w:hAnsi="宋体" w:cs="宋体"/>
                <w:color w:val="auto"/>
                <w:szCs w:val="21"/>
                <w:highlight w:val="none"/>
              </w:rPr>
              <w:t>，包括</w:t>
            </w:r>
            <w:r>
              <w:rPr>
                <w:rFonts w:hint="eastAsia" w:ascii="宋体" w:hAnsi="宋体" w:cs="宋体"/>
                <w:color w:val="auto"/>
                <w:szCs w:val="21"/>
                <w:highlight w:val="none"/>
                <w:lang w:val="en-US" w:eastAsia="zh-CN"/>
              </w:rPr>
              <w:t>各种类电线、排线裸露、不慎触及将会发生触电事故</w:t>
            </w:r>
            <w:r>
              <w:rPr>
                <w:rFonts w:hint="eastAsia"/>
                <w:color w:val="auto"/>
                <w:szCs w:val="21"/>
                <w:highlight w:val="none"/>
              </w:rPr>
              <w:t>伤人、</w:t>
            </w:r>
            <w:r>
              <w:rPr>
                <w:rFonts w:hint="eastAsia"/>
                <w:color w:val="auto"/>
                <w:szCs w:val="21"/>
                <w:highlight w:val="none"/>
                <w:lang w:val="en-US" w:eastAsia="zh-CN"/>
              </w:rPr>
              <w:t>各终端电器产品（照明办公设备）等各类故障可能引发触电伤人、</w:t>
            </w:r>
            <w:r>
              <w:rPr>
                <w:rFonts w:hint="eastAsia"/>
                <w:color w:val="auto"/>
                <w:szCs w:val="21"/>
                <w:highlight w:val="none"/>
              </w:rPr>
              <w:t>火灾</w:t>
            </w:r>
            <w:r>
              <w:rPr>
                <w:rFonts w:hint="eastAsia"/>
                <w:color w:val="auto"/>
                <w:szCs w:val="21"/>
                <w:highlight w:val="none"/>
                <w:lang w:val="en-US" w:eastAsia="zh-CN"/>
              </w:rPr>
              <w:t>事故</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产品生产中机械伤害、作业环境中的粉尘、噪声造成的职业伤害和</w:t>
            </w:r>
            <w:r>
              <w:rPr>
                <w:rFonts w:hint="eastAsia"/>
                <w:sz w:val="21"/>
                <w:szCs w:val="21"/>
              </w:rPr>
              <w:t>通风不良</w:t>
            </w:r>
            <w:r>
              <w:rPr>
                <w:rFonts w:hint="eastAsia"/>
                <w:sz w:val="21"/>
                <w:szCs w:val="21"/>
                <w:lang w:eastAsia="zh-CN"/>
              </w:rPr>
              <w:t>、气温过高</w:t>
            </w:r>
            <w:r>
              <w:rPr>
                <w:rFonts w:hint="eastAsia"/>
                <w:sz w:val="21"/>
                <w:szCs w:val="21"/>
                <w:lang w:val="en-US" w:eastAsia="zh-CN"/>
              </w:rPr>
              <w:t>造成的中暑</w:t>
            </w:r>
            <w:r>
              <w:rPr>
                <w:rFonts w:hint="eastAsia" w:ascii="宋体" w:hAnsi="宋体" w:cs="宋体"/>
                <w:color w:val="auto"/>
                <w:szCs w:val="21"/>
                <w:highlight w:val="none"/>
              </w:rPr>
              <w:t>等危险源。</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tabs>
                <w:tab w:val="left" w:pos="1080"/>
              </w:tabs>
              <w:spacing w:line="400" w:lineRule="exact"/>
              <w:rPr>
                <w:rFonts w:hint="eastAsia" w:ascii="宋体" w:hAnsi="宋体" w:eastAsia="宋体" w:cs="宋体"/>
                <w:color w:val="auto"/>
                <w:szCs w:val="21"/>
                <w:highlight w:val="none"/>
                <w:lang w:eastAsia="zh-CN"/>
              </w:rPr>
            </w:pPr>
            <w:r>
              <w:rPr>
                <w:rFonts w:hint="eastAsia" w:ascii="宋体" w:cs="宋体"/>
                <w:color w:val="auto"/>
                <w:szCs w:val="21"/>
                <w:highlight w:val="none"/>
                <w:lang w:val="en-US" w:eastAsia="zh-CN"/>
              </w:rPr>
              <w:t>生产部</w:t>
            </w:r>
            <w:r>
              <w:rPr>
                <w:rFonts w:hint="eastAsia" w:ascii="宋体" w:hAnsi="宋体" w:cs="宋体"/>
                <w:color w:val="auto"/>
                <w:szCs w:val="21"/>
                <w:highlight w:val="none"/>
              </w:rPr>
              <w:t>采用打分法确定重大风险是：1）火灾；2）</w:t>
            </w:r>
            <w:r>
              <w:rPr>
                <w:rFonts w:hint="eastAsia" w:ascii="宋体" w:hAnsi="宋体" w:cs="宋体"/>
                <w:color w:val="auto"/>
                <w:szCs w:val="21"/>
                <w:highlight w:val="none"/>
                <w:lang w:val="en-US" w:eastAsia="zh-CN"/>
              </w:rPr>
              <w:t>触电</w:t>
            </w:r>
            <w:r>
              <w:rPr>
                <w:rFonts w:hint="eastAsia" w:ascii="宋体" w:hAnsi="宋体" w:cs="宋体"/>
                <w:color w:val="auto"/>
                <w:szCs w:val="21"/>
                <w:highlight w:val="none"/>
              </w:rPr>
              <w:t>；3）机械伤害；4）职业病（</w:t>
            </w:r>
            <w:r>
              <w:rPr>
                <w:rFonts w:hint="eastAsia" w:ascii="宋体" w:hAnsi="宋体" w:cs="宋体"/>
                <w:color w:val="auto"/>
                <w:szCs w:val="21"/>
                <w:highlight w:val="none"/>
                <w:lang w:val="en-US" w:eastAsia="zh-CN"/>
              </w:rPr>
              <w:t>噪声、</w:t>
            </w:r>
            <w:r>
              <w:rPr>
                <w:rFonts w:hint="eastAsia" w:ascii="宋体" w:hAnsi="宋体" w:cs="宋体"/>
                <w:color w:val="auto"/>
                <w:szCs w:val="21"/>
                <w:highlight w:val="none"/>
              </w:rPr>
              <w:t>粉尘）</w:t>
            </w:r>
            <w:r>
              <w:rPr>
                <w:rFonts w:hint="eastAsia" w:ascii="宋体" w:hAnsi="宋体" w:cs="宋体"/>
                <w:color w:val="auto"/>
                <w:szCs w:val="21"/>
                <w:highlight w:val="none"/>
                <w:lang w:val="en-US" w:eastAsia="zh-CN"/>
              </w:rPr>
              <w:t>；5）中暑</w:t>
            </w:r>
            <w:r>
              <w:rPr>
                <w:rFonts w:hint="eastAsia" w:ascii="宋体" w:hAnsi="宋体"/>
                <w:color w:val="auto"/>
                <w:szCs w:val="21"/>
                <w:highlight w:val="none"/>
                <w:lang w:eastAsia="zh-CN"/>
              </w:rPr>
              <w:t>。</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ind w:firstLine="420" w:firstLineChars="200"/>
              <w:rPr>
                <w:rFonts w:hint="default" w:eastAsia="宋体"/>
                <w:color w:val="auto"/>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职业病</w:t>
            </w:r>
            <w:r>
              <w:rPr>
                <w:rFonts w:hint="eastAsia" w:ascii="宋体" w:hAnsi="宋体" w:cs="宋体"/>
                <w:color w:val="auto"/>
                <w:szCs w:val="21"/>
                <w:highlight w:val="none"/>
              </w:rPr>
              <w:t>风险控制措施有：</w:t>
            </w:r>
            <w:r>
              <w:rPr>
                <w:rFonts w:hint="eastAsia" w:ascii="宋体" w:hAnsi="宋体" w:cs="宋体"/>
                <w:color w:val="auto"/>
                <w:szCs w:val="21"/>
                <w:highlight w:val="none"/>
                <w:lang w:val="en-US" w:eastAsia="zh-CN"/>
              </w:rPr>
              <w:t>严格操作规程、佩带防护用品、定期健康体检。</w:t>
            </w:r>
            <w:r>
              <w:rPr>
                <w:rFonts w:hint="eastAsia" w:ascii="宋体" w:hAnsi="宋体" w:cs="宋体"/>
                <w:color w:val="auto"/>
                <w:szCs w:val="21"/>
                <w:highlight w:val="none"/>
              </w:rPr>
              <w:t xml:space="preserve">  </w:t>
            </w:r>
          </w:p>
          <w:p>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机械伤害</w:t>
            </w:r>
            <w:r>
              <w:rPr>
                <w:rFonts w:hint="eastAsia" w:ascii="宋体" w:hAnsi="宋体" w:cs="宋体"/>
                <w:color w:val="auto"/>
                <w:szCs w:val="21"/>
                <w:highlight w:val="none"/>
              </w:rPr>
              <w:t>风险控制措施有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制定操作规程，确保劳保防护用品按时发放、挥规定佩带使用。</w:t>
            </w:r>
          </w:p>
          <w:p>
            <w:pPr>
              <w:widowControl/>
              <w:ind w:firstLine="210" w:firstLineChars="100"/>
              <w:jc w:val="left"/>
              <w:rPr>
                <w:rFonts w:hint="eastAsia" w:ascii="宋体" w:hAnsi="Times New Roman" w:eastAsia="宋体" w:cs="宋体"/>
                <w:color w:val="auto"/>
                <w:kern w:val="2"/>
                <w:sz w:val="21"/>
                <w:szCs w:val="21"/>
                <w:highlight w:val="none"/>
                <w:lang w:val="en-US" w:eastAsia="zh-CN" w:bidi="ar-SA"/>
              </w:rPr>
            </w:pPr>
            <w:r>
              <w:rPr>
                <w:rFonts w:hint="eastAsia" w:ascii="宋体" w:hAnsi="宋体"/>
                <w:color w:val="auto"/>
                <w:szCs w:val="21"/>
                <w:highlight w:val="none"/>
              </w:rPr>
              <w:t>危险源识别基本充分，控制措施需要完善。</w:t>
            </w:r>
          </w:p>
        </w:tc>
        <w:tc>
          <w:tcPr>
            <w:tcW w:w="99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基础设施</w:t>
            </w:r>
          </w:p>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过程运行环境</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Q7.1.3 </w:t>
            </w:r>
          </w:p>
          <w:p>
            <w:pPr>
              <w:rPr>
                <w:rFonts w:ascii="宋体" w:hAnsi="宋体" w:cs="新宋体"/>
                <w:color w:val="auto"/>
                <w:szCs w:val="21"/>
                <w:highlight w:val="none"/>
              </w:rPr>
            </w:pPr>
            <w:r>
              <w:rPr>
                <w:rFonts w:hint="eastAsia" w:ascii="宋体" w:hAnsi="宋体" w:cs="新宋体"/>
                <w:color w:val="auto"/>
                <w:szCs w:val="21"/>
                <w:highlight w:val="none"/>
              </w:rPr>
              <w:t xml:space="preserve">Q7.1.4 </w:t>
            </w:r>
          </w:p>
        </w:tc>
        <w:tc>
          <w:tcPr>
            <w:tcW w:w="10594" w:type="dxa"/>
          </w:tcPr>
          <w:p>
            <w:pPr>
              <w:rPr>
                <w:rFonts w:ascii="宋体" w:hAnsi="宋体" w:cs="宋体"/>
                <w:color w:val="auto"/>
                <w:szCs w:val="21"/>
                <w:highlight w:val="none"/>
                <w:u w:val="single"/>
              </w:rPr>
            </w:pPr>
            <w:r>
              <w:rPr>
                <w:rFonts w:hint="eastAsia" w:ascii="宋体" w:hAnsi="宋体" w:cs="宋体"/>
                <w:color w:val="auto"/>
                <w:szCs w:val="21"/>
                <w:highlight w:val="none"/>
              </w:rPr>
              <w:t>查见，《设施一览表》，公司配置的设备主要有</w:t>
            </w:r>
            <w:r>
              <w:rPr>
                <w:rFonts w:hint="eastAsia"/>
                <w:color w:val="000000"/>
                <w:szCs w:val="21"/>
                <w:lang w:eastAsia="zh-CN"/>
              </w:rPr>
              <w:t>配料机、筒仓、皮带输送机、搅拌机、斗式提升机、带式输送机、分筛机、</w:t>
            </w:r>
            <w:r>
              <w:rPr>
                <w:rFonts w:hint="eastAsia"/>
                <w:color w:val="000000"/>
                <w:szCs w:val="21"/>
                <w:lang w:val="en-US" w:eastAsia="zh-CN"/>
              </w:rPr>
              <w:t>混凝土搅拌运输车</w:t>
            </w:r>
            <w:r>
              <w:rPr>
                <w:rFonts w:hint="eastAsia" w:ascii="宋体" w:hAnsi="宋体" w:cs="宋体"/>
                <w:color w:val="auto"/>
                <w:szCs w:val="21"/>
                <w:highlight w:val="none"/>
                <w:lang w:val="en-US" w:eastAsia="zh-CN"/>
              </w:rPr>
              <w:t>、布袋式吸尘器、空压机、电脑及办公设备（含传真机、打印机等）和空调</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。可以满足</w:t>
            </w:r>
            <w:r>
              <w:rPr>
                <w:sz w:val="20"/>
              </w:rPr>
              <w:t>预拌砂浆的生产</w:t>
            </w:r>
            <w:r>
              <w:rPr>
                <w:rFonts w:hint="eastAsia" w:ascii="宋体" w:hAnsi="宋体" w:cs="宋体"/>
                <w:color w:val="auto"/>
                <w:szCs w:val="21"/>
                <w:highlight w:val="none"/>
              </w:rPr>
              <w:t>的需要。</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1、设备保养采取</w:t>
            </w:r>
            <w:r>
              <w:rPr>
                <w:rFonts w:hint="eastAsia" w:ascii="宋体" w:hAnsi="宋体" w:cs="宋体"/>
                <w:color w:val="auto"/>
                <w:szCs w:val="21"/>
                <w:highlight w:val="none"/>
                <w:lang w:val="en-US" w:eastAsia="zh-CN"/>
              </w:rPr>
              <w:t>日常点检、日常维护保养</w:t>
            </w:r>
            <w:r>
              <w:rPr>
                <w:rFonts w:hint="eastAsia" w:ascii="宋体" w:hAnsi="宋体" w:cs="宋体"/>
                <w:color w:val="auto"/>
                <w:szCs w:val="21"/>
                <w:highlight w:val="none"/>
              </w:rPr>
              <w:t>方式进行，抽查《</w:t>
            </w:r>
            <w:r>
              <w:rPr>
                <w:rFonts w:hint="eastAsia" w:ascii="宋体" w:hAnsi="宋体" w:cs="宋体"/>
                <w:color w:val="auto"/>
                <w:szCs w:val="21"/>
                <w:highlight w:val="none"/>
                <w:lang w:eastAsia="zh-CN"/>
              </w:rPr>
              <w:t>设备日常保养项目表</w:t>
            </w:r>
            <w:r>
              <w:rPr>
                <w:rFonts w:hint="eastAsia" w:ascii="宋体" w:hAnsi="宋体" w:cs="宋体"/>
                <w:color w:val="auto"/>
                <w:szCs w:val="21"/>
                <w:highlight w:val="none"/>
              </w:rPr>
              <w:t>》</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3月</w:t>
            </w:r>
            <w:r>
              <w:rPr>
                <w:rFonts w:hint="eastAsia" w:ascii="宋体" w:hAnsi="宋体" w:cs="宋体"/>
                <w:color w:val="auto"/>
                <w:szCs w:val="21"/>
                <w:highlight w:val="none"/>
              </w:rPr>
              <w:t xml:space="preserve">  设备：</w:t>
            </w:r>
            <w:r>
              <w:rPr>
                <w:rFonts w:hint="eastAsia" w:ascii="宋体" w:hAnsi="宋体" w:cs="宋体"/>
                <w:color w:val="auto"/>
                <w:szCs w:val="21"/>
                <w:highlight w:val="none"/>
                <w:lang w:val="en-US" w:eastAsia="zh-CN"/>
              </w:rPr>
              <w:t>空压机</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点检</w:t>
            </w: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控制面板有无异常显示、排气压力是否正常、储气罐有无积水、油管、气管有无泄漏等。</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保养人：</w:t>
            </w:r>
            <w:r>
              <w:rPr>
                <w:rFonts w:hint="eastAsia" w:ascii="宋体" w:hAnsi="宋体" w:cs="宋体"/>
                <w:color w:val="auto"/>
                <w:szCs w:val="21"/>
                <w:highlight w:val="none"/>
                <w:lang w:val="en-US" w:eastAsia="zh-CN"/>
              </w:rPr>
              <w:t>杨新文</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抽查《设备</w:t>
            </w:r>
            <w:r>
              <w:rPr>
                <w:rFonts w:hint="eastAsia" w:ascii="宋体" w:hAnsi="宋体" w:cs="宋体"/>
                <w:color w:val="auto"/>
                <w:szCs w:val="21"/>
                <w:highlight w:val="none"/>
                <w:lang w:eastAsia="zh-CN"/>
              </w:rPr>
              <w:t>日常</w:t>
            </w:r>
            <w:r>
              <w:rPr>
                <w:rFonts w:hint="eastAsia" w:ascii="宋体" w:hAnsi="宋体" w:cs="宋体"/>
                <w:color w:val="auto"/>
                <w:szCs w:val="21"/>
                <w:highlight w:val="none"/>
                <w:lang w:val="en-US" w:eastAsia="zh-CN"/>
              </w:rPr>
              <w:t>维护</w:t>
            </w:r>
            <w:r>
              <w:rPr>
                <w:rFonts w:hint="eastAsia" w:ascii="宋体" w:hAnsi="宋体" w:cs="宋体"/>
                <w:color w:val="auto"/>
                <w:szCs w:val="21"/>
                <w:highlight w:val="none"/>
                <w:lang w:eastAsia="zh-CN"/>
              </w:rPr>
              <w:t>保养</w:t>
            </w:r>
            <w:r>
              <w:rPr>
                <w:rFonts w:hint="eastAsia" w:ascii="宋体" w:hAnsi="宋体" w:cs="宋体"/>
                <w:color w:val="auto"/>
                <w:szCs w:val="21"/>
                <w:highlight w:val="none"/>
                <w:lang w:val="en-US" w:eastAsia="zh-CN"/>
              </w:rPr>
              <w:t>项目表，</w:t>
            </w: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3月</w:t>
            </w:r>
            <w:r>
              <w:rPr>
                <w:rFonts w:hint="eastAsia" w:ascii="宋体" w:hAnsi="宋体" w:cs="宋体"/>
                <w:color w:val="auto"/>
                <w:szCs w:val="21"/>
                <w:highlight w:val="none"/>
              </w:rPr>
              <w:t xml:space="preserve">  设备：</w:t>
            </w:r>
            <w:r>
              <w:rPr>
                <w:rFonts w:hint="eastAsia" w:ascii="宋体" w:hAnsi="宋体" w:cs="宋体"/>
                <w:color w:val="auto"/>
                <w:szCs w:val="21"/>
                <w:highlight w:val="none"/>
                <w:lang w:val="en-US" w:eastAsia="zh-CN"/>
              </w:rPr>
              <w:t>袋装袋式输送机</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保养项目：</w:t>
            </w:r>
            <w:r>
              <w:rPr>
                <w:rFonts w:hint="eastAsia" w:ascii="宋体" w:hAnsi="宋体" w:cs="宋体"/>
                <w:color w:val="auto"/>
                <w:szCs w:val="21"/>
                <w:highlight w:val="none"/>
                <w:lang w:val="en-US" w:eastAsia="zh-CN"/>
              </w:rPr>
              <w:t>除尘、添加润滑油、接地装置、电缆及接线盒</w:t>
            </w:r>
            <w:r>
              <w:rPr>
                <w:rFonts w:hint="eastAsia" w:ascii="宋体" w:hAnsi="宋体" w:cs="宋体"/>
                <w:color w:val="auto"/>
                <w:szCs w:val="21"/>
                <w:highlight w:val="none"/>
              </w:rPr>
              <w:t>等。</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保养人：</w:t>
            </w:r>
            <w:r>
              <w:rPr>
                <w:rFonts w:hint="eastAsia" w:ascii="宋体" w:hAnsi="宋体" w:cs="宋体"/>
                <w:color w:val="auto"/>
                <w:szCs w:val="21"/>
                <w:highlight w:val="none"/>
                <w:lang w:val="en-US" w:eastAsia="zh-CN"/>
              </w:rPr>
              <w:t>杨新文</w:t>
            </w:r>
          </w:p>
          <w:p>
            <w:pPr>
              <w:pStyle w:val="2"/>
              <w:ind w:firstLine="231" w:firstLineChars="100"/>
              <w:rPr>
                <w:rFonts w:hint="eastAsia"/>
                <w:b/>
                <w:bCs w:val="0"/>
                <w:lang w:val="en-US" w:eastAsia="zh-CN"/>
              </w:rPr>
            </w:pPr>
            <w:r>
              <w:rPr>
                <w:rFonts w:hint="eastAsia"/>
                <w:b/>
                <w:bCs w:val="0"/>
                <w:lang w:val="en-US" w:eastAsia="zh-CN"/>
              </w:rPr>
              <w:t>查公司关键设备搅拌机，策划月保养项目：减速箱、控制系统、齿轮、开关等；查2022年4月保养记录，无证据显示执行保养。不符合GB/T19001-2016标准7.1.3条款：“组织应确定、提供和维护所需的基础设施，以运行过程，并获得合格产品和服务”的规定。</w:t>
            </w:r>
          </w:p>
          <w:p>
            <w:pPr>
              <w:numPr>
                <w:ilvl w:val="0"/>
                <w:numId w:val="5"/>
              </w:numPr>
              <w:spacing w:line="400" w:lineRule="exact"/>
              <w:ind w:leftChars="0"/>
              <w:rPr>
                <w:rFonts w:hint="default"/>
                <w:lang w:val="en-US" w:eastAsia="zh-CN"/>
              </w:rPr>
            </w:pPr>
            <w:r>
              <w:rPr>
                <w:rFonts w:hint="eastAsia" w:ascii="宋体" w:hAnsi="宋体" w:cs="宋体"/>
                <w:color w:val="auto"/>
                <w:szCs w:val="21"/>
                <w:highlight w:val="none"/>
              </w:rPr>
              <w:t>查公司设备维修</w:t>
            </w:r>
            <w:r>
              <w:rPr>
                <w:rFonts w:hint="eastAsia" w:ascii="宋体" w:hAnsi="宋体" w:cs="宋体"/>
                <w:color w:val="auto"/>
                <w:szCs w:val="21"/>
                <w:highlight w:val="none"/>
                <w:lang w:val="en-US" w:eastAsia="zh-CN"/>
              </w:rPr>
              <w:t>记录</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2022.01.11，设备：斗式提升机。故障描述：提升速度慢。处理方式：更换运输带后，故障排除。维修结果：运行正常，故障排除。维修人员：杨新文。</w:t>
            </w:r>
          </w:p>
          <w:p>
            <w:pPr>
              <w:numPr>
                <w:ilvl w:val="0"/>
                <w:numId w:val="0"/>
              </w:numPr>
              <w:spacing w:line="400" w:lineRule="exact"/>
              <w:ind w:left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4、办公室共约960平方米、生产车间约11000平方米。</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、公司办公条件满足要求，配置有电脑、打印机、电话、传真等。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询</w:t>
            </w:r>
            <w:r>
              <w:rPr>
                <w:rFonts w:hint="eastAsia" w:ascii="宋体" w:hAnsi="宋体" w:cs="宋体"/>
                <w:color w:val="auto"/>
                <w:szCs w:val="21"/>
                <w:highlight w:val="none"/>
                <w:lang w:val="en-US" w:eastAsia="zh-CN"/>
              </w:rPr>
              <w:t>问</w:t>
            </w:r>
            <w:r>
              <w:rPr>
                <w:rFonts w:hint="eastAsia" w:ascii="宋体" w:hAnsi="宋体" w:cs="宋体"/>
                <w:color w:val="auto"/>
                <w:szCs w:val="21"/>
                <w:highlight w:val="none"/>
                <w:lang w:eastAsia="zh-CN"/>
              </w:rPr>
              <w:t>生产技术部</w:t>
            </w:r>
            <w:r>
              <w:rPr>
                <w:rFonts w:hint="eastAsia" w:ascii="宋体" w:hAnsi="宋体" w:cs="宋体"/>
                <w:color w:val="auto"/>
                <w:szCs w:val="21"/>
                <w:highlight w:val="none"/>
              </w:rPr>
              <w:t>负责人，生产现场由现场管理人员负责安全管理和现场服务质量管理，工作环境基本受控。</w:t>
            </w:r>
          </w:p>
          <w:p>
            <w:pPr>
              <w:pStyle w:val="22"/>
              <w:rPr>
                <w:rFonts w:hint="eastAsia" w:ascii="宋体" w:hAnsi="宋体" w:eastAsia="宋体" w:cs="宋体"/>
                <w:b/>
                <w:bCs/>
                <w:color w:val="auto"/>
                <w:kern w:val="2"/>
                <w:sz w:val="21"/>
                <w:szCs w:val="21"/>
                <w:highlight w:val="none"/>
                <w:lang w:val="en-US" w:eastAsia="zh-CN" w:bidi="ar-SA"/>
              </w:rPr>
            </w:pPr>
          </w:p>
          <w:p>
            <w:pPr>
              <w:keepNext w:val="0"/>
              <w:keepLines w:val="0"/>
              <w:widowControl/>
              <w:suppressLineNumbers w:val="0"/>
              <w:jc w:val="left"/>
              <w:rPr>
                <w:rFonts w:ascii="宋体" w:hAnsi="宋体"/>
                <w:color w:val="auto"/>
                <w:szCs w:val="21"/>
                <w:highlight w:val="magenta"/>
              </w:rPr>
            </w:pPr>
            <w:r>
              <w:rPr>
                <w:rFonts w:hint="eastAsia" w:ascii="宋体" w:hAnsi="宋体" w:eastAsia="宋体" w:cs="宋体"/>
                <w:color w:val="auto"/>
                <w:szCs w:val="21"/>
                <w:highlight w:val="none"/>
                <w:lang w:val="en-US" w:eastAsia="zh-CN"/>
              </w:rPr>
              <w:t>查特种设备定期检验报告，提供有叉车的定期检验报告，报告编号：NCD-202106268-5，检验机构：眉山市特种设各监督检验所，检验结论：合格，检验日期：2021年12月23日，下次检验时间：2022年 12月，具体检验内容见附件；</w:t>
            </w:r>
          </w:p>
        </w:tc>
        <w:tc>
          <w:tcPr>
            <w:tcW w:w="995"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color w:val="auto"/>
                <w:lang w:val="en-US" w:eastAsia="zh-CN"/>
              </w:rPr>
            </w:pPr>
          </w:p>
          <w:p>
            <w:pPr>
              <w:pStyle w:val="2"/>
              <w:rPr>
                <w:rFonts w:hint="eastAsia" w:eastAsia="宋体"/>
                <w:color w:val="auto"/>
                <w:lang w:val="en-US" w:eastAsia="zh-CN"/>
              </w:rPr>
            </w:pPr>
            <w:r>
              <w:rPr>
                <w:rFonts w:hint="eastAsia"/>
                <w:color w:val="auto"/>
                <w:lang w:val="en-US" w:eastAsia="zh-CN"/>
              </w:rPr>
              <w:t>N</w:t>
            </w:r>
          </w:p>
          <w:p>
            <w:pPr>
              <w:pStyle w:val="22"/>
              <w:rPr>
                <w:color w:val="auto"/>
                <w:highlight w:val="magenta"/>
              </w:rPr>
            </w:pPr>
          </w:p>
          <w:p>
            <w:pPr>
              <w:pStyle w:val="22"/>
              <w:rPr>
                <w:color w:val="auto"/>
                <w:highlight w:val="magenta"/>
              </w:rPr>
            </w:pPr>
          </w:p>
          <w:p>
            <w:pPr>
              <w:pStyle w:val="22"/>
              <w:rPr>
                <w:color w:val="auto"/>
                <w:highlight w:val="magenta"/>
              </w:rPr>
            </w:pPr>
          </w:p>
          <w:p>
            <w:pPr>
              <w:pStyle w:val="22"/>
              <w:rPr>
                <w:color w:val="auto"/>
                <w:highlight w:val="magenta"/>
              </w:rPr>
            </w:pPr>
          </w:p>
          <w:p>
            <w:pPr>
              <w:pStyle w:val="22"/>
              <w:rPr>
                <w:color w:val="auto"/>
                <w:highlight w:val="magenta"/>
              </w:rPr>
            </w:pPr>
          </w:p>
          <w:p>
            <w:pPr>
              <w:pStyle w:val="22"/>
              <w:rPr>
                <w:color w:val="auto"/>
                <w:highlight w:val="magenta"/>
              </w:rPr>
            </w:pPr>
          </w:p>
          <w:p>
            <w:pPr>
              <w:pStyle w:val="22"/>
              <w:rPr>
                <w:color w:val="auto"/>
                <w:highlight w:val="magenta"/>
              </w:rPr>
            </w:pPr>
          </w:p>
          <w:p>
            <w:pPr>
              <w:pStyle w:val="22"/>
              <w:rPr>
                <w:color w:val="auto"/>
                <w:highlight w:val="magenta"/>
              </w:rPr>
            </w:pPr>
          </w:p>
          <w:p>
            <w:pPr>
              <w:pStyle w:val="22"/>
              <w:rPr>
                <w:color w:val="auto"/>
                <w:highlight w:val="magenta"/>
              </w:rPr>
            </w:pPr>
          </w:p>
          <w:p>
            <w:pPr>
              <w:pStyle w:val="22"/>
              <w:rPr>
                <w:color w:val="auto"/>
                <w:highlight w:val="magenta"/>
              </w:rPr>
            </w:pPr>
          </w:p>
          <w:p>
            <w:pPr>
              <w:pStyle w:val="2"/>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160" w:type="dxa"/>
          </w:tcPr>
          <w:p>
            <w:pPr>
              <w:adjustRightInd w:val="0"/>
              <w:snapToGrid w:val="0"/>
              <w:jc w:val="both"/>
              <w:rPr>
                <w:rFonts w:ascii="宋体" w:hAnsi="宋体" w:cs="新宋体"/>
                <w:color w:val="auto"/>
                <w:szCs w:val="21"/>
                <w:highlight w:val="none"/>
              </w:rPr>
            </w:pPr>
            <w:r>
              <w:rPr>
                <w:rFonts w:hint="eastAsia" w:ascii="宋体" w:hAnsi="宋体" w:cs="宋体"/>
                <w:color w:val="auto"/>
                <w:szCs w:val="21"/>
                <w:highlight w:val="none"/>
              </w:rPr>
              <w:t>监视和测量资源</w:t>
            </w:r>
          </w:p>
        </w:tc>
        <w:tc>
          <w:tcPr>
            <w:tcW w:w="960" w:type="dxa"/>
          </w:tcPr>
          <w:p>
            <w:pPr>
              <w:rPr>
                <w:rFonts w:ascii="宋体" w:hAnsi="宋体" w:cs="新宋体"/>
                <w:color w:val="auto"/>
                <w:szCs w:val="21"/>
                <w:highlight w:val="none"/>
              </w:rPr>
            </w:pPr>
            <w:r>
              <w:rPr>
                <w:rFonts w:hint="eastAsia" w:ascii="宋体" w:hAnsi="宋体" w:cs="宋体"/>
                <w:color w:val="auto"/>
                <w:szCs w:val="21"/>
                <w:highlight w:val="none"/>
              </w:rPr>
              <w:t>Q7.1.5</w:t>
            </w:r>
          </w:p>
        </w:tc>
        <w:tc>
          <w:tcPr>
            <w:tcW w:w="10594" w:type="dxa"/>
          </w:tcPr>
          <w:p>
            <w:pPr>
              <w:spacing w:line="400" w:lineRule="exact"/>
              <w:rPr>
                <w:rFonts w:ascii="宋体" w:hAnsi="宋体"/>
                <w:color w:val="auto"/>
                <w:szCs w:val="21"/>
                <w:highlight w:val="none"/>
              </w:rPr>
            </w:pPr>
            <w:r>
              <w:rPr>
                <w:rFonts w:hint="eastAsia" w:ascii="宋体" w:hAnsi="宋体" w:cs="宋体"/>
                <w:color w:val="auto"/>
                <w:sz w:val="21"/>
                <w:szCs w:val="21"/>
                <w:highlight w:val="none"/>
              </w:rPr>
              <w:t>公司的监视和测量设施设备主要是</w:t>
            </w:r>
            <w:r>
              <w:rPr>
                <w:rFonts w:hint="eastAsia"/>
                <w:color w:val="000000"/>
                <w:szCs w:val="21"/>
                <w:lang w:eastAsia="zh-CN"/>
              </w:rPr>
              <w:t>电子汽车衡、电子秤、万能测试仪、电子台秤、电子天平、数显砂浆凝结时间测试仪、</w:t>
            </w:r>
            <w:r>
              <w:rPr>
                <w:rFonts w:hint="eastAsia"/>
                <w:color w:val="000000"/>
                <w:szCs w:val="21"/>
                <w:lang w:val="en-US" w:eastAsia="zh-CN"/>
              </w:rPr>
              <w:t>安全阀、压力表</w:t>
            </w:r>
            <w:r>
              <w:rPr>
                <w:rFonts w:hint="eastAsia"/>
                <w:color w:val="000000"/>
                <w:szCs w:val="21"/>
                <w:lang w:eastAsia="zh-CN"/>
              </w:rPr>
              <w:t>等</w:t>
            </w:r>
            <w:r>
              <w:rPr>
                <w:rFonts w:hint="eastAsia" w:ascii="宋体" w:hAnsi="宋体"/>
                <w:color w:val="auto"/>
                <w:sz w:val="21"/>
                <w:szCs w:val="21"/>
                <w:highlight w:val="none"/>
              </w:rPr>
              <w:t>。</w:t>
            </w:r>
            <w:r>
              <w:rPr>
                <w:rFonts w:hint="eastAsia" w:ascii="宋体" w:hAnsi="宋体" w:cs="宋体"/>
                <w:color w:val="auto"/>
                <w:sz w:val="21"/>
                <w:szCs w:val="21"/>
                <w:highlight w:val="none"/>
                <w:lang w:bidi="ar"/>
              </w:rPr>
              <w:t>查在用检具，提供</w:t>
            </w:r>
            <w:r>
              <w:rPr>
                <w:rFonts w:hint="eastAsia" w:ascii="宋体" w:hAnsi="宋体" w:cs="宋体"/>
                <w:color w:val="auto"/>
                <w:sz w:val="21"/>
                <w:szCs w:val="21"/>
                <w:highlight w:val="none"/>
                <w:lang w:val="en-US" w:eastAsia="zh-CN" w:bidi="ar"/>
              </w:rPr>
              <w:t>有</w:t>
            </w:r>
            <w:r>
              <w:rPr>
                <w:rFonts w:hint="eastAsia"/>
                <w:color w:val="000000"/>
                <w:szCs w:val="21"/>
                <w:lang w:eastAsia="zh-CN"/>
              </w:rPr>
              <w:t>电子汽车衡、电子秤、万能测试仪、电子台秤、电子天平、数显砂浆凝结时间测试仪、</w:t>
            </w:r>
            <w:r>
              <w:rPr>
                <w:rFonts w:hint="eastAsia"/>
                <w:color w:val="000000"/>
                <w:szCs w:val="21"/>
                <w:lang w:val="en-US" w:eastAsia="zh-CN"/>
              </w:rPr>
              <w:t>安全阀、压力表</w:t>
            </w:r>
            <w:r>
              <w:rPr>
                <w:rFonts w:hint="eastAsia" w:ascii="宋体" w:hAnsi="宋体" w:cs="宋体"/>
                <w:color w:val="auto"/>
                <w:szCs w:val="21"/>
                <w:highlight w:val="none"/>
              </w:rPr>
              <w:t>等</w:t>
            </w:r>
            <w:r>
              <w:rPr>
                <w:rFonts w:hint="eastAsia" w:ascii="宋体" w:hAnsi="宋体" w:cs="宋体"/>
                <w:color w:val="auto"/>
                <w:sz w:val="21"/>
                <w:szCs w:val="21"/>
                <w:highlight w:val="none"/>
                <w:lang w:bidi="ar"/>
              </w:rPr>
              <w:t>的校准证书，</w:t>
            </w:r>
            <w:r>
              <w:rPr>
                <w:rFonts w:hint="eastAsia" w:ascii="宋体" w:hAnsi="宋体" w:cs="宋体"/>
                <w:color w:val="auto"/>
                <w:sz w:val="21"/>
                <w:szCs w:val="21"/>
                <w:highlight w:val="none"/>
                <w:lang w:val="en-US" w:eastAsia="zh-CN" w:bidi="ar"/>
              </w:rPr>
              <w:t>证书均在有效期内，见附件</w:t>
            </w:r>
            <w:r>
              <w:rPr>
                <w:rFonts w:hint="eastAsia" w:ascii="宋体" w:hAnsi="宋体" w:cs="宋体"/>
                <w:color w:val="auto"/>
                <w:sz w:val="21"/>
                <w:szCs w:val="21"/>
                <w:highlight w:val="none"/>
                <w:lang w:bidi="ar"/>
              </w:rPr>
              <w:t>。</w:t>
            </w:r>
          </w:p>
        </w:tc>
        <w:tc>
          <w:tcPr>
            <w:tcW w:w="995" w:type="dxa"/>
          </w:tcPr>
          <w:p>
            <w:pP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符合</w:t>
            </w:r>
          </w:p>
          <w:p>
            <w:pPr>
              <w:rPr>
                <w:color w:val="auto"/>
                <w:highlight w:val="magenta"/>
              </w:rPr>
            </w:pPr>
          </w:p>
          <w:p>
            <w:pPr>
              <w:pStyle w:val="2"/>
              <w:rPr>
                <w:rFonts w:hint="eastAsia"/>
                <w:color w:val="auto"/>
                <w:highlight w:val="none"/>
                <w:lang w:val="en-US" w:eastAsia="zh-CN"/>
              </w:rPr>
            </w:pP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top"/>
          </w:tcPr>
          <w:p>
            <w:pPr>
              <w:spacing w:line="360" w:lineRule="auto"/>
              <w:jc w:val="both"/>
              <w:rPr>
                <w:rFonts w:ascii="宋体" w:hAnsi="宋体" w:cs="宋体"/>
                <w:color w:val="auto"/>
                <w:szCs w:val="21"/>
                <w:highlight w:val="none"/>
              </w:rPr>
            </w:pPr>
            <w:r>
              <w:rPr>
                <w:rFonts w:hint="eastAsia" w:cs="黑体" w:asciiTheme="minorEastAsia" w:hAnsiTheme="minorEastAsia" w:eastAsiaTheme="minorEastAsia"/>
                <w:color w:val="auto"/>
                <w:szCs w:val="21"/>
                <w:highlight w:val="none"/>
              </w:rPr>
              <w:t>运行策划和控制</w:t>
            </w:r>
          </w:p>
        </w:tc>
        <w:tc>
          <w:tcPr>
            <w:tcW w:w="960" w:type="dxa"/>
            <w:vAlign w:val="top"/>
          </w:tcPr>
          <w:p>
            <w:pPr>
              <w:spacing w:line="360" w:lineRule="auto"/>
              <w:jc w:val="left"/>
              <w:rPr>
                <w:rFonts w:ascii="宋体" w:hAnsi="宋体" w:cs="宋体"/>
                <w:color w:val="auto"/>
                <w:szCs w:val="21"/>
                <w:highlight w:val="none"/>
              </w:rPr>
            </w:pPr>
            <w:r>
              <w:rPr>
                <w:rFonts w:hint="eastAsia" w:cs="黑体" w:asciiTheme="minorEastAsia" w:hAnsiTheme="minorEastAsia" w:eastAsiaTheme="minorEastAsia"/>
                <w:color w:val="auto"/>
                <w:szCs w:val="21"/>
                <w:highlight w:val="none"/>
              </w:rPr>
              <w:t>Q</w:t>
            </w:r>
            <w:r>
              <w:rPr>
                <w:rFonts w:hint="eastAsia" w:cs="黑体" w:asciiTheme="minorEastAsia" w:hAnsiTheme="minorEastAsia" w:eastAsiaTheme="minorEastAsia"/>
                <w:color w:val="auto"/>
                <w:szCs w:val="21"/>
                <w:highlight w:val="none"/>
                <w:lang w:val="en-US" w:eastAsia="zh-CN"/>
              </w:rPr>
              <w:t>EO:</w:t>
            </w:r>
            <w:r>
              <w:rPr>
                <w:rFonts w:hint="eastAsia" w:cs="黑体" w:asciiTheme="minorEastAsia" w:hAnsiTheme="minorEastAsia" w:eastAsiaTheme="minorEastAsia"/>
                <w:color w:val="auto"/>
                <w:szCs w:val="21"/>
                <w:highlight w:val="none"/>
              </w:rPr>
              <w:t>8.1</w:t>
            </w:r>
          </w:p>
        </w:tc>
        <w:tc>
          <w:tcPr>
            <w:tcW w:w="10594" w:type="dxa"/>
            <w:vAlign w:val="top"/>
          </w:tcPr>
          <w:p>
            <w:pPr>
              <w:rPr>
                <w:color w:val="auto"/>
                <w:highlight w:val="none"/>
              </w:rPr>
            </w:pPr>
            <w:r>
              <w:rPr>
                <w:rFonts w:hint="eastAsia"/>
                <w:color w:val="auto"/>
                <w:highlight w:val="none"/>
              </w:rPr>
              <w:t>公司主要产品：</w:t>
            </w:r>
            <w:r>
              <w:rPr>
                <w:sz w:val="20"/>
              </w:rPr>
              <w:t>预拌砂浆的生产</w:t>
            </w:r>
            <w:r>
              <w:rPr>
                <w:rFonts w:hint="eastAsia"/>
                <w:color w:val="auto"/>
                <w:sz w:val="21"/>
                <w:szCs w:val="21"/>
                <w:highlight w:val="none"/>
              </w:rPr>
              <w:t>。</w:t>
            </w:r>
          </w:p>
          <w:p>
            <w:pPr>
              <w:rPr>
                <w:rFonts w:hint="eastAsia" w:ascii="Times New Roman" w:hAnsi="Times New Roman" w:eastAsia="宋体" w:cs="Times New Roman"/>
                <w:color w:val="auto"/>
                <w:sz w:val="21"/>
                <w:szCs w:val="21"/>
                <w:highlight w:val="none"/>
              </w:rPr>
            </w:pPr>
            <w:r>
              <w:rPr>
                <w:rFonts w:hint="eastAsia"/>
                <w:color w:val="auto"/>
                <w:highlight w:val="none"/>
              </w:rPr>
              <w:t>公司产品执行标准：</w:t>
            </w:r>
            <w:r>
              <w:rPr>
                <w:rFonts w:hint="eastAsia" w:ascii="Times New Roman" w:hAnsi="Times New Roman" w:eastAsia="宋体" w:cs="Times New Roman"/>
                <w:color w:val="auto"/>
                <w:sz w:val="21"/>
                <w:szCs w:val="21"/>
                <w:highlight w:val="none"/>
              </w:rPr>
              <w:t>DB</w:t>
            </w:r>
            <w:r>
              <w:rPr>
                <w:rFonts w:hint="eastAsia" w:ascii="Times New Roman" w:hAnsi="Times New Roman" w:eastAsia="宋体" w:cs="Times New Roman"/>
                <w:color w:val="auto"/>
                <w:sz w:val="21"/>
                <w:szCs w:val="21"/>
                <w:highlight w:val="none"/>
                <w:lang w:val="en-US" w:eastAsia="zh-CN"/>
              </w:rPr>
              <w:t>51</w:t>
            </w:r>
            <w:r>
              <w:rPr>
                <w:rFonts w:hint="eastAsia" w:ascii="Times New Roman" w:hAnsi="Times New Roman" w:eastAsia="宋体" w:cs="Times New Roman"/>
                <w:color w:val="auto"/>
                <w:sz w:val="21"/>
                <w:szCs w:val="21"/>
                <w:highlight w:val="none"/>
              </w:rPr>
              <w:t>/T</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50</w:t>
            </w:r>
            <w:r>
              <w:rPr>
                <w:rFonts w:hint="eastAsia" w:ascii="Times New Roman" w:hAnsi="Times New Roman" w:eastAsia="宋体" w:cs="Times New Roman"/>
                <w:color w:val="auto"/>
                <w:sz w:val="21"/>
                <w:szCs w:val="21"/>
                <w:highlight w:val="none"/>
                <w:lang w:val="en-US" w:eastAsia="zh-CN"/>
              </w:rPr>
              <w:t>60-2013</w:t>
            </w:r>
            <w:r>
              <w:rPr>
                <w:rFonts w:hint="eastAsia" w:ascii="Times New Roman" w:hAnsi="Times New Roman" w:eastAsia="宋体" w:cs="Times New Roman"/>
                <w:color w:val="auto"/>
                <w:sz w:val="21"/>
                <w:szCs w:val="21"/>
                <w:highlight w:val="none"/>
              </w:rPr>
              <w:t>预拌砂浆生产与应用技术规程</w:t>
            </w:r>
            <w:r>
              <w:rPr>
                <w:rFonts w:hint="eastAsia" w:ascii="Times New Roman" w:hAnsi="Times New Roman" w:eastAsia="宋体" w:cs="Times New Roman"/>
                <w:color w:val="auto"/>
                <w:sz w:val="21"/>
                <w:szCs w:val="21"/>
                <w:highlight w:val="none"/>
                <w:lang w:eastAsia="zh-CN"/>
              </w:rPr>
              <w:t>、GB/T 25181-2019</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预拌砂浆、GB/T 31245-2014</w:t>
            </w:r>
            <w:r>
              <w:rPr>
                <w:rFonts w:hint="eastAsia" w:ascii="Times New Roman" w:hAnsi="Times New Roman" w:eastAsia="宋体" w:cs="Times New Roman"/>
                <w:color w:val="auto"/>
                <w:sz w:val="21"/>
                <w:szCs w:val="21"/>
                <w:highlight w:val="none"/>
                <w:lang w:val="en-US" w:eastAsia="zh-CN"/>
              </w:rPr>
              <w:t xml:space="preserve"> 预拌砂浆术语等和</w:t>
            </w:r>
            <w:r>
              <w:rPr>
                <w:rFonts w:hint="eastAsia" w:ascii="Times New Roman" w:hAnsi="Times New Roman" w:eastAsia="宋体" w:cs="Times New Roman"/>
                <w:color w:val="auto"/>
                <w:sz w:val="21"/>
                <w:szCs w:val="21"/>
                <w:highlight w:val="none"/>
              </w:rPr>
              <w:t>合同协议等</w:t>
            </w:r>
            <w:r>
              <w:rPr>
                <w:rFonts w:hint="eastAsia" w:ascii="Times New Roman" w:hAnsi="Times New Roman" w:eastAsia="宋体" w:cs="Times New Roman"/>
                <w:color w:val="auto"/>
                <w:sz w:val="21"/>
                <w:szCs w:val="21"/>
                <w:highlight w:val="none"/>
                <w:lang w:eastAsia="zh-CN"/>
              </w:rPr>
              <w:t>。</w:t>
            </w:r>
          </w:p>
          <w:p>
            <w:pPr>
              <w:spacing w:line="360" w:lineRule="auto"/>
              <w:ind w:firstLine="420" w:firstLineChars="200"/>
              <w:jc w:val="left"/>
              <w:rPr>
                <w:color w:val="auto"/>
                <w:highlight w:val="none"/>
              </w:rPr>
            </w:pPr>
            <w:r>
              <w:rPr>
                <w:rFonts w:hint="eastAsia"/>
                <w:color w:val="auto"/>
                <w:highlight w:val="none"/>
                <w:lang w:eastAsia="zh-CN"/>
              </w:rPr>
              <w:t>生产部</w:t>
            </w:r>
            <w:r>
              <w:rPr>
                <w:rFonts w:hint="eastAsia"/>
                <w:color w:val="auto"/>
                <w:highlight w:val="none"/>
              </w:rPr>
              <w:t>负责产品实现和服务提供的策划，策划输出的具体结果包括以下内容：</w:t>
            </w:r>
          </w:p>
          <w:p>
            <w:pPr>
              <w:spacing w:line="360" w:lineRule="auto"/>
              <w:ind w:firstLine="420" w:firstLineChars="200"/>
              <w:jc w:val="left"/>
              <w:rPr>
                <w:color w:val="auto"/>
                <w:highlight w:val="none"/>
              </w:rPr>
            </w:pPr>
            <w:r>
              <w:rPr>
                <w:rFonts w:hint="eastAsia"/>
                <w:color w:val="auto"/>
                <w:highlight w:val="none"/>
              </w:rPr>
              <w:t>a）确定产品和生产的要求；</w:t>
            </w:r>
            <w:r>
              <w:rPr>
                <w:rFonts w:hint="eastAsia" w:ascii="Times New Roman" w:hAnsi="Times New Roman" w:eastAsia="宋体" w:cs="Times New Roman"/>
                <w:color w:val="auto"/>
                <w:sz w:val="21"/>
                <w:szCs w:val="21"/>
                <w:highlight w:val="none"/>
              </w:rPr>
              <w:t>DB</w:t>
            </w:r>
            <w:r>
              <w:rPr>
                <w:rFonts w:hint="eastAsia" w:ascii="Times New Roman" w:hAnsi="Times New Roman" w:eastAsia="宋体" w:cs="Times New Roman"/>
                <w:color w:val="auto"/>
                <w:sz w:val="21"/>
                <w:szCs w:val="21"/>
                <w:highlight w:val="none"/>
                <w:lang w:val="en-US" w:eastAsia="zh-CN"/>
              </w:rPr>
              <w:t>51</w:t>
            </w:r>
            <w:r>
              <w:rPr>
                <w:rFonts w:hint="eastAsia" w:ascii="Times New Roman" w:hAnsi="Times New Roman" w:eastAsia="宋体" w:cs="Times New Roman"/>
                <w:color w:val="auto"/>
                <w:sz w:val="21"/>
                <w:szCs w:val="21"/>
                <w:highlight w:val="none"/>
              </w:rPr>
              <w:t>/T</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50</w:t>
            </w:r>
            <w:r>
              <w:rPr>
                <w:rFonts w:hint="eastAsia" w:ascii="Times New Roman" w:hAnsi="Times New Roman" w:eastAsia="宋体" w:cs="Times New Roman"/>
                <w:color w:val="auto"/>
                <w:sz w:val="21"/>
                <w:szCs w:val="21"/>
                <w:highlight w:val="none"/>
                <w:lang w:val="en-US" w:eastAsia="zh-CN"/>
              </w:rPr>
              <w:t>60-2013</w:t>
            </w:r>
            <w:r>
              <w:rPr>
                <w:rFonts w:hint="eastAsia" w:ascii="Times New Roman" w:hAnsi="Times New Roman" w:eastAsia="宋体" w:cs="Times New Roman"/>
                <w:color w:val="auto"/>
                <w:sz w:val="21"/>
                <w:szCs w:val="21"/>
                <w:highlight w:val="none"/>
              </w:rPr>
              <w:t>预拌砂浆生产与应用技术规程</w:t>
            </w:r>
            <w:r>
              <w:rPr>
                <w:rFonts w:hint="eastAsia" w:ascii="Times New Roman" w:hAnsi="Times New Roman" w:eastAsia="宋体" w:cs="Times New Roman"/>
                <w:color w:val="auto"/>
                <w:sz w:val="21"/>
                <w:szCs w:val="21"/>
                <w:highlight w:val="none"/>
                <w:lang w:eastAsia="zh-CN"/>
              </w:rPr>
              <w:t>、GB/T 25181-2019</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预拌砂浆、GB/T 31245-2014</w:t>
            </w:r>
            <w:r>
              <w:rPr>
                <w:rFonts w:hint="eastAsia" w:ascii="Times New Roman" w:hAnsi="Times New Roman" w:eastAsia="宋体" w:cs="Times New Roman"/>
                <w:color w:val="auto"/>
                <w:sz w:val="21"/>
                <w:szCs w:val="21"/>
                <w:highlight w:val="none"/>
                <w:lang w:val="en-US" w:eastAsia="zh-CN"/>
              </w:rPr>
              <w:t xml:space="preserve"> 预拌砂浆术语等</w:t>
            </w:r>
            <w:r>
              <w:rPr>
                <w:rFonts w:hint="eastAsia" w:ascii="宋体" w:hAnsi="宋体"/>
                <w:color w:val="auto"/>
                <w:szCs w:val="21"/>
                <w:highlight w:val="none"/>
                <w:lang w:val="en-US" w:eastAsia="zh-CN"/>
              </w:rPr>
              <w:t>和</w:t>
            </w:r>
            <w:r>
              <w:rPr>
                <w:rFonts w:hint="eastAsia"/>
                <w:color w:val="auto"/>
                <w:highlight w:val="none"/>
                <w:lang w:eastAsia="zh-CN"/>
              </w:rPr>
              <w:t>客户</w:t>
            </w:r>
            <w:r>
              <w:rPr>
                <w:rFonts w:hint="eastAsia"/>
                <w:color w:val="auto"/>
                <w:highlight w:val="none"/>
              </w:rPr>
              <w:t>《合同》。</w:t>
            </w:r>
          </w:p>
          <w:p>
            <w:pPr>
              <w:spacing w:line="360" w:lineRule="auto"/>
              <w:ind w:firstLine="420" w:firstLineChars="200"/>
              <w:jc w:val="left"/>
              <w:rPr>
                <w:rFonts w:hint="eastAsia"/>
                <w:color w:val="auto"/>
                <w:highlight w:val="none"/>
                <w:lang w:eastAsia="zh-CN"/>
              </w:rPr>
            </w:pPr>
            <w:r>
              <w:rPr>
                <w:rFonts w:hint="eastAsia"/>
                <w:color w:val="auto"/>
                <w:highlight w:val="none"/>
              </w:rPr>
              <w:t>b）建立过程准则以及产品和服务的接收准则；---</w:t>
            </w:r>
            <w:r>
              <w:rPr>
                <w:rFonts w:hint="eastAsia"/>
                <w:color w:val="auto"/>
                <w:highlight w:val="none"/>
                <w:lang w:val="en-US" w:eastAsia="zh-CN"/>
              </w:rPr>
              <w:t>检验规范</w:t>
            </w:r>
            <w:r>
              <w:rPr>
                <w:rFonts w:hint="eastAsia"/>
                <w:color w:val="auto"/>
                <w:highlight w:val="none"/>
              </w:rPr>
              <w:t>、</w:t>
            </w:r>
            <w:r>
              <w:rPr>
                <w:rFonts w:hint="eastAsia"/>
                <w:color w:val="auto"/>
                <w:highlight w:val="none"/>
                <w:lang w:val="en-US" w:eastAsia="zh-CN"/>
              </w:rPr>
              <w:t>操作</w:t>
            </w:r>
            <w:r>
              <w:rPr>
                <w:rFonts w:hint="eastAsia"/>
                <w:color w:val="auto"/>
                <w:highlight w:val="none"/>
              </w:rPr>
              <w:t>指导</w:t>
            </w:r>
            <w:r>
              <w:rPr>
                <w:rFonts w:hint="eastAsia"/>
                <w:color w:val="auto"/>
                <w:highlight w:val="none"/>
                <w:lang w:val="en-US" w:eastAsia="zh-CN"/>
              </w:rPr>
              <w:t>文件</w:t>
            </w:r>
          </w:p>
          <w:p>
            <w:pPr>
              <w:spacing w:line="360" w:lineRule="auto"/>
              <w:ind w:firstLine="420" w:firstLineChars="200"/>
              <w:jc w:val="left"/>
              <w:rPr>
                <w:color w:val="auto"/>
                <w:highlight w:val="none"/>
              </w:rPr>
            </w:pPr>
            <w:r>
              <w:rPr>
                <w:rFonts w:hint="eastAsia"/>
                <w:color w:val="auto"/>
                <w:highlight w:val="none"/>
              </w:rPr>
              <w:t>c）确定符合产品和服务要求的资源；---</w:t>
            </w:r>
            <w:r>
              <w:rPr>
                <w:rFonts w:hint="eastAsia"/>
                <w:color w:val="auto"/>
                <w:highlight w:val="none"/>
                <w:lang w:val="en-US" w:eastAsia="zh-CN"/>
              </w:rPr>
              <w:t>生产</w:t>
            </w:r>
            <w:r>
              <w:rPr>
                <w:rFonts w:hint="eastAsia"/>
                <w:color w:val="auto"/>
                <w:highlight w:val="none"/>
              </w:rPr>
              <w:t>流程图</w:t>
            </w:r>
          </w:p>
          <w:p>
            <w:pPr>
              <w:spacing w:line="360" w:lineRule="auto"/>
              <w:ind w:firstLine="420" w:firstLineChars="200"/>
              <w:jc w:val="left"/>
              <w:rPr>
                <w:color w:val="auto"/>
                <w:highlight w:val="none"/>
              </w:rPr>
            </w:pPr>
            <w:r>
              <w:rPr>
                <w:rFonts w:hint="eastAsia"/>
                <w:color w:val="auto"/>
                <w:highlight w:val="none"/>
              </w:rPr>
              <w:t>d）按照准则实施过程控制；---生产和服务过程监控</w:t>
            </w:r>
          </w:p>
          <w:p>
            <w:pPr>
              <w:spacing w:line="360" w:lineRule="auto"/>
              <w:ind w:firstLine="420" w:firstLineChars="200"/>
              <w:jc w:val="left"/>
              <w:rPr>
                <w:color w:val="auto"/>
                <w:highlight w:val="none"/>
              </w:rPr>
            </w:pPr>
            <w:r>
              <w:rPr>
                <w:rFonts w:hint="eastAsia"/>
                <w:color w:val="auto"/>
                <w:highlight w:val="none"/>
              </w:rPr>
              <w:t>e）保持、保留必要的文件和记录。---文件和质量记录</w:t>
            </w:r>
          </w:p>
          <w:p>
            <w:pPr>
              <w:spacing w:line="360" w:lineRule="auto"/>
              <w:ind w:firstLine="420" w:firstLineChars="200"/>
              <w:jc w:val="left"/>
              <w:rPr>
                <w:color w:val="auto"/>
                <w:highlight w:val="none"/>
              </w:rPr>
            </w:pPr>
            <w:r>
              <w:rPr>
                <w:rFonts w:hint="eastAsia"/>
                <w:color w:val="auto"/>
                <w:highlight w:val="none"/>
              </w:rPr>
              <w:t>---策划输出经过评审及跟进、必要的更改控制及批准等以适合组织的运行需要。</w:t>
            </w:r>
          </w:p>
          <w:p>
            <w:pPr>
              <w:spacing w:line="360" w:lineRule="auto"/>
              <w:ind w:firstLine="420" w:firstLineChars="200"/>
              <w:jc w:val="left"/>
              <w:rPr>
                <w:color w:val="auto"/>
                <w:highlight w:val="none"/>
              </w:rPr>
            </w:pPr>
            <w:r>
              <w:rPr>
                <w:rFonts w:hint="eastAsia"/>
                <w:color w:val="auto"/>
                <w:highlight w:val="none"/>
              </w:rPr>
              <w:t>----外包过程：无；</w:t>
            </w:r>
          </w:p>
          <w:p>
            <w:pPr>
              <w:spacing w:line="360" w:lineRule="auto"/>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关键</w:t>
            </w:r>
            <w:r>
              <w:rPr>
                <w:rFonts w:hint="eastAsia"/>
                <w:color w:val="auto"/>
                <w:highlight w:val="none"/>
              </w:rPr>
              <w:t>过程的识别：</w:t>
            </w:r>
            <w:r>
              <w:rPr>
                <w:rFonts w:hint="eastAsia" w:ascii="Times New Roman" w:hAnsi="Times New Roman" w:eastAsia="宋体" w:cs="Times New Roman"/>
                <w:color w:val="auto"/>
                <w:highlight w:val="none"/>
              </w:rPr>
              <w:t>配料、搅拌；</w:t>
            </w:r>
          </w:p>
          <w:p>
            <w:pPr>
              <w:spacing w:line="360" w:lineRule="auto"/>
              <w:ind w:firstLine="420" w:firstLineChars="200"/>
              <w:jc w:val="left"/>
              <w:rPr>
                <w:rFonts w:hint="eastAsia"/>
                <w:color w:val="auto"/>
                <w:highlight w:val="none"/>
              </w:rPr>
            </w:pPr>
            <w:r>
              <w:rPr>
                <w:rFonts w:hint="eastAsia"/>
                <w:color w:val="auto"/>
                <w:highlight w:val="none"/>
              </w:rPr>
              <w:t>-----经确认：暂无策划的更改。</w:t>
            </w:r>
          </w:p>
          <w:p>
            <w:pPr>
              <w:pStyle w:val="2"/>
              <w:rPr>
                <w:rFonts w:hint="eastAsia"/>
                <w:color w:val="auto"/>
                <w:highlight w:val="none"/>
              </w:rPr>
            </w:pPr>
          </w:p>
          <w:p>
            <w:pPr>
              <w:rPr>
                <w:rFonts w:hint="eastAsia" w:ascii="宋体" w:hAnsi="Times New Roman" w:cs="Times New Roman"/>
                <w:color w:val="auto"/>
                <w:sz w:val="21"/>
                <w:szCs w:val="21"/>
                <w:highlight w:val="none"/>
              </w:rPr>
            </w:pPr>
            <w:r>
              <w:rPr>
                <w:rFonts w:hint="eastAsia" w:ascii="宋体" w:hAnsi="Times New Roman" w:cs="Times New Roman"/>
                <w:color w:val="auto"/>
                <w:sz w:val="21"/>
                <w:szCs w:val="21"/>
                <w:highlight w:val="none"/>
              </w:rPr>
              <w:t>据介绍，公司产品生产工艺为：</w:t>
            </w:r>
          </w:p>
          <w:p>
            <w:pPr>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配料——混合搅拌——抽样检验——</w:t>
            </w:r>
            <w:r>
              <w:rPr>
                <w:rFonts w:hint="eastAsia" w:ascii="宋体" w:cs="Times New Roman"/>
                <w:color w:val="auto"/>
                <w:sz w:val="21"/>
                <w:szCs w:val="21"/>
                <w:highlight w:val="none"/>
                <w:lang w:val="en-US" w:eastAsia="zh-CN"/>
              </w:rPr>
              <w:t>包装、入库</w:t>
            </w:r>
            <w:r>
              <w:rPr>
                <w:rFonts w:hint="eastAsia" w:ascii="宋体" w:hAnsi="Times New Roman" w:eastAsia="宋体" w:cs="Times New Roman"/>
                <w:color w:val="auto"/>
                <w:sz w:val="21"/>
                <w:szCs w:val="21"/>
                <w:highlight w:val="none"/>
                <w:lang w:val="en-US" w:eastAsia="zh-CN"/>
              </w:rPr>
              <w:t>。</w:t>
            </w:r>
          </w:p>
          <w:p>
            <w:pPr>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关键过程：</w:t>
            </w:r>
            <w:r>
              <w:rPr>
                <w:rFonts w:hint="eastAsia" w:ascii="宋体" w:hAnsi="Times New Roman" w:eastAsia="宋体" w:cs="Times New Roman"/>
                <w:color w:val="auto"/>
                <w:sz w:val="21"/>
                <w:szCs w:val="21"/>
                <w:highlight w:val="none"/>
              </w:rPr>
              <w:t>配料、搅拌</w:t>
            </w:r>
            <w:r>
              <w:rPr>
                <w:rFonts w:hint="eastAsia" w:ascii="宋体" w:hAnsi="Times New Roman" w:eastAsia="宋体" w:cs="Times New Roman"/>
                <w:color w:val="auto"/>
                <w:sz w:val="21"/>
                <w:szCs w:val="21"/>
                <w:highlight w:val="none"/>
                <w:lang w:val="en-US" w:eastAsia="zh-CN"/>
              </w:rPr>
              <w:t>。</w:t>
            </w:r>
          </w:p>
          <w:p>
            <w:pPr>
              <w:pStyle w:val="22"/>
              <w:rPr>
                <w:rFonts w:hint="eastAsia"/>
                <w:color w:val="auto"/>
                <w:highlight w:val="none"/>
                <w:lang w:val="zh-CN"/>
              </w:rPr>
            </w:pPr>
          </w:p>
          <w:p>
            <w:pPr>
              <w:tabs>
                <w:tab w:val="left" w:pos="1080"/>
              </w:tabs>
              <w:rPr>
                <w:rFonts w:ascii="宋体"/>
                <w:color w:val="auto"/>
                <w:kern w:val="0"/>
                <w:szCs w:val="21"/>
                <w:highlight w:val="none"/>
              </w:rPr>
            </w:pPr>
            <w:r>
              <w:rPr>
                <w:rFonts w:hint="eastAsia" w:ascii="宋体"/>
                <w:color w:val="auto"/>
                <w:kern w:val="0"/>
                <w:szCs w:val="21"/>
                <w:highlight w:val="none"/>
              </w:rPr>
              <w:t>在</w:t>
            </w:r>
            <w:r>
              <w:rPr>
                <w:rFonts w:hint="eastAsia" w:ascii="宋体" w:hAnsi="宋体" w:cs="宋体"/>
                <w:color w:val="auto"/>
                <w:szCs w:val="21"/>
                <w:highlight w:val="none"/>
                <w:lang w:val="en-US" w:eastAsia="zh-CN"/>
              </w:rPr>
              <w:t>生产部</w:t>
            </w:r>
            <w:r>
              <w:rPr>
                <w:rFonts w:hint="eastAsia" w:ascii="宋体" w:eastAsia="宋体"/>
                <w:color w:val="auto"/>
                <w:kern w:val="0"/>
                <w:szCs w:val="21"/>
                <w:highlight w:val="none"/>
              </w:rPr>
              <w:t>查看</w:t>
            </w:r>
            <w:r>
              <w:rPr>
                <w:rFonts w:hint="eastAsia" w:ascii="宋体" w:hAnsi="宋体" w:cs="宋体"/>
                <w:color w:val="auto"/>
                <w:szCs w:val="21"/>
                <w:highlight w:val="none"/>
                <w:lang w:val="en-US" w:eastAsia="zh-CN"/>
              </w:rPr>
              <w:t>，</w:t>
            </w:r>
            <w:r>
              <w:rPr>
                <w:rFonts w:hint="eastAsia" w:ascii="宋体"/>
                <w:color w:val="auto"/>
                <w:kern w:val="0"/>
                <w:szCs w:val="21"/>
                <w:highlight w:val="none"/>
              </w:rPr>
              <w:t>预拌砂浆的生产</w:t>
            </w:r>
            <w:r>
              <w:rPr>
                <w:rFonts w:hint="eastAsia" w:ascii="宋体"/>
                <w:color w:val="auto"/>
                <w:kern w:val="0"/>
                <w:szCs w:val="21"/>
                <w:highlight w:val="none"/>
                <w:lang w:val="en-US" w:eastAsia="zh-CN"/>
              </w:rPr>
              <w:t>正常进行，</w:t>
            </w:r>
            <w:r>
              <w:rPr>
                <w:rFonts w:hint="eastAsia" w:ascii="宋体" w:eastAsia="宋体"/>
                <w:color w:val="auto"/>
                <w:kern w:val="0"/>
                <w:szCs w:val="21"/>
                <w:highlight w:val="none"/>
              </w:rPr>
              <w:t>其认证</w:t>
            </w:r>
            <w:r>
              <w:rPr>
                <w:rFonts w:hint="eastAsia" w:ascii="宋体"/>
                <w:color w:val="auto"/>
                <w:kern w:val="0"/>
                <w:szCs w:val="21"/>
                <w:highlight w:val="none"/>
              </w:rPr>
              <w:t>范围处于正常经营情况。</w:t>
            </w:r>
          </w:p>
          <w:p>
            <w:pPr>
              <w:tabs>
                <w:tab w:val="left" w:pos="1080"/>
              </w:tabs>
              <w:spacing w:line="400" w:lineRule="exact"/>
              <w:rPr>
                <w:rFonts w:ascii="宋体"/>
                <w:color w:val="auto"/>
                <w:kern w:val="0"/>
                <w:szCs w:val="21"/>
                <w:highlight w:val="none"/>
              </w:rPr>
            </w:pPr>
            <w:r>
              <w:rPr>
                <w:rFonts w:hint="eastAsia" w:ascii="宋体"/>
                <w:color w:val="auto"/>
                <w:kern w:val="0"/>
                <w:szCs w:val="21"/>
                <w:highlight w:val="none"/>
              </w:rPr>
              <w:t>在</w:t>
            </w:r>
            <w:r>
              <w:rPr>
                <w:rFonts w:hint="eastAsia" w:ascii="宋体" w:hAnsi="宋体" w:cs="宋体"/>
                <w:color w:val="auto"/>
                <w:szCs w:val="21"/>
                <w:highlight w:val="none"/>
                <w:lang w:val="en-US" w:eastAsia="zh-CN"/>
              </w:rPr>
              <w:t>生产车间</w:t>
            </w:r>
            <w:r>
              <w:rPr>
                <w:rFonts w:hint="eastAsia" w:ascii="宋体"/>
                <w:color w:val="auto"/>
                <w:kern w:val="0"/>
                <w:szCs w:val="21"/>
                <w:highlight w:val="none"/>
              </w:rPr>
              <w:t>现场查看，</w:t>
            </w:r>
            <w:r>
              <w:rPr>
                <w:rFonts w:hint="eastAsia" w:ascii="宋体" w:hAnsi="宋体" w:cs="宋体"/>
                <w:color w:val="auto"/>
                <w:szCs w:val="21"/>
                <w:highlight w:val="none"/>
                <w:lang w:val="en-US" w:eastAsia="zh-CN"/>
              </w:rPr>
              <w:t>生产部</w:t>
            </w:r>
            <w:r>
              <w:rPr>
                <w:rFonts w:hint="eastAsia" w:ascii="宋体"/>
                <w:color w:val="auto"/>
                <w:kern w:val="0"/>
                <w:szCs w:val="21"/>
                <w:highlight w:val="none"/>
              </w:rPr>
              <w:t>重要环境因素有</w:t>
            </w:r>
            <w:bookmarkStart w:id="2" w:name="_GoBack"/>
            <w:r>
              <w:rPr>
                <w:rFonts w:hint="eastAsia" w:ascii="宋体"/>
                <w:color w:val="auto"/>
                <w:kern w:val="0"/>
                <w:szCs w:val="21"/>
                <w:highlight w:val="none"/>
              </w:rPr>
              <w:t>：</w:t>
            </w:r>
            <w:bookmarkEnd w:id="2"/>
            <w:r>
              <w:rPr>
                <w:rFonts w:hint="eastAsia" w:ascii="宋体" w:hAnsi="宋体"/>
                <w:color w:val="auto"/>
                <w:szCs w:val="21"/>
                <w:highlight w:val="none"/>
              </w:rPr>
              <w:t>1）潜在火灾；2）固废（含危废）的排放；3）废水排放；4）粉尘排放；5）噪声排放。</w:t>
            </w:r>
          </w:p>
          <w:p>
            <w:pPr>
              <w:spacing w:line="400" w:lineRule="atLeast"/>
              <w:ind w:firstLine="420" w:firstLineChars="200"/>
              <w:rPr>
                <w:rFonts w:ascii="宋体"/>
                <w:color w:val="auto"/>
                <w:kern w:val="0"/>
                <w:szCs w:val="21"/>
                <w:highlight w:val="none"/>
              </w:rPr>
            </w:pPr>
            <w:r>
              <w:rPr>
                <w:rFonts w:hint="eastAsia" w:ascii="宋体" w:hAnsi="宋体" w:cs="宋体"/>
                <w:color w:val="auto"/>
                <w:szCs w:val="21"/>
                <w:highlight w:val="none"/>
                <w:lang w:val="en-US" w:eastAsia="zh-CN"/>
              </w:rPr>
              <w:t>生产部</w:t>
            </w:r>
            <w:r>
              <w:rPr>
                <w:rFonts w:hint="eastAsia" w:ascii="宋体"/>
                <w:color w:val="auto"/>
                <w:kern w:val="0"/>
                <w:szCs w:val="21"/>
                <w:highlight w:val="none"/>
              </w:rPr>
              <w:t>根据部门的重要环境因素，策划的环境管理制度有：</w:t>
            </w:r>
            <w:r>
              <w:rPr>
                <w:rFonts w:hint="eastAsia" w:ascii="宋体" w:hAnsi="宋体" w:cs="Arial"/>
                <w:iCs/>
                <w:color w:val="auto"/>
                <w:szCs w:val="21"/>
                <w:highlight w:val="none"/>
              </w:rPr>
              <w:t>《</w:t>
            </w:r>
            <w:r>
              <w:rPr>
                <w:rFonts w:hint="eastAsia" w:ascii="宋体" w:hAnsi="宋体" w:cs="Arial"/>
                <w:iCs/>
                <w:color w:val="auto"/>
                <w:szCs w:val="21"/>
                <w:highlight w:val="none"/>
                <w:lang w:eastAsia="zh-CN"/>
              </w:rPr>
              <w:t>应急准备和响应程序</w:t>
            </w:r>
            <w:r>
              <w:rPr>
                <w:rFonts w:hint="eastAsia" w:ascii="宋体" w:hAnsi="宋体" w:cs="Arial"/>
                <w:iCs/>
                <w:color w:val="auto"/>
                <w:szCs w:val="21"/>
                <w:highlight w:val="none"/>
              </w:rPr>
              <w:t>》、</w:t>
            </w:r>
            <w:r>
              <w:rPr>
                <w:rFonts w:hint="eastAsia" w:ascii="宋体"/>
                <w:color w:val="auto"/>
                <w:kern w:val="0"/>
                <w:szCs w:val="21"/>
                <w:highlight w:val="none"/>
              </w:rPr>
              <w:t>《废弃物管理制度》、</w:t>
            </w:r>
            <w:r>
              <w:rPr>
                <w:rFonts w:hint="eastAsia" w:ascii="宋体" w:hAnsi="宋体" w:cs="Arial"/>
                <w:iCs/>
                <w:color w:val="auto"/>
                <w:szCs w:val="21"/>
                <w:highlight w:val="none"/>
              </w:rPr>
              <w:t>《消防安全管理制度》、《火灾应急预案》等</w:t>
            </w:r>
            <w:r>
              <w:rPr>
                <w:rFonts w:hint="eastAsia" w:ascii="宋体"/>
                <w:color w:val="auto"/>
                <w:kern w:val="0"/>
                <w:szCs w:val="21"/>
                <w:highlight w:val="none"/>
              </w:rPr>
              <w:t>。</w:t>
            </w:r>
          </w:p>
          <w:p>
            <w:pPr>
              <w:spacing w:line="400" w:lineRule="atLeast"/>
              <w:ind w:firstLine="420" w:firstLineChars="200"/>
              <w:rPr>
                <w:rFonts w:ascii="宋体" w:hAnsi="宋体"/>
                <w:color w:val="auto"/>
                <w:szCs w:val="21"/>
                <w:highlight w:val="none"/>
              </w:rPr>
            </w:pPr>
            <w:r>
              <w:rPr>
                <w:rFonts w:hint="eastAsia" w:ascii="宋体"/>
                <w:color w:val="auto"/>
                <w:kern w:val="0"/>
                <w:szCs w:val="21"/>
                <w:highlight w:val="none"/>
                <w:lang w:val="en-US" w:eastAsia="zh-CN"/>
              </w:rPr>
              <w:t>视频</w:t>
            </w:r>
            <w:r>
              <w:rPr>
                <w:rFonts w:hint="eastAsia" w:ascii="宋体"/>
                <w:color w:val="auto"/>
                <w:kern w:val="0"/>
                <w:szCs w:val="21"/>
                <w:highlight w:val="none"/>
              </w:rPr>
              <w:t>查看，重要环境因素控制</w:t>
            </w:r>
            <w:r>
              <w:rPr>
                <w:rFonts w:hint="eastAsia" w:ascii="宋体" w:hAnsi="宋体"/>
                <w:color w:val="auto"/>
                <w:szCs w:val="21"/>
                <w:highlight w:val="none"/>
              </w:rPr>
              <w:t>。</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1、固废排放管理：</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公司编制了《</w:t>
            </w:r>
            <w:r>
              <w:rPr>
                <w:rFonts w:hint="eastAsia" w:ascii="宋体"/>
                <w:color w:val="auto"/>
                <w:kern w:val="0"/>
                <w:szCs w:val="21"/>
                <w:highlight w:val="none"/>
              </w:rPr>
              <w:t>废弃物管理制度</w:t>
            </w:r>
            <w:r>
              <w:rPr>
                <w:rFonts w:hint="eastAsia" w:ascii="宋体" w:hAnsi="宋体"/>
                <w:color w:val="auto"/>
                <w:szCs w:val="21"/>
                <w:highlight w:val="none"/>
              </w:rPr>
              <w:t>》，规定了办公和生产过程固废处理的管理要求。</w:t>
            </w:r>
          </w:p>
          <w:p>
            <w:pPr>
              <w:spacing w:line="400" w:lineRule="atLeast"/>
              <w:ind w:firstLine="420" w:firstLineChars="200"/>
              <w:rPr>
                <w:rFonts w:hint="eastAsia" w:ascii="宋体"/>
                <w:color w:val="auto"/>
                <w:kern w:val="0"/>
                <w:szCs w:val="21"/>
                <w:highlight w:val="none"/>
              </w:rPr>
            </w:pPr>
            <w:r>
              <w:rPr>
                <w:rFonts w:hint="eastAsia" w:ascii="宋体" w:hAnsi="宋体"/>
                <w:color w:val="auto"/>
                <w:szCs w:val="21"/>
                <w:highlight w:val="none"/>
              </w:rPr>
              <w:t>查，办公环节的主要固废为：废纸、废办公用品、以及生活垃圾等。现采取集中收集，交由环卫处理。</w:t>
            </w:r>
            <w:r>
              <w:rPr>
                <w:rFonts w:hint="eastAsia" w:ascii="宋体"/>
                <w:color w:val="auto"/>
                <w:kern w:val="0"/>
                <w:szCs w:val="21"/>
                <w:highlight w:val="none"/>
              </w:rPr>
              <w:t>在办公公共区域内</w:t>
            </w:r>
            <w:r>
              <w:rPr>
                <w:rFonts w:hint="eastAsia" w:ascii="宋体"/>
                <w:color w:val="auto"/>
                <w:kern w:val="0"/>
                <w:szCs w:val="21"/>
                <w:highlight w:val="none"/>
                <w:lang w:val="en-US" w:eastAsia="zh-CN"/>
              </w:rPr>
              <w:t>放置垃圾桶，</w:t>
            </w:r>
            <w:r>
              <w:rPr>
                <w:rFonts w:hint="eastAsia" w:ascii="宋体"/>
                <w:color w:val="auto"/>
                <w:kern w:val="0"/>
                <w:szCs w:val="21"/>
                <w:highlight w:val="none"/>
              </w:rPr>
              <w:t>垃圾桶标识明确。</w:t>
            </w:r>
          </w:p>
          <w:p>
            <w:pPr>
              <w:spacing w:line="400" w:lineRule="atLeast"/>
              <w:ind w:firstLine="210" w:firstLineChars="100"/>
              <w:rPr>
                <w:rFonts w:ascii="宋体" w:hAnsi="宋体"/>
                <w:color w:val="auto"/>
                <w:szCs w:val="21"/>
                <w:highlight w:val="none"/>
              </w:rPr>
            </w:pPr>
            <w:r>
              <w:rPr>
                <w:rFonts w:hint="eastAsia" w:ascii="宋体" w:hAnsi="宋体"/>
                <w:color w:val="auto"/>
                <w:szCs w:val="21"/>
                <w:highlight w:val="none"/>
              </w:rPr>
              <w:t>生产过程的固废有：砂浆</w:t>
            </w:r>
            <w:r>
              <w:rPr>
                <w:rFonts w:hint="eastAsia" w:ascii="宋体" w:hAnsi="宋体"/>
                <w:color w:val="auto"/>
                <w:szCs w:val="21"/>
                <w:highlight w:val="none"/>
                <w:lang w:val="en-US" w:eastAsia="zh-CN"/>
              </w:rPr>
              <w:t>不良</w:t>
            </w:r>
            <w:r>
              <w:rPr>
                <w:rFonts w:hint="eastAsia" w:ascii="宋体" w:hAnsi="宋体"/>
                <w:color w:val="auto"/>
                <w:szCs w:val="21"/>
                <w:highlight w:val="none"/>
                <w:lang w:eastAsia="zh-CN"/>
              </w:rPr>
              <w:t>品、布袋压虑</w:t>
            </w:r>
            <w:r>
              <w:rPr>
                <w:rFonts w:hint="eastAsia" w:ascii="宋体" w:hAnsi="宋体"/>
                <w:color w:val="auto"/>
                <w:szCs w:val="21"/>
                <w:highlight w:val="none"/>
                <w:lang w:val="en-US" w:eastAsia="zh-CN"/>
              </w:rPr>
              <w:t>尾砂、包装袋</w:t>
            </w:r>
            <w:r>
              <w:rPr>
                <w:rFonts w:hint="eastAsia" w:ascii="宋体" w:hAnsi="宋体"/>
                <w:color w:val="auto"/>
                <w:szCs w:val="21"/>
                <w:highlight w:val="none"/>
              </w:rPr>
              <w:t>等固废。</w:t>
            </w:r>
          </w:p>
          <w:p>
            <w:pPr>
              <w:keepNext w:val="0"/>
              <w:keepLines w:val="0"/>
              <w:widowControl/>
              <w:suppressLineNumbers w:val="0"/>
              <w:jc w:val="left"/>
              <w:rPr>
                <w:rFonts w:hint="default"/>
                <w:lang w:val="en-US"/>
              </w:rPr>
            </w:pPr>
            <w:r>
              <w:rPr>
                <w:rFonts w:hint="eastAsia" w:ascii="宋体" w:hAnsi="宋体"/>
                <w:color w:val="auto"/>
                <w:szCs w:val="21"/>
                <w:highlight w:val="none"/>
              </w:rPr>
              <w:t>现场查看：</w:t>
            </w:r>
            <w:r>
              <w:rPr>
                <w:rFonts w:hint="eastAsia" w:ascii="宋体" w:hAnsi="宋体"/>
                <w:color w:val="auto"/>
                <w:szCs w:val="21"/>
                <w:highlight w:val="none"/>
                <w:lang w:eastAsia="zh-CN"/>
              </w:rPr>
              <w:t>生产过程中的</w:t>
            </w:r>
            <w:r>
              <w:rPr>
                <w:sz w:val="20"/>
              </w:rPr>
              <w:t>砂浆</w:t>
            </w:r>
            <w:r>
              <w:rPr>
                <w:rFonts w:hint="eastAsia"/>
                <w:sz w:val="20"/>
                <w:lang w:val="en-US" w:eastAsia="zh-CN"/>
              </w:rPr>
              <w:t>不良</w:t>
            </w:r>
            <w:r>
              <w:rPr>
                <w:rFonts w:hint="eastAsia" w:ascii="宋体" w:eastAsia="宋体"/>
                <w:color w:val="auto"/>
                <w:kern w:val="0"/>
                <w:szCs w:val="21"/>
                <w:highlight w:val="none"/>
                <w:lang w:eastAsia="zh-CN"/>
              </w:rPr>
              <w:t>品可以作为原料重新使用</w:t>
            </w:r>
            <w:r>
              <w:rPr>
                <w:rFonts w:hint="eastAsia" w:ascii="宋体" w:hAnsi="宋体"/>
                <w:color w:val="auto"/>
                <w:szCs w:val="21"/>
                <w:highlight w:val="none"/>
              </w:rPr>
              <w:t>；</w:t>
            </w:r>
            <w:r>
              <w:rPr>
                <w:rFonts w:hint="eastAsia" w:ascii="宋体" w:eastAsia="宋体"/>
                <w:color w:val="auto"/>
                <w:kern w:val="0"/>
                <w:szCs w:val="21"/>
                <w:highlight w:val="none"/>
                <w:lang w:eastAsia="zh-CN"/>
              </w:rPr>
              <w:t>布袋压虑</w:t>
            </w:r>
            <w:r>
              <w:rPr>
                <w:rFonts w:hint="eastAsia" w:ascii="宋体" w:eastAsia="宋体"/>
                <w:color w:val="auto"/>
                <w:kern w:val="0"/>
                <w:szCs w:val="21"/>
                <w:highlight w:val="none"/>
                <w:lang w:val="en-US" w:eastAsia="zh-CN"/>
              </w:rPr>
              <w:t>尾砂</w:t>
            </w:r>
            <w:r>
              <w:rPr>
                <w:rFonts w:hint="eastAsia" w:ascii="宋体" w:hAnsi="Times New Roman" w:eastAsia="宋体" w:cs="Times New Roman"/>
                <w:color w:val="auto"/>
                <w:kern w:val="0"/>
                <w:szCs w:val="21"/>
                <w:highlight w:val="none"/>
                <w:lang w:val="en-US" w:eastAsia="zh-CN"/>
              </w:rPr>
              <w:t>无偿提供给崇州弘亮建材有限公司作二灰原料使用，提供有压滤机尾砂处理协议，见附件。</w:t>
            </w:r>
          </w:p>
          <w:p>
            <w:pPr>
              <w:keepNext w:val="0"/>
              <w:keepLines w:val="0"/>
              <w:widowControl/>
              <w:suppressLineNumbers w:val="0"/>
              <w:jc w:val="left"/>
              <w:rPr>
                <w:rFonts w:hint="eastAsia" w:ascii="宋体"/>
                <w:color w:val="auto"/>
                <w:kern w:val="0"/>
                <w:szCs w:val="21"/>
                <w:highlight w:val="none"/>
              </w:rPr>
            </w:pPr>
            <w:r>
              <w:rPr>
                <w:rFonts w:hint="eastAsia" w:ascii="宋体" w:hAnsi="Times New Roman" w:eastAsia="宋体" w:cs="Times New Roman"/>
                <w:color w:val="auto"/>
                <w:kern w:val="0"/>
                <w:szCs w:val="21"/>
                <w:highlight w:val="none"/>
                <w:lang w:val="en-US" w:eastAsia="zh-CN"/>
              </w:rPr>
              <w:t xml:space="preserve"> </w:t>
            </w:r>
            <w:r>
              <w:rPr>
                <w:rFonts w:hint="eastAsia" w:ascii="宋体" w:cs="Times New Roman"/>
                <w:color w:val="auto"/>
                <w:kern w:val="0"/>
                <w:szCs w:val="21"/>
                <w:highlight w:val="none"/>
                <w:lang w:val="en-US" w:eastAsia="zh-CN"/>
              </w:rPr>
              <w:t>废包装袋</w:t>
            </w:r>
            <w:r>
              <w:rPr>
                <w:rFonts w:hint="eastAsia" w:ascii="宋体" w:hAnsi="宋体"/>
                <w:color w:val="auto"/>
                <w:szCs w:val="21"/>
                <w:highlight w:val="none"/>
              </w:rPr>
              <w:t>由废品收购站回收再利用</w:t>
            </w:r>
            <w:r>
              <w:rPr>
                <w:rFonts w:hint="eastAsia" w:ascii="宋体" w:hAnsi="宋体" w:eastAsia="宋体"/>
                <w:color w:val="auto"/>
                <w:szCs w:val="21"/>
                <w:highlight w:val="none"/>
                <w:lang w:eastAsia="zh-CN"/>
              </w:rPr>
              <w:t>，</w:t>
            </w:r>
            <w:r>
              <w:rPr>
                <w:rFonts w:hint="eastAsia" w:ascii="Times New Roman" w:hAnsi="Times New Roman" w:eastAsia="宋体" w:cs="Times New Roman"/>
                <w:sz w:val="20"/>
                <w:lang w:val="en-US" w:eastAsia="zh-CN"/>
              </w:rPr>
              <w:t>组织目前只有少量废机油，主要用于设备润滑</w:t>
            </w:r>
            <w:r>
              <w:rPr>
                <w:rFonts w:hint="eastAsia" w:cs="Times New Roman"/>
                <w:sz w:val="20"/>
                <w:lang w:val="en-US" w:eastAsia="zh-CN"/>
              </w:rPr>
              <w:t>和试模脱模剂</w:t>
            </w:r>
            <w:r>
              <w:rPr>
                <w:rFonts w:hint="eastAsia" w:ascii="Times New Roman" w:hAnsi="Times New Roman" w:eastAsia="宋体" w:cs="Times New Roman"/>
                <w:sz w:val="20"/>
                <w:lang w:val="en-US" w:eastAsia="zh-CN"/>
              </w:rPr>
              <w:t>再利用，出示废机油使用台账。</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2、</w:t>
            </w:r>
            <w:r>
              <w:rPr>
                <w:rFonts w:hint="eastAsia" w:ascii="宋体" w:hAnsi="宋体"/>
                <w:color w:val="auto"/>
                <w:szCs w:val="21"/>
                <w:highlight w:val="none"/>
              </w:rPr>
              <w:t>火灾预</w:t>
            </w:r>
            <w:r>
              <w:rPr>
                <w:rFonts w:hint="eastAsia" w:ascii="宋体"/>
                <w:color w:val="auto"/>
                <w:kern w:val="0"/>
                <w:szCs w:val="21"/>
                <w:highlight w:val="none"/>
              </w:rPr>
              <w:t>防：</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查看，公司编制了火灾预防管理规定、应急管理规定。</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查看，共用区域、办公室设置了消防栓、灭火器、应急报警器等，设施状态良好。</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现场查看,消防设施配置完整，完好。</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公司定期参加组织的消防培训和演练，</w:t>
            </w:r>
            <w:r>
              <w:rPr>
                <w:rFonts w:hint="eastAsia" w:ascii="宋体"/>
                <w:color w:val="auto"/>
                <w:kern w:val="0"/>
                <w:szCs w:val="21"/>
                <w:highlight w:val="none"/>
                <w:lang w:eastAsia="zh-CN"/>
              </w:rPr>
              <w:t>生产部</w:t>
            </w:r>
            <w:r>
              <w:rPr>
                <w:rFonts w:hint="eastAsia" w:ascii="宋体"/>
                <w:color w:val="auto"/>
                <w:kern w:val="0"/>
                <w:szCs w:val="21"/>
                <w:highlight w:val="none"/>
              </w:rPr>
              <w:t>主要岗位均参与。</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3、废水排放：</w:t>
            </w:r>
          </w:p>
          <w:p>
            <w:pPr>
              <w:spacing w:line="400" w:lineRule="atLeast"/>
              <w:ind w:firstLine="420" w:firstLineChars="200"/>
              <w:rPr>
                <w:rFonts w:hint="eastAsia" w:ascii="宋体" w:eastAsia="宋体"/>
                <w:color w:val="auto"/>
                <w:kern w:val="0"/>
                <w:szCs w:val="21"/>
                <w:highlight w:val="none"/>
              </w:rPr>
            </w:pPr>
            <w:r>
              <w:rPr>
                <w:rFonts w:hint="eastAsia" w:ascii="宋体" w:eastAsia="宋体"/>
                <w:color w:val="auto"/>
                <w:kern w:val="0"/>
                <w:szCs w:val="21"/>
                <w:highlight w:val="none"/>
              </w:rPr>
              <w:t>查看，生产过程中废水控制：废水主要为</w:t>
            </w:r>
            <w:r>
              <w:rPr>
                <w:rFonts w:hint="eastAsia" w:ascii="宋体" w:eastAsia="宋体"/>
                <w:color w:val="auto"/>
                <w:kern w:val="0"/>
                <w:szCs w:val="21"/>
                <w:highlight w:val="none"/>
                <w:lang w:eastAsia="zh-CN"/>
              </w:rPr>
              <w:t>产品制浆时</w:t>
            </w:r>
            <w:r>
              <w:rPr>
                <w:rFonts w:hint="eastAsia" w:ascii="宋体" w:eastAsia="宋体"/>
                <w:color w:val="auto"/>
                <w:kern w:val="0"/>
                <w:szCs w:val="21"/>
                <w:highlight w:val="none"/>
                <w:lang w:val="en-US" w:eastAsia="zh-CN"/>
              </w:rPr>
              <w:t>和车间设备、地面清洁</w:t>
            </w:r>
            <w:r>
              <w:rPr>
                <w:rFonts w:hint="eastAsia" w:ascii="宋体" w:eastAsia="宋体"/>
                <w:color w:val="auto"/>
                <w:kern w:val="0"/>
                <w:szCs w:val="21"/>
                <w:highlight w:val="none"/>
              </w:rPr>
              <w:t>产生废水，废水经沉淀后回收利用，</w:t>
            </w:r>
            <w:r>
              <w:rPr>
                <w:rFonts w:hint="eastAsia" w:ascii="宋体" w:eastAsia="宋体"/>
                <w:color w:val="auto"/>
                <w:kern w:val="0"/>
                <w:szCs w:val="21"/>
                <w:highlight w:val="none"/>
                <w:lang w:eastAsia="zh-CN"/>
              </w:rPr>
              <w:t>未外排放，生活废水经化粪池无害化处理后汇入沉淀池</w:t>
            </w:r>
            <w:r>
              <w:rPr>
                <w:rFonts w:hint="eastAsia" w:ascii="宋体" w:eastAsia="宋体"/>
                <w:color w:val="auto"/>
                <w:kern w:val="0"/>
                <w:szCs w:val="21"/>
                <w:highlight w:val="none"/>
              </w:rPr>
              <w:t>。</w:t>
            </w:r>
          </w:p>
          <w:p>
            <w:pPr>
              <w:keepNext w:val="0"/>
              <w:keepLines w:val="0"/>
              <w:widowControl/>
              <w:suppressLineNumbers w:val="0"/>
              <w:jc w:val="left"/>
              <w:rPr>
                <w:rFonts w:hint="eastAsia"/>
                <w:color w:val="auto"/>
                <w:highlight w:val="green"/>
              </w:rPr>
            </w:pPr>
          </w:p>
          <w:p>
            <w:pPr>
              <w:spacing w:line="400" w:lineRule="atLeast"/>
              <w:ind w:firstLine="210" w:firstLineChars="1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废气（粉尘）、</w:t>
            </w:r>
            <w:r>
              <w:rPr>
                <w:rFonts w:hint="eastAsia" w:ascii="宋体" w:hAnsi="宋体"/>
                <w:color w:val="auto"/>
                <w:szCs w:val="21"/>
                <w:highlight w:val="none"/>
              </w:rPr>
              <w:t>噪声排放：</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废气（粉尘）</w:t>
            </w:r>
            <w:r>
              <w:rPr>
                <w:rFonts w:hint="eastAsia" w:ascii="宋体" w:hAnsi="宋体"/>
                <w:color w:val="auto"/>
                <w:szCs w:val="21"/>
                <w:highlight w:val="none"/>
              </w:rPr>
              <w:t>主要为</w:t>
            </w:r>
            <w:r>
              <w:rPr>
                <w:rFonts w:hint="eastAsia" w:cs="Times New Roman"/>
                <w:color w:val="auto"/>
                <w:sz w:val="21"/>
                <w:szCs w:val="21"/>
                <w:highlight w:val="none"/>
                <w:lang w:val="en-US" w:eastAsia="zh-CN"/>
              </w:rPr>
              <w:t>投料、</w:t>
            </w:r>
            <w:r>
              <w:rPr>
                <w:rFonts w:hint="eastAsia"/>
                <w:color w:val="auto"/>
                <w:sz w:val="21"/>
                <w:szCs w:val="21"/>
                <w:highlight w:val="none"/>
                <w:lang w:val="en-US" w:eastAsia="zh-CN"/>
              </w:rPr>
              <w:t>搅拌时</w:t>
            </w:r>
            <w:r>
              <w:rPr>
                <w:rFonts w:hint="eastAsia" w:ascii="宋体" w:hAnsi="宋体"/>
                <w:color w:val="auto"/>
                <w:szCs w:val="21"/>
                <w:highlight w:val="none"/>
              </w:rPr>
              <w:t>产生，处置方式：</w:t>
            </w:r>
            <w:r>
              <w:rPr>
                <w:rFonts w:hint="eastAsia"/>
                <w:color w:val="auto"/>
                <w:sz w:val="21"/>
                <w:szCs w:val="21"/>
                <w:highlight w:val="none"/>
                <w:lang w:val="en-US" w:eastAsia="zh-CN"/>
              </w:rPr>
              <w:t>搅拌时密封进行，车间采用</w:t>
            </w:r>
            <w:r>
              <w:rPr>
                <w:rFonts w:hint="eastAsia" w:ascii="宋体" w:hAnsi="宋体" w:cs="宋体"/>
                <w:color w:val="auto"/>
                <w:szCs w:val="21"/>
                <w:highlight w:val="none"/>
                <w:lang w:val="en-US" w:eastAsia="zh-CN"/>
              </w:rPr>
              <w:t>脉冲布袋式吸尘器</w:t>
            </w:r>
            <w:r>
              <w:rPr>
                <w:rFonts w:hint="eastAsia" w:ascii="宋体" w:hAnsi="宋体"/>
                <w:color w:val="auto"/>
                <w:szCs w:val="21"/>
                <w:highlight w:val="none"/>
              </w:rPr>
              <w:t>除尘，</w:t>
            </w:r>
            <w:r>
              <w:rPr>
                <w:rFonts w:hint="eastAsia" w:ascii="宋体" w:hAnsi="宋体"/>
                <w:color w:val="auto"/>
                <w:szCs w:val="21"/>
                <w:highlight w:val="none"/>
                <w:lang w:val="en-US" w:eastAsia="zh-CN"/>
              </w:rPr>
              <w:t>视频</w:t>
            </w:r>
            <w:r>
              <w:rPr>
                <w:rFonts w:hint="eastAsia" w:ascii="宋体" w:hAnsi="宋体"/>
                <w:color w:val="auto"/>
                <w:szCs w:val="21"/>
                <w:highlight w:val="none"/>
              </w:rPr>
              <w:t>查看</w:t>
            </w:r>
            <w:r>
              <w:rPr>
                <w:rFonts w:hint="eastAsia" w:ascii="宋体" w:hAnsi="宋体" w:cs="宋体"/>
                <w:color w:val="auto"/>
                <w:szCs w:val="21"/>
                <w:highlight w:val="none"/>
                <w:lang w:val="en-US" w:eastAsia="zh-CN"/>
              </w:rPr>
              <w:t>脉冲布袋式吸尘器</w:t>
            </w:r>
            <w:r>
              <w:rPr>
                <w:rFonts w:hint="eastAsia" w:ascii="宋体" w:hAnsi="宋体"/>
                <w:color w:val="auto"/>
                <w:szCs w:val="21"/>
                <w:highlight w:val="none"/>
              </w:rPr>
              <w:t>运行正常。</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查，噪声主要为</w:t>
            </w:r>
            <w:r>
              <w:rPr>
                <w:rFonts w:hint="eastAsia"/>
                <w:color w:val="auto"/>
                <w:sz w:val="21"/>
                <w:szCs w:val="21"/>
                <w:highlight w:val="none"/>
                <w:lang w:val="en-US" w:eastAsia="zh-CN"/>
              </w:rPr>
              <w:t>搅拌</w:t>
            </w:r>
            <w:r>
              <w:rPr>
                <w:rFonts w:hint="eastAsia" w:ascii="宋体" w:hAnsi="宋体"/>
                <w:color w:val="auto"/>
                <w:szCs w:val="21"/>
                <w:highlight w:val="none"/>
                <w:lang w:eastAsia="zh-CN"/>
              </w:rPr>
              <w:t>机</w:t>
            </w:r>
            <w:r>
              <w:rPr>
                <w:rFonts w:hint="eastAsia" w:ascii="宋体" w:hAnsi="宋体"/>
                <w:color w:val="auto"/>
                <w:szCs w:val="21"/>
                <w:highlight w:val="none"/>
              </w:rPr>
              <w:t>运行产生，厂界外噪声可控，通过</w:t>
            </w:r>
            <w:r>
              <w:rPr>
                <w:rFonts w:hint="eastAsia" w:ascii="宋体" w:hAnsi="宋体"/>
                <w:color w:val="auto"/>
                <w:szCs w:val="21"/>
                <w:highlight w:val="none"/>
                <w:lang w:eastAsia="zh-CN"/>
              </w:rPr>
              <w:t>加注润滑油、更换磨损件等保养维护措施</w:t>
            </w:r>
            <w:r>
              <w:rPr>
                <w:rFonts w:hint="eastAsia" w:ascii="宋体" w:hAnsi="宋体"/>
                <w:color w:val="auto"/>
                <w:szCs w:val="21"/>
                <w:highlight w:val="none"/>
              </w:rPr>
              <w:t>，</w:t>
            </w:r>
            <w:r>
              <w:rPr>
                <w:rFonts w:hint="eastAsia"/>
                <w:color w:val="auto"/>
                <w:sz w:val="21"/>
                <w:szCs w:val="21"/>
                <w:highlight w:val="none"/>
                <w:lang w:val="en-US" w:eastAsia="zh-CN"/>
              </w:rPr>
              <w:t>搅拌</w:t>
            </w:r>
            <w:r>
              <w:rPr>
                <w:rFonts w:hint="eastAsia" w:ascii="宋体" w:hAnsi="宋体"/>
                <w:color w:val="auto"/>
                <w:szCs w:val="21"/>
                <w:highlight w:val="none"/>
                <w:lang w:eastAsia="zh-CN"/>
              </w:rPr>
              <w:t>机</w:t>
            </w:r>
            <w:r>
              <w:rPr>
                <w:rFonts w:hint="eastAsia" w:ascii="宋体" w:hAnsi="宋体"/>
                <w:color w:val="auto"/>
                <w:szCs w:val="21"/>
                <w:highlight w:val="none"/>
              </w:rPr>
              <w:t>安装于车间</w:t>
            </w:r>
            <w:r>
              <w:rPr>
                <w:rFonts w:hint="eastAsia" w:ascii="宋体" w:hAnsi="宋体"/>
                <w:color w:val="auto"/>
                <w:szCs w:val="21"/>
                <w:highlight w:val="none"/>
                <w:lang w:eastAsia="zh-CN"/>
              </w:rPr>
              <w:t>边角，远离其它作业岗位</w:t>
            </w:r>
            <w:r>
              <w:rPr>
                <w:rFonts w:hint="eastAsia" w:ascii="宋体" w:hAnsi="宋体"/>
                <w:color w:val="auto"/>
                <w:szCs w:val="21"/>
                <w:highlight w:val="none"/>
                <w:lang w:val="en-US" w:eastAsia="zh-CN"/>
              </w:rPr>
              <w:t>且</w:t>
            </w:r>
            <w:r>
              <w:rPr>
                <w:rFonts w:hint="eastAsia"/>
                <w:color w:val="auto"/>
                <w:sz w:val="21"/>
                <w:szCs w:val="21"/>
                <w:highlight w:val="none"/>
                <w:lang w:val="en-US" w:eastAsia="zh-CN"/>
              </w:rPr>
              <w:t>搅拌时密封进行</w:t>
            </w:r>
            <w:r>
              <w:rPr>
                <w:rFonts w:hint="eastAsia" w:ascii="宋体" w:hAnsi="宋体"/>
                <w:color w:val="auto"/>
                <w:szCs w:val="21"/>
                <w:highlight w:val="none"/>
                <w:lang w:eastAsia="zh-CN"/>
              </w:rPr>
              <w:t>，可减轻噪声对员工伤害</w:t>
            </w:r>
            <w:r>
              <w:rPr>
                <w:rFonts w:hint="eastAsia" w:ascii="宋体" w:hAnsi="宋体"/>
                <w:color w:val="auto"/>
                <w:szCs w:val="21"/>
                <w:highlight w:val="none"/>
              </w:rPr>
              <w:t>。</w:t>
            </w:r>
          </w:p>
          <w:p>
            <w:pPr>
              <w:spacing w:line="400" w:lineRule="atLeast"/>
              <w:ind w:firstLine="420" w:firstLineChars="200"/>
              <w:rPr>
                <w:rFonts w:hint="eastAsia" w:ascii="宋体" w:eastAsia="宋体"/>
                <w:color w:val="auto"/>
                <w:kern w:val="0"/>
                <w:szCs w:val="21"/>
                <w:highlight w:val="none"/>
              </w:rPr>
            </w:pPr>
            <w:r>
              <w:rPr>
                <w:rFonts w:hint="eastAsia" w:ascii="宋体"/>
                <w:color w:val="auto"/>
                <w:kern w:val="0"/>
                <w:szCs w:val="21"/>
                <w:highlight w:val="none"/>
                <w:lang w:val="en-US" w:eastAsia="zh-CN"/>
              </w:rPr>
              <w:t>查污染排放检测报告，提供有</w:t>
            </w:r>
            <w:r>
              <w:rPr>
                <w:rFonts w:hint="eastAsia" w:ascii="宋体" w:eastAsia="宋体"/>
                <w:color w:val="auto"/>
                <w:kern w:val="0"/>
                <w:szCs w:val="21"/>
                <w:highlight w:val="none"/>
              </w:rPr>
              <w:t>2021年</w:t>
            </w:r>
            <w:r>
              <w:rPr>
                <w:rFonts w:hint="eastAsia" w:ascii="宋体"/>
                <w:color w:val="auto"/>
                <w:kern w:val="0"/>
                <w:szCs w:val="21"/>
                <w:highlight w:val="none"/>
                <w:lang w:val="en-US" w:eastAsia="zh-CN"/>
              </w:rPr>
              <w:t>6</w:t>
            </w:r>
            <w:r>
              <w:rPr>
                <w:rFonts w:hint="eastAsia" w:ascii="宋体" w:eastAsia="宋体"/>
                <w:color w:val="auto"/>
                <w:kern w:val="0"/>
                <w:szCs w:val="21"/>
                <w:highlight w:val="none"/>
              </w:rPr>
              <w:t>月</w:t>
            </w:r>
            <w:r>
              <w:rPr>
                <w:rFonts w:hint="eastAsia" w:ascii="宋体"/>
                <w:color w:val="auto"/>
                <w:kern w:val="0"/>
                <w:szCs w:val="21"/>
                <w:highlight w:val="none"/>
                <w:lang w:val="en-US" w:eastAsia="zh-CN"/>
              </w:rPr>
              <w:t>28</w:t>
            </w:r>
            <w:r>
              <w:rPr>
                <w:rFonts w:hint="eastAsia" w:ascii="宋体" w:eastAsia="宋体"/>
                <w:color w:val="auto"/>
                <w:kern w:val="0"/>
                <w:szCs w:val="21"/>
                <w:highlight w:val="none"/>
              </w:rPr>
              <w:t>日</w:t>
            </w:r>
            <w:r>
              <w:rPr>
                <w:rFonts w:hint="eastAsia" w:ascii="宋体"/>
                <w:color w:val="auto"/>
                <w:kern w:val="0"/>
                <w:szCs w:val="21"/>
                <w:highlight w:val="none"/>
                <w:lang w:val="en-US" w:eastAsia="zh-CN"/>
              </w:rPr>
              <w:t>废气、噪声检测报告（检测类型：委托检测），检测单位：四川通测检测技术有限公司，检测结论：合格</w:t>
            </w:r>
            <w:r>
              <w:rPr>
                <w:rFonts w:hint="eastAsia" w:ascii="宋体" w:eastAsia="宋体"/>
                <w:color w:val="auto"/>
                <w:kern w:val="0"/>
                <w:szCs w:val="21"/>
                <w:highlight w:val="none"/>
              </w:rPr>
              <w:t>，见附件。</w:t>
            </w:r>
          </w:p>
          <w:p>
            <w:pPr>
              <w:pStyle w:val="22"/>
            </w:pP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对于相关方环境影响，公司的主要环境管理相关方有：</w:t>
            </w:r>
            <w:r>
              <w:rPr>
                <w:rFonts w:hint="eastAsia" w:ascii="宋体"/>
                <w:color w:val="auto"/>
                <w:kern w:val="0"/>
                <w:szCs w:val="21"/>
                <w:highlight w:val="none"/>
                <w:lang w:val="en-US" w:eastAsia="zh-CN"/>
              </w:rPr>
              <w:t>顾客、供应商、</w:t>
            </w:r>
            <w:r>
              <w:rPr>
                <w:rFonts w:hint="eastAsia" w:ascii="宋体"/>
                <w:color w:val="auto"/>
                <w:kern w:val="0"/>
                <w:szCs w:val="21"/>
                <w:highlight w:val="none"/>
              </w:rPr>
              <w:t>外来人员，对其进行</w:t>
            </w:r>
            <w:r>
              <w:rPr>
                <w:rFonts w:hint="eastAsia" w:ascii="宋体"/>
                <w:color w:val="auto"/>
                <w:kern w:val="0"/>
                <w:szCs w:val="21"/>
                <w:highlight w:val="none"/>
                <w:lang w:val="en-US" w:eastAsia="zh-CN"/>
              </w:rPr>
              <w:t>书面</w:t>
            </w:r>
            <w:r>
              <w:rPr>
                <w:rFonts w:hint="eastAsia" w:ascii="宋体"/>
                <w:color w:val="auto"/>
                <w:kern w:val="0"/>
                <w:szCs w:val="21"/>
                <w:highlight w:val="none"/>
              </w:rPr>
              <w:t>告知。</w:t>
            </w:r>
          </w:p>
          <w:p>
            <w:pPr>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lang w:val="en-US" w:eastAsia="zh-CN"/>
              </w:rPr>
              <w:t>生产部</w:t>
            </w:r>
            <w:r>
              <w:rPr>
                <w:rFonts w:hint="eastAsia" w:ascii="宋体"/>
                <w:color w:val="auto"/>
                <w:kern w:val="0"/>
                <w:szCs w:val="21"/>
                <w:highlight w:val="none"/>
              </w:rPr>
              <w:t>环境控制措施基本与管理要求基本一致，基本符合管理要求。</w:t>
            </w:r>
          </w:p>
          <w:p>
            <w:pPr>
              <w:spacing w:line="400" w:lineRule="exact"/>
              <w:rPr>
                <w:rFonts w:hint="eastAsia" w:ascii="宋体" w:hAnsi="宋体"/>
                <w:color w:val="auto"/>
                <w:szCs w:val="21"/>
                <w:highlight w:val="none"/>
              </w:rPr>
            </w:pPr>
          </w:p>
          <w:p>
            <w:pPr>
              <w:tabs>
                <w:tab w:val="left" w:pos="1080"/>
              </w:tabs>
              <w:spacing w:line="400" w:lineRule="exact"/>
              <w:ind w:firstLine="210" w:firstLineChars="100"/>
              <w:rPr>
                <w:rFonts w:ascii="宋体" w:hAnsi="宋体"/>
                <w:color w:val="auto"/>
                <w:szCs w:val="21"/>
                <w:highlight w:val="none"/>
              </w:rPr>
            </w:pPr>
            <w:r>
              <w:rPr>
                <w:rFonts w:hint="eastAsia" w:ascii="宋体" w:hAnsi="宋体"/>
                <w:color w:val="auto"/>
                <w:szCs w:val="21"/>
                <w:highlight w:val="none"/>
              </w:rPr>
              <w:t>现场查看，</w:t>
            </w:r>
            <w:r>
              <w:rPr>
                <w:rFonts w:hint="eastAsia" w:ascii="宋体" w:hAnsi="宋体"/>
                <w:color w:val="auto"/>
                <w:szCs w:val="21"/>
                <w:highlight w:val="none"/>
                <w:lang w:eastAsia="zh-CN"/>
              </w:rPr>
              <w:t>生产部</w:t>
            </w:r>
            <w:r>
              <w:rPr>
                <w:rFonts w:hint="eastAsia" w:ascii="宋体" w:hAnsi="宋体"/>
                <w:color w:val="auto"/>
                <w:szCs w:val="21"/>
                <w:highlight w:val="none"/>
              </w:rPr>
              <w:t>的不可接受风险为：</w:t>
            </w:r>
            <w:r>
              <w:rPr>
                <w:rFonts w:hint="eastAsia" w:ascii="宋体" w:hAnsi="宋体" w:cs="宋体"/>
                <w:color w:val="auto"/>
                <w:szCs w:val="21"/>
                <w:highlight w:val="none"/>
              </w:rPr>
              <w:t>1）火灾；2）</w:t>
            </w:r>
            <w:r>
              <w:rPr>
                <w:rFonts w:hint="eastAsia" w:ascii="宋体" w:hAnsi="宋体" w:cs="宋体"/>
                <w:color w:val="auto"/>
                <w:szCs w:val="21"/>
                <w:highlight w:val="none"/>
                <w:lang w:val="en-US" w:eastAsia="zh-CN"/>
              </w:rPr>
              <w:t>触电</w:t>
            </w:r>
            <w:r>
              <w:rPr>
                <w:rFonts w:hint="eastAsia" w:ascii="宋体" w:hAnsi="宋体" w:cs="宋体"/>
                <w:color w:val="auto"/>
                <w:szCs w:val="21"/>
                <w:highlight w:val="none"/>
              </w:rPr>
              <w:t>；3）机械伤害；4）职业病（</w:t>
            </w:r>
            <w:r>
              <w:rPr>
                <w:rFonts w:hint="eastAsia" w:ascii="宋体" w:hAnsi="宋体" w:cs="宋体"/>
                <w:color w:val="auto"/>
                <w:szCs w:val="21"/>
                <w:highlight w:val="none"/>
                <w:lang w:val="en-US" w:eastAsia="zh-CN"/>
              </w:rPr>
              <w:t>噪声、</w:t>
            </w:r>
            <w:r>
              <w:rPr>
                <w:rFonts w:hint="eastAsia" w:ascii="宋体" w:hAnsi="宋体" w:cs="宋体"/>
                <w:color w:val="auto"/>
                <w:szCs w:val="21"/>
                <w:highlight w:val="none"/>
              </w:rPr>
              <w:t>粉尘）</w:t>
            </w:r>
            <w:r>
              <w:rPr>
                <w:rFonts w:hint="eastAsia" w:ascii="宋体" w:hAnsi="宋体" w:cs="宋体"/>
                <w:color w:val="auto"/>
                <w:szCs w:val="21"/>
                <w:highlight w:val="none"/>
                <w:lang w:val="en-US" w:eastAsia="zh-CN"/>
              </w:rPr>
              <w:t>；5）中暑</w:t>
            </w:r>
            <w:r>
              <w:rPr>
                <w:rFonts w:hint="eastAsia"/>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生产部</w:t>
            </w:r>
            <w:r>
              <w:rPr>
                <w:rFonts w:hint="eastAsia" w:ascii="宋体" w:hAnsi="宋体"/>
                <w:color w:val="auto"/>
                <w:szCs w:val="21"/>
                <w:highlight w:val="none"/>
              </w:rPr>
              <w:t>制订了相关的危险源防护、管理措施，如《应急救援预案》、《设备操作规程》、《安全生产责任制》等：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1、火灾伤害预防：</w:t>
            </w:r>
          </w:p>
          <w:p>
            <w:pPr>
              <w:spacing w:line="400" w:lineRule="atLeast"/>
              <w:ind w:firstLine="420" w:firstLineChars="200"/>
              <w:rPr>
                <w:rFonts w:ascii="宋体"/>
                <w:color w:val="auto"/>
                <w:kern w:val="0"/>
                <w:szCs w:val="21"/>
                <w:highlight w:val="none"/>
              </w:rPr>
            </w:pPr>
            <w:r>
              <w:rPr>
                <w:rFonts w:hint="eastAsia" w:ascii="宋体" w:hAnsi="宋体"/>
                <w:color w:val="auto"/>
                <w:szCs w:val="21"/>
                <w:highlight w:val="none"/>
                <w:lang w:val="en-US" w:eastAsia="zh-CN"/>
              </w:rPr>
              <w:t>视频询问</w:t>
            </w:r>
            <w:r>
              <w:rPr>
                <w:rFonts w:hint="eastAsia" w:ascii="宋体" w:hAnsi="宋体"/>
                <w:color w:val="auto"/>
                <w:szCs w:val="21"/>
                <w:highlight w:val="none"/>
              </w:rPr>
              <w:t>：公司制订了</w:t>
            </w:r>
            <w:r>
              <w:rPr>
                <w:rFonts w:hint="eastAsia" w:ascii="宋体"/>
                <w:color w:val="auto"/>
                <w:kern w:val="0"/>
                <w:szCs w:val="21"/>
                <w:highlight w:val="none"/>
              </w:rPr>
              <w:t>火灾预防管理规定、应急管理规定。在车间、及办公场所均设置了消防栓、灭火器、应急疏散指示灯等。</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生产部</w:t>
            </w:r>
            <w:r>
              <w:rPr>
                <w:rFonts w:hint="eastAsia" w:ascii="宋体"/>
                <w:color w:val="auto"/>
                <w:kern w:val="0"/>
                <w:szCs w:val="21"/>
                <w:highlight w:val="none"/>
              </w:rPr>
              <w:t>员工定期参加环境健康和安全部的消防、应急、逃生培训和演习。</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lang w:val="en-US" w:eastAsia="zh-CN"/>
              </w:rPr>
              <w:t>视频</w:t>
            </w:r>
            <w:r>
              <w:rPr>
                <w:rFonts w:hint="eastAsia" w:ascii="宋体"/>
                <w:color w:val="auto"/>
                <w:kern w:val="0"/>
                <w:szCs w:val="21"/>
                <w:highlight w:val="none"/>
              </w:rPr>
              <w:t>查看，公司办公地点楼层，消防逃生通道畅通，现场打开消防栓，能供水，压力明显。</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lang w:val="en-US" w:eastAsia="zh-CN"/>
              </w:rPr>
              <w:t>视频</w:t>
            </w:r>
            <w:r>
              <w:rPr>
                <w:rFonts w:hint="eastAsia" w:ascii="宋体"/>
                <w:color w:val="auto"/>
                <w:kern w:val="0"/>
                <w:szCs w:val="21"/>
                <w:highlight w:val="none"/>
              </w:rPr>
              <w:t>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、触电风险管理：</w:t>
            </w:r>
          </w:p>
          <w:p>
            <w:pPr>
              <w:spacing w:line="400" w:lineRule="exact"/>
              <w:ind w:firstLine="420" w:firstLineChars="200"/>
              <w:rPr>
                <w:rFonts w:hint="eastAsia" w:ascii="宋体" w:hAnsi="宋体"/>
                <w:szCs w:val="21"/>
              </w:rPr>
            </w:pPr>
            <w:r>
              <w:rPr>
                <w:rFonts w:hint="eastAsia" w:ascii="宋体" w:hAnsi="宋体"/>
                <w:color w:val="auto"/>
                <w:szCs w:val="21"/>
                <w:highlight w:val="none"/>
                <w:lang w:val="en-US" w:eastAsia="zh-CN"/>
              </w:rPr>
              <w:t>视频询问</w:t>
            </w:r>
            <w:r>
              <w:rPr>
                <w:rFonts w:hint="eastAsia" w:ascii="宋体" w:hAnsi="宋体"/>
                <w:szCs w:val="21"/>
              </w:rPr>
              <w:t>，公司规定了安全供电的管理要求，所有电气设备定期进行维护，公司定期对线路、操作柄等进行安全检查，发现问题及时进行处理。同时公司对维修、调试过程的用电安全管理进行了培训。</w:t>
            </w:r>
          </w:p>
          <w:p>
            <w:pPr>
              <w:spacing w:line="400" w:lineRule="exact"/>
              <w:ind w:firstLine="420" w:firstLineChars="200"/>
              <w:rPr>
                <w:rFonts w:ascii="宋体" w:hAnsi="宋体"/>
                <w:szCs w:val="21"/>
              </w:rPr>
            </w:pPr>
            <w:r>
              <w:rPr>
                <w:rFonts w:hint="eastAsia" w:ascii="宋体" w:hAnsi="宋体"/>
                <w:szCs w:val="21"/>
                <w:lang w:val="en-US" w:eastAsia="zh-CN"/>
              </w:rPr>
              <w:t>视频</w:t>
            </w:r>
            <w:r>
              <w:rPr>
                <w:rFonts w:hint="eastAsia" w:ascii="宋体" w:hAnsi="宋体"/>
                <w:szCs w:val="21"/>
              </w:rPr>
              <w:t>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color w:val="auto"/>
                <w:szCs w:val="21"/>
                <w:highlight w:val="none"/>
                <w:lang w:eastAsia="zh-CN"/>
              </w:rPr>
              <w:t>机械</w:t>
            </w:r>
            <w:r>
              <w:rPr>
                <w:rFonts w:hint="eastAsia"/>
                <w:color w:val="auto"/>
                <w:szCs w:val="21"/>
                <w:highlight w:val="none"/>
              </w:rPr>
              <w:t>伤害</w:t>
            </w:r>
            <w:r>
              <w:rPr>
                <w:rFonts w:hint="eastAsia"/>
                <w:color w:val="auto"/>
                <w:szCs w:val="21"/>
                <w:highlight w:val="none"/>
                <w:lang w:eastAsia="zh-CN"/>
              </w:rPr>
              <w:t>控制</w:t>
            </w:r>
            <w:r>
              <w:rPr>
                <w:rFonts w:hint="eastAsia" w:ascii="宋体" w:hAnsi="宋体"/>
                <w:color w:val="auto"/>
                <w:szCs w:val="21"/>
                <w:highlight w:val="none"/>
              </w:rPr>
              <w:t>：</w:t>
            </w:r>
          </w:p>
          <w:p>
            <w:pPr>
              <w:spacing w:line="400" w:lineRule="atLeast"/>
              <w:ind w:firstLine="420" w:firstLineChars="200"/>
              <w:rPr>
                <w:rFonts w:ascii="宋体"/>
                <w:color w:val="auto"/>
                <w:kern w:val="0"/>
                <w:szCs w:val="21"/>
                <w:highlight w:val="none"/>
              </w:rPr>
            </w:pPr>
            <w:r>
              <w:rPr>
                <w:rFonts w:hint="eastAsia" w:ascii="宋体" w:hAnsi="宋体"/>
                <w:color w:val="auto"/>
                <w:szCs w:val="21"/>
                <w:highlight w:val="none"/>
                <w:lang w:val="en-US" w:eastAsia="zh-CN"/>
              </w:rPr>
              <w:t>视频询问</w:t>
            </w:r>
            <w:r>
              <w:rPr>
                <w:rFonts w:hint="eastAsia" w:ascii="宋体" w:hAnsi="宋体"/>
                <w:color w:val="auto"/>
                <w:szCs w:val="21"/>
                <w:highlight w:val="none"/>
              </w:rPr>
              <w:t>：公司制订了人员</w:t>
            </w:r>
            <w:r>
              <w:rPr>
                <w:rFonts w:hint="eastAsia" w:ascii="宋体"/>
                <w:color w:val="auto"/>
                <w:kern w:val="0"/>
                <w:szCs w:val="21"/>
                <w:highlight w:val="none"/>
              </w:rPr>
              <w:t>防护管理规定、应急管理规定。</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生产部</w:t>
            </w:r>
            <w:r>
              <w:rPr>
                <w:rFonts w:hint="eastAsia" w:ascii="宋体"/>
                <w:color w:val="auto"/>
                <w:kern w:val="0"/>
                <w:szCs w:val="21"/>
                <w:highlight w:val="none"/>
              </w:rPr>
              <w:t>员工定期参加操作规程的培训,并进行了三级安全教育。</w:t>
            </w:r>
          </w:p>
          <w:p>
            <w:pPr>
              <w:spacing w:line="400" w:lineRule="atLeast"/>
              <w:ind w:firstLine="210" w:firstLineChars="100"/>
              <w:rPr>
                <w:rFonts w:ascii="宋体"/>
                <w:color w:val="auto"/>
                <w:kern w:val="0"/>
                <w:szCs w:val="21"/>
                <w:highlight w:val="none"/>
              </w:rPr>
            </w:pPr>
            <w:r>
              <w:rPr>
                <w:rFonts w:hint="eastAsia" w:ascii="宋体"/>
                <w:color w:val="auto"/>
                <w:kern w:val="0"/>
                <w:szCs w:val="21"/>
                <w:highlight w:val="none"/>
                <w:lang w:val="en-US" w:eastAsia="zh-CN"/>
              </w:rPr>
              <w:t>视频</w:t>
            </w:r>
            <w:r>
              <w:rPr>
                <w:rFonts w:hint="eastAsia" w:ascii="宋体"/>
                <w:color w:val="auto"/>
                <w:kern w:val="0"/>
                <w:szCs w:val="21"/>
                <w:highlight w:val="none"/>
              </w:rPr>
              <w:t>查看，在</w:t>
            </w:r>
            <w:r>
              <w:rPr>
                <w:rFonts w:hint="eastAsia" w:ascii="宋体"/>
                <w:color w:val="auto"/>
                <w:kern w:val="0"/>
                <w:szCs w:val="21"/>
                <w:highlight w:val="none"/>
                <w:lang w:eastAsia="zh-CN"/>
              </w:rPr>
              <w:t>生产</w:t>
            </w:r>
            <w:r>
              <w:rPr>
                <w:rFonts w:hint="eastAsia" w:ascii="宋体"/>
                <w:color w:val="auto"/>
                <w:kern w:val="0"/>
                <w:szCs w:val="21"/>
                <w:highlight w:val="none"/>
              </w:rPr>
              <w:t>车间，主要控制</w:t>
            </w:r>
            <w:r>
              <w:rPr>
                <w:rFonts w:hint="eastAsia"/>
                <w:color w:val="000000"/>
                <w:szCs w:val="21"/>
                <w:lang w:eastAsia="zh-CN"/>
              </w:rPr>
              <w:t>配料机、搅拌机、斗式提升机</w:t>
            </w:r>
            <w:r>
              <w:rPr>
                <w:rFonts w:hint="eastAsia"/>
                <w:color w:val="000000"/>
                <w:szCs w:val="21"/>
                <w:lang w:val="en-US" w:eastAsia="zh-CN"/>
              </w:rPr>
              <w:t>等</w:t>
            </w:r>
            <w:r>
              <w:rPr>
                <w:rFonts w:hint="eastAsia" w:ascii="宋体"/>
                <w:color w:val="auto"/>
                <w:kern w:val="0"/>
                <w:szCs w:val="21"/>
                <w:highlight w:val="none"/>
                <w:lang w:val="en-US" w:eastAsia="zh-CN"/>
              </w:rPr>
              <w:t>运行时造成的机械伤害</w:t>
            </w:r>
            <w:r>
              <w:rPr>
                <w:rFonts w:hint="eastAsia" w:ascii="宋体"/>
                <w:color w:val="auto"/>
                <w:kern w:val="0"/>
                <w:szCs w:val="21"/>
                <w:highlight w:val="none"/>
              </w:rPr>
              <w:t>，现场有警示标识，操作员工均穿戴有工作服、佩戴有手套，操作符合要求。</w:t>
            </w:r>
          </w:p>
          <w:p>
            <w:pPr>
              <w:spacing w:line="400" w:lineRule="atLeast"/>
              <w:ind w:firstLine="420" w:firstLineChars="200"/>
              <w:rPr>
                <w:rFonts w:hint="eastAsia" w:ascii="宋体"/>
                <w:color w:val="auto"/>
                <w:kern w:val="0"/>
                <w:szCs w:val="21"/>
                <w:highlight w:val="none"/>
              </w:rPr>
            </w:pPr>
            <w:r>
              <w:rPr>
                <w:rFonts w:hint="eastAsia" w:ascii="宋体"/>
                <w:color w:val="auto"/>
                <w:kern w:val="0"/>
                <w:szCs w:val="21"/>
                <w:highlight w:val="none"/>
                <w:lang w:val="en-US" w:eastAsia="zh-CN"/>
              </w:rPr>
              <w:t>视频</w:t>
            </w:r>
            <w:r>
              <w:rPr>
                <w:rFonts w:hint="eastAsia" w:ascii="宋体"/>
                <w:color w:val="auto"/>
                <w:kern w:val="0"/>
                <w:szCs w:val="21"/>
                <w:highlight w:val="none"/>
              </w:rPr>
              <w:t>查看，配置了必备的应急药品，如创口贴、急救包等。</w:t>
            </w:r>
          </w:p>
          <w:p>
            <w:pPr>
              <w:spacing w:line="400" w:lineRule="exact"/>
              <w:ind w:firstLine="420" w:firstLineChars="200"/>
              <w:rPr>
                <w:rFonts w:ascii="宋体" w:hAnsi="宋体"/>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color w:val="auto"/>
                <w:szCs w:val="21"/>
                <w:highlight w:val="none"/>
              </w:rPr>
              <w:t>职业病</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噪声、</w:t>
            </w:r>
            <w:r>
              <w:rPr>
                <w:rFonts w:hint="eastAsia" w:ascii="宋体" w:hAnsi="宋体" w:cs="宋体"/>
                <w:color w:val="auto"/>
                <w:szCs w:val="21"/>
                <w:highlight w:val="none"/>
              </w:rPr>
              <w:t>粉尘）</w:t>
            </w:r>
            <w:r>
              <w:rPr>
                <w:rFonts w:hint="eastAsia" w:ascii="宋体" w:hAnsi="宋体"/>
                <w:color w:val="auto"/>
                <w:szCs w:val="21"/>
                <w:highlight w:val="none"/>
              </w:rPr>
              <w:t>预防管理：</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主要为生产过程</w:t>
            </w:r>
            <w:r>
              <w:rPr>
                <w:rFonts w:hint="eastAsia" w:ascii="宋体" w:hAnsi="宋体"/>
                <w:color w:val="auto"/>
                <w:szCs w:val="21"/>
                <w:highlight w:val="none"/>
                <w:lang w:val="en-US" w:eastAsia="zh-CN"/>
              </w:rPr>
              <w:t>中粉尘及机械伤害</w:t>
            </w:r>
            <w:r>
              <w:rPr>
                <w:rFonts w:hint="eastAsia" w:ascii="宋体" w:hAnsi="宋体"/>
                <w:color w:val="auto"/>
                <w:szCs w:val="21"/>
                <w:highlight w:val="none"/>
              </w:rPr>
              <w:t>的防护。在</w:t>
            </w:r>
            <w:r>
              <w:rPr>
                <w:rFonts w:hint="eastAsia" w:ascii="宋体" w:hAnsi="宋体"/>
                <w:color w:val="auto"/>
                <w:szCs w:val="21"/>
                <w:highlight w:val="none"/>
                <w:lang w:eastAsia="zh-CN"/>
              </w:rPr>
              <w:t>配料、制浆、</w:t>
            </w:r>
            <w:r>
              <w:rPr>
                <w:rFonts w:hint="eastAsia" w:ascii="宋体" w:hAnsi="宋体"/>
                <w:color w:val="auto"/>
                <w:szCs w:val="21"/>
                <w:highlight w:val="none"/>
                <w:lang w:val="en-US" w:eastAsia="zh-CN"/>
              </w:rPr>
              <w:t>搅拌、包装</w:t>
            </w:r>
            <w:r>
              <w:rPr>
                <w:rFonts w:hint="eastAsia" w:ascii="宋体" w:hAnsi="宋体"/>
                <w:color w:val="auto"/>
                <w:szCs w:val="21"/>
                <w:highlight w:val="none"/>
              </w:rPr>
              <w:t>等环节都采取</w:t>
            </w:r>
            <w:r>
              <w:rPr>
                <w:rFonts w:hint="eastAsia" w:ascii="宋体" w:hAnsi="宋体"/>
                <w:color w:val="auto"/>
                <w:szCs w:val="21"/>
                <w:highlight w:val="none"/>
                <w:lang w:val="en-US" w:eastAsia="zh-CN"/>
              </w:rPr>
              <w:t>防护面罩</w:t>
            </w:r>
            <w:r>
              <w:rPr>
                <w:rFonts w:hint="eastAsia" w:ascii="宋体" w:hAnsi="宋体"/>
                <w:color w:val="auto"/>
                <w:szCs w:val="21"/>
                <w:highlight w:val="none"/>
              </w:rPr>
              <w:t>、</w:t>
            </w:r>
            <w:r>
              <w:rPr>
                <w:rFonts w:hint="eastAsia" w:ascii="宋体" w:hAnsi="宋体"/>
                <w:color w:val="auto"/>
                <w:szCs w:val="21"/>
                <w:highlight w:val="none"/>
                <w:lang w:val="en-US" w:eastAsia="zh-CN"/>
              </w:rPr>
              <w:t>防护手套</w:t>
            </w:r>
            <w:r>
              <w:rPr>
                <w:rFonts w:hint="eastAsia" w:ascii="宋体" w:hAnsi="宋体"/>
                <w:color w:val="auto"/>
                <w:szCs w:val="21"/>
                <w:highlight w:val="none"/>
              </w:rPr>
              <w:t>方式进行防护，控制</w:t>
            </w:r>
            <w:r>
              <w:rPr>
                <w:rFonts w:hint="eastAsia" w:ascii="宋体" w:hAnsi="宋体"/>
                <w:color w:val="auto"/>
                <w:szCs w:val="21"/>
                <w:highlight w:val="none"/>
                <w:lang w:val="en-US" w:eastAsia="zh-CN"/>
              </w:rPr>
              <w:t>粉尘及机械伤害</w:t>
            </w:r>
            <w:r>
              <w:rPr>
                <w:rFonts w:hint="eastAsia" w:ascii="宋体" w:hAnsi="宋体"/>
                <w:color w:val="auto"/>
                <w:szCs w:val="21"/>
                <w:highlight w:val="none"/>
              </w:rPr>
              <w:t>对身体的影响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视频</w:t>
            </w:r>
            <w:r>
              <w:rPr>
                <w:rFonts w:hint="eastAsia" w:ascii="宋体" w:hAnsi="宋体"/>
                <w:color w:val="auto"/>
                <w:szCs w:val="21"/>
                <w:highlight w:val="none"/>
              </w:rPr>
              <w:t>查看，</w:t>
            </w:r>
            <w:r>
              <w:rPr>
                <w:rFonts w:hint="eastAsia" w:ascii="宋体" w:hAnsi="宋体"/>
                <w:color w:val="auto"/>
                <w:szCs w:val="21"/>
                <w:highlight w:val="none"/>
                <w:lang w:eastAsia="zh-CN"/>
              </w:rPr>
              <w:t>制浆</w:t>
            </w:r>
            <w:r>
              <w:rPr>
                <w:rFonts w:hint="eastAsia" w:ascii="宋体" w:hAnsi="宋体"/>
                <w:color w:val="auto"/>
                <w:szCs w:val="21"/>
                <w:highlight w:val="none"/>
              </w:rPr>
              <w:t>和</w:t>
            </w:r>
            <w:r>
              <w:rPr>
                <w:rFonts w:hint="eastAsia" w:ascii="宋体" w:hAnsi="宋体"/>
                <w:color w:val="auto"/>
                <w:szCs w:val="21"/>
                <w:highlight w:val="none"/>
                <w:lang w:eastAsia="zh-CN"/>
              </w:rPr>
              <w:t>配料、</w:t>
            </w:r>
            <w:r>
              <w:rPr>
                <w:rFonts w:hint="eastAsia" w:ascii="宋体" w:hAnsi="宋体"/>
                <w:color w:val="auto"/>
                <w:szCs w:val="21"/>
                <w:highlight w:val="none"/>
                <w:lang w:val="en-US" w:eastAsia="zh-CN"/>
              </w:rPr>
              <w:t>搅拌、包装</w:t>
            </w:r>
            <w:r>
              <w:rPr>
                <w:rFonts w:hint="eastAsia" w:ascii="宋体" w:hAnsi="宋体"/>
                <w:color w:val="auto"/>
                <w:szCs w:val="21"/>
                <w:highlight w:val="none"/>
              </w:rPr>
              <w:t>处员工佩戴有</w:t>
            </w:r>
            <w:r>
              <w:rPr>
                <w:rFonts w:hint="eastAsia" w:ascii="宋体" w:hAnsi="宋体"/>
                <w:color w:val="auto"/>
                <w:szCs w:val="21"/>
                <w:highlight w:val="none"/>
                <w:lang w:val="en-US" w:eastAsia="zh-CN"/>
              </w:rPr>
              <w:t>防护面罩及手套</w:t>
            </w:r>
            <w:r>
              <w:rPr>
                <w:rFonts w:hint="eastAsia" w:ascii="宋体" w:hAnsi="宋体"/>
                <w:color w:val="auto"/>
                <w:szCs w:val="21"/>
                <w:highlight w:val="none"/>
              </w:rPr>
              <w:t>，避免操作中</w:t>
            </w:r>
            <w:r>
              <w:rPr>
                <w:rFonts w:hint="eastAsia" w:ascii="宋体" w:hAnsi="宋体"/>
                <w:color w:val="auto"/>
                <w:szCs w:val="21"/>
                <w:highlight w:val="none"/>
                <w:lang w:val="en-US" w:eastAsia="zh-CN"/>
              </w:rPr>
              <w:t>粉尘吸入或</w:t>
            </w:r>
            <w:r>
              <w:rPr>
                <w:rFonts w:hint="eastAsia" w:ascii="宋体" w:hAnsi="宋体"/>
                <w:color w:val="auto"/>
                <w:szCs w:val="21"/>
                <w:highlight w:val="none"/>
              </w:rPr>
              <w:t>引起</w:t>
            </w:r>
            <w:r>
              <w:rPr>
                <w:rFonts w:hint="eastAsia" w:ascii="宋体" w:hAnsi="宋体"/>
                <w:color w:val="auto"/>
                <w:szCs w:val="21"/>
                <w:highlight w:val="none"/>
                <w:lang w:val="en-US" w:eastAsia="zh-CN"/>
              </w:rPr>
              <w:t>机械</w:t>
            </w:r>
            <w:r>
              <w:rPr>
                <w:rFonts w:hint="eastAsia" w:ascii="宋体" w:hAnsi="宋体"/>
                <w:color w:val="auto"/>
                <w:szCs w:val="21"/>
                <w:highlight w:val="none"/>
              </w:rPr>
              <w:t>伤害。</w:t>
            </w:r>
            <w:r>
              <w:rPr>
                <w:rFonts w:hint="eastAsia" w:ascii="宋体" w:hAnsi="宋体"/>
                <w:color w:val="auto"/>
                <w:szCs w:val="21"/>
                <w:highlight w:val="none"/>
                <w:lang w:val="en-US" w:eastAsia="zh-CN"/>
              </w:rPr>
              <w:t>视频询问员工防护面罩及</w:t>
            </w:r>
            <w:r>
              <w:rPr>
                <w:rFonts w:hint="eastAsia" w:ascii="宋体" w:hAnsi="宋体" w:eastAsia="宋体" w:cs="宋体"/>
                <w:b w:val="0"/>
                <w:bCs w:val="0"/>
                <w:color w:val="auto"/>
                <w:sz w:val="21"/>
                <w:szCs w:val="21"/>
                <w:highlight w:val="none"/>
                <w:lang w:val="en-US" w:eastAsia="zh-CN"/>
              </w:rPr>
              <w:t>口罩芯发放</w:t>
            </w:r>
            <w:r>
              <w:rPr>
                <w:rFonts w:hint="eastAsia" w:ascii="宋体" w:hAnsi="宋体"/>
                <w:color w:val="auto"/>
                <w:szCs w:val="21"/>
                <w:highlight w:val="none"/>
                <w:lang w:val="en-US" w:eastAsia="zh-CN"/>
              </w:rPr>
              <w:t>情况，员工回复防护面罩的滤</w:t>
            </w:r>
            <w:r>
              <w:rPr>
                <w:rFonts w:hint="eastAsia" w:ascii="宋体" w:hAnsi="宋体" w:eastAsia="宋体" w:cs="宋体"/>
                <w:b w:val="0"/>
                <w:bCs w:val="0"/>
                <w:color w:val="auto"/>
                <w:sz w:val="21"/>
                <w:szCs w:val="21"/>
                <w:highlight w:val="none"/>
                <w:lang w:val="en-US" w:eastAsia="zh-CN"/>
              </w:rPr>
              <w:t>芯</w:t>
            </w:r>
            <w:r>
              <w:rPr>
                <w:rFonts w:hint="eastAsia" w:ascii="宋体" w:hAnsi="宋体"/>
                <w:color w:val="auto"/>
                <w:szCs w:val="21"/>
                <w:highlight w:val="none"/>
                <w:lang w:val="en-US" w:eastAsia="zh-CN"/>
              </w:rPr>
              <w:t>每半天更换一次、面罩损坏后更换。</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查，防护用品发放，提供有《</w:t>
            </w:r>
            <w:r>
              <w:rPr>
                <w:rFonts w:hint="eastAsia" w:ascii="宋体" w:hAnsi="宋体"/>
                <w:color w:val="auto"/>
                <w:szCs w:val="21"/>
                <w:highlight w:val="none"/>
                <w:lang w:eastAsia="zh-CN"/>
              </w:rPr>
              <w:t>生产</w:t>
            </w:r>
            <w:r>
              <w:rPr>
                <w:rFonts w:hint="eastAsia" w:ascii="宋体" w:hAnsi="宋体"/>
                <w:color w:val="auto"/>
                <w:szCs w:val="21"/>
                <w:highlight w:val="none"/>
              </w:rPr>
              <w:t>车间劳保用品</w:t>
            </w:r>
            <w:r>
              <w:rPr>
                <w:rFonts w:hint="eastAsia" w:ascii="宋体" w:hAnsi="宋体"/>
                <w:color w:val="auto"/>
                <w:szCs w:val="21"/>
                <w:highlight w:val="none"/>
                <w:lang w:val="en-US" w:eastAsia="zh-CN"/>
              </w:rPr>
              <w:t>领用记录表</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抽查最近防护用品发放记录如下：</w:t>
            </w:r>
          </w:p>
          <w:p>
            <w:pPr>
              <w:spacing w:line="400" w:lineRule="exact"/>
              <w:ind w:firstLine="525" w:firstLineChars="25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发放月份     </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手套      防护面具    口罩芯          领用人</w:t>
            </w:r>
          </w:p>
          <w:p>
            <w:pPr>
              <w:pStyle w:val="22"/>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2022年3</w:t>
            </w:r>
            <w:r>
              <w:rPr>
                <w:rFonts w:hint="eastAsia" w:ascii="宋体" w:hAnsi="宋体" w:eastAsia="宋体" w:cs="宋体"/>
                <w:b w:val="0"/>
                <w:bCs w:val="0"/>
                <w:color w:val="auto"/>
                <w:kern w:val="2"/>
                <w:sz w:val="21"/>
                <w:szCs w:val="21"/>
                <w:highlight w:val="none"/>
                <w:lang w:val="en-US" w:eastAsia="zh-CN" w:bidi="ar-SA"/>
              </w:rPr>
              <w:t xml:space="preserve">月      </w:t>
            </w:r>
            <w:r>
              <w:rPr>
                <w:rFonts w:hint="eastAsia" w:ascii="宋体" w:hAnsi="宋体" w:cs="宋体"/>
                <w:b w:val="0"/>
                <w:bCs w:val="0"/>
                <w:color w:val="auto"/>
                <w:kern w:val="2"/>
                <w:sz w:val="21"/>
                <w:szCs w:val="21"/>
                <w:highlight w:val="none"/>
                <w:lang w:val="en-US" w:eastAsia="zh-CN" w:bidi="ar-SA"/>
              </w:rPr>
              <w:t xml:space="preserve">    45</w:t>
            </w:r>
            <w:r>
              <w:rPr>
                <w:rFonts w:hint="eastAsia" w:ascii="宋体" w:hAnsi="宋体" w:eastAsia="宋体" w:cs="宋体"/>
                <w:b w:val="0"/>
                <w:bCs w:val="0"/>
                <w:color w:val="auto"/>
                <w:kern w:val="2"/>
                <w:sz w:val="21"/>
                <w:szCs w:val="21"/>
                <w:highlight w:val="none"/>
                <w:lang w:val="en-US" w:eastAsia="zh-CN" w:bidi="ar-SA"/>
              </w:rPr>
              <w:t xml:space="preserve">双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 xml:space="preserve"> 2</w:t>
            </w:r>
            <w:r>
              <w:rPr>
                <w:rFonts w:hint="eastAsia" w:ascii="宋体" w:hAnsi="宋体" w:eastAsia="宋体" w:cs="宋体"/>
                <w:b w:val="0"/>
                <w:bCs w:val="0"/>
                <w:color w:val="auto"/>
                <w:sz w:val="21"/>
                <w:szCs w:val="21"/>
                <w:highlight w:val="none"/>
                <w:lang w:val="en-US" w:eastAsia="zh-CN"/>
              </w:rPr>
              <w:t xml:space="preserve">个       </w:t>
            </w:r>
            <w:r>
              <w:rPr>
                <w:rFonts w:hint="eastAsia" w:ascii="宋体" w:hAnsi="宋体" w:cs="宋体"/>
                <w:b w:val="0"/>
                <w:bCs w:val="0"/>
                <w:color w:val="auto"/>
                <w:sz w:val="21"/>
                <w:szCs w:val="21"/>
                <w:highlight w:val="none"/>
                <w:lang w:val="en-US" w:eastAsia="zh-CN"/>
              </w:rPr>
              <w:t>135</w:t>
            </w:r>
            <w:r>
              <w:rPr>
                <w:rFonts w:hint="eastAsia" w:ascii="宋体" w:hAnsi="宋体" w:eastAsia="宋体" w:cs="宋体"/>
                <w:b w:val="0"/>
                <w:bCs w:val="0"/>
                <w:color w:val="auto"/>
                <w:sz w:val="21"/>
                <w:szCs w:val="21"/>
                <w:highlight w:val="none"/>
                <w:lang w:val="en-US" w:eastAsia="zh-CN"/>
              </w:rPr>
              <w:t xml:space="preserve">个    </w:t>
            </w:r>
            <w:r>
              <w:rPr>
                <w:rFonts w:hint="eastAsia" w:ascii="宋体" w:hAnsi="宋体" w:cs="宋体"/>
                <w:b w:val="0"/>
                <w:bCs w:val="0"/>
                <w:color w:val="auto"/>
                <w:sz w:val="21"/>
                <w:szCs w:val="21"/>
                <w:highlight w:val="none"/>
                <w:lang w:val="en-US" w:eastAsia="zh-CN"/>
              </w:rPr>
              <w:t>吴林应全、周琳、周红等</w:t>
            </w:r>
          </w:p>
          <w:p>
            <w:pPr>
              <w:pStyle w:val="22"/>
              <w:rPr>
                <w:rFonts w:hint="eastAsia" w:ascii="宋体" w:hAnsi="宋体" w:cs="宋体"/>
                <w:b w:val="0"/>
                <w:bCs w:val="0"/>
                <w:color w:val="auto"/>
                <w:sz w:val="21"/>
                <w:szCs w:val="21"/>
                <w:highlight w:val="none"/>
                <w:lang w:val="en-US" w:eastAsia="zh-CN"/>
              </w:rPr>
            </w:pPr>
          </w:p>
          <w:p>
            <w:pPr>
              <w:spacing w:line="400" w:lineRule="exact"/>
              <w:ind w:firstLine="420" w:firstLineChars="200"/>
              <w:rPr>
                <w:rFonts w:ascii="宋体" w:hAnsi="宋体"/>
                <w:color w:val="auto"/>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olor w:val="auto"/>
                <w:szCs w:val="21"/>
                <w:highlight w:val="none"/>
                <w:lang w:val="en-US" w:eastAsia="zh-CN"/>
              </w:rPr>
              <w:t>中暑</w:t>
            </w:r>
            <w:r>
              <w:rPr>
                <w:rFonts w:hint="eastAsia" w:ascii="宋体" w:hAnsi="宋体"/>
                <w:color w:val="auto"/>
                <w:szCs w:val="21"/>
                <w:highlight w:val="none"/>
              </w:rPr>
              <w:t>预防管理：</w:t>
            </w:r>
          </w:p>
          <w:p>
            <w:pPr>
              <w:ind w:firstLine="210" w:firstLineChars="100"/>
              <w:rPr>
                <w:rFonts w:hint="eastAsia" w:ascii="宋体" w:hAnsi="宋体" w:eastAsia="宋体" w:cs="宋体"/>
                <w:szCs w:val="21"/>
                <w:lang w:eastAsia="zh-CN"/>
              </w:rPr>
            </w:pPr>
            <w:r>
              <w:rPr>
                <w:rFonts w:hint="eastAsia" w:ascii="宋体" w:hAnsi="宋体"/>
                <w:color w:val="auto"/>
                <w:szCs w:val="21"/>
                <w:highlight w:val="none"/>
                <w:lang w:val="en-US" w:eastAsia="zh-CN"/>
              </w:rPr>
              <w:t>视频询问</w:t>
            </w:r>
            <w:r>
              <w:rPr>
                <w:rFonts w:hint="eastAsia" w:ascii="宋体" w:hAnsi="宋体"/>
                <w:color w:val="auto"/>
                <w:szCs w:val="21"/>
                <w:highlight w:val="none"/>
              </w:rPr>
              <w:t>：</w:t>
            </w:r>
            <w:r>
              <w:rPr>
                <w:rFonts w:hint="eastAsia" w:ascii="宋体" w:hAnsi="宋体"/>
                <w:color w:val="auto"/>
                <w:szCs w:val="21"/>
                <w:highlight w:val="none"/>
                <w:lang w:val="en-US" w:eastAsia="zh-CN"/>
              </w:rPr>
              <w:t>负责人介绍对员工</w:t>
            </w:r>
            <w:r>
              <w:rPr>
                <w:rFonts w:hint="eastAsia" w:ascii="宋体" w:hAnsi="宋体" w:eastAsia="宋体" w:cs="宋体"/>
                <w:szCs w:val="21"/>
                <w:lang w:eastAsia="zh-CN"/>
              </w:rPr>
              <w:t>进行预防中暑知识教育，合理调整作息时间，避开高温时段作业，配备防暑降温设施、物品，加强高温作业现场监督检查，发现有中暑征兆，立即采取措施。</w:t>
            </w:r>
          </w:p>
          <w:p>
            <w:pPr>
              <w:pStyle w:val="2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视频查看，在生产车间</w:t>
            </w:r>
            <w:r>
              <w:rPr>
                <w:rFonts w:hint="eastAsia" w:ascii="宋体" w:hAnsi="宋体" w:cs="宋体"/>
                <w:color w:val="auto"/>
                <w:kern w:val="2"/>
                <w:sz w:val="21"/>
                <w:szCs w:val="21"/>
                <w:lang w:val="en-US" w:eastAsia="zh-CN" w:bidi="ar-SA"/>
              </w:rPr>
              <w:t>空间大，空气流通好，</w:t>
            </w:r>
            <w:r>
              <w:rPr>
                <w:rFonts w:hint="eastAsia" w:ascii="宋体" w:hAnsi="宋体" w:eastAsia="宋体" w:cs="宋体"/>
                <w:color w:val="auto"/>
                <w:kern w:val="2"/>
                <w:sz w:val="21"/>
                <w:szCs w:val="21"/>
                <w:lang w:val="en-US" w:eastAsia="zh-CN" w:bidi="ar-SA"/>
              </w:rPr>
              <w:t>能有效预防中暑。</w:t>
            </w:r>
          </w:p>
          <w:p>
            <w:pPr>
              <w:pStyle w:val="22"/>
              <w:rPr>
                <w:rFonts w:hint="default" w:ascii="宋体" w:hAnsi="宋体" w:eastAsia="宋体" w:cs="宋体"/>
                <w:color w:val="auto"/>
                <w:kern w:val="2"/>
                <w:sz w:val="21"/>
                <w:szCs w:val="21"/>
                <w:lang w:val="en-US" w:eastAsia="zh-CN" w:bidi="ar-SA"/>
              </w:rPr>
            </w:pPr>
          </w:p>
          <w:p>
            <w:pPr>
              <w:pStyle w:val="22"/>
              <w:rPr>
                <w:rFonts w:hint="default" w:ascii="宋体" w:hAnsi="宋体" w:cs="宋体"/>
                <w:color w:val="auto"/>
                <w:kern w:val="2"/>
                <w:sz w:val="21"/>
                <w:szCs w:val="21"/>
                <w:lang w:val="en-US" w:eastAsia="zh-CN" w:bidi="ar-SA"/>
              </w:rPr>
            </w:pPr>
            <w:r>
              <w:rPr>
                <w:rFonts w:hint="default" w:ascii="宋体" w:hAnsi="宋体" w:cs="宋体"/>
                <w:b w:val="0"/>
                <w:bCs w:val="0"/>
                <w:color w:val="auto"/>
                <w:sz w:val="21"/>
                <w:szCs w:val="21"/>
                <w:highlight w:val="none"/>
                <w:lang w:val="en-US" w:eastAsia="zh-CN"/>
              </w:rPr>
              <w:t>查</w:t>
            </w:r>
            <w:r>
              <w:rPr>
                <w:rFonts w:hint="eastAsia" w:ascii="宋体" w:hAnsi="宋体" w:cs="宋体"/>
                <w:color w:val="auto"/>
                <w:kern w:val="2"/>
                <w:sz w:val="21"/>
                <w:szCs w:val="21"/>
                <w:lang w:val="en-US" w:eastAsia="zh-CN" w:bidi="ar-SA"/>
              </w:rPr>
              <w:t>生产部员工</w:t>
            </w:r>
            <w:r>
              <w:rPr>
                <w:rFonts w:hint="default" w:ascii="宋体" w:hAnsi="宋体" w:cs="宋体"/>
                <w:color w:val="auto"/>
                <w:kern w:val="2"/>
                <w:sz w:val="21"/>
                <w:szCs w:val="21"/>
                <w:lang w:val="en-US" w:eastAsia="zh-CN" w:bidi="ar-SA"/>
              </w:rPr>
              <w:t>职业体检</w:t>
            </w:r>
            <w:r>
              <w:rPr>
                <w:rFonts w:hint="eastAsia" w:ascii="宋体" w:hAnsi="宋体" w:cs="宋体"/>
                <w:color w:val="auto"/>
                <w:kern w:val="2"/>
                <w:sz w:val="21"/>
                <w:szCs w:val="21"/>
                <w:lang w:val="en-US" w:eastAsia="zh-CN" w:bidi="ar-SA"/>
              </w:rPr>
              <w:t>情况</w:t>
            </w:r>
            <w:r>
              <w:rPr>
                <w:rFonts w:hint="default" w:ascii="宋体" w:hAnsi="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具体内容见行政部ES9.1条款。</w:t>
            </w:r>
          </w:p>
          <w:p>
            <w:pPr>
              <w:pStyle w:val="22"/>
              <w:rPr>
                <w:rFonts w:hint="eastAsia" w:ascii="宋体" w:hAnsi="宋体" w:cs="宋体"/>
                <w:color w:val="auto"/>
                <w:szCs w:val="21"/>
                <w:highlight w:val="none"/>
              </w:rPr>
            </w:pPr>
            <w:r>
              <w:rPr>
                <w:rFonts w:hint="eastAsia" w:ascii="宋体" w:hAnsi="宋体" w:cs="宋体"/>
                <w:color w:val="auto"/>
                <w:kern w:val="2"/>
                <w:sz w:val="21"/>
                <w:szCs w:val="21"/>
                <w:lang w:val="en-US" w:eastAsia="zh-CN" w:bidi="ar-SA"/>
              </w:rPr>
              <w:t>另查，公司提供有:《作业场所有害物质监测报告》编号：华锦珩（职）检（2021）0644号 颁发日期： 2021  年 5 月 31 日。</w:t>
            </w:r>
            <w:r>
              <w:rPr>
                <w:rFonts w:hint="eastAsia" w:ascii="宋体" w:hAnsi="宋体" w:cs="宋体"/>
                <w:color w:val="auto"/>
                <w:kern w:val="2"/>
                <w:sz w:val="21"/>
                <w:szCs w:val="21"/>
                <w:lang w:val="en-US" w:eastAsia="zh-CN" w:bidi="ar-SA"/>
              </w:rPr>
              <w:br w:type="textWrapping"/>
            </w:r>
            <w:r>
              <w:rPr>
                <w:rFonts w:hint="eastAsia" w:ascii="宋体" w:hAnsi="宋体" w:cs="宋体"/>
                <w:color w:val="auto"/>
                <w:kern w:val="2"/>
                <w:sz w:val="21"/>
                <w:szCs w:val="21"/>
                <w:lang w:val="en-US" w:eastAsia="zh-CN" w:bidi="ar-SA"/>
              </w:rPr>
              <w:t>查，现场制定有应急预案，并定期进行了演练。</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b w:val="0"/>
                <w:bCs w:val="0"/>
                <w:color w:val="auto"/>
                <w:kern w:val="2"/>
                <w:sz w:val="21"/>
                <w:szCs w:val="21"/>
                <w:highlight w:val="none"/>
                <w:lang w:val="en-US" w:eastAsia="zh-CN" w:bidi="ar-SA"/>
              </w:rPr>
            </w:pPr>
            <w:r>
              <w:rPr>
                <w:rFonts w:hint="eastAsia" w:ascii="宋体" w:hAnsi="宋体" w:cs="新宋体"/>
                <w:b w:val="0"/>
                <w:bCs w:val="0"/>
                <w:color w:val="auto"/>
                <w:sz w:val="21"/>
                <w:szCs w:val="21"/>
                <w:highlight w:val="none"/>
              </w:rPr>
              <w:t>应急准备和响应</w:t>
            </w:r>
          </w:p>
        </w:tc>
        <w:tc>
          <w:tcPr>
            <w:tcW w:w="960" w:type="dxa"/>
            <w:vAlign w:val="top"/>
          </w:tcPr>
          <w:p>
            <w:pPr>
              <w:rPr>
                <w:rFonts w:ascii="宋体" w:hAnsi="宋体" w:cs="新宋体"/>
                <w:b w:val="0"/>
                <w:bCs w:val="0"/>
                <w:color w:val="auto"/>
                <w:sz w:val="21"/>
                <w:szCs w:val="21"/>
                <w:highlight w:val="none"/>
              </w:rPr>
            </w:pPr>
            <w:r>
              <w:rPr>
                <w:rFonts w:hint="eastAsia" w:ascii="宋体" w:hAnsi="宋体" w:cs="新宋体"/>
                <w:b w:val="0"/>
                <w:bCs w:val="0"/>
                <w:color w:val="auto"/>
                <w:sz w:val="21"/>
                <w:szCs w:val="21"/>
                <w:highlight w:val="none"/>
                <w:lang w:eastAsia="zh-CN"/>
              </w:rPr>
              <w:t>EO</w:t>
            </w:r>
            <w:r>
              <w:rPr>
                <w:rFonts w:hint="eastAsia" w:ascii="宋体" w:hAnsi="宋体" w:cs="新宋体"/>
                <w:b w:val="0"/>
                <w:bCs w:val="0"/>
                <w:color w:val="auto"/>
                <w:sz w:val="21"/>
                <w:szCs w:val="21"/>
                <w:highlight w:val="none"/>
                <w:lang w:val="en-US" w:eastAsia="zh-CN"/>
              </w:rPr>
              <w:t>:</w:t>
            </w:r>
            <w:r>
              <w:rPr>
                <w:rFonts w:hint="eastAsia" w:ascii="宋体" w:hAnsi="宋体" w:cs="新宋体"/>
                <w:b w:val="0"/>
                <w:bCs w:val="0"/>
                <w:color w:val="auto"/>
                <w:sz w:val="21"/>
                <w:szCs w:val="21"/>
                <w:highlight w:val="none"/>
              </w:rPr>
              <w:t>8.2</w:t>
            </w:r>
          </w:p>
          <w:p>
            <w:pPr>
              <w:rPr>
                <w:rFonts w:hint="eastAsia" w:ascii="宋体" w:hAnsi="宋体" w:eastAsia="宋体" w:cs="新宋体"/>
                <w:b w:val="0"/>
                <w:bCs w:val="0"/>
                <w:color w:val="auto"/>
                <w:kern w:val="2"/>
                <w:sz w:val="21"/>
                <w:szCs w:val="21"/>
                <w:highlight w:val="none"/>
                <w:lang w:val="en-US" w:eastAsia="zh-CN" w:bidi="ar-SA"/>
              </w:rPr>
            </w:pPr>
          </w:p>
        </w:tc>
        <w:tc>
          <w:tcPr>
            <w:tcW w:w="10594" w:type="dxa"/>
            <w:vAlign w:val="top"/>
          </w:tcPr>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查见：《应急准备与响应程序》、《火灾应急预案》、《中暑应急预案》等。</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应急演练记录：</w:t>
            </w:r>
            <w:r>
              <w:rPr>
                <w:rFonts w:hint="eastAsia" w:ascii="宋体" w:hAnsi="宋体" w:cs="宋体"/>
                <w:b w:val="0"/>
                <w:bCs w:val="0"/>
                <w:color w:val="auto"/>
                <w:sz w:val="21"/>
                <w:szCs w:val="21"/>
                <w:highlight w:val="none"/>
                <w:lang w:val="en-US" w:eastAsia="zh-CN"/>
              </w:rPr>
              <w:t>生产部</w:t>
            </w:r>
            <w:r>
              <w:rPr>
                <w:rFonts w:hint="eastAsia" w:ascii="宋体" w:hAnsi="宋体" w:cs="宋体"/>
                <w:b w:val="0"/>
                <w:bCs w:val="0"/>
                <w:color w:val="auto"/>
                <w:sz w:val="21"/>
                <w:szCs w:val="21"/>
                <w:highlight w:val="none"/>
              </w:rPr>
              <w:t>全体人员参加了202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26</w:t>
            </w:r>
            <w:r>
              <w:rPr>
                <w:rFonts w:hint="eastAsia" w:ascii="宋体" w:hAnsi="宋体" w:cs="宋体"/>
                <w:b w:val="0"/>
                <w:bCs w:val="0"/>
                <w:color w:val="auto"/>
                <w:sz w:val="21"/>
                <w:szCs w:val="21"/>
                <w:highlight w:val="none"/>
              </w:rPr>
              <w:t>日</w:t>
            </w:r>
            <w:r>
              <w:rPr>
                <w:rFonts w:hint="eastAsia"/>
                <w:b w:val="0"/>
                <w:bCs w:val="0"/>
                <w:color w:val="000000"/>
                <w:sz w:val="21"/>
                <w:szCs w:val="21"/>
                <w:lang w:eastAsia="zh-CN"/>
              </w:rPr>
              <w:t>举行火灾、触电应急演练</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w:t>
            </w:r>
            <w:r>
              <w:rPr>
                <w:rFonts w:hint="eastAsia"/>
                <w:b w:val="0"/>
                <w:bCs w:val="0"/>
                <w:color w:val="000000"/>
                <w:sz w:val="21"/>
                <w:szCs w:val="21"/>
                <w:lang w:eastAsia="zh-CN"/>
              </w:rPr>
              <w:t>火灾、触电</w:t>
            </w:r>
            <w:r>
              <w:rPr>
                <w:rFonts w:hint="eastAsia" w:ascii="宋体" w:hAnsi="宋体" w:cs="宋体"/>
                <w:b w:val="0"/>
                <w:bCs w:val="0"/>
                <w:color w:val="auto"/>
                <w:sz w:val="21"/>
                <w:szCs w:val="21"/>
                <w:highlight w:val="none"/>
              </w:rPr>
              <w:t>应急演练记录：</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演练时间：202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 xml:space="preserve">日 </w:t>
            </w:r>
            <w:r>
              <w:rPr>
                <w:rFonts w:ascii="宋体" w:hAnsi="宋体" w:cs="宋体"/>
                <w:b w:val="0"/>
                <w:bCs w:val="0"/>
                <w:color w:val="auto"/>
                <w:sz w:val="21"/>
                <w:szCs w:val="21"/>
                <w:highlight w:val="none"/>
              </w:rPr>
              <w:t xml:space="preserve">  </w:t>
            </w:r>
            <w:r>
              <w:rPr>
                <w:rFonts w:hint="eastAsia" w:ascii="宋体" w:hAnsi="宋体" w:cs="宋体"/>
                <w:b w:val="0"/>
                <w:bCs w:val="0"/>
                <w:color w:val="auto"/>
                <w:sz w:val="21"/>
                <w:szCs w:val="21"/>
                <w:highlight w:val="none"/>
              </w:rPr>
              <w:t>演练地点：</w:t>
            </w:r>
            <w:r>
              <w:rPr>
                <w:rFonts w:hint="eastAsia" w:ascii="宋体" w:hAnsi="宋体" w:cs="宋体"/>
                <w:b w:val="0"/>
                <w:bCs w:val="0"/>
                <w:color w:val="auto"/>
                <w:sz w:val="21"/>
                <w:szCs w:val="21"/>
                <w:highlight w:val="none"/>
                <w:lang w:eastAsia="zh-CN"/>
              </w:rPr>
              <w:t>生产部车间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演练依据：</w:t>
            </w:r>
            <w:r>
              <w:rPr>
                <w:rFonts w:hint="eastAsia" w:ascii="宋体" w:hAnsi="宋体" w:cs="宋体"/>
                <w:b w:val="0"/>
                <w:bCs w:val="0"/>
                <w:color w:val="auto"/>
                <w:sz w:val="21"/>
                <w:szCs w:val="21"/>
                <w:highlight w:val="none"/>
                <w:lang w:val="en-US" w:eastAsia="zh-CN"/>
              </w:rPr>
              <w:t>公司制订的</w:t>
            </w:r>
            <w:r>
              <w:rPr>
                <w:rFonts w:hint="eastAsia" w:ascii="宋体" w:hAnsi="宋体" w:cs="宋体"/>
                <w:b w:val="0"/>
                <w:bCs w:val="0"/>
                <w:color w:val="auto"/>
                <w:sz w:val="21"/>
                <w:szCs w:val="21"/>
                <w:highlight w:val="none"/>
              </w:rPr>
              <w:t>“</w:t>
            </w:r>
            <w:r>
              <w:rPr>
                <w:b w:val="0"/>
                <w:bCs w:val="0"/>
                <w:sz w:val="21"/>
                <w:szCs w:val="21"/>
              </w:rPr>
              <w:t>消防</w:t>
            </w:r>
            <w:r>
              <w:rPr>
                <w:rFonts w:hint="eastAsia"/>
                <w:b w:val="0"/>
                <w:bCs w:val="0"/>
                <w:sz w:val="21"/>
                <w:szCs w:val="21"/>
                <w:lang w:eastAsia="zh-CN"/>
              </w:rPr>
              <w:t>、触电</w:t>
            </w:r>
            <w:r>
              <w:rPr>
                <w:b w:val="0"/>
                <w:bCs w:val="0"/>
                <w:sz w:val="21"/>
                <w:szCs w:val="21"/>
              </w:rPr>
              <w:t>应急预案</w:t>
            </w:r>
            <w:r>
              <w:rPr>
                <w:rFonts w:hint="eastAsia" w:ascii="宋体" w:hAnsi="宋体" w:cs="宋体"/>
                <w:b w:val="0"/>
                <w:bCs w:val="0"/>
                <w:color w:val="auto"/>
                <w:sz w:val="21"/>
                <w:szCs w:val="21"/>
                <w:highlight w:val="none"/>
              </w:rPr>
              <w:t>”</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演练内容：</w:t>
            </w:r>
            <w:r>
              <w:rPr>
                <w:b w:val="0"/>
                <w:bCs w:val="0"/>
                <w:sz w:val="21"/>
                <w:szCs w:val="21"/>
              </w:rPr>
              <w:t>消防</w:t>
            </w:r>
            <w:r>
              <w:rPr>
                <w:rFonts w:hint="eastAsia"/>
                <w:b w:val="0"/>
                <w:bCs w:val="0"/>
                <w:sz w:val="21"/>
                <w:szCs w:val="21"/>
                <w:lang w:eastAsia="zh-CN"/>
              </w:rPr>
              <w:t>、触电</w:t>
            </w:r>
            <w:r>
              <w:rPr>
                <w:rFonts w:hint="eastAsia" w:ascii="宋体" w:hAnsi="宋体" w:cs="宋体"/>
                <w:b w:val="0"/>
                <w:bCs w:val="0"/>
                <w:color w:val="auto"/>
                <w:sz w:val="21"/>
                <w:szCs w:val="21"/>
                <w:highlight w:val="none"/>
              </w:rPr>
              <w:t>应急准备与响应</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演练程序：</w:t>
            </w:r>
            <w:r>
              <w:rPr>
                <w:rFonts w:hint="eastAsia" w:ascii="宋体" w:hAnsi="宋体" w:cs="宋体"/>
                <w:b w:val="0"/>
                <w:bCs w:val="0"/>
                <w:color w:val="auto"/>
                <w:sz w:val="21"/>
                <w:szCs w:val="21"/>
                <w:highlight w:val="none"/>
                <w:lang w:eastAsia="zh-CN"/>
              </w:rPr>
              <w:t>灭火器、消防栓使用，初期火灾扑灭，触电事故措施、救援。</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spacing w:line="400" w:lineRule="atLeast"/>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查</w:t>
            </w:r>
            <w:r>
              <w:rPr>
                <w:rFonts w:hint="eastAsia" w:ascii="宋体" w:hAnsi="宋体" w:cs="宋体"/>
                <w:b w:val="0"/>
                <w:bCs w:val="0"/>
                <w:color w:val="auto"/>
                <w:sz w:val="21"/>
                <w:szCs w:val="21"/>
                <w:highlight w:val="none"/>
              </w:rPr>
              <w:t>应急准备：</w:t>
            </w:r>
            <w:r>
              <w:rPr>
                <w:rFonts w:hint="eastAsia" w:ascii="宋体" w:hAnsi="宋体" w:cs="宋体"/>
                <w:b w:val="0"/>
                <w:bCs w:val="0"/>
                <w:color w:val="auto"/>
                <w:sz w:val="21"/>
                <w:szCs w:val="21"/>
                <w:highlight w:val="none"/>
                <w:lang w:val="en-US" w:eastAsia="zh-CN"/>
              </w:rPr>
              <w:t>生产车间</w:t>
            </w:r>
            <w:r>
              <w:rPr>
                <w:rFonts w:hint="eastAsia" w:ascii="宋体" w:hAnsi="宋体" w:cs="宋体"/>
                <w:b w:val="0"/>
                <w:bCs w:val="0"/>
                <w:color w:val="auto"/>
                <w:sz w:val="21"/>
                <w:szCs w:val="21"/>
                <w:highlight w:val="none"/>
              </w:rPr>
              <w:t>按要求配置灭火器。</w:t>
            </w:r>
          </w:p>
        </w:tc>
        <w:tc>
          <w:tcPr>
            <w:tcW w:w="995" w:type="dxa"/>
          </w:tcPr>
          <w:p>
            <w:pPr>
              <w:rPr>
                <w:rFonts w:hint="eastAsia" w:eastAsia="宋体"/>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hint="default" w:eastAsia="宋体" w:cs="黑体" w:asciiTheme="minorEastAsia" w:hAnsiTheme="minorEastAsia"/>
                <w:color w:val="auto"/>
                <w:szCs w:val="21"/>
                <w:highlight w:val="none"/>
                <w:lang w:val="en-US" w:eastAsia="zh-CN"/>
              </w:rPr>
            </w:pPr>
            <w:r>
              <w:rPr>
                <w:rFonts w:hint="eastAsia" w:ascii="宋体" w:hAnsi="宋体"/>
                <w:color w:val="auto"/>
                <w:szCs w:val="21"/>
                <w:highlight w:val="none"/>
              </w:rPr>
              <w:t>设计开发</w:t>
            </w:r>
            <w:r>
              <w:rPr>
                <w:rFonts w:hint="eastAsia" w:ascii="宋体" w:hAnsi="宋体"/>
                <w:color w:val="auto"/>
                <w:szCs w:val="21"/>
                <w:highlight w:val="none"/>
                <w:lang w:val="en-US" w:eastAsia="zh-CN"/>
              </w:rPr>
              <w:t>/不适用验证</w:t>
            </w:r>
          </w:p>
        </w:tc>
        <w:tc>
          <w:tcPr>
            <w:tcW w:w="960" w:type="dxa"/>
            <w:vAlign w:val="top"/>
          </w:tcPr>
          <w:p>
            <w:pPr>
              <w:spacing w:line="400" w:lineRule="exact"/>
              <w:rPr>
                <w:rFonts w:cs="黑体" w:asciiTheme="minorEastAsia" w:hAnsiTheme="minorEastAsia" w:eastAsiaTheme="minorEastAsia"/>
                <w:color w:val="auto"/>
                <w:szCs w:val="21"/>
                <w:highlight w:val="none"/>
              </w:rPr>
            </w:pPr>
            <w:r>
              <w:rPr>
                <w:rFonts w:hint="eastAsia" w:ascii="宋体" w:hAnsi="宋体"/>
                <w:color w:val="auto"/>
                <w:szCs w:val="21"/>
                <w:highlight w:val="none"/>
              </w:rPr>
              <w:t>Q</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8.3 </w:t>
            </w:r>
          </w:p>
        </w:tc>
        <w:tc>
          <w:tcPr>
            <w:tcW w:w="10594" w:type="dxa"/>
            <w:vAlign w:val="top"/>
          </w:tcPr>
          <w:p>
            <w:pPr>
              <w:adjustRightInd w:val="0"/>
              <w:spacing w:line="300" w:lineRule="auto"/>
              <w:textAlignment w:val="baseline"/>
              <w:rPr>
                <w:rFonts w:cs="黑体" w:asciiTheme="minorEastAsia" w:hAnsiTheme="minorEastAsia" w:eastAsiaTheme="minorEastAsia"/>
                <w:color w:val="auto"/>
                <w:szCs w:val="21"/>
                <w:highlight w:val="none"/>
              </w:rPr>
            </w:pPr>
            <w:r>
              <w:rPr>
                <w:rFonts w:hint="eastAsia" w:ascii="宋体" w:hAnsi="宋体" w:cs="宋体"/>
                <w:bCs/>
                <w:sz w:val="21"/>
                <w:szCs w:val="21"/>
              </w:rPr>
              <w:t>根据公司活动、产品和服务类型及产品实现、管理过程的具体情况，公司产品依据国家行业标准和客户的订单或合同要求进行生产。删减不影响公司提供满足顾客要求和相关法律法规要求的能力，故质量管理体系ISO9001:2015标准8.3条款不适用</w:t>
            </w:r>
            <w:r>
              <w:rPr>
                <w:rFonts w:hint="eastAsia" w:ascii="宋体" w:hAnsi="宋体" w:cs="宋体"/>
                <w:bCs/>
                <w:color w:val="auto"/>
                <w:sz w:val="21"/>
                <w:szCs w:val="21"/>
                <w:highlight w:val="none"/>
              </w:rPr>
              <w:t>。</w:t>
            </w:r>
          </w:p>
        </w:tc>
        <w:tc>
          <w:tcPr>
            <w:tcW w:w="995" w:type="dxa"/>
          </w:tcPr>
          <w:p>
            <w:pPr>
              <w:rPr>
                <w:rFonts w:hint="eastAsia" w:eastAsia="宋体"/>
                <w:color w:val="auto"/>
                <w:highlight w:val="none"/>
                <w:lang w:eastAsia="zh-CN"/>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1" w:hRule="atLeast"/>
        </w:trPr>
        <w:tc>
          <w:tcPr>
            <w:tcW w:w="2160" w:type="dxa"/>
            <w:vAlign w:val="top"/>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生产和服务提供的控制</w:t>
            </w:r>
          </w:p>
        </w:tc>
        <w:tc>
          <w:tcPr>
            <w:tcW w:w="960" w:type="dxa"/>
            <w:vAlign w:val="top"/>
          </w:tcPr>
          <w:p>
            <w:pPr>
              <w:spacing w:line="400" w:lineRule="exact"/>
              <w:jc w:val="left"/>
              <w:rPr>
                <w:rFonts w:ascii="宋体" w:hAnsi="宋体"/>
                <w:color w:val="auto"/>
                <w:sz w:val="21"/>
                <w:szCs w:val="21"/>
                <w:highlight w:val="none"/>
              </w:rPr>
            </w:pPr>
            <w:r>
              <w:rPr>
                <w:rFonts w:hint="eastAsia" w:ascii="宋体" w:hAnsi="宋体"/>
                <w:color w:val="auto"/>
                <w:sz w:val="21"/>
                <w:szCs w:val="21"/>
                <w:highlight w:val="none"/>
              </w:rPr>
              <w:t>Q</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8.5.1</w:t>
            </w:r>
          </w:p>
          <w:p>
            <w:pPr>
              <w:rPr>
                <w:rFonts w:ascii="宋体" w:hAnsi="宋体"/>
                <w:color w:val="auto"/>
                <w:sz w:val="21"/>
                <w:szCs w:val="21"/>
                <w:highlight w:val="none"/>
              </w:rPr>
            </w:pPr>
          </w:p>
        </w:tc>
        <w:tc>
          <w:tcPr>
            <w:tcW w:w="10594" w:type="dxa"/>
            <w:vAlign w:val="top"/>
          </w:tcPr>
          <w:p>
            <w:pPr>
              <w:rPr>
                <w:rFonts w:ascii="宋体" w:hAnsi="宋体"/>
                <w:color w:val="auto"/>
                <w:sz w:val="21"/>
                <w:szCs w:val="21"/>
                <w:highlight w:val="none"/>
              </w:rPr>
            </w:pPr>
            <w:r>
              <w:rPr>
                <w:rFonts w:hint="eastAsia" w:ascii="宋体" w:hAnsi="宋体"/>
                <w:color w:val="auto"/>
                <w:sz w:val="21"/>
                <w:szCs w:val="21"/>
                <w:highlight w:val="none"/>
              </w:rPr>
              <w:t>公司制定了《过程控制程序》</w:t>
            </w:r>
          </w:p>
          <w:p>
            <w:pPr>
              <w:rPr>
                <w:rFonts w:ascii="宋体" w:hAnsi="宋体"/>
                <w:color w:val="auto"/>
                <w:sz w:val="21"/>
                <w:szCs w:val="21"/>
                <w:highlight w:val="none"/>
              </w:rPr>
            </w:pPr>
            <w:r>
              <w:rPr>
                <w:rFonts w:hint="eastAsia" w:ascii="宋体" w:hAnsi="宋体"/>
                <w:color w:val="auto"/>
                <w:sz w:val="21"/>
                <w:szCs w:val="21"/>
                <w:highlight w:val="none"/>
              </w:rPr>
              <w:t>明确了受控条件包括：</w:t>
            </w:r>
          </w:p>
          <w:p>
            <w:pPr>
              <w:rPr>
                <w:rFonts w:ascii="宋体" w:hAnsi="宋体"/>
                <w:color w:val="auto"/>
                <w:sz w:val="21"/>
                <w:szCs w:val="21"/>
                <w:highlight w:val="none"/>
              </w:rPr>
            </w:pPr>
            <w:r>
              <w:rPr>
                <w:rFonts w:hint="eastAsia" w:ascii="宋体" w:hAnsi="宋体"/>
                <w:color w:val="auto"/>
                <w:sz w:val="21"/>
                <w:szCs w:val="21"/>
                <w:highlight w:val="none"/>
              </w:rPr>
              <w:t xml:space="preserve">a）规定产品/服务/活动的特征以及拟获得结果的文件； </w:t>
            </w:r>
          </w:p>
          <w:p>
            <w:pPr>
              <w:rPr>
                <w:rFonts w:ascii="宋体" w:hAnsi="宋体"/>
                <w:color w:val="auto"/>
                <w:sz w:val="21"/>
                <w:szCs w:val="21"/>
                <w:highlight w:val="none"/>
              </w:rPr>
            </w:pPr>
            <w:r>
              <w:rPr>
                <w:rFonts w:hint="eastAsia" w:ascii="宋体" w:hAnsi="宋体"/>
                <w:color w:val="auto"/>
                <w:sz w:val="21"/>
                <w:szCs w:val="21"/>
                <w:highlight w:val="none"/>
              </w:rPr>
              <w:t>b）获得适宜的监视和测量资源；</w:t>
            </w:r>
          </w:p>
          <w:p>
            <w:pPr>
              <w:rPr>
                <w:rFonts w:ascii="宋体" w:hAnsi="宋体"/>
                <w:color w:val="auto"/>
                <w:sz w:val="21"/>
                <w:szCs w:val="21"/>
                <w:highlight w:val="none"/>
              </w:rPr>
            </w:pPr>
            <w:r>
              <w:rPr>
                <w:rFonts w:hint="eastAsia" w:ascii="宋体" w:hAnsi="宋体"/>
                <w:color w:val="auto"/>
                <w:sz w:val="21"/>
                <w:szCs w:val="21"/>
                <w:highlight w:val="none"/>
              </w:rPr>
              <w:t>c）适当阶段实施监视和测量活动；</w:t>
            </w:r>
          </w:p>
          <w:p>
            <w:pPr>
              <w:rPr>
                <w:rFonts w:ascii="宋体" w:hAnsi="宋体"/>
                <w:color w:val="auto"/>
                <w:sz w:val="21"/>
                <w:szCs w:val="21"/>
                <w:highlight w:val="none"/>
              </w:rPr>
            </w:pPr>
            <w:r>
              <w:rPr>
                <w:rFonts w:hint="eastAsia" w:ascii="宋体" w:hAnsi="宋体"/>
                <w:color w:val="auto"/>
                <w:sz w:val="21"/>
                <w:szCs w:val="21"/>
                <w:highlight w:val="none"/>
              </w:rPr>
              <w:t>d）为过程提供适宜的设施环境；</w:t>
            </w:r>
          </w:p>
          <w:p>
            <w:pPr>
              <w:rPr>
                <w:rFonts w:ascii="宋体" w:hAnsi="宋体"/>
                <w:color w:val="auto"/>
                <w:sz w:val="21"/>
                <w:szCs w:val="21"/>
                <w:highlight w:val="none"/>
              </w:rPr>
            </w:pPr>
            <w:r>
              <w:rPr>
                <w:rFonts w:hint="eastAsia" w:ascii="宋体" w:hAnsi="宋体"/>
                <w:color w:val="auto"/>
                <w:sz w:val="21"/>
                <w:szCs w:val="21"/>
                <w:highlight w:val="none"/>
              </w:rPr>
              <w:t>e）配备备能力人员所要求的资格；</w:t>
            </w:r>
          </w:p>
          <w:p>
            <w:pPr>
              <w:rPr>
                <w:rFonts w:ascii="宋体" w:hAnsi="宋体"/>
                <w:color w:val="auto"/>
                <w:sz w:val="21"/>
                <w:szCs w:val="21"/>
                <w:highlight w:val="none"/>
              </w:rPr>
            </w:pPr>
            <w:r>
              <w:rPr>
                <w:rFonts w:hint="eastAsia" w:ascii="宋体" w:hAnsi="宋体"/>
                <w:color w:val="auto"/>
                <w:sz w:val="21"/>
                <w:szCs w:val="21"/>
                <w:highlight w:val="none"/>
              </w:rPr>
              <w:t>f）特殊过程的确认和定期再确认；</w:t>
            </w:r>
          </w:p>
          <w:p>
            <w:pPr>
              <w:rPr>
                <w:rFonts w:ascii="宋体" w:hAnsi="宋体"/>
                <w:color w:val="auto"/>
                <w:sz w:val="21"/>
                <w:szCs w:val="21"/>
                <w:highlight w:val="none"/>
              </w:rPr>
            </w:pPr>
            <w:r>
              <w:rPr>
                <w:rFonts w:hint="eastAsia" w:ascii="宋体" w:hAnsi="宋体"/>
                <w:color w:val="auto"/>
                <w:sz w:val="21"/>
                <w:szCs w:val="21"/>
                <w:highlight w:val="none"/>
              </w:rPr>
              <w:t>g）采取措施防止人为错误；</w:t>
            </w:r>
          </w:p>
          <w:p>
            <w:pPr>
              <w:rPr>
                <w:rFonts w:ascii="宋体" w:hAnsi="宋体"/>
                <w:color w:val="auto"/>
                <w:sz w:val="21"/>
                <w:szCs w:val="21"/>
                <w:highlight w:val="none"/>
              </w:rPr>
            </w:pPr>
            <w:r>
              <w:rPr>
                <w:rFonts w:hint="eastAsia" w:ascii="宋体" w:hAnsi="宋体"/>
                <w:color w:val="auto"/>
                <w:sz w:val="21"/>
                <w:szCs w:val="21"/>
                <w:highlight w:val="none"/>
              </w:rPr>
              <w:t>h）实施放行、交付和交付后活动。</w:t>
            </w:r>
          </w:p>
          <w:p>
            <w:pPr>
              <w:rPr>
                <w:rFonts w:ascii="宋体" w:hAnsi="宋体"/>
                <w:color w:val="auto"/>
                <w:sz w:val="21"/>
                <w:szCs w:val="21"/>
                <w:highlight w:val="none"/>
              </w:rPr>
            </w:pPr>
          </w:p>
          <w:p>
            <w:pPr>
              <w:rPr>
                <w:rFonts w:ascii="宋体" w:hAnsi="宋体"/>
                <w:color w:val="auto"/>
                <w:sz w:val="21"/>
                <w:szCs w:val="21"/>
                <w:highlight w:val="none"/>
              </w:rPr>
            </w:pPr>
            <w:r>
              <w:rPr>
                <w:rFonts w:hint="eastAsia" w:ascii="宋体" w:hAnsi="宋体"/>
                <w:color w:val="auto"/>
                <w:sz w:val="21"/>
                <w:szCs w:val="21"/>
                <w:highlight w:val="none"/>
              </w:rPr>
              <w:t>1、查生产车间各工序(工位)均有有正在生产的工艺文件、参数，均为现行有效的文件，受控标识清楚；</w:t>
            </w:r>
          </w:p>
          <w:p>
            <w:pPr>
              <w:rPr>
                <w:rFonts w:ascii="宋体" w:hAnsi="宋体"/>
                <w:color w:val="auto"/>
                <w:sz w:val="21"/>
                <w:szCs w:val="21"/>
                <w:highlight w:val="none"/>
              </w:rPr>
            </w:pPr>
            <w:r>
              <w:rPr>
                <w:rFonts w:hint="eastAsia" w:ascii="宋体" w:hAnsi="宋体"/>
                <w:color w:val="auto"/>
                <w:sz w:val="21"/>
                <w:szCs w:val="21"/>
                <w:highlight w:val="none"/>
              </w:rPr>
              <w:t>2、查生产车间及作业工位执行的作业指导书主要包括：检验</w:t>
            </w:r>
            <w:r>
              <w:rPr>
                <w:rFonts w:hint="eastAsia" w:ascii="宋体" w:hAnsi="宋体"/>
                <w:color w:val="auto"/>
                <w:sz w:val="21"/>
                <w:szCs w:val="21"/>
                <w:highlight w:val="none"/>
                <w:lang w:val="en-US" w:eastAsia="zh-CN"/>
              </w:rPr>
              <w:t>规范</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操作指导文件</w:t>
            </w:r>
            <w:r>
              <w:rPr>
                <w:rFonts w:hint="eastAsia" w:ascii="宋体" w:hAnsi="宋体"/>
                <w:color w:val="auto"/>
                <w:sz w:val="21"/>
                <w:szCs w:val="21"/>
                <w:highlight w:val="none"/>
              </w:rPr>
              <w:t>等，均放置于工位附近，便于查阅对照。</w:t>
            </w:r>
          </w:p>
          <w:p>
            <w:pPr>
              <w:rPr>
                <w:rFonts w:ascii="宋体" w:hAnsi="宋体"/>
                <w:color w:val="auto"/>
                <w:sz w:val="21"/>
                <w:szCs w:val="21"/>
                <w:highlight w:val="none"/>
              </w:rPr>
            </w:pPr>
            <w:r>
              <w:rPr>
                <w:rFonts w:hint="eastAsia" w:ascii="宋体" w:hAnsi="宋体"/>
                <w:color w:val="auto"/>
                <w:sz w:val="21"/>
                <w:szCs w:val="21"/>
                <w:highlight w:val="none"/>
              </w:rPr>
              <w:t>3.现场查看：</w:t>
            </w:r>
            <w:r>
              <w:rPr>
                <w:rFonts w:hint="eastAsia" w:ascii="宋体" w:hAnsi="宋体"/>
                <w:color w:val="auto"/>
                <w:sz w:val="21"/>
                <w:szCs w:val="21"/>
                <w:highlight w:val="none"/>
                <w:lang w:val="en-US" w:eastAsia="zh-CN"/>
              </w:rPr>
              <w:t>生产设备有</w:t>
            </w:r>
            <w:r>
              <w:rPr>
                <w:rFonts w:hint="eastAsia" w:ascii="宋体" w:hAnsi="宋体"/>
                <w:color w:val="auto"/>
                <w:sz w:val="21"/>
                <w:szCs w:val="21"/>
                <w:highlight w:val="none"/>
              </w:rPr>
              <w:t>：</w:t>
            </w:r>
            <w:r>
              <w:rPr>
                <w:rFonts w:hint="eastAsia"/>
                <w:color w:val="000000"/>
                <w:sz w:val="21"/>
                <w:szCs w:val="21"/>
                <w:lang w:eastAsia="zh-CN"/>
              </w:rPr>
              <w:t>配料机、筒仓、皮带输送机、搅拌机、斗式提升机、带式输送机、分筛机等</w:t>
            </w:r>
            <w:r>
              <w:rPr>
                <w:rFonts w:hint="eastAsia" w:ascii="宋体" w:hAnsi="宋体" w:cs="宋体"/>
                <w:color w:val="auto"/>
                <w:sz w:val="21"/>
                <w:szCs w:val="21"/>
                <w:highlight w:val="none"/>
              </w:rPr>
              <w:t>设备</w:t>
            </w:r>
            <w:r>
              <w:rPr>
                <w:rFonts w:hint="eastAsia" w:ascii="宋体" w:hAnsi="宋体"/>
                <w:color w:val="auto"/>
                <w:sz w:val="21"/>
                <w:szCs w:val="21"/>
                <w:highlight w:val="none"/>
              </w:rPr>
              <w:t>，生产相关设备工作正常，状态良好，无异常现象，符合产品的生产的条件及要求。</w:t>
            </w:r>
          </w:p>
          <w:p>
            <w:pPr>
              <w:rPr>
                <w:rFonts w:ascii="宋体" w:hAnsi="宋体"/>
                <w:color w:val="auto"/>
                <w:sz w:val="21"/>
                <w:szCs w:val="21"/>
                <w:highlight w:val="none"/>
              </w:rPr>
            </w:pPr>
            <w:r>
              <w:rPr>
                <w:rFonts w:hint="eastAsia" w:ascii="宋体" w:hAnsi="宋体"/>
                <w:color w:val="auto"/>
                <w:sz w:val="21"/>
                <w:szCs w:val="21"/>
                <w:highlight w:val="none"/>
              </w:rPr>
              <w:t>4.现场配置了相应的检测设备</w:t>
            </w:r>
            <w:r>
              <w:rPr>
                <w:rFonts w:hint="eastAsia" w:ascii="宋体" w:hAnsi="宋体" w:eastAsia="宋体" w:cs="宋体"/>
                <w:color w:val="auto"/>
                <w:sz w:val="21"/>
                <w:szCs w:val="21"/>
                <w:highlight w:val="none"/>
                <w:lang w:val="en-US" w:eastAsia="zh-CN"/>
              </w:rPr>
              <w:t>，主要为</w:t>
            </w:r>
            <w:r>
              <w:rPr>
                <w:rFonts w:hint="eastAsia"/>
                <w:color w:val="000000"/>
                <w:sz w:val="21"/>
                <w:szCs w:val="21"/>
                <w:lang w:eastAsia="zh-CN"/>
              </w:rPr>
              <w:t>电子汽车衡、电子秤、万能测试仪、电子台秤、电子天平、数显砂浆凝结时间测试仪</w:t>
            </w:r>
            <w:r>
              <w:rPr>
                <w:rFonts w:hint="eastAsia" w:ascii="宋体" w:hAnsi="宋体" w:eastAsia="宋体" w:cs="宋体"/>
                <w:color w:val="auto"/>
                <w:sz w:val="21"/>
                <w:szCs w:val="21"/>
                <w:highlight w:val="none"/>
                <w:lang w:val="en-US" w:eastAsia="zh-CN"/>
              </w:rPr>
              <w:t>等。</w:t>
            </w:r>
          </w:p>
          <w:p>
            <w:pPr>
              <w:rPr>
                <w:rFonts w:hint="eastAsia" w:ascii="宋体" w:hAnsi="宋体"/>
                <w:color w:val="auto"/>
                <w:sz w:val="21"/>
                <w:szCs w:val="21"/>
                <w:highlight w:val="none"/>
              </w:rPr>
            </w:pPr>
            <w:r>
              <w:rPr>
                <w:rFonts w:hint="eastAsia" w:ascii="宋体" w:hAnsi="宋体"/>
                <w:color w:val="auto"/>
                <w:sz w:val="21"/>
                <w:szCs w:val="21"/>
                <w:highlight w:val="none"/>
              </w:rPr>
              <w:t>5.出示了《</w:t>
            </w:r>
            <w:r>
              <w:rPr>
                <w:rFonts w:hint="eastAsia" w:ascii="宋体" w:hAnsi="宋体"/>
                <w:color w:val="auto"/>
                <w:sz w:val="21"/>
                <w:szCs w:val="21"/>
                <w:highlight w:val="none"/>
                <w:lang w:val="en-US" w:eastAsia="zh-CN"/>
              </w:rPr>
              <w:t>2022年5月份生产计划珍</w:t>
            </w:r>
            <w:r>
              <w:rPr>
                <w:rFonts w:hint="eastAsia" w:ascii="宋体" w:hAnsi="宋体"/>
                <w:color w:val="auto"/>
                <w:sz w:val="21"/>
                <w:szCs w:val="21"/>
                <w:highlight w:val="none"/>
              </w:rPr>
              <w:t>》 明确的产品名称、</w:t>
            </w:r>
            <w:r>
              <w:rPr>
                <w:rFonts w:hint="eastAsia" w:ascii="宋体" w:hAnsi="宋体"/>
                <w:color w:val="auto"/>
                <w:sz w:val="21"/>
                <w:szCs w:val="21"/>
                <w:highlight w:val="none"/>
                <w:lang w:val="en-US" w:eastAsia="zh-CN"/>
              </w:rPr>
              <w:t>规格、</w:t>
            </w:r>
            <w:r>
              <w:rPr>
                <w:rFonts w:hint="eastAsia" w:ascii="宋体" w:hAnsi="宋体"/>
                <w:color w:val="auto"/>
                <w:sz w:val="21"/>
                <w:szCs w:val="21"/>
                <w:highlight w:val="none"/>
              </w:rPr>
              <w:t>数量等内容；</w:t>
            </w:r>
          </w:p>
          <w:p>
            <w:pPr>
              <w:pStyle w:val="2"/>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序号   </w:t>
            </w:r>
            <w:r>
              <w:rPr>
                <w:rFonts w:hint="eastAsia"/>
                <w:color w:val="auto"/>
                <w:sz w:val="21"/>
                <w:szCs w:val="21"/>
                <w:highlight w:val="none"/>
              </w:rPr>
              <w:t xml:space="preserve">      产品名称 </w:t>
            </w:r>
            <w:r>
              <w:rPr>
                <w:rFonts w:hint="eastAsia"/>
                <w:color w:val="auto"/>
                <w:sz w:val="21"/>
                <w:szCs w:val="21"/>
                <w:highlight w:val="none"/>
                <w:lang w:val="en-US" w:eastAsia="zh-CN"/>
              </w:rPr>
              <w:t xml:space="preserve">  </w:t>
            </w:r>
            <w:r>
              <w:rPr>
                <w:rFonts w:hint="eastAsia"/>
                <w:color w:val="auto"/>
                <w:sz w:val="21"/>
                <w:szCs w:val="21"/>
                <w:highlight w:val="none"/>
              </w:rPr>
              <w:t> </w:t>
            </w:r>
            <w:r>
              <w:rPr>
                <w:rFonts w:hint="eastAsia"/>
                <w:color w:val="auto"/>
                <w:sz w:val="21"/>
                <w:szCs w:val="21"/>
                <w:highlight w:val="none"/>
                <w:lang w:val="en-US" w:eastAsia="zh-CN"/>
              </w:rPr>
              <w:t xml:space="preserve">         </w:t>
            </w:r>
            <w:r>
              <w:rPr>
                <w:rFonts w:hint="eastAsia"/>
                <w:color w:val="auto"/>
                <w:sz w:val="21"/>
                <w:szCs w:val="21"/>
                <w:highlight w:val="none"/>
              </w:rPr>
              <w:t>规格     </w:t>
            </w:r>
            <w:r>
              <w:rPr>
                <w:rFonts w:hint="eastAsia"/>
                <w:color w:val="auto"/>
                <w:sz w:val="21"/>
                <w:szCs w:val="21"/>
                <w:highlight w:val="none"/>
                <w:lang w:val="en-US" w:eastAsia="zh-CN"/>
              </w:rPr>
              <w:t xml:space="preserve">      </w:t>
            </w:r>
            <w:r>
              <w:rPr>
                <w:rFonts w:hint="eastAsia"/>
                <w:color w:val="auto"/>
                <w:sz w:val="21"/>
                <w:szCs w:val="21"/>
                <w:highlight w:val="none"/>
              </w:rPr>
              <w:t>数量  </w:t>
            </w:r>
            <w:r>
              <w:rPr>
                <w:rFonts w:hint="eastAsia"/>
                <w:color w:val="auto"/>
                <w:sz w:val="21"/>
                <w:szCs w:val="21"/>
                <w:highlight w:val="none"/>
                <w:lang w:val="en-US" w:eastAsia="zh-CN"/>
              </w:rPr>
              <w:t xml:space="preserve">   </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 xml:space="preserve">1          </w:t>
            </w:r>
            <w:r>
              <w:rPr>
                <w:rFonts w:hint="eastAsia" w:ascii="Times New Roman" w:hAnsi="Times New Roman" w:eastAsia="宋体" w:cs="Times New Roman"/>
                <w:color w:val="auto"/>
                <w:sz w:val="21"/>
                <w:szCs w:val="21"/>
                <w:highlight w:val="none"/>
              </w:rPr>
              <w:t>干混</w:t>
            </w:r>
            <w:r>
              <w:rPr>
                <w:rFonts w:hint="eastAsia" w:ascii="Times New Roman" w:hAnsi="Times New Roman" w:eastAsia="宋体" w:cs="Times New Roman"/>
                <w:color w:val="auto"/>
                <w:sz w:val="21"/>
                <w:szCs w:val="21"/>
                <w:highlight w:val="none"/>
                <w:lang w:val="en-US" w:eastAsia="zh-CN"/>
              </w:rPr>
              <w:t>砂浆</w:t>
            </w:r>
            <w:r>
              <w:rPr>
                <w:rFonts w:hint="eastAsia" w:ascii="Times New Roman" w:hAnsi="Times New Roman" w:eastAsia="宋体" w:cs="Times New Roman"/>
                <w:color w:val="auto"/>
                <w:sz w:val="21"/>
                <w:szCs w:val="21"/>
                <w:highlight w:val="none"/>
              </w:rPr>
              <w:t>  </w:t>
            </w:r>
            <w:r>
              <w:rPr>
                <w:rFonts w:hint="eastAsia"/>
                <w:color w:val="auto"/>
                <w:sz w:val="21"/>
                <w:szCs w:val="21"/>
                <w:highlight w:val="none"/>
                <w:lang w:val="en-US" w:eastAsia="zh-CN"/>
              </w:rPr>
              <w:t xml:space="preserve">         </w:t>
            </w:r>
            <w:r>
              <w:rPr>
                <w:rFonts w:hint="eastAsia"/>
                <w:color w:val="auto"/>
                <w:sz w:val="21"/>
                <w:szCs w:val="21"/>
                <w:highlight w:val="none"/>
              </w:rPr>
              <w:t> </w:t>
            </w:r>
            <w:r>
              <w:rPr>
                <w:rFonts w:hint="eastAsia"/>
                <w:color w:val="auto"/>
                <w:sz w:val="21"/>
                <w:szCs w:val="21"/>
                <w:highlight w:val="none"/>
                <w:lang w:val="en-US" w:eastAsia="zh-CN"/>
              </w:rPr>
              <w:t>50kg/袋</w:t>
            </w:r>
            <w:r>
              <w:rPr>
                <w:rFonts w:hint="eastAsia"/>
                <w:color w:val="auto"/>
                <w:sz w:val="21"/>
                <w:szCs w:val="21"/>
                <w:highlight w:val="none"/>
              </w:rPr>
              <w:t xml:space="preserve">   </w:t>
            </w:r>
            <w:r>
              <w:rPr>
                <w:rFonts w:hint="eastAsia"/>
                <w:color w:val="auto"/>
                <w:sz w:val="21"/>
                <w:szCs w:val="21"/>
                <w:highlight w:val="none"/>
                <w:lang w:val="en-US" w:eastAsia="zh-CN"/>
              </w:rPr>
              <w:t xml:space="preserve">     9000吨  </w:t>
            </w:r>
          </w:p>
          <w:p>
            <w:pPr>
              <w:pStyle w:val="2"/>
              <w:rPr>
                <w:rFonts w:hint="default"/>
                <w:color w:val="auto"/>
                <w:sz w:val="21"/>
                <w:szCs w:val="21"/>
                <w:highlight w:val="none"/>
                <w:lang w:val="en-US"/>
              </w:rPr>
            </w:pPr>
            <w:r>
              <w:rPr>
                <w:rFonts w:hint="eastAsia"/>
                <w:color w:val="auto"/>
                <w:sz w:val="21"/>
                <w:szCs w:val="21"/>
                <w:highlight w:val="none"/>
                <w:lang w:val="en-US" w:eastAsia="zh-CN"/>
              </w:rPr>
              <w:t xml:space="preserve"> ........</w:t>
            </w:r>
          </w:p>
          <w:p>
            <w:pP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ascii="Times New Roman" w:hAnsi="Times New Roman" w:eastAsia="宋体" w:cs="Times New Roman"/>
                <w:bCs/>
                <w:color w:val="auto"/>
                <w:spacing w:val="10"/>
                <w:kern w:val="2"/>
                <w:sz w:val="21"/>
                <w:szCs w:val="21"/>
                <w:highlight w:val="none"/>
                <w:lang w:val="en-US" w:eastAsia="zh-CN" w:bidi="ar-SA"/>
              </w:rPr>
              <w:t>  编制:郑世伟、批准：李和敬。</w:t>
            </w:r>
          </w:p>
          <w:p>
            <w:pPr>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视频</w:t>
            </w:r>
            <w:r>
              <w:rPr>
                <w:rFonts w:hint="eastAsia" w:ascii="宋体" w:hAnsi="宋体"/>
                <w:color w:val="auto"/>
                <w:sz w:val="21"/>
                <w:szCs w:val="21"/>
                <w:highlight w:val="none"/>
              </w:rPr>
              <w:t>查看</w:t>
            </w:r>
            <w:r>
              <w:rPr>
                <w:rFonts w:hint="eastAsia" w:ascii="Times New Roman" w:hAnsi="Times New Roman" w:eastAsia="宋体" w:cs="Times New Roman"/>
                <w:color w:val="auto"/>
                <w:sz w:val="21"/>
                <w:szCs w:val="21"/>
                <w:highlight w:val="none"/>
              </w:rPr>
              <w:t>干混</w:t>
            </w:r>
            <w:r>
              <w:rPr>
                <w:rFonts w:hint="eastAsia" w:ascii="Times New Roman" w:hAnsi="Times New Roman" w:eastAsia="宋体" w:cs="Times New Roman"/>
                <w:color w:val="auto"/>
                <w:sz w:val="21"/>
                <w:szCs w:val="21"/>
                <w:highlight w:val="none"/>
                <w:lang w:val="en-US" w:eastAsia="zh-CN"/>
              </w:rPr>
              <w:t>砂浆</w:t>
            </w:r>
            <w:r>
              <w:rPr>
                <w:rFonts w:hint="eastAsia"/>
                <w:color w:val="auto"/>
                <w:sz w:val="21"/>
                <w:szCs w:val="21"/>
                <w:highlight w:val="none"/>
              </w:rPr>
              <w:t> </w:t>
            </w:r>
            <w:r>
              <w:rPr>
                <w:rFonts w:hint="eastAsia" w:ascii="宋体" w:hAnsi="宋体"/>
                <w:color w:val="auto"/>
                <w:sz w:val="21"/>
                <w:szCs w:val="21"/>
                <w:highlight w:val="none"/>
                <w:lang w:val="zh-CN" w:eastAsia="zh-CN"/>
              </w:rPr>
              <w:t>产品</w:t>
            </w:r>
            <w:r>
              <w:rPr>
                <w:rFonts w:hint="eastAsia" w:ascii="宋体" w:hAnsi="宋体"/>
                <w:color w:val="auto"/>
                <w:sz w:val="21"/>
                <w:szCs w:val="21"/>
                <w:highlight w:val="none"/>
              </w:rPr>
              <w:t>生产情况</w:t>
            </w:r>
            <w:r>
              <w:rPr>
                <w:rFonts w:hint="eastAsia" w:ascii="宋体" w:hAnsi="宋体"/>
                <w:color w:val="auto"/>
                <w:sz w:val="21"/>
                <w:szCs w:val="21"/>
                <w:highlight w:val="none"/>
                <w:lang w:eastAsia="zh-CN"/>
              </w:rPr>
              <w:t>：</w:t>
            </w:r>
          </w:p>
          <w:p>
            <w:pPr>
              <w:rPr>
                <w:rFonts w:hint="eastAsia"/>
                <w:sz w:val="28"/>
                <w:szCs w:val="28"/>
              </w:rPr>
            </w:pPr>
            <w:r>
              <w:rPr>
                <w:rFonts w:hint="eastAsia" w:ascii="Times New Roman" w:hAnsi="Times New Roman" w:eastAsia="宋体" w:cs="Times New Roman"/>
                <w:color w:val="auto"/>
                <w:sz w:val="21"/>
                <w:szCs w:val="21"/>
                <w:highlight w:val="none"/>
              </w:rPr>
              <w:t>干混</w:t>
            </w:r>
            <w:r>
              <w:rPr>
                <w:rFonts w:hint="eastAsia" w:ascii="Times New Roman" w:hAnsi="Times New Roman" w:eastAsia="宋体" w:cs="Times New Roman"/>
                <w:color w:val="auto"/>
                <w:sz w:val="21"/>
                <w:szCs w:val="21"/>
                <w:highlight w:val="none"/>
                <w:lang w:val="en-US" w:eastAsia="zh-CN"/>
              </w:rPr>
              <w:t>砂浆</w:t>
            </w:r>
            <w:r>
              <w:rPr>
                <w:rFonts w:hint="eastAsia"/>
                <w:color w:val="auto"/>
                <w:sz w:val="21"/>
                <w:szCs w:val="21"/>
                <w:highlight w:val="none"/>
              </w:rPr>
              <w:t> </w:t>
            </w:r>
            <w:r>
              <w:rPr>
                <w:rFonts w:hint="eastAsia" w:ascii="宋体" w:hAnsi="宋体"/>
                <w:color w:val="auto"/>
                <w:sz w:val="21"/>
                <w:szCs w:val="21"/>
                <w:highlight w:val="none"/>
                <w:lang w:eastAsia="zh-CN"/>
              </w:rPr>
              <w:t>生产工艺流程：</w:t>
            </w:r>
            <w:r>
              <w:rPr>
                <w:rFonts w:hint="eastAsia" w:ascii="宋体" w:hAnsi="宋体"/>
                <w:color w:val="auto"/>
                <w:sz w:val="21"/>
                <w:szCs w:val="21"/>
                <w:highlight w:val="none"/>
              </w:rPr>
              <w:t>原料配料混合搅拌—成品包装—成品堆码</w:t>
            </w:r>
          </w:p>
          <w:p>
            <w:pPr>
              <w:rPr>
                <w:rFonts w:hint="default" w:ascii="宋体" w:hAnsi="宋体"/>
                <w:color w:val="auto"/>
                <w:sz w:val="21"/>
                <w:szCs w:val="21"/>
                <w:highlight w:val="none"/>
                <w:lang w:val="en-US" w:eastAsia="zh-CN"/>
              </w:rPr>
            </w:pPr>
          </w:p>
          <w:p>
            <w:pPr>
              <w:pStyle w:val="22"/>
              <w:rPr>
                <w:rFonts w:hint="eastAsia" w:ascii="宋体" w:hAnsi="宋体"/>
                <w:color w:val="auto"/>
                <w:sz w:val="21"/>
                <w:szCs w:val="21"/>
                <w:highlight w:val="none"/>
                <w:lang w:val="zh-CN" w:eastAsia="zh-CN"/>
              </w:rPr>
            </w:pPr>
            <w:r>
              <w:rPr>
                <w:rFonts w:hint="eastAsia" w:ascii="宋体" w:hAnsi="宋体"/>
                <w:color w:val="auto"/>
                <w:sz w:val="21"/>
                <w:szCs w:val="21"/>
                <w:highlight w:val="none"/>
                <w:lang w:val="zh-CN" w:eastAsia="zh-CN"/>
              </w:rPr>
              <w:t>关键过程：原料配料混合过程</w:t>
            </w:r>
          </w:p>
          <w:p>
            <w:pPr>
              <w:pStyle w:val="2"/>
              <w:numPr>
                <w:ilvl w:val="0"/>
                <w:numId w:val="0"/>
              </w:numPr>
              <w:ind w:left="62" w:leftChars="0"/>
              <w:rPr>
                <w:rFonts w:hint="eastAsia"/>
                <w:color w:val="auto"/>
                <w:sz w:val="21"/>
                <w:szCs w:val="21"/>
                <w:highlight w:val="none"/>
              </w:rPr>
            </w:pPr>
            <w:r>
              <w:rPr>
                <w:rFonts w:hint="eastAsia"/>
                <w:color w:val="auto"/>
                <w:sz w:val="21"/>
                <w:szCs w:val="21"/>
                <w:highlight w:val="none"/>
                <w:lang w:val="en-US" w:eastAsia="zh-CN"/>
              </w:rPr>
              <w:t>视频询问</w:t>
            </w:r>
            <w:r>
              <w:rPr>
                <w:rFonts w:hint="eastAsia"/>
                <w:color w:val="auto"/>
                <w:sz w:val="21"/>
                <w:szCs w:val="21"/>
                <w:highlight w:val="none"/>
              </w:rPr>
              <w:t>：</w:t>
            </w:r>
            <w:r>
              <w:rPr>
                <w:rFonts w:hint="eastAsia"/>
                <w:color w:val="auto"/>
                <w:sz w:val="21"/>
                <w:szCs w:val="21"/>
                <w:highlight w:val="none"/>
                <w:lang w:val="en-US" w:eastAsia="zh-CN"/>
              </w:rPr>
              <w:t>产品</w:t>
            </w:r>
            <w:r>
              <w:rPr>
                <w:rFonts w:hint="eastAsia"/>
                <w:color w:val="auto"/>
                <w:sz w:val="21"/>
                <w:szCs w:val="21"/>
                <w:highlight w:val="none"/>
              </w:rPr>
              <w:t>按生产计划单生产，</w:t>
            </w:r>
            <w:r>
              <w:rPr>
                <w:rFonts w:hint="eastAsia"/>
                <w:color w:val="auto"/>
                <w:sz w:val="21"/>
                <w:szCs w:val="21"/>
                <w:highlight w:val="none"/>
                <w:lang w:val="en-US" w:eastAsia="zh-CN"/>
              </w:rPr>
              <w:t>视频</w:t>
            </w:r>
            <w:r>
              <w:rPr>
                <w:rFonts w:hint="eastAsia"/>
                <w:color w:val="auto"/>
                <w:sz w:val="21"/>
                <w:szCs w:val="21"/>
                <w:highlight w:val="none"/>
              </w:rPr>
              <w:t>查</w:t>
            </w:r>
            <w:r>
              <w:rPr>
                <w:rFonts w:hint="eastAsia"/>
                <w:color w:val="auto"/>
                <w:sz w:val="21"/>
                <w:szCs w:val="21"/>
                <w:highlight w:val="none"/>
                <w:lang w:val="en-US" w:eastAsia="zh-CN"/>
              </w:rPr>
              <w:t>看</w:t>
            </w:r>
            <w:r>
              <w:rPr>
                <w:rFonts w:hint="eastAsia"/>
                <w:color w:val="auto"/>
                <w:sz w:val="21"/>
                <w:szCs w:val="21"/>
                <w:highlight w:val="none"/>
              </w:rPr>
              <w:t>产品</w:t>
            </w:r>
            <w:r>
              <w:rPr>
                <w:rFonts w:hint="eastAsia" w:ascii="Times New Roman" w:hAnsi="Times New Roman" w:eastAsia="宋体" w:cs="Times New Roman"/>
                <w:color w:val="auto"/>
                <w:sz w:val="21"/>
                <w:szCs w:val="21"/>
                <w:highlight w:val="none"/>
              </w:rPr>
              <w:t>干混</w:t>
            </w:r>
            <w:r>
              <w:rPr>
                <w:rFonts w:hint="eastAsia" w:ascii="Times New Roman" w:hAnsi="Times New Roman" w:eastAsia="宋体" w:cs="Times New Roman"/>
                <w:color w:val="auto"/>
                <w:sz w:val="21"/>
                <w:szCs w:val="21"/>
                <w:highlight w:val="none"/>
                <w:lang w:val="en-US" w:eastAsia="zh-CN"/>
              </w:rPr>
              <w:t>砂浆</w:t>
            </w:r>
            <w:r>
              <w:rPr>
                <w:rFonts w:hint="eastAsia"/>
                <w:color w:val="auto"/>
                <w:sz w:val="21"/>
                <w:szCs w:val="21"/>
                <w:highlight w:val="none"/>
              </w:rPr>
              <w:t> 在正常生产</w:t>
            </w:r>
            <w:r>
              <w:rPr>
                <w:rFonts w:hint="eastAsia"/>
                <w:color w:val="auto"/>
                <w:sz w:val="21"/>
                <w:szCs w:val="21"/>
                <w:highlight w:val="none"/>
                <w:lang w:eastAsia="zh-CN"/>
              </w:rPr>
              <w:t>，</w:t>
            </w:r>
            <w:r>
              <w:rPr>
                <w:rFonts w:hint="eastAsia"/>
                <w:color w:val="auto"/>
                <w:sz w:val="21"/>
                <w:szCs w:val="21"/>
                <w:highlight w:val="none"/>
                <w:lang w:val="en-US" w:eastAsia="zh-CN"/>
              </w:rPr>
              <w:t>查看5月8日生产计划安排，产品：</w:t>
            </w:r>
            <w:r>
              <w:rPr>
                <w:rFonts w:hint="eastAsia" w:ascii="Times New Roman" w:hAnsi="Times New Roman" w:eastAsia="宋体" w:cs="Times New Roman"/>
                <w:color w:val="auto"/>
                <w:sz w:val="21"/>
                <w:szCs w:val="21"/>
                <w:highlight w:val="none"/>
              </w:rPr>
              <w:t>干混</w:t>
            </w:r>
            <w:r>
              <w:rPr>
                <w:rFonts w:hint="eastAsia" w:ascii="Times New Roman" w:hAnsi="Times New Roman" w:eastAsia="宋体" w:cs="Times New Roman"/>
                <w:color w:val="auto"/>
                <w:sz w:val="21"/>
                <w:szCs w:val="21"/>
                <w:highlight w:val="none"/>
                <w:lang w:val="en-US" w:eastAsia="zh-CN"/>
              </w:rPr>
              <w:t>砂浆</w:t>
            </w:r>
            <w:r>
              <w:rPr>
                <w:rFonts w:hint="eastAsia"/>
                <w:color w:val="auto"/>
                <w:sz w:val="21"/>
                <w:szCs w:val="21"/>
                <w:highlight w:val="none"/>
              </w:rPr>
              <w:t>  </w:t>
            </w:r>
            <w:r>
              <w:rPr>
                <w:rFonts w:hint="eastAsia"/>
                <w:color w:val="auto"/>
                <w:sz w:val="21"/>
                <w:szCs w:val="21"/>
                <w:highlight w:val="none"/>
                <w:lang w:eastAsia="zh-CN"/>
              </w:rPr>
              <w:t>，</w:t>
            </w:r>
            <w:r>
              <w:rPr>
                <w:rFonts w:hint="eastAsia"/>
                <w:color w:val="auto"/>
                <w:sz w:val="21"/>
                <w:szCs w:val="21"/>
                <w:highlight w:val="none"/>
                <w:lang w:val="en-US" w:eastAsia="zh-CN"/>
              </w:rPr>
              <w:t>产量：200吨</w:t>
            </w:r>
            <w:r>
              <w:rPr>
                <w:rFonts w:hint="eastAsia"/>
                <w:color w:val="auto"/>
                <w:sz w:val="21"/>
                <w:szCs w:val="21"/>
                <w:highlight w:val="none"/>
              </w:rPr>
              <w:t>。</w:t>
            </w:r>
          </w:p>
          <w:p>
            <w:pPr>
              <w:rPr>
                <w:rFonts w:hint="eastAsia"/>
                <w:sz w:val="21"/>
                <w:szCs w:val="21"/>
              </w:rPr>
            </w:pPr>
            <w:r>
              <w:rPr>
                <w:rFonts w:hint="eastAsia"/>
                <w:sz w:val="21"/>
                <w:szCs w:val="21"/>
              </w:rPr>
              <w:t>1）原料配料混合</w:t>
            </w:r>
            <w:r>
              <w:rPr>
                <w:rFonts w:hint="eastAsia"/>
                <w:sz w:val="21"/>
                <w:szCs w:val="21"/>
                <w:lang w:eastAsia="zh-CN"/>
              </w:rPr>
              <w:t>搅拌</w:t>
            </w:r>
            <w:r>
              <w:rPr>
                <w:rFonts w:hint="eastAsia"/>
                <w:sz w:val="21"/>
                <w:szCs w:val="21"/>
              </w:rPr>
              <w:t>工序</w:t>
            </w:r>
          </w:p>
          <w:p>
            <w:pPr>
              <w:rPr>
                <w:rFonts w:hint="eastAsia"/>
                <w:sz w:val="21"/>
                <w:szCs w:val="21"/>
              </w:rPr>
            </w:pPr>
            <w:r>
              <w:rPr>
                <w:rFonts w:hint="eastAsia"/>
                <w:sz w:val="21"/>
                <w:szCs w:val="21"/>
              </w:rPr>
              <w:t>工作操作要求：用斗式提升机将机制砂</w:t>
            </w:r>
            <w:r>
              <w:rPr>
                <w:rFonts w:hint="eastAsia"/>
                <w:sz w:val="21"/>
                <w:szCs w:val="21"/>
                <w:lang w:eastAsia="zh-CN"/>
              </w:rPr>
              <w:t>提入配料暂存仓内，水泥、煤灰进厂直接打进密封</w:t>
            </w:r>
            <w:r>
              <w:rPr>
                <w:rFonts w:hint="eastAsia"/>
                <w:sz w:val="21"/>
                <w:szCs w:val="21"/>
              </w:rPr>
              <w:t>储罐</w:t>
            </w:r>
            <w:r>
              <w:rPr>
                <w:rFonts w:hint="eastAsia"/>
                <w:sz w:val="21"/>
                <w:szCs w:val="21"/>
                <w:lang w:eastAsia="zh-CN"/>
              </w:rPr>
              <w:t>，</w:t>
            </w:r>
            <w:r>
              <w:rPr>
                <w:rFonts w:hint="eastAsia"/>
                <w:sz w:val="21"/>
                <w:szCs w:val="21"/>
              </w:rPr>
              <w:t>通过</w:t>
            </w:r>
            <w:r>
              <w:rPr>
                <w:rFonts w:hint="eastAsia"/>
                <w:sz w:val="21"/>
                <w:szCs w:val="21"/>
                <w:lang w:eastAsia="zh-CN"/>
              </w:rPr>
              <w:t>微机自动</w:t>
            </w:r>
            <w:r>
              <w:rPr>
                <w:rFonts w:hint="eastAsia"/>
                <w:sz w:val="21"/>
                <w:szCs w:val="21"/>
              </w:rPr>
              <w:t>配料</w:t>
            </w:r>
            <w:r>
              <w:rPr>
                <w:rFonts w:hint="eastAsia"/>
                <w:sz w:val="21"/>
                <w:szCs w:val="21"/>
                <w:lang w:eastAsia="zh-CN"/>
              </w:rPr>
              <w:t>系统、按照产品</w:t>
            </w:r>
            <w:r>
              <w:rPr>
                <w:rFonts w:hint="eastAsia"/>
                <w:sz w:val="21"/>
                <w:szCs w:val="21"/>
              </w:rPr>
              <w:t>要求的</w:t>
            </w:r>
            <w:r>
              <w:rPr>
                <w:rFonts w:hint="eastAsia"/>
                <w:sz w:val="21"/>
                <w:szCs w:val="21"/>
                <w:lang w:eastAsia="zh-CN"/>
              </w:rPr>
              <w:t>配合</w:t>
            </w:r>
            <w:r>
              <w:rPr>
                <w:rFonts w:hint="eastAsia"/>
                <w:sz w:val="21"/>
                <w:szCs w:val="21"/>
              </w:rPr>
              <w:t>比例</w:t>
            </w:r>
            <w:r>
              <w:rPr>
                <w:rFonts w:hint="eastAsia"/>
                <w:sz w:val="21"/>
                <w:szCs w:val="21"/>
                <w:lang w:eastAsia="zh-CN"/>
              </w:rPr>
              <w:t>，将砂、</w:t>
            </w:r>
            <w:r>
              <w:rPr>
                <w:rFonts w:hint="eastAsia"/>
                <w:sz w:val="21"/>
                <w:szCs w:val="21"/>
              </w:rPr>
              <w:t>水泥、</w:t>
            </w:r>
            <w:r>
              <w:rPr>
                <w:rFonts w:hint="eastAsia"/>
                <w:sz w:val="21"/>
                <w:szCs w:val="21"/>
                <w:lang w:eastAsia="zh-CN"/>
              </w:rPr>
              <w:t>煤灰</w:t>
            </w:r>
            <w:r>
              <w:rPr>
                <w:rFonts w:hint="eastAsia"/>
                <w:sz w:val="21"/>
                <w:szCs w:val="21"/>
              </w:rPr>
              <w:t>及其他小料(纤维素、乳胶粉）等</w:t>
            </w:r>
            <w:r>
              <w:rPr>
                <w:rFonts w:hint="eastAsia"/>
                <w:sz w:val="21"/>
                <w:szCs w:val="21"/>
                <w:lang w:eastAsia="zh-CN"/>
              </w:rPr>
              <w:t>自动</w:t>
            </w:r>
            <w:r>
              <w:rPr>
                <w:rFonts w:hint="eastAsia"/>
                <w:sz w:val="21"/>
                <w:szCs w:val="21"/>
              </w:rPr>
              <w:t>称重</w:t>
            </w:r>
            <w:r>
              <w:rPr>
                <w:rFonts w:hint="eastAsia"/>
                <w:sz w:val="21"/>
                <w:szCs w:val="21"/>
                <w:lang w:eastAsia="zh-CN"/>
              </w:rPr>
              <w:t>，投入</w:t>
            </w:r>
            <w:r>
              <w:rPr>
                <w:rFonts w:hint="eastAsia"/>
                <w:sz w:val="21"/>
                <w:szCs w:val="21"/>
              </w:rPr>
              <w:t>搅拌机内搅拌</w:t>
            </w:r>
            <w:r>
              <w:rPr>
                <w:rFonts w:hint="eastAsia"/>
                <w:sz w:val="21"/>
                <w:szCs w:val="21"/>
                <w:lang w:eastAsia="zh-CN"/>
              </w:rPr>
              <w:t>，</w:t>
            </w:r>
            <w:r>
              <w:rPr>
                <w:rFonts w:hint="eastAsia"/>
                <w:sz w:val="21"/>
                <w:szCs w:val="21"/>
              </w:rPr>
              <w:t>按工艺要求搅拌</w:t>
            </w:r>
            <w:r>
              <w:rPr>
                <w:rFonts w:hint="eastAsia"/>
                <w:sz w:val="21"/>
                <w:szCs w:val="21"/>
                <w:lang w:val="en-US" w:eastAsia="zh-CN"/>
              </w:rPr>
              <w:t>5</w:t>
            </w:r>
            <w:r>
              <w:rPr>
                <w:rFonts w:hint="eastAsia"/>
                <w:sz w:val="21"/>
                <w:szCs w:val="21"/>
              </w:rPr>
              <w:t>分钟，搅拌速度由设备设定的固定速度30r/min控制。</w:t>
            </w:r>
            <w:r>
              <w:rPr>
                <w:rFonts w:hint="eastAsia"/>
                <w:sz w:val="21"/>
                <w:szCs w:val="21"/>
                <w:lang w:eastAsia="zh-CN"/>
              </w:rPr>
              <w:t>搅拌均匀后放进</w:t>
            </w:r>
            <w:r>
              <w:rPr>
                <w:rFonts w:hint="eastAsia"/>
                <w:sz w:val="21"/>
                <w:szCs w:val="21"/>
              </w:rPr>
              <w:t>储</w:t>
            </w:r>
            <w:r>
              <w:rPr>
                <w:rFonts w:hint="eastAsia"/>
                <w:sz w:val="21"/>
                <w:szCs w:val="21"/>
                <w:lang w:eastAsia="zh-CN"/>
              </w:rPr>
              <w:t>存</w:t>
            </w:r>
            <w:r>
              <w:rPr>
                <w:rFonts w:hint="eastAsia"/>
                <w:sz w:val="21"/>
                <w:szCs w:val="21"/>
              </w:rPr>
              <w:t>罐。</w:t>
            </w:r>
          </w:p>
          <w:p>
            <w:pPr>
              <w:rPr>
                <w:rFonts w:hint="eastAsia" w:eastAsiaTheme="minorEastAsia"/>
                <w:sz w:val="21"/>
                <w:szCs w:val="21"/>
                <w:lang w:eastAsia="zh-CN"/>
              </w:rPr>
            </w:pPr>
            <w:r>
              <w:rPr>
                <w:rFonts w:hint="eastAsia"/>
                <w:sz w:val="21"/>
                <w:szCs w:val="21"/>
              </w:rPr>
              <w:t>操作工：</w:t>
            </w:r>
            <w:r>
              <w:rPr>
                <w:rFonts w:hint="eastAsia"/>
                <w:sz w:val="21"/>
                <w:szCs w:val="21"/>
                <w:lang w:eastAsia="zh-CN"/>
              </w:rPr>
              <w:t>刘盛其</w:t>
            </w:r>
          </w:p>
          <w:p>
            <w:pPr>
              <w:rPr>
                <w:rFonts w:hint="eastAsia" w:eastAsiaTheme="minorEastAsia"/>
                <w:sz w:val="21"/>
                <w:szCs w:val="21"/>
                <w:lang w:eastAsia="zh-CN"/>
              </w:rPr>
            </w:pPr>
            <w:r>
              <w:rPr>
                <w:rFonts w:hint="eastAsia"/>
                <w:sz w:val="21"/>
                <w:szCs w:val="21"/>
              </w:rPr>
              <w:t>生产设备：</w:t>
            </w:r>
            <w:r>
              <w:rPr>
                <w:rFonts w:hint="eastAsia"/>
                <w:sz w:val="21"/>
                <w:szCs w:val="21"/>
                <w:lang w:eastAsia="zh-CN"/>
              </w:rPr>
              <w:t>微机配料系统、</w:t>
            </w:r>
            <w:r>
              <w:rPr>
                <w:rFonts w:hint="eastAsia"/>
                <w:sz w:val="21"/>
                <w:szCs w:val="21"/>
              </w:rPr>
              <w:t>电子秤、斗式提升机</w:t>
            </w:r>
            <w:r>
              <w:rPr>
                <w:rFonts w:hint="eastAsia"/>
                <w:sz w:val="21"/>
                <w:szCs w:val="21"/>
                <w:lang w:eastAsia="zh-CN"/>
              </w:rPr>
              <w:t>、混合机。</w:t>
            </w:r>
          </w:p>
          <w:p>
            <w:pPr>
              <w:rPr>
                <w:rFonts w:hint="eastAsia"/>
                <w:sz w:val="21"/>
                <w:szCs w:val="21"/>
              </w:rPr>
            </w:pPr>
            <w:r>
              <w:rPr>
                <w:rFonts w:hint="eastAsia"/>
                <w:sz w:val="21"/>
                <w:szCs w:val="21"/>
              </w:rPr>
              <w:t>查见，工序作业文件《砂浆配料表》。</w:t>
            </w:r>
          </w:p>
          <w:p>
            <w:pPr>
              <w:rPr>
                <w:rFonts w:hint="eastAsia"/>
                <w:sz w:val="21"/>
                <w:szCs w:val="21"/>
              </w:rPr>
            </w:pPr>
            <w:r>
              <w:rPr>
                <w:rFonts w:hint="eastAsia"/>
                <w:sz w:val="21"/>
                <w:szCs w:val="21"/>
              </w:rPr>
              <w:t>查看工序《生产工时确认记录表》，主要内容：配料表、操作者，核验人。</w:t>
            </w:r>
          </w:p>
          <w:p>
            <w:pPr>
              <w:rPr>
                <w:rFonts w:hint="eastAsia"/>
                <w:sz w:val="21"/>
                <w:szCs w:val="21"/>
              </w:rPr>
            </w:pPr>
            <w:r>
              <w:rPr>
                <w:rFonts w:hint="eastAsia"/>
                <w:sz w:val="21"/>
                <w:szCs w:val="21"/>
              </w:rPr>
              <w:t> 现场查看操作符合工艺要求，员工佩戴防尘口罩防护粉尘。</w:t>
            </w:r>
          </w:p>
          <w:p>
            <w:pPr>
              <w:rPr>
                <w:rFonts w:hint="eastAsia"/>
                <w:sz w:val="21"/>
                <w:szCs w:val="21"/>
              </w:rPr>
            </w:pPr>
            <w:r>
              <w:rPr>
                <w:rFonts w:hint="eastAsia"/>
                <w:sz w:val="21"/>
                <w:szCs w:val="21"/>
                <w:lang w:val="en-US" w:eastAsia="zh-CN"/>
              </w:rPr>
              <w:t>2</w:t>
            </w:r>
            <w:r>
              <w:rPr>
                <w:rFonts w:hint="eastAsia"/>
                <w:sz w:val="21"/>
                <w:szCs w:val="21"/>
              </w:rPr>
              <w:t>）成品包装工序</w:t>
            </w:r>
          </w:p>
          <w:p>
            <w:pPr>
              <w:rPr>
                <w:rFonts w:hint="eastAsia"/>
                <w:sz w:val="21"/>
                <w:szCs w:val="21"/>
              </w:rPr>
            </w:pPr>
            <w:r>
              <w:rPr>
                <w:rFonts w:hint="eastAsia"/>
                <w:sz w:val="21"/>
                <w:szCs w:val="21"/>
              </w:rPr>
              <w:t>工艺要求：打开</w:t>
            </w:r>
            <w:r>
              <w:rPr>
                <w:rFonts w:hint="eastAsia"/>
                <w:sz w:val="21"/>
                <w:szCs w:val="21"/>
                <w:lang w:eastAsia="zh-CN"/>
              </w:rPr>
              <w:t>自动计量</w:t>
            </w:r>
            <w:r>
              <w:rPr>
                <w:rFonts w:hint="eastAsia"/>
                <w:sz w:val="21"/>
                <w:szCs w:val="21"/>
              </w:rPr>
              <w:t>包装机，挤压空袋，确定不漏气和设备无异常，即可操作。</w:t>
            </w:r>
          </w:p>
          <w:p>
            <w:pPr>
              <w:rPr>
                <w:rFonts w:hint="eastAsia"/>
                <w:sz w:val="21"/>
                <w:szCs w:val="21"/>
              </w:rPr>
            </w:pPr>
            <w:r>
              <w:rPr>
                <w:rFonts w:hint="eastAsia"/>
                <w:sz w:val="21"/>
                <w:szCs w:val="21"/>
              </w:rPr>
              <w:t>生产设备：</w:t>
            </w:r>
            <w:r>
              <w:rPr>
                <w:rFonts w:hint="eastAsia"/>
                <w:sz w:val="21"/>
                <w:szCs w:val="21"/>
                <w:lang w:eastAsia="zh-CN"/>
              </w:rPr>
              <w:t>自动计量</w:t>
            </w:r>
            <w:r>
              <w:rPr>
                <w:rFonts w:hint="eastAsia"/>
                <w:sz w:val="21"/>
                <w:szCs w:val="21"/>
              </w:rPr>
              <w:t>包装机；</w:t>
            </w:r>
          </w:p>
          <w:p>
            <w:pPr>
              <w:rPr>
                <w:rFonts w:hint="eastAsia"/>
                <w:sz w:val="21"/>
                <w:szCs w:val="21"/>
              </w:rPr>
            </w:pPr>
            <w:r>
              <w:rPr>
                <w:rFonts w:hint="eastAsia"/>
                <w:sz w:val="21"/>
                <w:szCs w:val="21"/>
              </w:rPr>
              <w:t>查见工序作业文件：设备操作规程</w:t>
            </w:r>
          </w:p>
          <w:p>
            <w:pPr>
              <w:rPr>
                <w:rFonts w:hint="eastAsia"/>
                <w:sz w:val="21"/>
                <w:szCs w:val="21"/>
              </w:rPr>
            </w:pPr>
            <w:r>
              <w:rPr>
                <w:rFonts w:hint="eastAsia"/>
                <w:sz w:val="21"/>
                <w:szCs w:val="21"/>
              </w:rPr>
              <w:t>查看，现场有工序《工序抽检记录》。</w:t>
            </w:r>
          </w:p>
          <w:p>
            <w:pPr>
              <w:rPr>
                <w:rFonts w:hint="eastAsia"/>
                <w:sz w:val="21"/>
                <w:szCs w:val="21"/>
              </w:rPr>
            </w:pPr>
            <w:r>
              <w:rPr>
                <w:rFonts w:hint="eastAsia"/>
                <w:sz w:val="21"/>
                <w:szCs w:val="21"/>
              </w:rPr>
              <w:t>每10</w:t>
            </w:r>
            <w:r>
              <w:rPr>
                <w:rFonts w:hint="eastAsia"/>
                <w:sz w:val="21"/>
                <w:szCs w:val="21"/>
                <w:lang w:eastAsia="zh-CN"/>
              </w:rPr>
              <w:t>吨</w:t>
            </w:r>
            <w:r>
              <w:rPr>
                <w:rFonts w:hint="eastAsia"/>
                <w:sz w:val="21"/>
                <w:szCs w:val="21"/>
              </w:rPr>
              <w:t>抽检</w:t>
            </w:r>
            <w:r>
              <w:rPr>
                <w:rFonts w:hint="eastAsia"/>
                <w:sz w:val="21"/>
                <w:szCs w:val="21"/>
                <w:lang w:eastAsia="zh-CN"/>
              </w:rPr>
              <w:t>一次，</w:t>
            </w:r>
            <w:r>
              <w:rPr>
                <w:rFonts w:hint="eastAsia"/>
                <w:sz w:val="21"/>
                <w:szCs w:val="21"/>
              </w:rPr>
              <w:t>检查重量，重量允差±</w:t>
            </w:r>
            <w:r>
              <w:rPr>
                <w:rFonts w:hint="eastAsia"/>
                <w:sz w:val="21"/>
                <w:szCs w:val="21"/>
                <w:lang w:val="en-US" w:eastAsia="zh-CN"/>
              </w:rPr>
              <w:t>1</w:t>
            </w:r>
            <w:r>
              <w:rPr>
                <w:rFonts w:hint="eastAsia"/>
                <w:sz w:val="21"/>
                <w:szCs w:val="21"/>
              </w:rPr>
              <w:t>.</w:t>
            </w:r>
            <w:r>
              <w:rPr>
                <w:rFonts w:hint="eastAsia"/>
                <w:sz w:val="21"/>
                <w:szCs w:val="21"/>
                <w:lang w:val="en-US" w:eastAsia="zh-CN"/>
              </w:rPr>
              <w:t>0</w:t>
            </w:r>
            <w:r>
              <w:rPr>
                <w:rFonts w:hint="eastAsia"/>
                <w:sz w:val="21"/>
                <w:szCs w:val="21"/>
              </w:rPr>
              <w:t>Kg,每袋</w:t>
            </w:r>
            <w:r>
              <w:rPr>
                <w:rFonts w:hint="eastAsia"/>
                <w:sz w:val="21"/>
                <w:szCs w:val="21"/>
                <w:lang w:val="en-US" w:eastAsia="zh-CN"/>
              </w:rPr>
              <w:t>50</w:t>
            </w:r>
            <w:r>
              <w:rPr>
                <w:rFonts w:hint="eastAsia"/>
                <w:sz w:val="21"/>
                <w:szCs w:val="21"/>
              </w:rPr>
              <w:t>公斤。</w:t>
            </w:r>
          </w:p>
          <w:p>
            <w:pPr>
              <w:rPr>
                <w:rFonts w:hint="eastAsia"/>
                <w:sz w:val="21"/>
                <w:szCs w:val="21"/>
              </w:rPr>
            </w:pPr>
            <w:r>
              <w:rPr>
                <w:rFonts w:hint="eastAsia"/>
                <w:sz w:val="21"/>
                <w:szCs w:val="21"/>
              </w:rPr>
              <w:t>操作工：</w:t>
            </w:r>
            <w:r>
              <w:rPr>
                <w:rFonts w:hint="eastAsia"/>
                <w:sz w:val="21"/>
                <w:szCs w:val="21"/>
                <w:lang w:eastAsia="zh-CN"/>
              </w:rPr>
              <w:t>王建康、王</w:t>
            </w:r>
            <w:r>
              <w:rPr>
                <w:rFonts w:hint="eastAsia"/>
                <w:sz w:val="21"/>
                <w:szCs w:val="21"/>
                <w:lang w:val="en-US" w:eastAsia="zh-CN"/>
              </w:rPr>
              <w:t>勤、樊小彬</w:t>
            </w:r>
            <w:r>
              <w:rPr>
                <w:rFonts w:hint="eastAsia"/>
                <w:sz w:val="21"/>
                <w:szCs w:val="21"/>
              </w:rPr>
              <w:t>等。</w:t>
            </w:r>
          </w:p>
          <w:p>
            <w:pPr>
              <w:rPr>
                <w:rFonts w:hint="eastAsia"/>
                <w:sz w:val="21"/>
                <w:szCs w:val="21"/>
              </w:rPr>
            </w:pPr>
            <w:r>
              <w:rPr>
                <w:rFonts w:hint="eastAsia"/>
                <w:sz w:val="21"/>
                <w:szCs w:val="21"/>
                <w:lang w:val="en-US" w:eastAsia="zh-CN"/>
              </w:rPr>
              <w:t>视频</w:t>
            </w:r>
            <w:r>
              <w:rPr>
                <w:rFonts w:hint="eastAsia"/>
                <w:sz w:val="21"/>
                <w:szCs w:val="21"/>
              </w:rPr>
              <w:t>查看操作符合工艺要求，员工佩戴防尘口罩防护粉尘，佩戴帆布手套安全防护。</w:t>
            </w:r>
          </w:p>
          <w:p>
            <w:pPr>
              <w:rPr>
                <w:rFonts w:hint="eastAsia" w:eastAsiaTheme="minorEastAsia"/>
                <w:sz w:val="21"/>
                <w:szCs w:val="21"/>
                <w:lang w:eastAsia="zh-CN"/>
              </w:rPr>
            </w:pPr>
            <w:r>
              <w:rPr>
                <w:rFonts w:hint="eastAsia"/>
                <w:sz w:val="21"/>
                <w:szCs w:val="21"/>
                <w:lang w:val="en-US" w:eastAsia="zh-CN"/>
              </w:rPr>
              <w:t>3</w:t>
            </w:r>
            <w:r>
              <w:rPr>
                <w:rFonts w:hint="eastAsia"/>
                <w:sz w:val="21"/>
                <w:szCs w:val="21"/>
              </w:rPr>
              <w:t>）</w:t>
            </w:r>
            <w:r>
              <w:rPr>
                <w:rFonts w:hint="eastAsia"/>
                <w:sz w:val="21"/>
                <w:szCs w:val="21"/>
                <w:lang w:eastAsia="zh-CN"/>
              </w:rPr>
              <w:t>抽样检验</w:t>
            </w:r>
          </w:p>
          <w:p>
            <w:pPr>
              <w:rPr>
                <w:rFonts w:hint="eastAsia"/>
                <w:sz w:val="21"/>
                <w:szCs w:val="21"/>
                <w:lang w:val="en-US" w:eastAsia="zh-CN"/>
              </w:rPr>
            </w:pPr>
            <w:r>
              <w:rPr>
                <w:rFonts w:hint="eastAsia"/>
                <w:sz w:val="21"/>
                <w:szCs w:val="21"/>
                <w:lang w:eastAsia="zh-CN"/>
              </w:rPr>
              <w:t>按</w:t>
            </w:r>
            <w:r>
              <w:rPr>
                <w:rFonts w:hint="eastAsia"/>
                <w:sz w:val="21"/>
                <w:szCs w:val="21"/>
                <w:lang w:val="en-US" w:eastAsia="zh-CN"/>
              </w:rPr>
              <w:t>100吨为检验批，取不同部位样品40kg，按DB51/T5060-2013标准进行检测，检验合格后方可出厂。</w:t>
            </w:r>
          </w:p>
          <w:p>
            <w:pPr>
              <w:rPr>
                <w:rFonts w:hint="eastAsia"/>
                <w:sz w:val="21"/>
                <w:szCs w:val="21"/>
              </w:rPr>
            </w:pPr>
            <w:r>
              <w:rPr>
                <w:rFonts w:hint="eastAsia"/>
                <w:sz w:val="21"/>
                <w:szCs w:val="21"/>
              </w:rPr>
              <w:t>操作工：</w:t>
            </w:r>
            <w:r>
              <w:rPr>
                <w:rFonts w:hint="eastAsia"/>
                <w:sz w:val="21"/>
                <w:szCs w:val="21"/>
                <w:lang w:eastAsia="zh-CN"/>
              </w:rPr>
              <w:t>胡</w:t>
            </w:r>
            <w:r>
              <w:rPr>
                <w:rFonts w:hint="eastAsia"/>
                <w:sz w:val="21"/>
                <w:szCs w:val="21"/>
                <w:lang w:val="en-US" w:eastAsia="zh-CN"/>
              </w:rPr>
              <w:t>勤</w:t>
            </w:r>
            <w:r>
              <w:rPr>
                <w:rFonts w:hint="eastAsia"/>
                <w:sz w:val="21"/>
                <w:szCs w:val="21"/>
              </w:rPr>
              <w:t>等。</w:t>
            </w:r>
          </w:p>
          <w:p>
            <w:pPr>
              <w:rPr>
                <w:rFonts w:hint="eastAsia"/>
                <w:sz w:val="21"/>
                <w:szCs w:val="21"/>
              </w:rPr>
            </w:pPr>
            <w:r>
              <w:rPr>
                <w:rFonts w:hint="eastAsia"/>
                <w:sz w:val="21"/>
                <w:szCs w:val="21"/>
                <w:lang w:val="en-US" w:eastAsia="zh-CN"/>
              </w:rPr>
              <w:t>视频</w:t>
            </w:r>
            <w:r>
              <w:rPr>
                <w:rFonts w:hint="eastAsia"/>
                <w:sz w:val="21"/>
                <w:szCs w:val="21"/>
              </w:rPr>
              <w:t>查看操作符合工艺要求，员工佩戴防尘口罩防护粉尘，手套安全防护。</w:t>
            </w:r>
          </w:p>
          <w:p>
            <w:pPr>
              <w:rPr>
                <w:rFonts w:hint="default"/>
                <w:sz w:val="21"/>
                <w:szCs w:val="21"/>
                <w:lang w:val="en-US" w:eastAsia="zh-CN"/>
              </w:rPr>
            </w:pPr>
            <w:r>
              <w:rPr>
                <w:rFonts w:hint="eastAsia"/>
                <w:sz w:val="21"/>
                <w:szCs w:val="21"/>
                <w:lang w:val="en-US" w:eastAsia="zh-CN"/>
              </w:rPr>
              <w:t>........</w:t>
            </w:r>
          </w:p>
          <w:p>
            <w:pPr>
              <w:rPr>
                <w:rFonts w:hint="eastAsia" w:ascii="宋体" w:hAnsi="宋体"/>
                <w:color w:val="auto"/>
                <w:sz w:val="21"/>
                <w:szCs w:val="21"/>
                <w:highlight w:val="none"/>
              </w:rPr>
            </w:pPr>
            <w:r>
              <w:rPr>
                <w:rFonts w:hint="eastAsia"/>
                <w:sz w:val="21"/>
                <w:szCs w:val="21"/>
              </w:rPr>
              <w:t>砂浆生产过程基本受控。</w:t>
            </w:r>
          </w:p>
        </w:tc>
        <w:tc>
          <w:tcPr>
            <w:tcW w:w="995" w:type="dxa"/>
          </w:tcPr>
          <w:p>
            <w:pPr>
              <w:rPr>
                <w:rFonts w:hint="eastAsia"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olor w:val="auto"/>
                <w:szCs w:val="21"/>
                <w:highlight w:val="none"/>
              </w:rPr>
            </w:pPr>
            <w:r>
              <w:rPr>
                <w:rFonts w:hint="eastAsia" w:ascii="宋体" w:hAnsi="宋体" w:cs="宋体"/>
                <w:color w:val="auto"/>
                <w:szCs w:val="21"/>
                <w:highlight w:val="none"/>
              </w:rPr>
              <w:t>标识和可追溯性</w:t>
            </w:r>
          </w:p>
        </w:tc>
        <w:tc>
          <w:tcPr>
            <w:tcW w:w="960" w:type="dxa"/>
            <w:vAlign w:val="top"/>
          </w:tcPr>
          <w:p>
            <w:pPr>
              <w:adjustRightInd w:val="0"/>
              <w:snapToGrid w:val="0"/>
              <w:jc w:val="center"/>
              <w:rPr>
                <w:rFonts w:ascii="宋体" w:hAnsi="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8.5.2</w:t>
            </w:r>
          </w:p>
        </w:tc>
        <w:tc>
          <w:tcPr>
            <w:tcW w:w="10594" w:type="dxa"/>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现场查见，公司在</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过程中对标识和可追溯性进行了规定。</w:t>
            </w:r>
          </w:p>
          <w:p>
            <w:pPr>
              <w:spacing w:line="400" w:lineRule="exact"/>
              <w:rPr>
                <w:rFonts w:ascii="宋体" w:hAnsi="宋体"/>
                <w:color w:val="auto"/>
                <w:szCs w:val="21"/>
                <w:highlight w:val="none"/>
              </w:rPr>
            </w:pPr>
            <w:r>
              <w:rPr>
                <w:rFonts w:hint="eastAsia" w:ascii="宋体" w:hAnsi="宋体"/>
                <w:color w:val="auto"/>
                <w:szCs w:val="21"/>
                <w:highlight w:val="none"/>
              </w:rPr>
              <w:t>1．在生产现场，</w:t>
            </w:r>
            <w:r>
              <w:rPr>
                <w:rFonts w:hint="eastAsia" w:ascii="宋体" w:hAnsi="宋体"/>
                <w:color w:val="auto"/>
                <w:szCs w:val="21"/>
                <w:highlight w:val="none"/>
                <w:lang w:val="en-US" w:eastAsia="zh-CN"/>
              </w:rPr>
              <w:t>厂房内的半成品、原材料</w:t>
            </w:r>
            <w:r>
              <w:rPr>
                <w:rFonts w:hint="eastAsia" w:ascii="宋体" w:hAnsi="宋体"/>
                <w:color w:val="auto"/>
                <w:szCs w:val="21"/>
                <w:highlight w:val="none"/>
              </w:rPr>
              <w:t>按区域进行堆放标识；</w:t>
            </w:r>
          </w:p>
          <w:p>
            <w:pPr>
              <w:spacing w:line="400" w:lineRule="exact"/>
              <w:rPr>
                <w:rFonts w:ascii="宋体" w:hAnsi="宋体"/>
                <w:color w:val="auto"/>
                <w:szCs w:val="21"/>
                <w:highlight w:val="none"/>
              </w:rPr>
            </w:pPr>
            <w:r>
              <w:rPr>
                <w:rFonts w:hint="eastAsia" w:ascii="宋体" w:hAnsi="宋体"/>
                <w:color w:val="auto"/>
                <w:szCs w:val="21"/>
                <w:highlight w:val="none"/>
              </w:rPr>
              <w:t>2．成品按顾客的要求</w:t>
            </w:r>
            <w:r>
              <w:rPr>
                <w:rFonts w:hint="eastAsia" w:ascii="宋体" w:hAnsi="宋体"/>
                <w:color w:val="auto"/>
                <w:szCs w:val="21"/>
                <w:highlight w:val="none"/>
                <w:lang w:val="en-US" w:eastAsia="zh-CN"/>
              </w:rPr>
              <w:t>外包装上</w:t>
            </w:r>
            <w:r>
              <w:rPr>
                <w:rFonts w:hint="eastAsia" w:ascii="宋体" w:hAnsi="宋体"/>
                <w:color w:val="auto"/>
                <w:szCs w:val="21"/>
                <w:highlight w:val="none"/>
              </w:rPr>
              <w:t>标识</w:t>
            </w:r>
            <w:r>
              <w:rPr>
                <w:rFonts w:hint="eastAsia" w:ascii="宋体" w:hAnsi="宋体"/>
                <w:color w:val="auto"/>
                <w:szCs w:val="21"/>
                <w:highlight w:val="none"/>
                <w:lang w:val="en-US" w:eastAsia="zh-CN"/>
              </w:rPr>
              <w:t>有</w:t>
            </w:r>
            <w:r>
              <w:rPr>
                <w:rFonts w:hint="eastAsia" w:ascii="宋体" w:hAnsi="宋体"/>
                <w:color w:val="auto"/>
                <w:szCs w:val="21"/>
                <w:highlight w:val="none"/>
              </w:rPr>
              <w:t>产品名称，</w:t>
            </w:r>
            <w:r>
              <w:rPr>
                <w:rFonts w:hint="eastAsia" w:ascii="宋体" w:hAnsi="宋体"/>
                <w:color w:val="auto"/>
                <w:szCs w:val="21"/>
                <w:highlight w:val="none"/>
                <w:lang w:val="en-US" w:eastAsia="zh-CN"/>
              </w:rPr>
              <w:t>规格型号</w:t>
            </w:r>
            <w:r>
              <w:rPr>
                <w:rFonts w:hint="eastAsia" w:ascii="宋体" w:hAnsi="宋体"/>
                <w:color w:val="auto"/>
                <w:szCs w:val="21"/>
                <w:highlight w:val="none"/>
              </w:rPr>
              <w:t>，</w:t>
            </w:r>
            <w:r>
              <w:rPr>
                <w:rFonts w:hint="eastAsia" w:ascii="宋体" w:hAnsi="宋体"/>
                <w:color w:val="auto"/>
                <w:szCs w:val="21"/>
                <w:highlight w:val="none"/>
                <w:lang w:val="en-US" w:eastAsia="zh-CN"/>
              </w:rPr>
              <w:t>出厂编号、</w:t>
            </w:r>
            <w:r>
              <w:rPr>
                <w:rFonts w:hint="eastAsia" w:ascii="宋体" w:hAnsi="宋体"/>
                <w:color w:val="auto"/>
                <w:szCs w:val="21"/>
                <w:highlight w:val="none"/>
              </w:rPr>
              <w:t>生产日期等，成品</w:t>
            </w:r>
            <w:r>
              <w:rPr>
                <w:rFonts w:hint="eastAsia" w:ascii="宋体" w:hAnsi="宋体"/>
                <w:color w:val="auto"/>
                <w:szCs w:val="21"/>
                <w:highlight w:val="none"/>
                <w:lang w:val="en-US" w:eastAsia="zh-CN"/>
              </w:rPr>
              <w:t>标注有行标、生产时间、厂名等</w:t>
            </w:r>
            <w:r>
              <w:rPr>
                <w:rFonts w:hint="eastAsia" w:ascii="宋体" w:hAnsi="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3.通过上述标识可以追溯</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的日期、</w:t>
            </w:r>
            <w:r>
              <w:rPr>
                <w:rFonts w:hint="eastAsia" w:ascii="宋体" w:hAnsi="宋体" w:cs="宋体"/>
                <w:color w:val="auto"/>
                <w:szCs w:val="21"/>
                <w:highlight w:val="none"/>
                <w:lang w:val="en-US" w:eastAsia="zh-CN"/>
              </w:rPr>
              <w:t>品质状况、顾客信息等</w:t>
            </w:r>
            <w:r>
              <w:rPr>
                <w:rFonts w:hint="eastAsia" w:ascii="宋体" w:hAnsi="宋体" w:cs="宋体"/>
                <w:color w:val="auto"/>
                <w:szCs w:val="21"/>
                <w:highlight w:val="none"/>
              </w:rPr>
              <w:t>。</w:t>
            </w:r>
          </w:p>
          <w:p>
            <w:pPr>
              <w:rPr>
                <w:rFonts w:ascii="宋体" w:hAnsi="宋体"/>
                <w:color w:val="auto"/>
                <w:szCs w:val="21"/>
                <w:highlight w:val="none"/>
              </w:rPr>
            </w:pPr>
            <w:r>
              <w:rPr>
                <w:rFonts w:hint="eastAsia" w:ascii="宋体" w:hAnsi="宋体" w:cs="宋体"/>
                <w:color w:val="auto"/>
                <w:szCs w:val="21"/>
                <w:highlight w:val="none"/>
              </w:rPr>
              <w:t>标识基本符合要求。</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顾客或外部供方的财产</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8.5.3</w:t>
            </w:r>
          </w:p>
        </w:tc>
        <w:tc>
          <w:tcPr>
            <w:tcW w:w="1059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公司的顾客的财产有顾客信息、合同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公司对顾客或外部供方财产进行了保存，当顾客或外部供方财产丢失时，应告知顾客或外部供方。在服务现场保护好顾客财产，</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 xml:space="preserve">出现损伤。  </w:t>
            </w:r>
          </w:p>
          <w:p>
            <w:pPr>
              <w:rPr>
                <w:rFonts w:ascii="宋体" w:hAnsi="宋体" w:cs="宋体"/>
                <w:color w:val="auto"/>
                <w:szCs w:val="21"/>
                <w:highlight w:val="none"/>
              </w:rPr>
            </w:pPr>
            <w:r>
              <w:rPr>
                <w:rFonts w:hint="eastAsia" w:ascii="宋体" w:hAnsi="宋体" w:cs="宋体"/>
                <w:color w:val="auto"/>
                <w:szCs w:val="21"/>
                <w:highlight w:val="none"/>
              </w:rPr>
              <w:t>负责人讲目前没有发生顾客或外部供方财产丢失或损伤情况；</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防护</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8.5.4</w:t>
            </w:r>
          </w:p>
        </w:tc>
        <w:tc>
          <w:tcPr>
            <w:tcW w:w="1059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产品防护</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1、转运：对</w:t>
            </w:r>
            <w:r>
              <w:rPr>
                <w:rFonts w:hint="eastAsia" w:ascii="宋体" w:hAnsi="宋体" w:cs="宋体"/>
                <w:color w:val="auto"/>
                <w:szCs w:val="21"/>
                <w:highlight w:val="none"/>
                <w:lang w:val="en-US" w:eastAsia="zh-CN"/>
              </w:rPr>
              <w:t>包装完成产品</w:t>
            </w:r>
            <w:r>
              <w:rPr>
                <w:rFonts w:hint="eastAsia" w:ascii="宋体" w:hAnsi="宋体" w:cs="宋体"/>
                <w:color w:val="auto"/>
                <w:szCs w:val="21"/>
                <w:highlight w:val="none"/>
              </w:rPr>
              <w:t>的搬运主要为</w:t>
            </w:r>
            <w:r>
              <w:rPr>
                <w:rFonts w:hint="eastAsia" w:ascii="宋体" w:hAnsi="宋体" w:cs="宋体"/>
                <w:color w:val="auto"/>
                <w:szCs w:val="21"/>
                <w:highlight w:val="none"/>
                <w:lang w:eastAsia="zh-CN"/>
              </w:rPr>
              <w:t>叉车</w:t>
            </w:r>
            <w:r>
              <w:rPr>
                <w:rFonts w:hint="eastAsia" w:ascii="宋体" w:hAnsi="宋体" w:cs="宋体"/>
                <w:color w:val="auto"/>
                <w:szCs w:val="21"/>
                <w:highlight w:val="none"/>
                <w:lang w:val="en-US" w:eastAsia="zh-CN"/>
              </w:rPr>
              <w:t>转运、</w:t>
            </w:r>
            <w:r>
              <w:rPr>
                <w:rFonts w:hint="eastAsia" w:ascii="宋体" w:hAnsi="宋体" w:cs="宋体"/>
                <w:color w:val="auto"/>
                <w:szCs w:val="21"/>
                <w:highlight w:val="none"/>
              </w:rPr>
              <w:t>装卸，操作人员动作小心，未有损坏情况。</w:t>
            </w:r>
          </w:p>
          <w:p>
            <w:pPr>
              <w:rPr>
                <w:rFonts w:hint="eastAsia" w:ascii="宋体" w:hAnsi="宋体" w:cs="宋体"/>
                <w:color w:val="auto"/>
                <w:szCs w:val="21"/>
                <w:highlight w:val="none"/>
              </w:rPr>
            </w:pPr>
            <w:r>
              <w:rPr>
                <w:rFonts w:hint="eastAsia" w:ascii="宋体" w:hAnsi="宋体" w:cs="宋体"/>
                <w:color w:val="auto"/>
                <w:szCs w:val="21"/>
                <w:highlight w:val="none"/>
              </w:rPr>
              <w:t>2、包装：产品采用</w:t>
            </w:r>
            <w:r>
              <w:rPr>
                <w:rFonts w:hint="eastAsia" w:ascii="宋体" w:hAnsi="宋体" w:cs="宋体"/>
                <w:color w:val="auto"/>
                <w:szCs w:val="21"/>
                <w:highlight w:val="none"/>
                <w:lang w:val="en-US" w:eastAsia="zh-CN"/>
              </w:rPr>
              <w:t>专用产品包装袋包装</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包装后的产品放置</w:t>
            </w:r>
            <w:r>
              <w:rPr>
                <w:rFonts w:hint="eastAsia" w:ascii="宋体" w:hAnsi="宋体" w:cs="宋体"/>
                <w:color w:val="auto"/>
                <w:szCs w:val="21"/>
                <w:highlight w:val="none"/>
                <w:lang w:eastAsia="zh-CN"/>
              </w:rPr>
              <w:t>在托盘上便于</w:t>
            </w:r>
            <w:r>
              <w:rPr>
                <w:rFonts w:hint="eastAsia" w:ascii="宋体" w:hAnsi="宋体" w:cs="宋体"/>
                <w:color w:val="auto"/>
                <w:szCs w:val="21"/>
                <w:highlight w:val="none"/>
                <w:lang w:val="en-US" w:eastAsia="zh-CN"/>
              </w:rPr>
              <w:t>转运、</w:t>
            </w:r>
            <w:r>
              <w:rPr>
                <w:rFonts w:hint="eastAsia" w:ascii="宋体" w:hAnsi="宋体" w:cs="宋体"/>
                <w:color w:val="auto"/>
                <w:szCs w:val="21"/>
                <w:highlight w:val="none"/>
              </w:rPr>
              <w:t>装卸，未见有</w:t>
            </w:r>
            <w:r>
              <w:rPr>
                <w:rFonts w:hint="eastAsia" w:ascii="宋体" w:hAnsi="宋体" w:cs="宋体"/>
                <w:color w:val="auto"/>
                <w:szCs w:val="21"/>
                <w:highlight w:val="none"/>
                <w:lang w:eastAsia="zh-CN"/>
              </w:rPr>
              <w:t>成品包装不当和损坏</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贮存：各种</w:t>
            </w:r>
            <w:r>
              <w:rPr>
                <w:rFonts w:hint="eastAsia" w:ascii="宋体" w:hAnsi="宋体" w:cs="宋体"/>
                <w:color w:val="auto"/>
                <w:szCs w:val="21"/>
                <w:highlight w:val="none"/>
                <w:lang w:val="en-US" w:eastAsia="zh-CN"/>
              </w:rPr>
              <w:t>原材料、</w:t>
            </w:r>
            <w:r>
              <w:rPr>
                <w:rFonts w:hint="eastAsia" w:ascii="宋体" w:hAnsi="宋体" w:cs="宋体"/>
                <w:color w:val="auto"/>
                <w:szCs w:val="21"/>
                <w:highlight w:val="none"/>
              </w:rPr>
              <w:t>成品均贮存的场所适当，通风、采光、防潮等条件良好。</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现场贴有禁止吸烟及处罚标识，配备有灭火器，制定有消防应急预案。</w:t>
            </w:r>
          </w:p>
          <w:p>
            <w:pPr>
              <w:rPr>
                <w:rFonts w:ascii="宋体" w:hAnsi="宋体" w:cs="宋体"/>
                <w:color w:val="auto"/>
                <w:szCs w:val="21"/>
                <w:highlight w:val="none"/>
              </w:rPr>
            </w:pPr>
            <w:r>
              <w:rPr>
                <w:rFonts w:hint="eastAsia" w:ascii="宋体" w:hAnsi="宋体" w:cs="宋体"/>
                <w:color w:val="auto"/>
                <w:szCs w:val="21"/>
                <w:highlight w:val="none"/>
              </w:rPr>
              <w:t>基本符合要求。</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交付后活动</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8.5.5</w:t>
            </w:r>
          </w:p>
        </w:tc>
        <w:tc>
          <w:tcPr>
            <w:tcW w:w="1059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公司明确服务相关交付后活动的安排及管控要求，包括满足以下各项内容要求。如: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a）法律法规要求；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b）与服务相关的潜在不期望的后果；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c）其服务的性质、用途；</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d）顾客要求；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e）顾客反馈。</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此外，也包括：交付后活动可能含的担保条款所规定的相关活动，诸如合同规定的售后服务等。</w:t>
            </w:r>
          </w:p>
          <w:p>
            <w:pPr>
              <w:rPr>
                <w:rFonts w:ascii="宋体" w:hAnsi="宋体" w:cs="宋体"/>
                <w:color w:val="auto"/>
                <w:szCs w:val="21"/>
                <w:highlight w:val="none"/>
              </w:rPr>
            </w:pPr>
            <w:r>
              <w:rPr>
                <w:rFonts w:hint="eastAsia" w:ascii="宋体" w:hAnsi="宋体" w:cs="宋体"/>
                <w:color w:val="auto"/>
                <w:szCs w:val="21"/>
                <w:highlight w:val="none"/>
              </w:rPr>
              <w:t>-现场记录及沟通确认：已基本满足交付后活动的要求</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更改控制</w:t>
            </w:r>
          </w:p>
        </w:tc>
        <w:tc>
          <w:tcPr>
            <w:tcW w:w="960" w:type="dxa"/>
            <w:vAlign w:val="top"/>
          </w:tcPr>
          <w:p>
            <w:pPr>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8.5.6</w:t>
            </w:r>
          </w:p>
        </w:tc>
        <w:tc>
          <w:tcPr>
            <w:tcW w:w="1059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公司对服务提供的更改管控要求予以明确规定：包括对其更改的评审、授权信息及需采取的措施等。经查：体系运行至今，暂无服务提供的更改情形。</w:t>
            </w:r>
          </w:p>
        </w:tc>
        <w:tc>
          <w:tcPr>
            <w:tcW w:w="995" w:type="dxa"/>
          </w:tcPr>
          <w:p>
            <w:pPr>
              <w:rPr>
                <w:color w:val="auto"/>
                <w:highlight w:val="none"/>
              </w:rPr>
            </w:pPr>
            <w:r>
              <w:rPr>
                <w:rFonts w:hint="eastAsia" w:ascii="宋体" w:hAnsi="宋体" w:eastAsia="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2160" w:type="dxa"/>
          </w:tcPr>
          <w:p>
            <w:pPr>
              <w:adjustRightInd w:val="0"/>
              <w:snapToGrid w:val="0"/>
              <w:rPr>
                <w:rFonts w:ascii="宋体" w:hAnsi="宋体" w:cs="宋体"/>
                <w:color w:val="auto"/>
                <w:sz w:val="21"/>
                <w:szCs w:val="21"/>
                <w:highlight w:val="none"/>
              </w:rPr>
            </w:pPr>
            <w:r>
              <w:rPr>
                <w:rFonts w:hint="eastAsia" w:ascii="宋体" w:hAnsi="宋体" w:cs="宋体"/>
                <w:color w:val="auto"/>
                <w:sz w:val="21"/>
                <w:szCs w:val="21"/>
                <w:highlight w:val="none"/>
              </w:rPr>
              <w:t>产品和服务放行；</w:t>
            </w:r>
          </w:p>
        </w:tc>
        <w:tc>
          <w:tcPr>
            <w:tcW w:w="960" w:type="dxa"/>
          </w:tcPr>
          <w:p>
            <w:pPr>
              <w:rPr>
                <w:rFonts w:ascii="宋体" w:hAnsi="宋体" w:cs="宋体"/>
                <w:color w:val="auto"/>
                <w:sz w:val="21"/>
                <w:szCs w:val="21"/>
                <w:highlight w:val="none"/>
              </w:rPr>
            </w:pPr>
            <w:r>
              <w:rPr>
                <w:rFonts w:hint="eastAsia" w:ascii="宋体" w:hAnsi="宋体" w:cs="宋体"/>
                <w:color w:val="auto"/>
                <w:sz w:val="21"/>
                <w:szCs w:val="21"/>
                <w:highlight w:val="none"/>
              </w:rPr>
              <w:t xml:space="preserve">Q:8.6 </w:t>
            </w:r>
          </w:p>
        </w:tc>
        <w:tc>
          <w:tcPr>
            <w:tcW w:w="10594" w:type="dxa"/>
          </w:tcPr>
          <w:p>
            <w:pPr>
              <w:ind w:firstLine="420" w:firstLineChars="200"/>
              <w:rPr>
                <w:rFonts w:ascii="宋体" w:hAnsi="宋体"/>
                <w:color w:val="auto"/>
                <w:sz w:val="21"/>
                <w:szCs w:val="21"/>
                <w:highlight w:val="none"/>
              </w:rPr>
            </w:pPr>
            <w:r>
              <w:rPr>
                <w:rFonts w:hint="eastAsia" w:ascii="宋体" w:hAnsi="宋体"/>
                <w:color w:val="auto"/>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color w:val="auto"/>
                <w:sz w:val="21"/>
                <w:szCs w:val="21"/>
                <w:highlight w:val="none"/>
              </w:rPr>
            </w:pPr>
            <w:r>
              <w:rPr>
                <w:rFonts w:hint="eastAsia" w:ascii="宋体" w:hAnsi="宋体"/>
                <w:color w:val="auto"/>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color w:val="auto"/>
                <w:sz w:val="21"/>
                <w:szCs w:val="21"/>
                <w:highlight w:val="none"/>
                <w:lang w:eastAsia="zh-CN"/>
              </w:rPr>
              <w:t>生产部</w:t>
            </w:r>
            <w:r>
              <w:rPr>
                <w:rFonts w:hint="eastAsia" w:ascii="宋体" w:hAnsi="宋体"/>
                <w:color w:val="auto"/>
                <w:sz w:val="21"/>
                <w:szCs w:val="21"/>
                <w:highlight w:val="none"/>
              </w:rPr>
              <w:t>负责人许可、公司总经理批准，适用时得到顾客的批准后方可实施。体系运行至今尚未发生特殊放行或紧急放行的情况。</w:t>
            </w:r>
          </w:p>
          <w:p>
            <w:pPr>
              <w:rPr>
                <w:rFonts w:ascii="宋体" w:hAnsi="宋体"/>
                <w:color w:val="auto"/>
                <w:sz w:val="21"/>
                <w:szCs w:val="21"/>
                <w:highlight w:val="none"/>
              </w:rPr>
            </w:pPr>
            <w:r>
              <w:rPr>
                <w:rFonts w:hint="eastAsia" w:ascii="宋体" w:hAnsi="宋体"/>
                <w:color w:val="auto"/>
                <w:sz w:val="21"/>
                <w:szCs w:val="21"/>
                <w:highlight w:val="none"/>
              </w:rPr>
              <w:t>◆公司明确对各阶段产品和服务的放行均须实施必要的记录并保留。</w:t>
            </w:r>
          </w:p>
          <w:p>
            <w:pPr>
              <w:rPr>
                <w:rFonts w:ascii="宋体" w:hAnsi="宋体"/>
                <w:color w:val="auto"/>
                <w:sz w:val="21"/>
                <w:szCs w:val="21"/>
                <w:highlight w:val="none"/>
              </w:rPr>
            </w:pPr>
          </w:p>
          <w:p>
            <w:pPr>
              <w:rPr>
                <w:rFonts w:hint="eastAsia"/>
                <w:sz w:val="21"/>
                <w:szCs w:val="21"/>
              </w:rPr>
            </w:pPr>
            <w:r>
              <w:rPr>
                <w:rFonts w:hint="eastAsia"/>
                <w:sz w:val="21"/>
                <w:szCs w:val="21"/>
              </w:rPr>
              <w:t>1、依据采购质量标准要求对产品进行检验</w:t>
            </w:r>
          </w:p>
          <w:p>
            <w:pPr>
              <w:rPr>
                <w:rFonts w:hint="eastAsia"/>
                <w:sz w:val="21"/>
                <w:szCs w:val="21"/>
              </w:rPr>
            </w:pPr>
            <w:r>
              <w:rPr>
                <w:rFonts w:hint="eastAsia"/>
                <w:sz w:val="21"/>
                <w:szCs w:val="21"/>
              </w:rPr>
              <w:t>抽查《入库单》</w:t>
            </w:r>
          </w:p>
          <w:p>
            <w:pPr>
              <w:rPr>
                <w:rFonts w:hint="eastAsia"/>
                <w:sz w:val="21"/>
                <w:szCs w:val="21"/>
              </w:rPr>
            </w:pPr>
            <w:r>
              <w:rPr>
                <w:rFonts w:hint="eastAsia"/>
                <w:sz w:val="21"/>
                <w:szCs w:val="21"/>
              </w:rPr>
              <w:t>1）产品名称：</w:t>
            </w:r>
            <w:r>
              <w:rPr>
                <w:rFonts w:hint="eastAsia"/>
                <w:sz w:val="21"/>
                <w:szCs w:val="21"/>
                <w:lang w:eastAsia="zh-CN"/>
              </w:rPr>
              <w:t>河</w:t>
            </w:r>
            <w:r>
              <w:rPr>
                <w:rFonts w:hint="eastAsia"/>
                <w:sz w:val="21"/>
                <w:szCs w:val="21"/>
              </w:rPr>
              <w:t>砂</w:t>
            </w:r>
          </w:p>
          <w:p>
            <w:pPr>
              <w:rPr>
                <w:rFonts w:hint="eastAsia"/>
                <w:sz w:val="21"/>
                <w:szCs w:val="21"/>
              </w:rPr>
            </w:pPr>
            <w:r>
              <w:rPr>
                <w:rFonts w:hint="eastAsia"/>
                <w:sz w:val="21"/>
                <w:szCs w:val="21"/>
              </w:rPr>
              <w:t>供应商：</w:t>
            </w:r>
            <w:r>
              <w:rPr>
                <w:rFonts w:hint="eastAsia"/>
                <w:sz w:val="21"/>
                <w:szCs w:val="21"/>
                <w:lang w:eastAsia="zh-CN"/>
              </w:rPr>
              <w:t>崇州弘亮</w:t>
            </w:r>
            <w:r>
              <w:rPr>
                <w:rFonts w:hint="eastAsia"/>
                <w:sz w:val="21"/>
                <w:szCs w:val="21"/>
              </w:rPr>
              <w:t>建材有限公司</w:t>
            </w:r>
          </w:p>
          <w:p>
            <w:pPr>
              <w:rPr>
                <w:rFonts w:hint="eastAsia"/>
                <w:sz w:val="21"/>
                <w:szCs w:val="21"/>
              </w:rPr>
            </w:pPr>
            <w:r>
              <w:rPr>
                <w:rFonts w:hint="eastAsia"/>
                <w:sz w:val="21"/>
                <w:szCs w:val="21"/>
              </w:rPr>
              <w:t xml:space="preserve">检验项目：外观、规格型号、数量、合格证。  </w:t>
            </w:r>
          </w:p>
          <w:p>
            <w:pPr>
              <w:rPr>
                <w:rFonts w:hint="eastAsia"/>
                <w:sz w:val="21"/>
                <w:szCs w:val="21"/>
              </w:rPr>
            </w:pPr>
            <w:r>
              <w:rPr>
                <w:rFonts w:hint="eastAsia"/>
                <w:sz w:val="21"/>
                <w:szCs w:val="21"/>
              </w:rPr>
              <w:t xml:space="preserve">检验结论：合格         </w:t>
            </w:r>
          </w:p>
          <w:p>
            <w:pPr>
              <w:rPr>
                <w:rFonts w:hint="eastAsia" w:eastAsiaTheme="minorEastAsia"/>
                <w:sz w:val="21"/>
                <w:szCs w:val="21"/>
                <w:lang w:val="en-US" w:eastAsia="zh-CN"/>
              </w:rPr>
            </w:pPr>
            <w:r>
              <w:rPr>
                <w:rFonts w:hint="eastAsia"/>
                <w:sz w:val="21"/>
                <w:szCs w:val="21"/>
              </w:rPr>
              <w:t>检验员：</w:t>
            </w:r>
            <w:r>
              <w:rPr>
                <w:rFonts w:hint="eastAsia"/>
                <w:sz w:val="21"/>
                <w:szCs w:val="21"/>
                <w:lang w:eastAsia="zh-CN"/>
              </w:rPr>
              <w:t>周志春</w:t>
            </w:r>
            <w:r>
              <w:rPr>
                <w:rFonts w:hint="eastAsia"/>
                <w:sz w:val="21"/>
                <w:szCs w:val="21"/>
              </w:rPr>
              <w:t xml:space="preserve">   日期：2022.0</w:t>
            </w:r>
            <w:r>
              <w:rPr>
                <w:rFonts w:hint="eastAsia"/>
                <w:sz w:val="21"/>
                <w:szCs w:val="21"/>
                <w:lang w:val="en-US" w:eastAsia="zh-CN"/>
              </w:rPr>
              <w:t>5</w:t>
            </w:r>
            <w:r>
              <w:rPr>
                <w:rFonts w:hint="eastAsia"/>
                <w:sz w:val="21"/>
                <w:szCs w:val="21"/>
              </w:rPr>
              <w:t>.</w:t>
            </w:r>
            <w:r>
              <w:rPr>
                <w:rFonts w:hint="eastAsia"/>
                <w:sz w:val="21"/>
                <w:szCs w:val="21"/>
                <w:lang w:val="en-US" w:eastAsia="zh-CN"/>
              </w:rPr>
              <w:t>8</w:t>
            </w:r>
          </w:p>
          <w:p>
            <w:pPr>
              <w:rPr>
                <w:rFonts w:hint="eastAsia"/>
                <w:sz w:val="21"/>
                <w:szCs w:val="21"/>
              </w:rPr>
            </w:pPr>
          </w:p>
          <w:p>
            <w:pPr>
              <w:rPr>
                <w:rFonts w:hint="eastAsia"/>
                <w:sz w:val="21"/>
                <w:szCs w:val="21"/>
              </w:rPr>
            </w:pPr>
            <w:r>
              <w:rPr>
                <w:rFonts w:hint="eastAsia"/>
                <w:sz w:val="21"/>
                <w:szCs w:val="21"/>
              </w:rPr>
              <w:t>2）产品名称：煤灰</w:t>
            </w:r>
          </w:p>
          <w:p>
            <w:pPr>
              <w:rPr>
                <w:rFonts w:hint="eastAsia" w:eastAsiaTheme="minorEastAsia"/>
                <w:sz w:val="21"/>
                <w:szCs w:val="21"/>
                <w:lang w:eastAsia="zh-CN"/>
              </w:rPr>
            </w:pPr>
            <w:r>
              <w:rPr>
                <w:rFonts w:hint="eastAsia"/>
                <w:sz w:val="21"/>
                <w:szCs w:val="21"/>
              </w:rPr>
              <w:t>供方：</w:t>
            </w:r>
            <w:r>
              <w:rPr>
                <w:rFonts w:hint="eastAsia"/>
                <w:sz w:val="21"/>
                <w:szCs w:val="21"/>
                <w:lang w:eastAsia="zh-CN"/>
              </w:rPr>
              <w:t>眉山市翔伦建材厂</w:t>
            </w:r>
          </w:p>
          <w:p>
            <w:pPr>
              <w:rPr>
                <w:rFonts w:hint="eastAsia"/>
                <w:sz w:val="21"/>
                <w:szCs w:val="21"/>
              </w:rPr>
            </w:pPr>
            <w:r>
              <w:rPr>
                <w:rFonts w:hint="eastAsia"/>
                <w:sz w:val="21"/>
                <w:szCs w:val="21"/>
              </w:rPr>
              <w:t xml:space="preserve">检验项目：外观、规格型号、数量核对、合格证。  </w:t>
            </w:r>
          </w:p>
          <w:p>
            <w:pPr>
              <w:rPr>
                <w:rFonts w:hint="eastAsia"/>
                <w:sz w:val="21"/>
                <w:szCs w:val="21"/>
              </w:rPr>
            </w:pPr>
            <w:r>
              <w:rPr>
                <w:rFonts w:hint="eastAsia"/>
                <w:sz w:val="21"/>
                <w:szCs w:val="21"/>
              </w:rPr>
              <w:t xml:space="preserve">检验结论：合格         </w:t>
            </w:r>
          </w:p>
          <w:p>
            <w:pPr>
              <w:rPr>
                <w:rFonts w:hint="eastAsia"/>
                <w:sz w:val="21"/>
                <w:szCs w:val="21"/>
              </w:rPr>
            </w:pPr>
            <w:r>
              <w:rPr>
                <w:rFonts w:hint="eastAsia"/>
                <w:sz w:val="21"/>
                <w:szCs w:val="21"/>
              </w:rPr>
              <w:t>检验员：</w:t>
            </w:r>
            <w:r>
              <w:rPr>
                <w:rFonts w:hint="eastAsia"/>
                <w:sz w:val="21"/>
                <w:szCs w:val="21"/>
                <w:lang w:eastAsia="zh-CN"/>
              </w:rPr>
              <w:t>胡琴</w:t>
            </w:r>
            <w:r>
              <w:rPr>
                <w:rFonts w:hint="eastAsia"/>
                <w:sz w:val="21"/>
                <w:szCs w:val="21"/>
              </w:rPr>
              <w:t xml:space="preserve">  日期：2022.0</w:t>
            </w:r>
            <w:r>
              <w:rPr>
                <w:rFonts w:hint="eastAsia"/>
                <w:sz w:val="21"/>
                <w:szCs w:val="21"/>
                <w:lang w:val="en-US" w:eastAsia="zh-CN"/>
              </w:rPr>
              <w:t>4</w:t>
            </w:r>
            <w:r>
              <w:rPr>
                <w:rFonts w:hint="eastAsia"/>
                <w:sz w:val="21"/>
                <w:szCs w:val="21"/>
              </w:rPr>
              <w:t>.14</w:t>
            </w:r>
          </w:p>
          <w:p>
            <w:pPr>
              <w:rPr>
                <w:rFonts w:hint="eastAsia"/>
                <w:sz w:val="21"/>
                <w:szCs w:val="21"/>
              </w:rPr>
            </w:pPr>
          </w:p>
          <w:p>
            <w:pPr>
              <w:rPr>
                <w:rFonts w:hint="eastAsia"/>
                <w:sz w:val="21"/>
                <w:szCs w:val="21"/>
              </w:rPr>
            </w:pPr>
            <w:r>
              <w:rPr>
                <w:rFonts w:hint="eastAsia"/>
                <w:sz w:val="21"/>
                <w:szCs w:val="21"/>
              </w:rPr>
              <w:t>3）产品名称：水泥。</w:t>
            </w:r>
          </w:p>
          <w:p>
            <w:pPr>
              <w:rPr>
                <w:rFonts w:hint="eastAsia"/>
                <w:sz w:val="21"/>
                <w:szCs w:val="21"/>
              </w:rPr>
            </w:pPr>
            <w:r>
              <w:rPr>
                <w:rFonts w:hint="eastAsia"/>
                <w:sz w:val="21"/>
                <w:szCs w:val="21"/>
              </w:rPr>
              <w:t>供应商：</w:t>
            </w:r>
            <w:r>
              <w:rPr>
                <w:rFonts w:hint="eastAsia"/>
                <w:sz w:val="21"/>
                <w:szCs w:val="21"/>
                <w:lang w:eastAsia="zh-CN"/>
              </w:rPr>
              <w:t>四川</w:t>
            </w:r>
            <w:r>
              <w:rPr>
                <w:rFonts w:hint="eastAsia"/>
                <w:sz w:val="21"/>
                <w:szCs w:val="21"/>
                <w:lang w:val="en-US" w:eastAsia="zh-CN"/>
              </w:rPr>
              <w:t>峨胜水泥集团股份</w:t>
            </w:r>
            <w:r>
              <w:rPr>
                <w:rFonts w:hint="eastAsia"/>
                <w:sz w:val="21"/>
                <w:szCs w:val="21"/>
              </w:rPr>
              <w:t>有限公司</w:t>
            </w:r>
          </w:p>
          <w:p>
            <w:pPr>
              <w:rPr>
                <w:rFonts w:hint="eastAsia"/>
                <w:sz w:val="21"/>
                <w:szCs w:val="21"/>
              </w:rPr>
            </w:pPr>
            <w:r>
              <w:rPr>
                <w:rFonts w:hint="eastAsia"/>
                <w:sz w:val="21"/>
                <w:szCs w:val="21"/>
              </w:rPr>
              <w:t xml:space="preserve">检验项目：外观、规格型号、数量、合格证。   </w:t>
            </w:r>
          </w:p>
          <w:p>
            <w:pPr>
              <w:rPr>
                <w:rFonts w:hint="eastAsia"/>
                <w:sz w:val="21"/>
                <w:szCs w:val="21"/>
              </w:rPr>
            </w:pPr>
            <w:r>
              <w:rPr>
                <w:rFonts w:hint="eastAsia"/>
                <w:sz w:val="21"/>
                <w:szCs w:val="21"/>
              </w:rPr>
              <w:t xml:space="preserve">检验结论：合格         </w:t>
            </w:r>
          </w:p>
          <w:p>
            <w:pPr>
              <w:rPr>
                <w:rFonts w:hint="default" w:eastAsiaTheme="minorEastAsia"/>
                <w:sz w:val="21"/>
                <w:szCs w:val="21"/>
                <w:lang w:val="en-US" w:eastAsia="zh-CN"/>
              </w:rPr>
            </w:pPr>
            <w:r>
              <w:rPr>
                <w:rFonts w:hint="eastAsia"/>
                <w:sz w:val="21"/>
                <w:szCs w:val="21"/>
              </w:rPr>
              <w:t>检验员：</w:t>
            </w:r>
            <w:r>
              <w:rPr>
                <w:rFonts w:hint="eastAsia"/>
                <w:sz w:val="21"/>
                <w:szCs w:val="21"/>
                <w:lang w:eastAsia="zh-CN"/>
              </w:rPr>
              <w:t>胡琴</w:t>
            </w:r>
            <w:r>
              <w:rPr>
                <w:rFonts w:hint="eastAsia"/>
                <w:sz w:val="21"/>
                <w:szCs w:val="21"/>
              </w:rPr>
              <w:t xml:space="preserve">  日期：2022.04.</w:t>
            </w:r>
            <w:r>
              <w:rPr>
                <w:rFonts w:hint="eastAsia"/>
                <w:sz w:val="21"/>
                <w:szCs w:val="21"/>
                <w:lang w:val="en-US" w:eastAsia="zh-CN"/>
              </w:rPr>
              <w:t>28</w:t>
            </w:r>
          </w:p>
          <w:p>
            <w:pPr>
              <w:rPr>
                <w:rFonts w:hint="eastAsia"/>
                <w:sz w:val="21"/>
                <w:szCs w:val="21"/>
              </w:rPr>
            </w:pPr>
            <w:r>
              <w:rPr>
                <w:rFonts w:hint="eastAsia"/>
                <w:sz w:val="21"/>
                <w:szCs w:val="21"/>
              </w:rPr>
              <w:t>2、依据作业指导书及产品检验标准对对重要工序进行了检验。</w:t>
            </w:r>
          </w:p>
          <w:p>
            <w:pPr>
              <w:rPr>
                <w:rFonts w:hint="eastAsia"/>
                <w:sz w:val="21"/>
                <w:szCs w:val="21"/>
              </w:rPr>
            </w:pPr>
            <w:r>
              <w:rPr>
                <w:rFonts w:hint="eastAsia"/>
                <w:sz w:val="21"/>
                <w:szCs w:val="21"/>
              </w:rPr>
              <w:t>1）2022.0</w:t>
            </w:r>
            <w:r>
              <w:rPr>
                <w:rFonts w:hint="eastAsia"/>
                <w:sz w:val="21"/>
                <w:szCs w:val="21"/>
                <w:lang w:val="en-US" w:eastAsia="zh-CN"/>
              </w:rPr>
              <w:t>3</w:t>
            </w:r>
            <w:r>
              <w:rPr>
                <w:rFonts w:hint="eastAsia"/>
                <w:sz w:val="21"/>
                <w:szCs w:val="21"/>
              </w:rPr>
              <w:t>.14</w:t>
            </w:r>
          </w:p>
          <w:p>
            <w:pPr>
              <w:rPr>
                <w:rFonts w:hint="eastAsia"/>
                <w:sz w:val="21"/>
                <w:szCs w:val="21"/>
              </w:rPr>
            </w:pPr>
            <w:r>
              <w:rPr>
                <w:rFonts w:hint="eastAsia"/>
                <w:sz w:val="21"/>
                <w:szCs w:val="21"/>
              </w:rPr>
              <w:t>产品名称：抹面</w:t>
            </w:r>
            <w:r>
              <w:rPr>
                <w:rFonts w:hint="eastAsia"/>
                <w:sz w:val="21"/>
                <w:szCs w:val="21"/>
                <w:lang w:eastAsia="zh-CN"/>
              </w:rPr>
              <w:t>砂</w:t>
            </w:r>
            <w:r>
              <w:rPr>
                <w:rFonts w:hint="eastAsia"/>
                <w:sz w:val="21"/>
                <w:szCs w:val="21"/>
              </w:rPr>
              <w:t xml:space="preserve">浆            </w:t>
            </w:r>
          </w:p>
          <w:p>
            <w:pPr>
              <w:rPr>
                <w:rFonts w:hint="eastAsia"/>
                <w:sz w:val="21"/>
                <w:szCs w:val="21"/>
              </w:rPr>
            </w:pPr>
            <w:r>
              <w:rPr>
                <w:rFonts w:hint="eastAsia"/>
                <w:sz w:val="21"/>
                <w:szCs w:val="21"/>
              </w:rPr>
              <w:t>工序：配料、混合搅拌工序</w:t>
            </w:r>
          </w:p>
          <w:p>
            <w:pPr>
              <w:rPr>
                <w:rFonts w:hint="eastAsia"/>
                <w:sz w:val="21"/>
                <w:szCs w:val="21"/>
              </w:rPr>
            </w:pPr>
            <w:r>
              <w:rPr>
                <w:rFonts w:hint="eastAsia"/>
                <w:sz w:val="21"/>
                <w:szCs w:val="21"/>
              </w:rPr>
              <w:t>检验标准：配料表、作业文件</w:t>
            </w:r>
          </w:p>
          <w:p>
            <w:pPr>
              <w:rPr>
                <w:rFonts w:hint="eastAsia"/>
                <w:sz w:val="21"/>
                <w:szCs w:val="21"/>
              </w:rPr>
            </w:pPr>
            <w:r>
              <w:rPr>
                <w:rFonts w:hint="eastAsia"/>
                <w:sz w:val="21"/>
                <w:szCs w:val="21"/>
              </w:rPr>
              <w:t>检验项目：《配料记录表》对原材料配料重量、比例进行了记录。材料名称：水泥（</w:t>
            </w:r>
            <w:r>
              <w:rPr>
                <w:rFonts w:hint="eastAsia"/>
                <w:sz w:val="21"/>
                <w:szCs w:val="21"/>
                <w:lang w:val="en-US" w:eastAsia="zh-CN"/>
              </w:rPr>
              <w:t>125KG)</w:t>
            </w:r>
            <w:r>
              <w:rPr>
                <w:rFonts w:hint="eastAsia"/>
                <w:sz w:val="21"/>
                <w:szCs w:val="21"/>
              </w:rPr>
              <w:t>、河沙</w:t>
            </w:r>
            <w:r>
              <w:rPr>
                <w:rFonts w:hint="eastAsia"/>
                <w:sz w:val="21"/>
                <w:szCs w:val="21"/>
                <w:lang w:val="en-US" w:eastAsia="zh-CN"/>
              </w:rPr>
              <w:t>(836KG)</w:t>
            </w:r>
            <w:r>
              <w:rPr>
                <w:rFonts w:hint="eastAsia"/>
                <w:sz w:val="21"/>
                <w:szCs w:val="21"/>
              </w:rPr>
              <w:t>、</w:t>
            </w:r>
            <w:r>
              <w:rPr>
                <w:rFonts w:hint="eastAsia"/>
                <w:sz w:val="21"/>
                <w:szCs w:val="21"/>
                <w:lang w:eastAsia="zh-CN"/>
              </w:rPr>
              <w:t>煤灰（</w:t>
            </w:r>
            <w:r>
              <w:rPr>
                <w:rFonts w:hint="eastAsia"/>
                <w:sz w:val="21"/>
                <w:szCs w:val="21"/>
                <w:lang w:val="en-US" w:eastAsia="zh-CN"/>
              </w:rPr>
              <w:t>35KG)、</w:t>
            </w:r>
            <w:r>
              <w:rPr>
                <w:rFonts w:hint="eastAsia"/>
                <w:sz w:val="21"/>
                <w:szCs w:val="21"/>
              </w:rPr>
              <w:t>胶粉</w:t>
            </w:r>
            <w:r>
              <w:rPr>
                <w:rFonts w:hint="eastAsia"/>
                <w:sz w:val="21"/>
                <w:szCs w:val="21"/>
                <w:lang w:eastAsia="zh-CN"/>
              </w:rPr>
              <w:t>（</w:t>
            </w:r>
            <w:r>
              <w:rPr>
                <w:rFonts w:hint="eastAsia"/>
                <w:sz w:val="21"/>
                <w:szCs w:val="21"/>
                <w:lang w:val="en-US" w:eastAsia="zh-CN"/>
              </w:rPr>
              <w:t>0.8</w:t>
            </w:r>
            <w:r>
              <w:rPr>
                <w:rFonts w:hint="eastAsia"/>
                <w:sz w:val="21"/>
                <w:szCs w:val="21"/>
              </w:rPr>
              <w:t>Kg）、混合搅拌稠度、搅拌均匀度等</w:t>
            </w:r>
          </w:p>
          <w:p>
            <w:pPr>
              <w:rPr>
                <w:rFonts w:hint="eastAsia"/>
                <w:sz w:val="21"/>
                <w:szCs w:val="21"/>
              </w:rPr>
            </w:pPr>
            <w:r>
              <w:rPr>
                <w:rFonts w:hint="eastAsia"/>
                <w:sz w:val="21"/>
                <w:szCs w:val="21"/>
              </w:rPr>
              <w:t>结论:合格</w:t>
            </w:r>
          </w:p>
          <w:p>
            <w:pPr>
              <w:rPr>
                <w:rFonts w:hint="eastAsia" w:eastAsiaTheme="minorEastAsia"/>
                <w:sz w:val="21"/>
                <w:szCs w:val="21"/>
                <w:lang w:eastAsia="zh-CN"/>
              </w:rPr>
            </w:pPr>
            <w:r>
              <w:rPr>
                <w:rFonts w:hint="eastAsia"/>
                <w:sz w:val="21"/>
                <w:szCs w:val="21"/>
              </w:rPr>
              <w:t>检验员：</w:t>
            </w:r>
            <w:r>
              <w:rPr>
                <w:rFonts w:hint="eastAsia"/>
                <w:sz w:val="21"/>
                <w:szCs w:val="21"/>
                <w:lang w:eastAsia="zh-CN"/>
              </w:rPr>
              <w:t>窦敏</w:t>
            </w:r>
          </w:p>
          <w:p>
            <w:pPr>
              <w:rPr>
                <w:rFonts w:hint="eastAsia"/>
                <w:sz w:val="21"/>
                <w:szCs w:val="21"/>
              </w:rPr>
            </w:pPr>
          </w:p>
          <w:p>
            <w:pPr>
              <w:ind w:firstLine="210" w:firstLineChars="100"/>
              <w:rPr>
                <w:rFonts w:hint="eastAsia"/>
                <w:sz w:val="21"/>
                <w:szCs w:val="21"/>
              </w:rPr>
            </w:pPr>
            <w:r>
              <w:rPr>
                <w:rFonts w:hint="eastAsia"/>
                <w:sz w:val="21"/>
                <w:szCs w:val="21"/>
              </w:rPr>
              <w:t>3、成品检验，按产品检验标准进行检验：</w:t>
            </w:r>
          </w:p>
          <w:p>
            <w:pPr>
              <w:rPr>
                <w:rFonts w:hint="eastAsia"/>
                <w:sz w:val="21"/>
                <w:szCs w:val="21"/>
              </w:rPr>
            </w:pPr>
            <w:r>
              <w:rPr>
                <w:rFonts w:hint="eastAsia"/>
                <w:sz w:val="21"/>
                <w:szCs w:val="21"/>
              </w:rPr>
              <w:t>1）抽见：2022年</w:t>
            </w:r>
            <w:r>
              <w:rPr>
                <w:rFonts w:hint="eastAsia"/>
                <w:sz w:val="21"/>
                <w:szCs w:val="21"/>
                <w:lang w:val="en-US" w:eastAsia="zh-CN"/>
              </w:rPr>
              <w:t>3</w:t>
            </w:r>
            <w:r>
              <w:rPr>
                <w:rFonts w:hint="eastAsia"/>
                <w:sz w:val="21"/>
                <w:szCs w:val="21"/>
              </w:rPr>
              <w:t>月</w:t>
            </w:r>
            <w:r>
              <w:rPr>
                <w:rFonts w:hint="eastAsia"/>
                <w:sz w:val="21"/>
                <w:szCs w:val="21"/>
                <w:lang w:val="en-US" w:eastAsia="zh-CN"/>
              </w:rPr>
              <w:t>20</w:t>
            </w:r>
            <w:r>
              <w:rPr>
                <w:rFonts w:hint="eastAsia"/>
                <w:sz w:val="21"/>
                <w:szCs w:val="21"/>
              </w:rPr>
              <w:t>日《产品出厂检</w:t>
            </w:r>
            <w:r>
              <w:rPr>
                <w:rFonts w:hint="eastAsia"/>
                <w:sz w:val="21"/>
                <w:szCs w:val="21"/>
                <w:lang w:eastAsia="zh-CN"/>
              </w:rPr>
              <w:t>验</w:t>
            </w:r>
            <w:r>
              <w:rPr>
                <w:rFonts w:hint="eastAsia"/>
                <w:sz w:val="21"/>
                <w:szCs w:val="21"/>
              </w:rPr>
              <w:t>单》：</w:t>
            </w:r>
          </w:p>
          <w:p>
            <w:pPr>
              <w:rPr>
                <w:rFonts w:hint="default" w:eastAsiaTheme="minorEastAsia"/>
                <w:sz w:val="21"/>
                <w:szCs w:val="21"/>
                <w:lang w:val="en-US" w:eastAsia="zh-CN"/>
              </w:rPr>
            </w:pPr>
            <w:r>
              <w:rPr>
                <w:rFonts w:hint="eastAsia"/>
                <w:sz w:val="21"/>
                <w:szCs w:val="21"/>
              </w:rPr>
              <w:t>名称:</w:t>
            </w:r>
            <w:r>
              <w:rPr>
                <w:rFonts w:hint="eastAsia"/>
                <w:sz w:val="21"/>
                <w:szCs w:val="21"/>
                <w:lang w:eastAsia="zh-CN"/>
              </w:rPr>
              <w:t>抹灰</w:t>
            </w:r>
            <w:r>
              <w:rPr>
                <w:rFonts w:hint="eastAsia"/>
                <w:sz w:val="21"/>
                <w:szCs w:val="21"/>
              </w:rPr>
              <w:t>砂浆</w:t>
            </w:r>
            <w:r>
              <w:rPr>
                <w:rFonts w:hint="eastAsia"/>
                <w:sz w:val="21"/>
                <w:szCs w:val="21"/>
                <w:lang w:val="en-US" w:eastAsia="zh-CN"/>
              </w:rPr>
              <w:t>DPM10</w:t>
            </w:r>
          </w:p>
          <w:p>
            <w:pPr>
              <w:rPr>
                <w:rFonts w:hint="eastAsia"/>
                <w:sz w:val="21"/>
                <w:szCs w:val="21"/>
              </w:rPr>
            </w:pPr>
            <w:r>
              <w:rPr>
                <w:rFonts w:hint="eastAsia"/>
                <w:sz w:val="21"/>
                <w:szCs w:val="21"/>
              </w:rPr>
              <w:t xml:space="preserve">检验项目              </w:t>
            </w:r>
            <w:r>
              <w:rPr>
                <w:rFonts w:hint="eastAsia"/>
                <w:sz w:val="21"/>
                <w:szCs w:val="21"/>
                <w:lang w:val="en-US" w:eastAsia="zh-CN"/>
              </w:rPr>
              <w:t xml:space="preserve">   </w:t>
            </w:r>
            <w:r>
              <w:rPr>
                <w:rFonts w:hint="eastAsia"/>
                <w:sz w:val="21"/>
                <w:szCs w:val="21"/>
              </w:rPr>
              <w:t xml:space="preserve">要求                检验结果                             </w:t>
            </w:r>
          </w:p>
          <w:p>
            <w:pPr>
              <w:rPr>
                <w:rFonts w:hint="eastAsia"/>
                <w:sz w:val="21"/>
                <w:szCs w:val="21"/>
              </w:rPr>
            </w:pPr>
            <w:r>
              <w:rPr>
                <w:rFonts w:hint="eastAsia"/>
                <w:sz w:val="21"/>
                <w:szCs w:val="21"/>
              </w:rPr>
              <w:t xml:space="preserve"> </w:t>
            </w:r>
            <w:r>
              <w:rPr>
                <w:rFonts w:hint="eastAsia"/>
                <w:sz w:val="21"/>
                <w:szCs w:val="21"/>
                <w:lang w:eastAsia="zh-CN"/>
              </w:rPr>
              <w:t>保水率</w:t>
            </w:r>
            <w:r>
              <w:rPr>
                <w:rFonts w:hint="eastAsia"/>
                <w:sz w:val="21"/>
                <w:szCs w:val="21"/>
                <w:lang w:val="en-US" w:eastAsia="zh-CN"/>
              </w:rPr>
              <w:t xml:space="preserve">                   </w:t>
            </w:r>
            <w:r>
              <w:rPr>
                <w:rFonts w:hint="eastAsia"/>
                <w:sz w:val="21"/>
                <w:szCs w:val="21"/>
              </w:rPr>
              <w:t>≥</w:t>
            </w:r>
            <w:r>
              <w:rPr>
                <w:rFonts w:hint="eastAsia"/>
                <w:sz w:val="21"/>
                <w:szCs w:val="21"/>
                <w:lang w:val="en-US" w:eastAsia="zh-CN"/>
              </w:rPr>
              <w:t>88%               93.6%</w:t>
            </w:r>
            <w:r>
              <w:rPr>
                <w:rFonts w:hint="eastAsia"/>
                <w:sz w:val="21"/>
                <w:szCs w:val="21"/>
              </w:rPr>
              <w:t xml:space="preserve">           </w:t>
            </w:r>
          </w:p>
          <w:p>
            <w:pPr>
              <w:rPr>
                <w:rFonts w:hint="default" w:eastAsiaTheme="minorEastAsia"/>
                <w:sz w:val="21"/>
                <w:szCs w:val="21"/>
                <w:lang w:val="en-US" w:eastAsia="zh-CN"/>
              </w:rPr>
            </w:pPr>
            <w:r>
              <w:rPr>
                <w:rFonts w:hint="eastAsia"/>
                <w:sz w:val="21"/>
                <w:szCs w:val="21"/>
                <w:lang w:val="en-US" w:eastAsia="zh-CN"/>
              </w:rPr>
              <w:t>2h稠度损失率             小30%                20%</w:t>
            </w:r>
          </w:p>
          <w:p>
            <w:pPr>
              <w:rPr>
                <w:rFonts w:hint="default" w:eastAsiaTheme="minorEastAsia"/>
                <w:sz w:val="21"/>
                <w:szCs w:val="21"/>
                <w:lang w:val="en-US" w:eastAsia="zh-CN"/>
              </w:rPr>
            </w:pPr>
            <w:r>
              <w:rPr>
                <w:rFonts w:hint="eastAsia"/>
                <w:sz w:val="21"/>
                <w:szCs w:val="21"/>
              </w:rPr>
              <w:t xml:space="preserve">可操作时间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3</w:t>
            </w:r>
            <w:r>
              <w:rPr>
                <w:rFonts w:hint="eastAsia"/>
                <w:sz w:val="21"/>
                <w:szCs w:val="21"/>
              </w:rPr>
              <w:t>--</w:t>
            </w:r>
            <w:r>
              <w:rPr>
                <w:rFonts w:hint="eastAsia"/>
                <w:sz w:val="21"/>
                <w:szCs w:val="21"/>
                <w:lang w:val="en-US" w:eastAsia="zh-CN"/>
              </w:rPr>
              <w:t>12</w:t>
            </w:r>
            <w:r>
              <w:rPr>
                <w:rFonts w:hint="eastAsia"/>
                <w:sz w:val="21"/>
                <w:szCs w:val="21"/>
              </w:rPr>
              <w:t xml:space="preserve">h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9.5h</w:t>
            </w:r>
          </w:p>
          <w:p>
            <w:pPr>
              <w:rPr>
                <w:rFonts w:hint="eastAsia"/>
                <w:sz w:val="21"/>
                <w:szCs w:val="21"/>
                <w:lang w:val="en-US" w:eastAsia="zh-CN"/>
              </w:rPr>
            </w:pPr>
            <w:r>
              <w:rPr>
                <w:rFonts w:hint="eastAsia"/>
                <w:sz w:val="21"/>
                <w:szCs w:val="21"/>
                <w:lang w:val="en-US" w:eastAsia="zh-CN"/>
              </w:rPr>
              <w:t>14d</w:t>
            </w:r>
            <w:r>
              <w:rPr>
                <w:rFonts w:hint="eastAsia"/>
                <w:sz w:val="21"/>
                <w:szCs w:val="21"/>
              </w:rPr>
              <w:t>拉伸粘接强度(MPa)     ≥0.</w:t>
            </w:r>
            <w:r>
              <w:rPr>
                <w:rFonts w:hint="eastAsia"/>
                <w:sz w:val="21"/>
                <w:szCs w:val="21"/>
                <w:lang w:val="en-US" w:eastAsia="zh-CN"/>
              </w:rPr>
              <w:t>2</w:t>
            </w:r>
            <w:r>
              <w:rPr>
                <w:rFonts w:hint="eastAsia"/>
                <w:sz w:val="21"/>
                <w:szCs w:val="21"/>
              </w:rPr>
              <w:t xml:space="preserve">                0.</w:t>
            </w:r>
            <w:r>
              <w:rPr>
                <w:rFonts w:hint="eastAsia"/>
                <w:sz w:val="21"/>
                <w:szCs w:val="21"/>
                <w:lang w:val="en-US" w:eastAsia="zh-CN"/>
              </w:rPr>
              <w:t>3</w:t>
            </w:r>
            <w:r>
              <w:rPr>
                <w:rFonts w:hint="eastAsia"/>
                <w:sz w:val="21"/>
                <w:szCs w:val="21"/>
              </w:rPr>
              <w:t xml:space="preserve">  </w:t>
            </w:r>
          </w:p>
          <w:p>
            <w:pPr>
              <w:rPr>
                <w:rFonts w:hint="default" w:eastAsiaTheme="minorEastAsia"/>
                <w:sz w:val="21"/>
                <w:szCs w:val="21"/>
                <w:lang w:val="en-US" w:eastAsia="zh-CN"/>
              </w:rPr>
            </w:pPr>
            <w:r>
              <w:rPr>
                <w:rFonts w:hint="eastAsia"/>
                <w:sz w:val="21"/>
                <w:szCs w:val="21"/>
                <w:lang w:val="en-US" w:eastAsia="zh-CN"/>
              </w:rPr>
              <w:t xml:space="preserve">28d抗压强度              </w:t>
            </w:r>
            <w:r>
              <w:rPr>
                <w:rFonts w:hint="eastAsia"/>
                <w:sz w:val="21"/>
                <w:szCs w:val="21"/>
              </w:rPr>
              <w:t>≥</w:t>
            </w:r>
            <w:r>
              <w:rPr>
                <w:rFonts w:hint="eastAsia"/>
                <w:sz w:val="21"/>
                <w:szCs w:val="21"/>
                <w:lang w:val="en-US" w:eastAsia="zh-CN"/>
              </w:rPr>
              <w:t>10.0                12.3</w:t>
            </w:r>
          </w:p>
          <w:p>
            <w:pPr>
              <w:rPr>
                <w:rFonts w:hint="eastAsia"/>
                <w:sz w:val="21"/>
                <w:szCs w:val="21"/>
              </w:rPr>
            </w:pPr>
            <w:r>
              <w:rPr>
                <w:rFonts w:hint="eastAsia"/>
                <w:sz w:val="21"/>
                <w:szCs w:val="21"/>
              </w:rPr>
              <w:t xml:space="preserve">检验结果：合格  </w:t>
            </w:r>
          </w:p>
          <w:p>
            <w:pPr>
              <w:rPr>
                <w:rFonts w:hint="eastAsia"/>
                <w:sz w:val="21"/>
                <w:szCs w:val="21"/>
              </w:rPr>
            </w:pPr>
            <w:r>
              <w:rPr>
                <w:rFonts w:hint="eastAsia"/>
                <w:sz w:val="21"/>
                <w:szCs w:val="21"/>
              </w:rPr>
              <w:t>检验员：</w:t>
            </w:r>
            <w:r>
              <w:rPr>
                <w:rFonts w:hint="eastAsia"/>
                <w:sz w:val="21"/>
                <w:szCs w:val="21"/>
                <w:lang w:eastAsia="zh-CN"/>
              </w:rPr>
              <w:t>胡琴</w:t>
            </w:r>
            <w:r>
              <w:rPr>
                <w:rFonts w:hint="eastAsia"/>
                <w:sz w:val="21"/>
                <w:szCs w:val="21"/>
              </w:rPr>
              <w:t xml:space="preserve"> </w:t>
            </w:r>
          </w:p>
          <w:p>
            <w:pPr>
              <w:pStyle w:val="2"/>
              <w:rPr>
                <w:rFonts w:hint="eastAsia" w:ascii="宋体" w:hAnsi="宋体" w:eastAsia="宋体"/>
                <w:color w:val="auto"/>
                <w:sz w:val="21"/>
                <w:szCs w:val="21"/>
                <w:highlight w:val="green"/>
                <w:lang w:eastAsia="zh-CN"/>
              </w:rPr>
            </w:pPr>
          </w:p>
          <w:p>
            <w:pPr>
              <w:ind w:firstLine="210" w:firstLineChars="100"/>
              <w:rPr>
                <w:rFonts w:ascii="宋体" w:hAnsi="宋体" w:cs="黑体"/>
                <w:bCs w:val="0"/>
                <w:color w:val="auto"/>
                <w:spacing w:val="0"/>
                <w:kern w:val="0"/>
                <w:sz w:val="21"/>
                <w:szCs w:val="21"/>
                <w:highlight w:val="none"/>
              </w:rPr>
            </w:pPr>
            <w:r>
              <w:rPr>
                <w:rFonts w:hint="eastAsia" w:ascii="宋体" w:hAnsi="宋体" w:cs="黑体"/>
                <w:bCs w:val="0"/>
                <w:color w:val="auto"/>
                <w:spacing w:val="0"/>
                <w:kern w:val="0"/>
                <w:sz w:val="21"/>
                <w:szCs w:val="21"/>
                <w:highlight w:val="none"/>
              </w:rPr>
              <w:t>4、查委外检测及市场监督抽查情况:</w:t>
            </w:r>
            <w:r>
              <w:rPr>
                <w:rFonts w:hint="eastAsia" w:ascii="宋体" w:hAnsi="宋体" w:cs="黑体"/>
                <w:bCs w:val="0"/>
                <w:color w:val="auto"/>
                <w:spacing w:val="0"/>
                <w:kern w:val="0"/>
                <w:sz w:val="21"/>
                <w:szCs w:val="21"/>
                <w:highlight w:val="none"/>
                <w:lang w:val="en-US" w:eastAsia="zh-CN"/>
              </w:rPr>
              <w:t>1）</w:t>
            </w:r>
            <w:r>
              <w:rPr>
                <w:rFonts w:hint="eastAsia" w:ascii="宋体" w:hAnsi="宋体" w:cs="黑体"/>
                <w:bCs w:val="0"/>
                <w:color w:val="auto"/>
                <w:spacing w:val="0"/>
                <w:kern w:val="0"/>
                <w:sz w:val="21"/>
                <w:szCs w:val="21"/>
                <w:highlight w:val="none"/>
              </w:rPr>
              <w:t>提供有20</w:t>
            </w:r>
            <w:r>
              <w:rPr>
                <w:rFonts w:ascii="宋体" w:hAnsi="宋体" w:cs="黑体"/>
                <w:bCs w:val="0"/>
                <w:color w:val="auto"/>
                <w:spacing w:val="0"/>
                <w:kern w:val="0"/>
                <w:sz w:val="21"/>
                <w:szCs w:val="21"/>
                <w:highlight w:val="none"/>
              </w:rPr>
              <w:t>2</w:t>
            </w:r>
            <w:r>
              <w:rPr>
                <w:rFonts w:hint="eastAsia" w:ascii="宋体" w:hAnsi="宋体" w:cs="黑体"/>
                <w:bCs w:val="0"/>
                <w:color w:val="auto"/>
                <w:spacing w:val="0"/>
                <w:kern w:val="0"/>
                <w:sz w:val="21"/>
                <w:szCs w:val="21"/>
                <w:highlight w:val="none"/>
                <w:lang w:val="en-US" w:eastAsia="zh-CN"/>
              </w:rPr>
              <w:t>2</w:t>
            </w:r>
            <w:r>
              <w:rPr>
                <w:rFonts w:hint="eastAsia" w:ascii="宋体" w:hAnsi="宋体" w:cs="黑体"/>
                <w:bCs w:val="0"/>
                <w:color w:val="auto"/>
                <w:spacing w:val="0"/>
                <w:kern w:val="0"/>
                <w:sz w:val="21"/>
                <w:szCs w:val="21"/>
                <w:highlight w:val="none"/>
              </w:rPr>
              <w:t>年</w:t>
            </w:r>
            <w:r>
              <w:rPr>
                <w:rFonts w:hint="eastAsia" w:ascii="宋体" w:hAnsi="宋体" w:cs="黑体"/>
                <w:bCs w:val="0"/>
                <w:color w:val="auto"/>
                <w:spacing w:val="0"/>
                <w:kern w:val="0"/>
                <w:sz w:val="21"/>
                <w:szCs w:val="21"/>
                <w:highlight w:val="none"/>
                <w:lang w:val="en-US" w:eastAsia="zh-CN"/>
              </w:rPr>
              <w:t>1月份对原料水泥、粉煤灰、砂</w:t>
            </w:r>
            <w:r>
              <w:rPr>
                <w:rFonts w:hint="eastAsia" w:ascii="宋体" w:hAnsi="宋体" w:cs="黑体"/>
                <w:bCs w:val="0"/>
                <w:color w:val="auto"/>
                <w:spacing w:val="0"/>
                <w:kern w:val="0"/>
                <w:sz w:val="21"/>
                <w:szCs w:val="21"/>
                <w:highlight w:val="none"/>
              </w:rPr>
              <w:t>的委外检测报告</w:t>
            </w:r>
            <w:r>
              <w:rPr>
                <w:rFonts w:hint="eastAsia" w:ascii="宋体" w:hAnsi="宋体" w:cs="黑体"/>
                <w:bCs w:val="0"/>
                <w:color w:val="auto"/>
                <w:spacing w:val="0"/>
                <w:kern w:val="0"/>
                <w:sz w:val="21"/>
                <w:szCs w:val="21"/>
                <w:highlight w:val="none"/>
                <w:lang w:val="en-US" w:eastAsia="zh-CN"/>
              </w:rPr>
              <w:t>；2）提供有</w:t>
            </w:r>
            <w:r>
              <w:rPr>
                <w:rFonts w:hint="eastAsia" w:ascii="宋体" w:hAnsi="宋体" w:cs="黑体"/>
                <w:bCs w:val="0"/>
                <w:color w:val="auto"/>
                <w:spacing w:val="0"/>
                <w:kern w:val="0"/>
                <w:sz w:val="21"/>
                <w:szCs w:val="21"/>
                <w:highlight w:val="none"/>
              </w:rPr>
              <w:t>20</w:t>
            </w:r>
            <w:r>
              <w:rPr>
                <w:rFonts w:ascii="宋体" w:hAnsi="宋体" w:cs="黑体"/>
                <w:bCs w:val="0"/>
                <w:color w:val="auto"/>
                <w:spacing w:val="0"/>
                <w:kern w:val="0"/>
                <w:sz w:val="21"/>
                <w:szCs w:val="21"/>
                <w:highlight w:val="none"/>
              </w:rPr>
              <w:t>2</w:t>
            </w:r>
            <w:r>
              <w:rPr>
                <w:rFonts w:hint="eastAsia" w:ascii="宋体" w:hAnsi="宋体" w:cs="黑体"/>
                <w:bCs w:val="0"/>
                <w:color w:val="auto"/>
                <w:spacing w:val="0"/>
                <w:kern w:val="0"/>
                <w:sz w:val="21"/>
                <w:szCs w:val="21"/>
                <w:highlight w:val="none"/>
                <w:lang w:val="en-US" w:eastAsia="zh-CN"/>
              </w:rPr>
              <w:t>2</w:t>
            </w:r>
            <w:r>
              <w:rPr>
                <w:rFonts w:hint="eastAsia" w:ascii="宋体" w:hAnsi="宋体" w:cs="黑体"/>
                <w:bCs w:val="0"/>
                <w:color w:val="auto"/>
                <w:spacing w:val="0"/>
                <w:kern w:val="0"/>
                <w:sz w:val="21"/>
                <w:szCs w:val="21"/>
                <w:highlight w:val="none"/>
              </w:rPr>
              <w:t>年</w:t>
            </w:r>
            <w:r>
              <w:rPr>
                <w:rFonts w:hint="eastAsia" w:ascii="宋体" w:hAnsi="宋体" w:cs="黑体"/>
                <w:bCs w:val="0"/>
                <w:color w:val="auto"/>
                <w:spacing w:val="0"/>
                <w:kern w:val="0"/>
                <w:sz w:val="21"/>
                <w:szCs w:val="21"/>
                <w:highlight w:val="none"/>
                <w:lang w:val="en-US" w:eastAsia="zh-CN"/>
              </w:rPr>
              <w:t>2月份砂浆增塑剂</w:t>
            </w:r>
            <w:r>
              <w:rPr>
                <w:rFonts w:hint="eastAsia" w:ascii="宋体" w:hAnsi="宋体" w:cs="黑体"/>
                <w:bCs w:val="0"/>
                <w:color w:val="auto"/>
                <w:spacing w:val="0"/>
                <w:kern w:val="0"/>
                <w:sz w:val="21"/>
                <w:szCs w:val="21"/>
                <w:highlight w:val="none"/>
              </w:rPr>
              <w:t>的检验报告。</w:t>
            </w:r>
            <w:r>
              <w:rPr>
                <w:rFonts w:hint="eastAsia" w:ascii="宋体" w:hAnsi="宋体" w:cs="黑体"/>
                <w:bCs w:val="0"/>
                <w:color w:val="auto"/>
                <w:spacing w:val="0"/>
                <w:kern w:val="0"/>
                <w:sz w:val="21"/>
                <w:szCs w:val="21"/>
                <w:highlight w:val="none"/>
                <w:lang w:val="en-US" w:eastAsia="zh-CN"/>
              </w:rPr>
              <w:t>检测单位：成都产品质量检验研究院有限责任公司，报告</w:t>
            </w:r>
            <w:r>
              <w:rPr>
                <w:rFonts w:hint="eastAsia" w:ascii="宋体" w:hAnsi="宋体" w:cs="黑体"/>
                <w:bCs w:val="0"/>
                <w:color w:val="auto"/>
                <w:spacing w:val="0"/>
                <w:kern w:val="0"/>
                <w:sz w:val="21"/>
                <w:szCs w:val="21"/>
                <w:highlight w:val="none"/>
              </w:rPr>
              <w:t>具体</w:t>
            </w:r>
            <w:r>
              <w:rPr>
                <w:rFonts w:hint="eastAsia" w:ascii="宋体" w:hAnsi="宋体" w:cs="黑体"/>
                <w:bCs w:val="0"/>
                <w:color w:val="auto"/>
                <w:spacing w:val="0"/>
                <w:kern w:val="0"/>
                <w:sz w:val="21"/>
                <w:szCs w:val="21"/>
                <w:highlight w:val="none"/>
                <w:lang w:val="en-US" w:eastAsia="zh-CN"/>
              </w:rPr>
              <w:t>内容</w:t>
            </w:r>
            <w:r>
              <w:rPr>
                <w:rFonts w:hint="eastAsia" w:ascii="宋体" w:hAnsi="宋体" w:cs="黑体"/>
                <w:bCs w:val="0"/>
                <w:color w:val="auto"/>
                <w:spacing w:val="0"/>
                <w:kern w:val="0"/>
                <w:sz w:val="21"/>
                <w:szCs w:val="21"/>
                <w:highlight w:val="none"/>
              </w:rPr>
              <w:t>见附件</w:t>
            </w:r>
            <w:r>
              <w:rPr>
                <w:rFonts w:hint="eastAsia" w:ascii="宋体" w:hAnsi="宋体" w:cs="黑体"/>
                <w:bCs w:val="0"/>
                <w:color w:val="auto"/>
                <w:spacing w:val="0"/>
                <w:kern w:val="0"/>
                <w:sz w:val="21"/>
                <w:szCs w:val="21"/>
                <w:highlight w:val="none"/>
                <w:lang w:eastAsia="zh-CN"/>
              </w:rPr>
              <w:t>，</w:t>
            </w:r>
            <w:r>
              <w:rPr>
                <w:rFonts w:hint="eastAsia" w:ascii="宋体" w:hAnsi="宋体" w:cs="黑体"/>
                <w:bCs w:val="0"/>
                <w:color w:val="auto"/>
                <w:spacing w:val="0"/>
                <w:kern w:val="0"/>
                <w:sz w:val="21"/>
                <w:szCs w:val="21"/>
                <w:highlight w:val="none"/>
              </w:rPr>
              <w:t>无市场监督抽查情况。</w:t>
            </w:r>
          </w:p>
          <w:p>
            <w:pPr>
              <w:pStyle w:val="2"/>
              <w:rPr>
                <w:rFonts w:hint="eastAsia" w:ascii="宋体" w:hAnsi="宋体"/>
                <w:color w:val="auto"/>
                <w:sz w:val="21"/>
                <w:szCs w:val="21"/>
                <w:highlight w:val="none"/>
              </w:rPr>
            </w:pPr>
          </w:p>
          <w:p>
            <w:pPr>
              <w:ind w:firstLine="420" w:firstLineChars="200"/>
              <w:rPr>
                <w:rFonts w:ascii="宋体" w:hAnsi="宋体" w:cs="宋体"/>
                <w:color w:val="auto"/>
                <w:sz w:val="21"/>
                <w:szCs w:val="21"/>
                <w:highlight w:val="none"/>
              </w:rPr>
            </w:pPr>
            <w:r>
              <w:rPr>
                <w:rFonts w:hint="eastAsia" w:ascii="宋体" w:hAnsi="宋体"/>
                <w:color w:val="auto"/>
                <w:sz w:val="21"/>
                <w:szCs w:val="21"/>
                <w:highlight w:val="none"/>
              </w:rPr>
              <w:t>产品交付过程中依据合同或订单的要求在</w:t>
            </w:r>
            <w:r>
              <w:rPr>
                <w:rFonts w:hint="eastAsia" w:ascii="宋体" w:hAnsi="宋体"/>
                <w:color w:val="auto"/>
                <w:sz w:val="21"/>
                <w:szCs w:val="21"/>
                <w:highlight w:val="none"/>
                <w:lang w:val="en-US" w:eastAsia="zh-CN"/>
              </w:rPr>
              <w:t>公司或</w:t>
            </w:r>
            <w:r>
              <w:rPr>
                <w:rFonts w:hint="eastAsia" w:ascii="宋体" w:hAnsi="宋体"/>
                <w:color w:val="auto"/>
                <w:sz w:val="21"/>
                <w:szCs w:val="21"/>
                <w:highlight w:val="none"/>
              </w:rPr>
              <w:t>顾客处进行交付，产品生产过程中未发生过大的质量问题，产品质量稳定，暂时没有接到顾客重大的质量投诉。</w:t>
            </w:r>
          </w:p>
        </w:tc>
        <w:tc>
          <w:tcPr>
            <w:tcW w:w="995" w:type="dxa"/>
          </w:tcPr>
          <w:p>
            <w:pPr>
              <w:rPr>
                <w:rFonts w:ascii="宋体" w:hAnsi="宋体"/>
                <w:color w:val="auto"/>
                <w:sz w:val="21"/>
                <w:szCs w:val="21"/>
                <w:highlight w:val="none"/>
              </w:rPr>
            </w:pPr>
            <w:r>
              <w:rPr>
                <w:rFonts w:hint="eastAsia" w:ascii="宋体" w:hAnsi="宋体"/>
                <w:color w:val="auto"/>
                <w:sz w:val="21"/>
                <w:szCs w:val="21"/>
                <w:highlight w:val="none"/>
              </w:rPr>
              <w:t>符合</w:t>
            </w: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2160" w:type="dxa"/>
            <w:vAlign w:val="top"/>
          </w:tcPr>
          <w:p>
            <w:pPr>
              <w:adjustRightInd w:val="0"/>
              <w:snapToGrid w:val="0"/>
              <w:rPr>
                <w:rFonts w:ascii="宋体" w:hAnsi="宋体" w:cs="宋体"/>
                <w:color w:val="auto"/>
                <w:sz w:val="21"/>
                <w:szCs w:val="21"/>
                <w:highlight w:val="none"/>
              </w:rPr>
            </w:pPr>
            <w:r>
              <w:rPr>
                <w:rFonts w:hint="eastAsia" w:ascii="宋体" w:hAnsi="宋体" w:cs="宋体"/>
                <w:color w:val="auto"/>
                <w:sz w:val="21"/>
                <w:szCs w:val="21"/>
                <w:highlight w:val="none"/>
              </w:rPr>
              <w:t>不合格输出的控制</w:t>
            </w:r>
          </w:p>
        </w:tc>
        <w:tc>
          <w:tcPr>
            <w:tcW w:w="960" w:type="dxa"/>
            <w:vAlign w:val="top"/>
          </w:tcPr>
          <w:p>
            <w:pPr>
              <w:rPr>
                <w:rFonts w:ascii="宋体" w:hAnsi="宋体" w:cs="宋体"/>
                <w:color w:val="auto"/>
                <w:sz w:val="21"/>
                <w:szCs w:val="21"/>
                <w:highlight w:val="none"/>
              </w:rPr>
            </w:pPr>
            <w:r>
              <w:rPr>
                <w:rFonts w:hint="eastAsia" w:ascii="宋体" w:hAnsi="宋体" w:cs="宋体"/>
                <w:color w:val="auto"/>
                <w:sz w:val="21"/>
                <w:szCs w:val="21"/>
                <w:highlight w:val="none"/>
              </w:rPr>
              <w:t>Q</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 xml:space="preserve">8.7 </w:t>
            </w:r>
          </w:p>
        </w:tc>
        <w:tc>
          <w:tcPr>
            <w:tcW w:w="10594" w:type="dxa"/>
            <w:vAlign w:val="top"/>
          </w:tcPr>
          <w:p>
            <w:pPr>
              <w:rPr>
                <w:rFonts w:hint="eastAsia"/>
                <w:sz w:val="21"/>
                <w:szCs w:val="21"/>
              </w:rPr>
            </w:pPr>
            <w:r>
              <w:rPr>
                <w:rFonts w:hint="eastAsia"/>
                <w:sz w:val="21"/>
                <w:szCs w:val="21"/>
              </w:rPr>
              <w:t>《不合格品控制程序》：</w:t>
            </w:r>
          </w:p>
          <w:p>
            <w:pPr>
              <w:ind w:firstLine="420" w:firstLineChars="200"/>
              <w:rPr>
                <w:rFonts w:hint="eastAsia"/>
                <w:sz w:val="21"/>
                <w:szCs w:val="21"/>
              </w:rPr>
            </w:pPr>
            <w:r>
              <w:rPr>
                <w:rFonts w:hint="eastAsia"/>
                <w:sz w:val="21"/>
                <w:szCs w:val="21"/>
                <w:lang w:eastAsia="zh-CN"/>
              </w:rPr>
              <w:t>我</w:t>
            </w:r>
            <w:r>
              <w:rPr>
                <w:rFonts w:hint="eastAsia"/>
                <w:sz w:val="21"/>
                <w:szCs w:val="21"/>
              </w:rPr>
              <w:t>公司的不合格处理方式有:</w:t>
            </w:r>
            <w:r>
              <w:rPr>
                <w:rFonts w:hint="eastAsia"/>
                <w:sz w:val="21"/>
                <w:szCs w:val="21"/>
                <w:lang w:eastAsia="zh-CN"/>
              </w:rPr>
              <w:t>降级处理</w:t>
            </w:r>
            <w:r>
              <w:rPr>
                <w:rFonts w:hint="eastAsia"/>
                <w:sz w:val="21"/>
                <w:szCs w:val="21"/>
              </w:rPr>
              <w:t>。通过了解，主要不符合为产品缺陷，</w:t>
            </w:r>
            <w:r>
              <w:rPr>
                <w:rFonts w:hint="eastAsia"/>
                <w:sz w:val="21"/>
                <w:szCs w:val="21"/>
                <w:lang w:eastAsia="zh-CN"/>
              </w:rPr>
              <w:t>筒仓料位少于小半库时，细砂出现离析，局部细粉偏多引起</w:t>
            </w:r>
            <w:r>
              <w:rPr>
                <w:rFonts w:hint="eastAsia"/>
                <w:sz w:val="21"/>
                <w:szCs w:val="21"/>
              </w:rPr>
              <w:t>等。</w:t>
            </w:r>
          </w:p>
          <w:p>
            <w:pPr>
              <w:rPr>
                <w:rFonts w:hint="eastAsia"/>
                <w:sz w:val="21"/>
                <w:szCs w:val="21"/>
              </w:rPr>
            </w:pPr>
            <w:r>
              <w:rPr>
                <w:rFonts w:hint="eastAsia"/>
                <w:sz w:val="21"/>
                <w:szCs w:val="21"/>
              </w:rPr>
              <w:t xml:space="preserve">抽：《不合格品处理单》  </w:t>
            </w:r>
          </w:p>
          <w:p>
            <w:pPr>
              <w:rPr>
                <w:rFonts w:hint="eastAsia"/>
                <w:sz w:val="21"/>
                <w:szCs w:val="21"/>
              </w:rPr>
            </w:pPr>
            <w:r>
              <w:rPr>
                <w:rFonts w:hint="eastAsia"/>
                <w:sz w:val="21"/>
                <w:szCs w:val="21"/>
              </w:rPr>
              <w:t>时间:202</w:t>
            </w:r>
            <w:r>
              <w:rPr>
                <w:rFonts w:hint="eastAsia"/>
                <w:sz w:val="21"/>
                <w:szCs w:val="21"/>
                <w:lang w:val="en-US" w:eastAsia="zh-CN"/>
              </w:rPr>
              <w:t>2</w:t>
            </w:r>
            <w:r>
              <w:rPr>
                <w:rFonts w:hint="eastAsia"/>
                <w:sz w:val="21"/>
                <w:szCs w:val="21"/>
              </w:rPr>
              <w:t>年</w:t>
            </w:r>
            <w:r>
              <w:rPr>
                <w:rFonts w:hint="eastAsia"/>
                <w:sz w:val="21"/>
                <w:szCs w:val="21"/>
                <w:lang w:val="en-US" w:eastAsia="zh-CN"/>
              </w:rPr>
              <w:t>3</w:t>
            </w:r>
            <w:r>
              <w:rPr>
                <w:rFonts w:hint="eastAsia"/>
                <w:sz w:val="21"/>
                <w:szCs w:val="21"/>
              </w:rPr>
              <w:t>月1</w:t>
            </w:r>
            <w:r>
              <w:rPr>
                <w:rFonts w:hint="eastAsia"/>
                <w:sz w:val="21"/>
                <w:szCs w:val="21"/>
                <w:lang w:val="en-US" w:eastAsia="zh-CN"/>
              </w:rPr>
              <w:t>6</w:t>
            </w:r>
            <w:r>
              <w:rPr>
                <w:rFonts w:hint="eastAsia"/>
                <w:sz w:val="21"/>
                <w:szCs w:val="21"/>
              </w:rPr>
              <w:t>日，</w:t>
            </w:r>
          </w:p>
          <w:p>
            <w:pPr>
              <w:rPr>
                <w:rFonts w:hint="default" w:eastAsiaTheme="minorEastAsia"/>
                <w:sz w:val="21"/>
                <w:szCs w:val="21"/>
                <w:lang w:val="en-US" w:eastAsia="zh-CN"/>
              </w:rPr>
            </w:pPr>
            <w:r>
              <w:rPr>
                <w:rFonts w:hint="eastAsia"/>
                <w:sz w:val="21"/>
                <w:szCs w:val="21"/>
              </w:rPr>
              <w:t>产品：</w:t>
            </w:r>
            <w:r>
              <w:rPr>
                <w:rFonts w:hint="eastAsia"/>
                <w:sz w:val="21"/>
                <w:szCs w:val="21"/>
                <w:lang w:eastAsia="zh-CN"/>
              </w:rPr>
              <w:t>抹灰砂浆</w:t>
            </w:r>
            <w:r>
              <w:rPr>
                <w:rFonts w:hint="eastAsia"/>
                <w:sz w:val="21"/>
                <w:szCs w:val="21"/>
                <w:lang w:val="en-US" w:eastAsia="zh-CN"/>
              </w:rPr>
              <w:t>DPM7.5</w:t>
            </w:r>
          </w:p>
          <w:p>
            <w:pPr>
              <w:rPr>
                <w:rFonts w:hint="eastAsia"/>
                <w:sz w:val="21"/>
                <w:szCs w:val="21"/>
              </w:rPr>
            </w:pPr>
            <w:r>
              <w:rPr>
                <w:rFonts w:hint="eastAsia"/>
                <w:sz w:val="21"/>
                <w:szCs w:val="21"/>
              </w:rPr>
              <w:t xml:space="preserve">不合格描述： </w:t>
            </w:r>
            <w:r>
              <w:rPr>
                <w:rFonts w:hint="eastAsia"/>
                <w:sz w:val="21"/>
                <w:szCs w:val="21"/>
                <w:lang w:eastAsia="zh-CN"/>
              </w:rPr>
              <w:t>产品抽样检测，细粉料超出了规定值</w:t>
            </w:r>
            <w:r>
              <w:rPr>
                <w:rFonts w:hint="eastAsia"/>
                <w:sz w:val="21"/>
                <w:szCs w:val="21"/>
              </w:rPr>
              <w:t>，</w:t>
            </w:r>
            <w:r>
              <w:rPr>
                <w:rFonts w:hint="eastAsia"/>
                <w:sz w:val="21"/>
                <w:szCs w:val="21"/>
                <w:lang w:eastAsia="zh-CN"/>
              </w:rPr>
              <w:t>降级为砌筑砂浆</w:t>
            </w:r>
            <w:r>
              <w:rPr>
                <w:rFonts w:hint="eastAsia"/>
                <w:sz w:val="21"/>
                <w:szCs w:val="21"/>
              </w:rPr>
              <w:t>。</w:t>
            </w:r>
          </w:p>
          <w:p>
            <w:pPr>
              <w:rPr>
                <w:rFonts w:hint="eastAsia"/>
                <w:sz w:val="21"/>
                <w:szCs w:val="21"/>
              </w:rPr>
            </w:pPr>
            <w:r>
              <w:rPr>
                <w:rFonts w:hint="eastAsia"/>
                <w:sz w:val="21"/>
                <w:szCs w:val="21"/>
              </w:rPr>
              <w:t>采取的纠正（预防）措施：</w:t>
            </w:r>
          </w:p>
          <w:p>
            <w:pPr>
              <w:numPr>
                <w:ilvl w:val="0"/>
                <w:numId w:val="6"/>
              </w:numPr>
              <w:rPr>
                <w:rFonts w:hint="eastAsia"/>
                <w:sz w:val="21"/>
                <w:szCs w:val="21"/>
              </w:rPr>
            </w:pPr>
            <w:r>
              <w:rPr>
                <w:rFonts w:hint="eastAsia"/>
                <w:sz w:val="21"/>
                <w:szCs w:val="21"/>
                <w:lang w:eastAsia="zh-CN"/>
              </w:rPr>
              <w:t>该批抹灰砂浆</w:t>
            </w:r>
            <w:r>
              <w:rPr>
                <w:rFonts w:hint="eastAsia"/>
                <w:sz w:val="21"/>
                <w:szCs w:val="21"/>
                <w:lang w:val="en-US" w:eastAsia="zh-CN"/>
              </w:rPr>
              <w:t>DPM7.5降级为DMM5</w:t>
            </w:r>
            <w:r>
              <w:rPr>
                <w:rFonts w:hint="eastAsia"/>
                <w:sz w:val="21"/>
                <w:szCs w:val="21"/>
              </w:rPr>
              <w:t>；</w:t>
            </w:r>
          </w:p>
          <w:p>
            <w:pPr>
              <w:numPr>
                <w:ilvl w:val="0"/>
                <w:numId w:val="0"/>
              </w:numPr>
              <w:rPr>
                <w:rFonts w:hint="eastAsia"/>
                <w:sz w:val="21"/>
                <w:szCs w:val="21"/>
              </w:rPr>
            </w:pPr>
            <w:r>
              <w:rPr>
                <w:rFonts w:hint="eastAsia"/>
                <w:sz w:val="21"/>
                <w:szCs w:val="21"/>
              </w:rPr>
              <w:t>2、调整配方，重新生产。</w:t>
            </w:r>
          </w:p>
          <w:p>
            <w:pPr>
              <w:rPr>
                <w:rFonts w:hint="eastAsia"/>
                <w:sz w:val="21"/>
                <w:szCs w:val="21"/>
              </w:rPr>
            </w:pPr>
            <w:r>
              <w:rPr>
                <w:rFonts w:hint="eastAsia"/>
                <w:sz w:val="21"/>
                <w:szCs w:val="21"/>
              </w:rPr>
              <w:t>验证：已按要求整改、符合要求。</w:t>
            </w:r>
          </w:p>
          <w:p>
            <w:pPr>
              <w:rPr>
                <w:rFonts w:hint="eastAsia"/>
                <w:sz w:val="21"/>
                <w:szCs w:val="21"/>
              </w:rPr>
            </w:pPr>
            <w:r>
              <w:rPr>
                <w:rFonts w:hint="eastAsia"/>
                <w:sz w:val="21"/>
                <w:szCs w:val="21"/>
              </w:rPr>
              <w:t>验证人：</w:t>
            </w:r>
            <w:r>
              <w:rPr>
                <w:rFonts w:hint="eastAsia"/>
                <w:sz w:val="21"/>
                <w:szCs w:val="21"/>
                <w:lang w:eastAsia="zh-CN"/>
              </w:rPr>
              <w:t>胡琴</w:t>
            </w:r>
            <w:r>
              <w:rPr>
                <w:rFonts w:hint="eastAsia"/>
                <w:sz w:val="21"/>
                <w:szCs w:val="21"/>
              </w:rPr>
              <w:t>， 202</w:t>
            </w:r>
            <w:r>
              <w:rPr>
                <w:rFonts w:hint="eastAsia"/>
                <w:sz w:val="21"/>
                <w:szCs w:val="21"/>
                <w:lang w:val="en-US" w:eastAsia="zh-CN"/>
              </w:rPr>
              <w:t>2</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16</w:t>
            </w:r>
            <w:r>
              <w:rPr>
                <w:rFonts w:hint="eastAsia"/>
                <w:sz w:val="21"/>
                <w:szCs w:val="21"/>
              </w:rPr>
              <w:t>日</w:t>
            </w:r>
          </w:p>
          <w:p>
            <w:pPr>
              <w:rPr>
                <w:rFonts w:ascii="宋体" w:hAnsi="宋体" w:cs="宋体"/>
                <w:color w:val="auto"/>
                <w:sz w:val="21"/>
                <w:szCs w:val="21"/>
                <w:highlight w:val="none"/>
              </w:rPr>
            </w:pPr>
            <w:r>
              <w:rPr>
                <w:rFonts w:hint="eastAsia"/>
                <w:sz w:val="21"/>
                <w:szCs w:val="21"/>
              </w:rPr>
              <w:t>负责人讲：</w:t>
            </w:r>
            <w:r>
              <w:rPr>
                <w:rFonts w:hint="eastAsia"/>
                <w:sz w:val="21"/>
                <w:szCs w:val="21"/>
                <w:lang w:eastAsia="zh-CN"/>
              </w:rPr>
              <w:t>该产品降级后，品质指标达到下一个品种等级的各项要求。</w:t>
            </w:r>
            <w:r>
              <w:rPr>
                <w:rFonts w:hint="eastAsia"/>
                <w:sz w:val="21"/>
                <w:szCs w:val="21"/>
              </w:rPr>
              <w:t>组织基本上没有让步接收、让步放行、让步使用的情况。</w:t>
            </w:r>
          </w:p>
        </w:tc>
        <w:tc>
          <w:tcPr>
            <w:tcW w:w="995" w:type="dxa"/>
          </w:tcPr>
          <w:p>
            <w:pPr>
              <w:rPr>
                <w:rFonts w:hint="eastAsia" w:eastAsia="宋体"/>
                <w:color w:val="auto"/>
                <w:sz w:val="21"/>
                <w:szCs w:val="21"/>
                <w:highlight w:val="none"/>
                <w:lang w:val="en-US" w:eastAsia="zh-CN"/>
              </w:rPr>
            </w:pPr>
            <w:r>
              <w:rPr>
                <w:rFonts w:hint="eastAsia"/>
                <w:color w:val="auto"/>
                <w:sz w:val="21"/>
                <w:szCs w:val="21"/>
                <w:highlight w:val="none"/>
                <w:lang w:val="en-US" w:eastAsia="zh-CN"/>
              </w:rPr>
              <w:t>符合</w:t>
            </w:r>
          </w:p>
        </w:tc>
      </w:tr>
    </w:tbl>
    <w:p>
      <w:pPr>
        <w:pStyle w:val="10"/>
        <w:rPr>
          <w:rFonts w:hint="eastAsia"/>
          <w:color w:val="auto"/>
          <w:highlight w:val="none"/>
        </w:rPr>
      </w:pPr>
      <w:r>
        <w:rPr>
          <w:rFonts w:hint="eastAsia"/>
          <w:color w:val="auto"/>
          <w:highlight w:val="none"/>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F1245711"/>
    <w:multiLevelType w:val="singleLevel"/>
    <w:tmpl w:val="F1245711"/>
    <w:lvl w:ilvl="0" w:tentative="0">
      <w:start w:val="1"/>
      <w:numFmt w:val="decimal"/>
      <w:suff w:val="nothing"/>
      <w:lvlText w:val="%1、"/>
      <w:lvlJc w:val="left"/>
    </w:lvl>
  </w:abstractNum>
  <w:abstractNum w:abstractNumId="2">
    <w:nsid w:val="15B63A07"/>
    <w:multiLevelType w:val="singleLevel"/>
    <w:tmpl w:val="15B63A07"/>
    <w:lvl w:ilvl="0" w:tentative="0">
      <w:start w:val="3"/>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4FE8ABA"/>
    <w:multiLevelType w:val="singleLevel"/>
    <w:tmpl w:val="64FE8ABA"/>
    <w:lvl w:ilvl="0" w:tentative="0">
      <w:start w:val="1"/>
      <w:numFmt w:val="decimal"/>
      <w:suff w:val="nothing"/>
      <w:lvlText w:val="%1）"/>
      <w:lvlJc w:val="left"/>
    </w:lvl>
  </w:abstractNum>
  <w:abstractNum w:abstractNumId="5">
    <w:nsid w:val="7D00BAB6"/>
    <w:multiLevelType w:val="singleLevel"/>
    <w:tmpl w:val="7D00BAB6"/>
    <w:lvl w:ilvl="0" w:tentative="0">
      <w:start w:val="1"/>
      <w:numFmt w:val="decimal"/>
      <w:suff w:val="nothing"/>
      <w:lvlText w:val="%1、"/>
      <w:lvlJc w:val="left"/>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2557E3"/>
    <w:rsid w:val="00A92A26"/>
    <w:rsid w:val="00AA1D15"/>
    <w:rsid w:val="00D13009"/>
    <w:rsid w:val="017442FA"/>
    <w:rsid w:val="01A544B3"/>
    <w:rsid w:val="01AA4B41"/>
    <w:rsid w:val="01AD6D26"/>
    <w:rsid w:val="01B6221C"/>
    <w:rsid w:val="01F36FCC"/>
    <w:rsid w:val="02041109"/>
    <w:rsid w:val="02FB11A1"/>
    <w:rsid w:val="035D145B"/>
    <w:rsid w:val="03660A70"/>
    <w:rsid w:val="041A1B45"/>
    <w:rsid w:val="05803C23"/>
    <w:rsid w:val="05C814D1"/>
    <w:rsid w:val="05FE23E4"/>
    <w:rsid w:val="067A247A"/>
    <w:rsid w:val="068858C6"/>
    <w:rsid w:val="068B1EC9"/>
    <w:rsid w:val="06FF0E81"/>
    <w:rsid w:val="071F227F"/>
    <w:rsid w:val="075C2BB9"/>
    <w:rsid w:val="083D49CF"/>
    <w:rsid w:val="088612BA"/>
    <w:rsid w:val="090221EB"/>
    <w:rsid w:val="099E2019"/>
    <w:rsid w:val="09B94F9F"/>
    <w:rsid w:val="0A7E5254"/>
    <w:rsid w:val="0A90311C"/>
    <w:rsid w:val="0B502DAF"/>
    <w:rsid w:val="0BB43C70"/>
    <w:rsid w:val="0BB71100"/>
    <w:rsid w:val="0BF11918"/>
    <w:rsid w:val="0C0B585A"/>
    <w:rsid w:val="0C3157D4"/>
    <w:rsid w:val="0CA248E3"/>
    <w:rsid w:val="0D9D66DD"/>
    <w:rsid w:val="0E0A60C7"/>
    <w:rsid w:val="0E4724FB"/>
    <w:rsid w:val="0E8350AF"/>
    <w:rsid w:val="0EEA2947"/>
    <w:rsid w:val="0EF67581"/>
    <w:rsid w:val="0F790E4C"/>
    <w:rsid w:val="0FBD48BA"/>
    <w:rsid w:val="10260EB5"/>
    <w:rsid w:val="104C1533"/>
    <w:rsid w:val="118D50A1"/>
    <w:rsid w:val="11CE710E"/>
    <w:rsid w:val="12201A44"/>
    <w:rsid w:val="12922832"/>
    <w:rsid w:val="13CD3235"/>
    <w:rsid w:val="150D44D8"/>
    <w:rsid w:val="15EA52B2"/>
    <w:rsid w:val="164170E0"/>
    <w:rsid w:val="167748C5"/>
    <w:rsid w:val="16B71302"/>
    <w:rsid w:val="171B2C9F"/>
    <w:rsid w:val="17285DD4"/>
    <w:rsid w:val="173E3223"/>
    <w:rsid w:val="17607D49"/>
    <w:rsid w:val="17E72CD8"/>
    <w:rsid w:val="17F451EC"/>
    <w:rsid w:val="180C0521"/>
    <w:rsid w:val="187D53EA"/>
    <w:rsid w:val="18AE1328"/>
    <w:rsid w:val="193B0DC3"/>
    <w:rsid w:val="193F0352"/>
    <w:rsid w:val="19C05ED6"/>
    <w:rsid w:val="1ABC5AA3"/>
    <w:rsid w:val="1B870986"/>
    <w:rsid w:val="1BA22CBB"/>
    <w:rsid w:val="1BFD529F"/>
    <w:rsid w:val="1BFF5E62"/>
    <w:rsid w:val="1C0839F4"/>
    <w:rsid w:val="1C6E3C5E"/>
    <w:rsid w:val="1C8651B5"/>
    <w:rsid w:val="1C872CDB"/>
    <w:rsid w:val="1CA47DEB"/>
    <w:rsid w:val="1D2C4C89"/>
    <w:rsid w:val="1FAE4192"/>
    <w:rsid w:val="1FC63B1B"/>
    <w:rsid w:val="20D631BA"/>
    <w:rsid w:val="21D94E53"/>
    <w:rsid w:val="220F3557"/>
    <w:rsid w:val="220F640A"/>
    <w:rsid w:val="22155042"/>
    <w:rsid w:val="22574EFE"/>
    <w:rsid w:val="226447FB"/>
    <w:rsid w:val="22883309"/>
    <w:rsid w:val="22F83FEB"/>
    <w:rsid w:val="2326173F"/>
    <w:rsid w:val="23F13D6D"/>
    <w:rsid w:val="23F87CC3"/>
    <w:rsid w:val="24523BCF"/>
    <w:rsid w:val="246057D0"/>
    <w:rsid w:val="24804FB8"/>
    <w:rsid w:val="25154445"/>
    <w:rsid w:val="2536704D"/>
    <w:rsid w:val="260D0749"/>
    <w:rsid w:val="26331872"/>
    <w:rsid w:val="26C64400"/>
    <w:rsid w:val="27324845"/>
    <w:rsid w:val="274912B9"/>
    <w:rsid w:val="28941229"/>
    <w:rsid w:val="29775A80"/>
    <w:rsid w:val="298814E7"/>
    <w:rsid w:val="29D90840"/>
    <w:rsid w:val="29F86FC6"/>
    <w:rsid w:val="2A515B7D"/>
    <w:rsid w:val="2A740A53"/>
    <w:rsid w:val="2B34402E"/>
    <w:rsid w:val="2CC97E33"/>
    <w:rsid w:val="2D412836"/>
    <w:rsid w:val="2D4608E8"/>
    <w:rsid w:val="2D763DEF"/>
    <w:rsid w:val="2D8C5126"/>
    <w:rsid w:val="309E53F7"/>
    <w:rsid w:val="30EE55B0"/>
    <w:rsid w:val="322F37A1"/>
    <w:rsid w:val="32FE389F"/>
    <w:rsid w:val="3328091C"/>
    <w:rsid w:val="340E7F4B"/>
    <w:rsid w:val="34CA13C0"/>
    <w:rsid w:val="35357321"/>
    <w:rsid w:val="353A782C"/>
    <w:rsid w:val="36617CA1"/>
    <w:rsid w:val="36E051C8"/>
    <w:rsid w:val="37034B58"/>
    <w:rsid w:val="37653756"/>
    <w:rsid w:val="376E6BFD"/>
    <w:rsid w:val="378D6B0A"/>
    <w:rsid w:val="3934169D"/>
    <w:rsid w:val="394D6D52"/>
    <w:rsid w:val="39810C1F"/>
    <w:rsid w:val="39E73B05"/>
    <w:rsid w:val="3AE32FA0"/>
    <w:rsid w:val="3B220B30"/>
    <w:rsid w:val="3B2C6AD0"/>
    <w:rsid w:val="3BED52FC"/>
    <w:rsid w:val="3C683B38"/>
    <w:rsid w:val="3C885F88"/>
    <w:rsid w:val="3CB219A4"/>
    <w:rsid w:val="3D0B4218"/>
    <w:rsid w:val="3DE503C5"/>
    <w:rsid w:val="3E2B0588"/>
    <w:rsid w:val="3F5648A0"/>
    <w:rsid w:val="401342B4"/>
    <w:rsid w:val="40804E2F"/>
    <w:rsid w:val="41A655AC"/>
    <w:rsid w:val="41BF6404"/>
    <w:rsid w:val="41C80230"/>
    <w:rsid w:val="41CF7963"/>
    <w:rsid w:val="41EC7E8C"/>
    <w:rsid w:val="420F4A55"/>
    <w:rsid w:val="424505B8"/>
    <w:rsid w:val="425521B0"/>
    <w:rsid w:val="42576B28"/>
    <w:rsid w:val="42D2300E"/>
    <w:rsid w:val="448636F5"/>
    <w:rsid w:val="45721D8E"/>
    <w:rsid w:val="45BF50BE"/>
    <w:rsid w:val="465F5FAB"/>
    <w:rsid w:val="46B50998"/>
    <w:rsid w:val="46C769A2"/>
    <w:rsid w:val="470B71F4"/>
    <w:rsid w:val="47AB318C"/>
    <w:rsid w:val="485E3D3C"/>
    <w:rsid w:val="48627FD5"/>
    <w:rsid w:val="48AE4FC8"/>
    <w:rsid w:val="48F46816"/>
    <w:rsid w:val="49730464"/>
    <w:rsid w:val="497D09F5"/>
    <w:rsid w:val="49D05863"/>
    <w:rsid w:val="4A12661E"/>
    <w:rsid w:val="4A13211E"/>
    <w:rsid w:val="4B0373AF"/>
    <w:rsid w:val="4B127877"/>
    <w:rsid w:val="4B4A582E"/>
    <w:rsid w:val="4B92297F"/>
    <w:rsid w:val="4BAF3C6B"/>
    <w:rsid w:val="4BCF5600"/>
    <w:rsid w:val="4BDE4FE9"/>
    <w:rsid w:val="4C017B05"/>
    <w:rsid w:val="4CBB7CB4"/>
    <w:rsid w:val="4DB766CD"/>
    <w:rsid w:val="4DC112FA"/>
    <w:rsid w:val="4E94337B"/>
    <w:rsid w:val="4F275B37"/>
    <w:rsid w:val="4F4570C7"/>
    <w:rsid w:val="4FB05ACA"/>
    <w:rsid w:val="4FE27BEA"/>
    <w:rsid w:val="500656EA"/>
    <w:rsid w:val="501A482D"/>
    <w:rsid w:val="50B22743"/>
    <w:rsid w:val="518C5431"/>
    <w:rsid w:val="52A1794C"/>
    <w:rsid w:val="52C84ED8"/>
    <w:rsid w:val="53522F2B"/>
    <w:rsid w:val="539A6875"/>
    <w:rsid w:val="53D133DB"/>
    <w:rsid w:val="541A4BBE"/>
    <w:rsid w:val="54224844"/>
    <w:rsid w:val="546D5D37"/>
    <w:rsid w:val="54B631A4"/>
    <w:rsid w:val="56DE1AFD"/>
    <w:rsid w:val="57295F68"/>
    <w:rsid w:val="578F614C"/>
    <w:rsid w:val="581B47FD"/>
    <w:rsid w:val="584C5119"/>
    <w:rsid w:val="59815DE1"/>
    <w:rsid w:val="59D0681A"/>
    <w:rsid w:val="5A4977B6"/>
    <w:rsid w:val="5A542C5A"/>
    <w:rsid w:val="5AA26895"/>
    <w:rsid w:val="5AB13E50"/>
    <w:rsid w:val="5BAC2BDA"/>
    <w:rsid w:val="5C74325C"/>
    <w:rsid w:val="5D173F2E"/>
    <w:rsid w:val="5DC213F1"/>
    <w:rsid w:val="5DEC30C9"/>
    <w:rsid w:val="5E1831B8"/>
    <w:rsid w:val="5EE412EC"/>
    <w:rsid w:val="5F4C22E4"/>
    <w:rsid w:val="606C595F"/>
    <w:rsid w:val="60C34820"/>
    <w:rsid w:val="60EC7D58"/>
    <w:rsid w:val="62157B4E"/>
    <w:rsid w:val="62D7433C"/>
    <w:rsid w:val="631C1FCC"/>
    <w:rsid w:val="63D2647C"/>
    <w:rsid w:val="642D54E3"/>
    <w:rsid w:val="64A60BE7"/>
    <w:rsid w:val="64B234DE"/>
    <w:rsid w:val="652F7039"/>
    <w:rsid w:val="663764A0"/>
    <w:rsid w:val="66732DDF"/>
    <w:rsid w:val="66A82AE0"/>
    <w:rsid w:val="6747446D"/>
    <w:rsid w:val="675E7762"/>
    <w:rsid w:val="67F94466"/>
    <w:rsid w:val="68E1064A"/>
    <w:rsid w:val="68F4037D"/>
    <w:rsid w:val="691A7AD8"/>
    <w:rsid w:val="69C2695B"/>
    <w:rsid w:val="6ABC4ECB"/>
    <w:rsid w:val="6B7D2B1D"/>
    <w:rsid w:val="6BB15A80"/>
    <w:rsid w:val="6C26398F"/>
    <w:rsid w:val="6D140FEE"/>
    <w:rsid w:val="6D1F1741"/>
    <w:rsid w:val="6D3C22F3"/>
    <w:rsid w:val="6D5D2B27"/>
    <w:rsid w:val="6DB86119"/>
    <w:rsid w:val="6DE43511"/>
    <w:rsid w:val="6E3457F4"/>
    <w:rsid w:val="6E4F62A3"/>
    <w:rsid w:val="6EB760D5"/>
    <w:rsid w:val="701B0DA6"/>
    <w:rsid w:val="70614FE4"/>
    <w:rsid w:val="708865E3"/>
    <w:rsid w:val="70AC5DF4"/>
    <w:rsid w:val="70B07280"/>
    <w:rsid w:val="70D144E6"/>
    <w:rsid w:val="71D764EB"/>
    <w:rsid w:val="71E202B2"/>
    <w:rsid w:val="71E50374"/>
    <w:rsid w:val="72B13B4F"/>
    <w:rsid w:val="72B50B7E"/>
    <w:rsid w:val="73372F85"/>
    <w:rsid w:val="735F21F6"/>
    <w:rsid w:val="754E350B"/>
    <w:rsid w:val="75BB65A0"/>
    <w:rsid w:val="765F4872"/>
    <w:rsid w:val="76A71125"/>
    <w:rsid w:val="76C80F10"/>
    <w:rsid w:val="76EA1012"/>
    <w:rsid w:val="778D61AA"/>
    <w:rsid w:val="77F17DEE"/>
    <w:rsid w:val="780F0D30"/>
    <w:rsid w:val="795D3E92"/>
    <w:rsid w:val="797E2C25"/>
    <w:rsid w:val="798E3ED6"/>
    <w:rsid w:val="7B057AEC"/>
    <w:rsid w:val="7BDB29D9"/>
    <w:rsid w:val="7BEB1AB4"/>
    <w:rsid w:val="7BFB65B9"/>
    <w:rsid w:val="7C6B4804"/>
    <w:rsid w:val="7CB61824"/>
    <w:rsid w:val="7CB87C7E"/>
    <w:rsid w:val="7CC7607D"/>
    <w:rsid w:val="7CC94791"/>
    <w:rsid w:val="7E373EC2"/>
    <w:rsid w:val="7E493093"/>
    <w:rsid w:val="7E555332"/>
    <w:rsid w:val="7FDA6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Salutation"/>
    <w:basedOn w:val="1"/>
    <w:next w:val="1"/>
    <w:unhideWhenUsed/>
    <w:qFormat/>
    <w:uiPriority w:val="99"/>
    <w:rPr>
      <w:rFonts w:ascii="Calibri" w:hAnsi="Calibri" w:cs="Calibri"/>
      <w:szCs w:val="24"/>
    </w:rPr>
  </w:style>
  <w:style w:type="paragraph" w:styleId="6">
    <w:name w:val="Body Text"/>
    <w:basedOn w:val="1"/>
    <w:next w:val="1"/>
    <w:unhideWhenUsed/>
    <w:qFormat/>
    <w:uiPriority w:val="0"/>
    <w:pPr>
      <w:spacing w:after="120"/>
    </w:p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rPr>
      <w:rFonts w:ascii="宋体" w:hAnsi="Courier New"/>
      <w:szCs w:val="21"/>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1"/>
    <w:qFormat/>
    <w:uiPriority w:val="99"/>
    <w:rPr>
      <w:rFonts w:ascii="Times New Roman" w:hAnsi="Times New Roman" w:eastAsia="宋体" w:cs="Times New Roman"/>
      <w:sz w:val="18"/>
      <w:szCs w:val="18"/>
    </w:rPr>
  </w:style>
  <w:style w:type="character" w:customStyle="1" w:styleId="17">
    <w:name w:val="页脚 Char"/>
    <w:basedOn w:val="15"/>
    <w:link w:val="10"/>
    <w:qFormat/>
    <w:uiPriority w:val="99"/>
    <w:rPr>
      <w:rFonts w:ascii="Times New Roman" w:hAnsi="Times New Roman" w:eastAsia="宋体" w:cs="Times New Roman"/>
      <w:sz w:val="18"/>
      <w:szCs w:val="18"/>
    </w:rPr>
  </w:style>
  <w:style w:type="character" w:customStyle="1" w:styleId="18">
    <w:name w:val="批注框文本 Char"/>
    <w:basedOn w:val="15"/>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38361</Words>
  <Characters>40704</Characters>
  <Lines>1</Lines>
  <Paragraphs>1</Paragraphs>
  <TotalTime>17</TotalTime>
  <ScaleCrop>false</ScaleCrop>
  <LinksUpToDate>false</LinksUpToDate>
  <CharactersWithSpaces>42715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2022-05-11T08:09:48Z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