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贵州西南中创科技有限公司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宋体" w:hAnsi="宋体" w:eastAsia="宋体" w:cs="宋体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宋体" w:hAnsi="宋体" w:eastAsia="宋体" w:cs="宋体"/>
          <w:b/>
          <w:sz w:val="36"/>
          <w:szCs w:val="36"/>
          <w:lang w:eastAsia="zh-CN"/>
        </w:rPr>
        <w:t>■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宋体" w:hAnsi="宋体" w:eastAsia="宋体" w:cs="宋体"/>
          <w:b/>
          <w:sz w:val="36"/>
          <w:szCs w:val="36"/>
          <w:lang w:eastAsia="zh-CN"/>
        </w:rPr>
        <w:t>■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□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宋体" w:hAnsi="宋体" w:eastAsia="宋体" w:cs="宋体"/>
          <w:b/>
          <w:sz w:val="36"/>
          <w:szCs w:val="36"/>
          <w:lang w:eastAsia="zh-CN"/>
        </w:rPr>
        <w:t>■</w:t>
      </w:r>
      <w:bookmarkStart w:id="7" w:name="_GoBack"/>
      <w:bookmarkEnd w:id="7"/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6" w:name="组织名称Add1"/>
      <w:r>
        <w:rPr>
          <w:rFonts w:hint="eastAsia"/>
          <w:b/>
          <w:sz w:val="36"/>
          <w:szCs w:val="36"/>
        </w:rPr>
        <w:t>贵州西南中创科技有限公司</w:t>
      </w:r>
      <w:bookmarkEnd w:id="6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left"/>
        <w:rPr>
          <w:rFonts w:hint="eastAsia" w:eastAsiaTheme="minorEastAsia"/>
          <w:b/>
          <w:sz w:val="36"/>
          <w:szCs w:val="36"/>
          <w:lang w:eastAsia="zh-CN"/>
        </w:rPr>
      </w:pPr>
      <w:r>
        <w:rPr>
          <w:rFonts w:hint="eastAsia"/>
          <w:b/>
          <w:sz w:val="36"/>
          <w:szCs w:val="36"/>
          <w:lang w:eastAsia="zh-CN"/>
        </w:rPr>
        <w:t>2022年05月05日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I2Y2I4MGM4MDY5MTkxYTc1OWQ2YWJkMDM4MmZjZTIifQ=="/>
  </w:docVars>
  <w:rsids>
    <w:rsidRoot w:val="00000000"/>
    <w:rsid w:val="53C040C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0</TotalTime>
  <ScaleCrop>false</ScaleCrop>
  <LinksUpToDate>false</LinksUpToDate>
  <CharactersWithSpaces>199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way一直都在</cp:lastModifiedBy>
  <cp:lastPrinted>2019-04-22T01:40:00Z</cp:lastPrinted>
  <dcterms:modified xsi:type="dcterms:W3CDTF">2022-04-28T03:29:22Z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2052-11.1.0.11636</vt:lpwstr>
  </property>
</Properties>
</file>