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rPr>
      </w:pPr>
      <w:r>
        <w:rPr>
          <w:rFonts w:hint="eastAsia" w:ascii="隶书" w:hAnsi="宋体" w:eastAsia="隶书"/>
          <w:bCs/>
          <w:color w:val="000000"/>
          <w:sz w:val="36"/>
          <w:szCs w:val="36"/>
        </w:rPr>
        <w:t>管理体系审核记录表</w:t>
      </w:r>
    </w:p>
    <w:tbl>
      <w:tblPr>
        <w:tblStyle w:val="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90"/>
        <w:gridCol w:w="354"/>
        <w:gridCol w:w="11337"/>
        <w:gridCol w:w="2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21"/>
                <w:szCs w:val="21"/>
              </w:rPr>
            </w:pPr>
            <w:r>
              <w:rPr>
                <w:rFonts w:hint="eastAsia" w:cs="宋体"/>
                <w:sz w:val="21"/>
                <w:szCs w:val="21"/>
              </w:rPr>
              <w:t>过程与活动、抽样计划</w:t>
            </w:r>
          </w:p>
        </w:tc>
        <w:tc>
          <w:tcPr>
            <w:tcW w:w="351"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涉及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条款</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1"/>
                <w:szCs w:val="21"/>
                <w:lang w:val="en-US" w:eastAsia="zh-CN"/>
              </w:rPr>
            </w:pPr>
            <w:r>
              <w:rPr>
                <w:rFonts w:hint="eastAsia" w:cs="宋体"/>
                <w:color w:val="auto"/>
                <w:sz w:val="21"/>
                <w:szCs w:val="21"/>
              </w:rPr>
              <w:t>受审核部门：</w:t>
            </w:r>
            <w:r>
              <w:rPr>
                <w:rFonts w:hint="eastAsia" w:cs="宋体"/>
                <w:color w:val="auto"/>
                <w:sz w:val="21"/>
                <w:szCs w:val="21"/>
                <w:lang w:eastAsia="zh-CN"/>
              </w:rPr>
              <w:t>管理层</w:t>
            </w:r>
            <w:r>
              <w:rPr>
                <w:color w:val="auto"/>
                <w:sz w:val="21"/>
                <w:szCs w:val="21"/>
              </w:rPr>
              <w:t xml:space="preserve">     </w:t>
            </w:r>
            <w:r>
              <w:rPr>
                <w:rFonts w:hint="eastAsia" w:cs="宋体"/>
                <w:color w:val="auto"/>
                <w:sz w:val="21"/>
                <w:szCs w:val="21"/>
              </w:rPr>
              <w:t>主管领导：</w:t>
            </w:r>
            <w:r>
              <w:rPr>
                <w:rFonts w:hint="eastAsia" w:cs="宋体"/>
                <w:color w:val="auto"/>
                <w:sz w:val="21"/>
                <w:szCs w:val="21"/>
                <w:lang w:val="en-US" w:eastAsia="zh-CN"/>
              </w:rPr>
              <w:t>王占军</w:t>
            </w:r>
            <w:r>
              <w:rPr>
                <w:color w:val="auto"/>
                <w:sz w:val="21"/>
                <w:szCs w:val="21"/>
              </w:rPr>
              <w:t xml:space="preserve">      </w:t>
            </w:r>
            <w:r>
              <w:rPr>
                <w:rFonts w:hint="eastAsia" w:cs="宋体"/>
                <w:color w:val="auto"/>
                <w:sz w:val="21"/>
                <w:szCs w:val="21"/>
              </w:rPr>
              <w:t>陪同人员：</w:t>
            </w:r>
            <w:r>
              <w:rPr>
                <w:rFonts w:hint="eastAsia" w:cs="宋体"/>
                <w:color w:val="auto"/>
                <w:sz w:val="21"/>
                <w:szCs w:val="21"/>
                <w:lang w:val="en-US" w:eastAsia="zh-CN"/>
              </w:rPr>
              <w:t>王颖</w:t>
            </w:r>
          </w:p>
        </w:tc>
        <w:tc>
          <w:tcPr>
            <w:tcW w:w="3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sz w:val="21"/>
                <w:szCs w:val="21"/>
                <w:lang w:val="en-US" w:eastAsia="zh-CN"/>
              </w:rPr>
            </w:pPr>
            <w:r>
              <w:rPr>
                <w:rFonts w:hint="eastAsia" w:cs="宋体"/>
                <w:color w:val="auto"/>
                <w:sz w:val="21"/>
                <w:szCs w:val="21"/>
              </w:rPr>
              <w:t>审核员：</w:t>
            </w:r>
            <w:r>
              <w:rPr>
                <w:rFonts w:hint="eastAsia" w:cs="宋体"/>
                <w:color w:val="auto"/>
                <w:sz w:val="21"/>
                <w:szCs w:val="21"/>
                <w:lang w:val="en-US" w:eastAsia="zh-CN"/>
              </w:rPr>
              <w:t>余家龙</w:t>
            </w:r>
            <w:r>
              <w:rPr>
                <w:color w:val="auto"/>
                <w:sz w:val="21"/>
                <w:szCs w:val="21"/>
              </w:rPr>
              <w:t xml:space="preserve">        </w:t>
            </w:r>
            <w:r>
              <w:rPr>
                <w:rFonts w:hint="eastAsia"/>
                <w:color w:val="auto"/>
                <w:sz w:val="21"/>
                <w:szCs w:val="21"/>
                <w:lang w:val="en-US" w:eastAsia="zh-CN"/>
              </w:rPr>
              <w:t xml:space="preserve">     </w:t>
            </w:r>
            <w:r>
              <w:rPr>
                <w:color w:val="auto"/>
                <w:sz w:val="21"/>
                <w:szCs w:val="21"/>
              </w:rPr>
              <w:t xml:space="preserve">   </w:t>
            </w:r>
            <w:r>
              <w:rPr>
                <w:rFonts w:hint="eastAsia" w:cs="宋体"/>
                <w:color w:val="auto"/>
                <w:sz w:val="21"/>
                <w:szCs w:val="21"/>
              </w:rPr>
              <w:t>审核时间：</w:t>
            </w:r>
            <w:r>
              <w:rPr>
                <w:rFonts w:hint="eastAsia"/>
                <w:color w:val="auto"/>
                <w:sz w:val="21"/>
                <w:szCs w:val="21"/>
                <w:lang w:val="en-US" w:eastAsia="zh-CN"/>
              </w:rPr>
              <w:t>2022.5.12</w:t>
            </w:r>
          </w:p>
        </w:tc>
        <w:tc>
          <w:tcPr>
            <w:tcW w:w="31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sz w:val="21"/>
                <w:szCs w:val="21"/>
              </w:rPr>
            </w:pPr>
            <w:r>
              <w:rPr>
                <w:rFonts w:hint="eastAsia" w:cs="宋体"/>
                <w:color w:val="auto"/>
                <w:sz w:val="21"/>
                <w:szCs w:val="21"/>
              </w:rPr>
              <w:t>审核条款：</w:t>
            </w:r>
            <w:r>
              <w:rPr>
                <w:rFonts w:hint="eastAsia"/>
                <w:color w:val="auto"/>
                <w:sz w:val="21"/>
                <w:szCs w:val="21"/>
                <w:lang w:val="en-US" w:eastAsia="zh-CN"/>
              </w:rPr>
              <w:t>E</w:t>
            </w:r>
            <w:r>
              <w:rPr>
                <w:rFonts w:hint="eastAsia"/>
                <w:color w:val="auto"/>
                <w:sz w:val="21"/>
                <w:szCs w:val="21"/>
              </w:rPr>
              <w:t>4.1/4.2/4.3/4.4/</w:t>
            </w:r>
            <w:r>
              <w:rPr>
                <w:rFonts w:hint="default" w:ascii="Times New Roman" w:hAnsi="Times New Roman" w:eastAsia="宋体" w:cs="Times New Roman"/>
                <w:b w:val="0"/>
                <w:bCs/>
                <w:color w:val="auto"/>
                <w:sz w:val="21"/>
                <w:szCs w:val="21"/>
              </w:rPr>
              <w:t>5.1/5.2/5.3/6.1/6.2/7.1/9.1.1/9.3/10.1/10.3</w:t>
            </w:r>
          </w:p>
        </w:tc>
        <w:tc>
          <w:tcPr>
            <w:tcW w:w="314"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理解组织及其环境</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b/>
                <w:bCs/>
                <w:color w:val="auto"/>
              </w:rPr>
              <w:t>■</w:t>
            </w:r>
            <w:r>
              <w:rPr>
                <w:rFonts w:hint="eastAsia" w:cs="宋体"/>
                <w:color w:val="auto"/>
              </w:rPr>
              <w:t>受审核方河北中兴宏力钻头制造有限公司是一家国内领先的高质量钻头生产企业。致力于提高品质的钻探工具，如牙轮扩孔器，PDC式扩孔器，三牙轮钻头，工程用牙掌，PDC钻头和刮刀钻头非开挖钻头等。应用领域主要有建筑工程，石油，天然气，矿山，非开挖地下管网工程，水文测量，工农业用水，基桩工程，地热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■根据企业发展及经营管理的需求，公司组织了对管理体系标准的学习，依据标准的要求结合实际情况对管理体系进行了策划。策划基本体现了</w:t>
            </w:r>
            <w:r>
              <w:rPr>
                <w:color w:val="auto"/>
              </w:rPr>
              <w:t>PDCA</w:t>
            </w:r>
            <w:r>
              <w:rPr>
                <w:rFonts w:hint="eastAsia" w:cs="宋体"/>
                <w:color w:val="auto"/>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color w:val="auto"/>
                <w:lang w:val="en-GB"/>
              </w:rPr>
              <w:t>通过制定管理制度、作业文件及相关措施，对活动的主要环节实施了有效的控制。</w:t>
            </w:r>
            <w:r>
              <w:rPr>
                <w:rFonts w:hint="eastAsia" w:cs="宋体"/>
                <w:color w:val="auto"/>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法律法规：公司经营应符合国家的法律法规要求。公司地处沧州市，在环境方面应符合国家和本市的环境法律法规要求。</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对这些内外部因素通过定期的网站获取、顾客沟通及定期（周总结会议、月中、月末总结会议）内部总结等方式进行监视和评审。</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理解相关方需求和期望</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E4.2</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公司确定了与管理体系有关的相关方包括顾客、政府机构、社区、供应商、内部员工等。相关方对企业的要求有：遵守国家的现行法律法规、保持有效的资质、</w:t>
            </w:r>
            <w:r>
              <w:rPr>
                <w:rFonts w:hint="eastAsia" w:cs="宋体"/>
                <w:color w:val="auto"/>
                <w:lang w:val="en-US" w:eastAsia="zh-CN"/>
              </w:rPr>
              <w:t>优质服务</w:t>
            </w:r>
            <w:r>
              <w:rPr>
                <w:rFonts w:hint="eastAsia" w:cs="宋体"/>
                <w:color w:val="auto"/>
              </w:rPr>
              <w:t>、按时</w:t>
            </w:r>
            <w:r>
              <w:rPr>
                <w:rFonts w:hint="eastAsia" w:cs="宋体"/>
                <w:color w:val="auto"/>
                <w:lang w:val="en-US" w:eastAsia="zh-CN"/>
              </w:rPr>
              <w:t>交付</w:t>
            </w:r>
            <w:r>
              <w:rPr>
                <w:rFonts w:hint="eastAsia" w:cs="宋体"/>
                <w:color w:val="auto"/>
              </w:rPr>
              <w:t>、不断提高客户满意度等。公司通过以下行为满足相关方需求和期望：</w:t>
            </w:r>
            <w:r>
              <w:rPr>
                <w:color w:val="auto"/>
              </w:rPr>
              <w:t>——</w:t>
            </w:r>
            <w:r>
              <w:rPr>
                <w:rFonts w:hint="eastAsia" w:cs="宋体"/>
                <w:color w:val="auto"/>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w:t>
            </w:r>
            <w:r>
              <w:rPr>
                <w:rFonts w:hint="eastAsia" w:cs="宋体"/>
                <w:color w:val="auto"/>
              </w:rPr>
              <w:t>持续改进管理体系过程，提升环境、安全绩效。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对这些相关方监视和评审的方法有：上级文件、标准和规范的获取、客户走访调查、沟通等。</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管理体系的范围</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E4.3</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cs="宋体"/>
                <w:color w:val="auto"/>
              </w:rPr>
            </w:pPr>
            <w:r>
              <w:rPr>
                <w:rFonts w:hint="eastAsia" w:ascii="Times New Roman" w:hAnsi="Times New Roman" w:cs="宋体"/>
                <w:color w:val="auto"/>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b w:val="0"/>
                <w:bCs w:val="0"/>
                <w:color w:val="auto"/>
                <w:sz w:val="21"/>
                <w:szCs w:val="21"/>
                <w:lang w:eastAsia="zh-CN"/>
              </w:rPr>
            </w:pPr>
            <w:r>
              <w:rPr>
                <w:rFonts w:hint="eastAsia"/>
                <w:b w:val="0"/>
                <w:bCs w:val="0"/>
                <w:color w:val="auto"/>
                <w:sz w:val="21"/>
                <w:szCs w:val="21"/>
              </w:rPr>
              <w:t>E：</w:t>
            </w:r>
            <w:r>
              <w:rPr>
                <w:rFonts w:hint="eastAsia"/>
                <w:b w:val="0"/>
                <w:bCs w:val="0"/>
                <w:color w:val="auto"/>
                <w:sz w:val="21"/>
                <w:szCs w:val="21"/>
                <w:lang w:eastAsia="zh-CN"/>
              </w:rPr>
              <w:t>钻头的销售所涉及场所的相关环境管理活动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ascii="Times New Roman" w:hAnsi="Times New Roman" w:cs="宋体"/>
                <w:color w:val="auto"/>
              </w:rPr>
              <w:t>通过文件发放方式在公司内部进行传递；在与客户沟通中，及时通知客户，为相关方获取。上述范围与企业目前经营范围相一致。</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管理体系及其过程</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E4.4</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1.</w:t>
            </w:r>
            <w:r>
              <w:rPr>
                <w:rFonts w:hint="eastAsia" w:cs="宋体"/>
                <w:color w:val="auto"/>
              </w:rPr>
              <w:t>公司依据</w:t>
            </w:r>
            <w:r>
              <w:rPr>
                <w:color w:val="auto"/>
              </w:rPr>
              <w:t>GB/T24001-2016</w:t>
            </w:r>
            <w:r>
              <w:rPr>
                <w:rFonts w:hint="eastAsia" w:cs="宋体"/>
                <w:color w:val="auto"/>
              </w:rPr>
              <w:t>标准，于</w:t>
            </w:r>
            <w:r>
              <w:rPr>
                <w:color w:val="auto"/>
              </w:rPr>
              <w:t>20</w:t>
            </w:r>
            <w:r>
              <w:rPr>
                <w:rFonts w:hint="eastAsia"/>
                <w:color w:val="auto"/>
                <w:lang w:val="en-US" w:eastAsia="zh-CN"/>
              </w:rPr>
              <w:t>22</w:t>
            </w:r>
            <w:r>
              <w:rPr>
                <w:rFonts w:hint="eastAsia" w:cs="宋体"/>
                <w:color w:val="auto"/>
              </w:rPr>
              <w:t>年</w:t>
            </w:r>
            <w:r>
              <w:rPr>
                <w:rFonts w:hint="eastAsia" w:cs="宋体"/>
                <w:color w:val="auto"/>
                <w:lang w:val="en-US" w:eastAsia="zh-CN"/>
              </w:rPr>
              <w:t>1</w:t>
            </w:r>
            <w:r>
              <w:rPr>
                <w:rFonts w:hint="eastAsia" w:cs="宋体"/>
                <w:color w:val="auto"/>
              </w:rPr>
              <w:t>月</w:t>
            </w:r>
            <w:r>
              <w:rPr>
                <w:rFonts w:hint="eastAsia"/>
                <w:color w:val="auto"/>
                <w:lang w:val="en-US" w:eastAsia="zh-CN"/>
              </w:rPr>
              <w:t>4</w:t>
            </w:r>
            <w:r>
              <w:rPr>
                <w:rFonts w:hint="eastAsia" w:cs="宋体"/>
                <w:color w:val="auto"/>
              </w:rPr>
              <w:t>日建立了环境管理体系。遵循</w:t>
            </w:r>
            <w:r>
              <w:rPr>
                <w:color w:val="auto"/>
              </w:rPr>
              <w:t xml:space="preserve"> PDCA </w:t>
            </w:r>
            <w:r>
              <w:rPr>
                <w:rFonts w:hint="eastAsia" w:cs="宋体"/>
                <w:color w:val="auto"/>
              </w:rPr>
              <w:t>方法，识别了标准中所需要的四大过程，确定了过程的相互顺序和作用：管理职责确定－资源提供－产品实现－测量和改进。</w:t>
            </w:r>
            <w:r>
              <w:rPr>
                <w:rFonts w:hint="eastAsia" w:cs="宋体"/>
                <w:color w:val="auto"/>
                <w:lang w:val="en-US" w:eastAsia="zh-CN"/>
              </w:rPr>
              <w:t>E无</w:t>
            </w:r>
            <w:r>
              <w:rPr>
                <w:rFonts w:hint="eastAsia"/>
                <w:color w:val="auto"/>
                <w:sz w:val="21"/>
                <w:szCs w:val="21"/>
              </w:rPr>
              <w:t>不适用条款</w:t>
            </w:r>
            <w:r>
              <w:rPr>
                <w:rFonts w:hint="eastAsia"/>
                <w:color w:val="auto"/>
                <w:sz w:val="21"/>
                <w:szCs w:val="21"/>
                <w:lang w:eastAsia="zh-CN"/>
              </w:rPr>
              <w:t>。</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3.</w:t>
            </w:r>
            <w:r>
              <w:rPr>
                <w:rFonts w:hint="eastAsia" w:cs="宋体"/>
                <w:color w:val="auto"/>
              </w:rPr>
              <w:t>公司编制了管理手册、程序文件及管理性文件、记录表格等。通过管理手册、程序文件明确各部门职责、权限；资源管理，测量分析和改进、运行控制等过程。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4.</w:t>
            </w:r>
            <w:r>
              <w:rPr>
                <w:rFonts w:hint="eastAsia" w:cs="宋体"/>
                <w:color w:val="auto"/>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5</w:t>
            </w:r>
            <w:r>
              <w:rPr>
                <w:rFonts w:hint="eastAsia"/>
                <w:color w:val="auto"/>
                <w:lang w:val="en-US" w:eastAsia="zh-CN"/>
              </w:rPr>
              <w:t>.</w:t>
            </w:r>
            <w:r>
              <w:rPr>
                <w:rFonts w:hint="eastAsia" w:cs="宋体"/>
                <w:color w:val="auto"/>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color w:val="auto"/>
              </w:rPr>
              <w:t>6</w:t>
            </w:r>
            <w:r>
              <w:rPr>
                <w:rFonts w:hint="eastAsia"/>
                <w:color w:val="auto"/>
                <w:lang w:eastAsia="zh-CN"/>
              </w:rPr>
              <w:t>.</w:t>
            </w:r>
            <w:r>
              <w:rPr>
                <w:rFonts w:hint="eastAsia" w:cs="宋体"/>
                <w:color w:val="auto"/>
              </w:rPr>
              <w:t>经识别外包过程：</w:t>
            </w:r>
            <w:r>
              <w:rPr>
                <w:rFonts w:hint="eastAsia" w:cs="宋体"/>
                <w:color w:val="auto"/>
                <w:lang w:val="en-US" w:eastAsia="zh-CN"/>
              </w:rPr>
              <w:t>无</w:t>
            </w:r>
            <w:r>
              <w:rPr>
                <w:rFonts w:hint="eastAsia" w:cs="宋体"/>
                <w:color w:val="auto"/>
              </w:rPr>
              <w:t>。</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管理承诺总则</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w:t>
            </w:r>
            <w:r>
              <w:rPr>
                <w:color w:val="auto"/>
              </w:rPr>
              <w:t>/</w:t>
            </w:r>
            <w:r>
              <w:rPr>
                <w:rFonts w:hint="eastAsia" w:cs="宋体"/>
                <w:color w:val="auto"/>
              </w:rPr>
              <w:t>安全工作的投入，提供充分的资源，确保公司管理体系有效运行。目前各项工作基本得到实施，并取得了一定的效果。</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管理方针</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5.2</w:t>
            </w:r>
          </w:p>
        </w:tc>
        <w:tc>
          <w:tcPr>
            <w:tcW w:w="3821" w:type="pct"/>
            <w:gridSpan w:val="2"/>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color w:val="auto"/>
              </w:rPr>
              <w:t>管理方针：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szCs w:val="22"/>
              </w:rPr>
            </w:pPr>
            <w:r>
              <w:rPr>
                <w:rFonts w:hint="eastAsia" w:cs="宋体"/>
                <w:color w:val="auto"/>
                <w:szCs w:val="22"/>
              </w:rPr>
              <w:t xml:space="preserve">节能降耗；预防污染；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szCs w:val="22"/>
              </w:rPr>
            </w:pPr>
            <w:r>
              <w:rPr>
                <w:rFonts w:hint="eastAsia" w:cs="宋体"/>
                <w:color w:val="auto"/>
                <w:szCs w:val="22"/>
              </w:rPr>
              <w:t>遵纪守法；持续改进；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szCs w:val="22"/>
              </w:rPr>
            </w:pPr>
            <w:r>
              <w:rPr>
                <w:rFonts w:hint="eastAsia" w:cs="宋体"/>
                <w:color w:val="auto"/>
                <w:szCs w:val="22"/>
              </w:rPr>
              <w:t>保护环境；造福社会。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2. </w:t>
            </w:r>
            <w:r>
              <w:rPr>
                <w:rFonts w:hint="eastAsia" w:cs="宋体"/>
                <w:color w:val="auto"/>
              </w:rPr>
              <w:t>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color w:val="auto"/>
              </w:rPr>
              <w:t xml:space="preserve">3. </w:t>
            </w:r>
            <w:r>
              <w:rPr>
                <w:rFonts w:hint="eastAsia" w:cs="宋体"/>
                <w:color w:val="auto"/>
              </w:rPr>
              <w:t>通过会议传达，沟通，让全体员工理解执行。并定期进行评审（一般一年一次）。</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组织的岗位、职责权限</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E5.3</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公司管理体系覆盖的部门包括：管理层、办公室、</w:t>
            </w:r>
            <w:r>
              <w:rPr>
                <w:rFonts w:hint="eastAsia" w:cs="宋体"/>
                <w:color w:val="auto"/>
                <w:lang w:val="en-US" w:eastAsia="zh-CN"/>
              </w:rPr>
              <w:t>供销部</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olor w:val="auto"/>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各部门岗位职责和工作标准等，基本明确了各级人员的环境管理职责等。确认公司目前人力资源、基础设施、技术人员、财力、信息资源均能保证。详见各部门相关条款审核记录</w:t>
            </w:r>
            <w:r>
              <w:rPr>
                <w:rFonts w:hint="eastAsia" w:cs="宋体"/>
                <w:color w:val="auto"/>
              </w:rPr>
              <w:t>。</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应对风险和机会的策划</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编制了《</w:t>
            </w:r>
            <w:r>
              <w:rPr>
                <w:rFonts w:hint="eastAsia" w:ascii="宋体" w:hAnsi="宋体"/>
                <w:color w:val="auto"/>
                <w:szCs w:val="21"/>
              </w:rPr>
              <w:t>风险和机遇的应对控制程序</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sz w:val="22"/>
                <w:szCs w:val="22"/>
              </w:rPr>
            </w:pPr>
            <w:r>
              <w:rPr>
                <w:rFonts w:hint="eastAsia" w:cs="宋体"/>
                <w:color w:val="auto"/>
              </w:rPr>
              <w:t>查见《风险与机遇控制计划》，确定了组织需应对的风险和机遇。如：</w:t>
            </w:r>
            <w:r>
              <w:rPr>
                <w:rFonts w:hint="eastAsia" w:cs="宋体"/>
                <w:color w:val="auto"/>
                <w:lang w:val="en-US" w:eastAsia="zh-CN"/>
              </w:rPr>
              <w:t>风险：</w:t>
            </w:r>
            <w:r>
              <w:rPr>
                <w:rFonts w:hint="eastAsia"/>
                <w:color w:val="auto"/>
                <w:sz w:val="22"/>
                <w:szCs w:val="22"/>
              </w:rPr>
              <w:t>1.组织环境识别不齐全。2.相关方要求识别不完整</w:t>
            </w:r>
            <w:r>
              <w:rPr>
                <w:rFonts w:hint="eastAsia"/>
                <w:color w:val="auto"/>
                <w:sz w:val="22"/>
                <w:szCs w:val="22"/>
                <w:lang w:eastAsia="zh-CN"/>
              </w:rPr>
              <w:t>。</w:t>
            </w:r>
            <w:r>
              <w:rPr>
                <w:rFonts w:hint="eastAsia"/>
                <w:color w:val="auto"/>
                <w:sz w:val="22"/>
                <w:szCs w:val="22"/>
                <w:lang w:val="en-US" w:eastAsia="zh-CN"/>
              </w:rPr>
              <w:t>应对措施：</w:t>
            </w:r>
            <w:r>
              <w:rPr>
                <w:rFonts w:hint="eastAsia"/>
                <w:color w:val="auto"/>
                <w:sz w:val="22"/>
                <w:szCs w:val="22"/>
              </w:rPr>
              <w:t>1.定期进行监视和评审。2.采取以对策。</w:t>
            </w:r>
            <w:r>
              <w:rPr>
                <w:rFonts w:hint="eastAsia"/>
                <w:color w:val="auto"/>
                <w:sz w:val="22"/>
                <w:szCs w:val="22"/>
                <w:lang w:val="en-US" w:eastAsia="zh-CN"/>
              </w:rPr>
              <w:t xml:space="preserve"> </w:t>
            </w:r>
            <w:r>
              <w:rPr>
                <w:rFonts w:hint="eastAsia" w:cs="宋体"/>
                <w:color w:val="auto"/>
                <w:lang w:val="en-US" w:eastAsia="zh-CN"/>
              </w:rPr>
              <w:t>风险</w:t>
            </w:r>
            <w:r>
              <w:rPr>
                <w:rFonts w:hint="eastAsia" w:cs="宋体"/>
                <w:color w:val="auto"/>
              </w:rPr>
              <w:t>：</w:t>
            </w:r>
            <w:r>
              <w:rPr>
                <w:rFonts w:hint="eastAsia"/>
                <w:color w:val="auto"/>
                <w:sz w:val="22"/>
                <w:szCs w:val="22"/>
              </w:rPr>
              <w:t>1.风险识别不齐全。2.风险没有制订相应的措施。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lang w:val="en-US" w:eastAsia="zh-CN"/>
              </w:rPr>
            </w:pPr>
            <w:r>
              <w:rPr>
                <w:rFonts w:hint="eastAsia"/>
                <w:color w:val="auto"/>
                <w:sz w:val="22"/>
                <w:szCs w:val="22"/>
              </w:rPr>
              <w:t>3.措施没有得到有效的实施。</w:t>
            </w:r>
            <w:r>
              <w:rPr>
                <w:rFonts w:hint="eastAsia" w:cs="宋体"/>
                <w:color w:val="auto"/>
              </w:rPr>
              <w:t>应对措施：</w:t>
            </w:r>
            <w:r>
              <w:rPr>
                <w:rFonts w:hint="eastAsia"/>
                <w:color w:val="auto"/>
                <w:sz w:val="22"/>
                <w:szCs w:val="22"/>
              </w:rPr>
              <w:t>制订风险对策相关文件：《风险和机遇控制程序》</w:t>
            </w:r>
            <w:r>
              <w:rPr>
                <w:rFonts w:hint="eastAsia"/>
                <w:color w:val="auto"/>
                <w:sz w:val="22"/>
                <w:szCs w:val="22"/>
                <w:lang w:eastAsia="zh-CN"/>
              </w:rPr>
              <w:t>；</w:t>
            </w:r>
            <w:r>
              <w:rPr>
                <w:rFonts w:hint="eastAsia" w:cs="宋体"/>
                <w:color w:val="auto"/>
              </w:rPr>
              <w:t>评审人：</w:t>
            </w:r>
            <w:r>
              <w:rPr>
                <w:rFonts w:hint="eastAsia" w:cs="宋体"/>
                <w:color w:val="auto"/>
                <w:lang w:val="en-US" w:eastAsia="zh-CN"/>
              </w:rPr>
              <w:t>王占军</w:t>
            </w:r>
            <w:r>
              <w:rPr>
                <w:rFonts w:hint="eastAsia" w:cs="宋体"/>
                <w:color w:val="auto"/>
              </w:rPr>
              <w:t>，评审时间：</w:t>
            </w:r>
            <w:r>
              <w:rPr>
                <w:rFonts w:hint="eastAsia"/>
                <w:color w:val="auto"/>
                <w:lang w:val="en-US" w:eastAsia="zh-CN"/>
              </w:rPr>
              <w:t>2022.1.10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评审情况均为符合发展要求。措施正在实施中。</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环境因素、危险源</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6.1.2</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lang w:eastAsia="zh-CN"/>
              </w:rPr>
            </w:pPr>
            <w:r>
              <w:rPr>
                <w:rFonts w:hint="eastAsia" w:eastAsia="宋体"/>
                <w:color w:val="auto"/>
                <w:sz w:val="22"/>
                <w:szCs w:val="22"/>
              </w:rPr>
              <w:t>策划、编制了《环境因素识别</w:t>
            </w:r>
            <w:r>
              <w:rPr>
                <w:rFonts w:hint="eastAsia" w:eastAsia="宋体"/>
                <w:color w:val="auto"/>
                <w:sz w:val="22"/>
                <w:szCs w:val="22"/>
                <w:lang w:val="en-US" w:eastAsia="zh-CN"/>
              </w:rPr>
              <w:t>与</w:t>
            </w:r>
            <w:r>
              <w:rPr>
                <w:rFonts w:hint="eastAsia" w:eastAsia="宋体"/>
                <w:color w:val="auto"/>
                <w:sz w:val="22"/>
                <w:szCs w:val="22"/>
              </w:rPr>
              <w:t>评价控制程序》，经文审符合标准要求</w:t>
            </w:r>
            <w:r>
              <w:rPr>
                <w:rFonts w:hint="eastAsia" w:eastAsia="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rPr>
            </w:pPr>
            <w:r>
              <w:rPr>
                <w:rFonts w:hint="eastAsia" w:eastAsia="宋体"/>
                <w:color w:val="auto"/>
                <w:sz w:val="22"/>
                <w:szCs w:val="22"/>
              </w:rPr>
              <w:t>202</w:t>
            </w:r>
            <w:r>
              <w:rPr>
                <w:rFonts w:hint="eastAsia" w:eastAsia="宋体"/>
                <w:color w:val="auto"/>
                <w:sz w:val="22"/>
                <w:szCs w:val="22"/>
                <w:lang w:val="en-US" w:eastAsia="zh-CN"/>
              </w:rPr>
              <w:t>2</w:t>
            </w:r>
            <w:r>
              <w:rPr>
                <w:rFonts w:hint="eastAsia" w:eastAsia="宋体"/>
                <w:color w:val="auto"/>
                <w:sz w:val="22"/>
                <w:szCs w:val="22"/>
              </w:rPr>
              <w:t>年</w:t>
            </w:r>
            <w:r>
              <w:rPr>
                <w:rFonts w:hint="eastAsia"/>
                <w:color w:val="auto"/>
                <w:sz w:val="22"/>
                <w:szCs w:val="22"/>
                <w:lang w:val="en-US" w:eastAsia="zh-CN"/>
              </w:rPr>
              <w:t>1</w:t>
            </w:r>
            <w:r>
              <w:rPr>
                <w:rFonts w:hint="eastAsia" w:eastAsia="宋体"/>
                <w:color w:val="auto"/>
                <w:sz w:val="22"/>
                <w:szCs w:val="22"/>
              </w:rPr>
              <w:t>月由办公室组织进行了环境因素、危险源识别。提供《环境因素评价表》，涉及办公区等，包括固废废弃、意外火灾、包装箱的废弃等。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olor w:val="auto"/>
                <w:sz w:val="22"/>
                <w:szCs w:val="22"/>
              </w:rPr>
            </w:pPr>
            <w:r>
              <w:rPr>
                <w:rFonts w:hint="eastAsia" w:eastAsia="宋体"/>
                <w:color w:val="auto"/>
                <w:sz w:val="22"/>
                <w:szCs w:val="22"/>
              </w:rPr>
              <w:t>可以提供《重要环境因素清单》，其中重要环境因素：火灾发生、固体废弃物排放</w:t>
            </w:r>
            <w:r>
              <w:rPr>
                <w:rFonts w:hint="eastAsia"/>
                <w:color w:val="auto"/>
                <w:sz w:val="22"/>
                <w:szCs w:val="22"/>
                <w:lang w:eastAsia="zh-CN"/>
              </w:rPr>
              <w:t>，</w:t>
            </w:r>
            <w:r>
              <w:rPr>
                <w:rFonts w:hint="eastAsia" w:eastAsia="宋体"/>
                <w:color w:val="auto"/>
                <w:sz w:val="22"/>
                <w:szCs w:val="22"/>
              </w:rPr>
              <w:t>评价准确。</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b/>
                <w:bCs/>
                <w:lang w:val="en-US" w:eastAsia="zh-CN"/>
              </w:rPr>
            </w:pPr>
            <w:r>
              <w:rPr>
                <w:rFonts w:hint="eastAsia" w:cs="宋体"/>
              </w:rPr>
              <w:t>合规性义务</w:t>
            </w:r>
            <w:r>
              <w:rPr>
                <w:rFonts w:hint="eastAsia" w:cs="宋体"/>
                <w:lang w:eastAsia="zh-CN"/>
              </w:rPr>
              <w:t>、</w:t>
            </w:r>
            <w:r>
              <w:rPr>
                <w:rFonts w:hint="eastAsia" w:cs="宋体"/>
                <w:lang w:val="en-US" w:eastAsia="zh-CN"/>
              </w:rPr>
              <w:t>法律法规要求</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6.1.3</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为使公司管理体系运行合法有效、符合法律规定及相关方要求：编制了</w:t>
            </w:r>
            <w:r>
              <w:rPr>
                <w:rFonts w:hint="eastAsia" w:cs="宋体"/>
                <w:color w:val="auto"/>
                <w:lang w:eastAsia="zh-CN"/>
              </w:rPr>
              <w:t>《</w:t>
            </w:r>
            <w:r>
              <w:rPr>
                <w:rFonts w:hint="eastAsia" w:ascii="宋体" w:hAnsi="宋体"/>
                <w:color w:val="auto"/>
                <w:szCs w:val="21"/>
              </w:rPr>
              <w:t>法律、法规和其他要求控制程序</w:t>
            </w:r>
            <w:r>
              <w:rPr>
                <w:rFonts w:hint="eastAsia" w:cs="宋体"/>
                <w:color w:val="auto"/>
              </w:rPr>
              <w:t>》，规定法律、法规及其他要求的范围、获取方法、确认及分发、合规性评价的要求和频率。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办公室负责适用的产品和环境</w:t>
            </w:r>
            <w:r>
              <w:rPr>
                <w:color w:val="auto"/>
              </w:rPr>
              <w:t>/</w:t>
            </w:r>
            <w:r>
              <w:rPr>
                <w:rFonts w:hint="eastAsia" w:cs="宋体"/>
                <w:color w:val="auto"/>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color w:val="auto"/>
              </w:rPr>
              <w:t>环境保护法</w:t>
            </w:r>
            <w:r>
              <w:rPr>
                <w:rFonts w:hint="eastAsia"/>
                <w:color w:val="auto"/>
                <w:lang w:eastAsia="zh-CN"/>
              </w:rPr>
              <w:t>、</w:t>
            </w:r>
            <w:r>
              <w:rPr>
                <w:rFonts w:hint="eastAsia"/>
                <w:color w:val="auto"/>
              </w:rPr>
              <w:t>消防法、固体废弃物环境防治法</w:t>
            </w:r>
            <w:r>
              <w:rPr>
                <w:rFonts w:hint="eastAsia" w:cs="宋体"/>
                <w:color w:val="auto"/>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法律法规及其他要求在办公室存档一份，并已电子版的形式发到各部门电脑上。</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策划措施</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6.1.4</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组织管理层策划关于开展</w:t>
            </w:r>
            <w:r>
              <w:rPr>
                <w:rFonts w:hint="eastAsia" w:cs="宋体"/>
                <w:color w:val="auto"/>
                <w:lang w:eastAsia="zh-CN"/>
              </w:rPr>
              <w:t>环境管理体系</w:t>
            </w:r>
            <w:r>
              <w:rPr>
                <w:rFonts w:hint="eastAsia" w:cs="宋体"/>
                <w:color w:val="auto"/>
              </w:rPr>
              <w:t>中所采取措施，以便管理环境目标、环境因素、合规性义务、</w:t>
            </w:r>
            <w:r>
              <w:rPr>
                <w:rFonts w:hint="eastAsia" w:cs="宋体"/>
                <w:color w:val="auto"/>
                <w:lang w:val="en-US" w:eastAsia="zh-CN"/>
              </w:rPr>
              <w:t>法律法规要求、</w:t>
            </w:r>
            <w:r>
              <w:rPr>
                <w:rFonts w:hint="eastAsia" w:cs="宋体"/>
                <w:color w:val="auto"/>
              </w:rPr>
              <w:t>组织识别的风险等等。通过合规性评价、目标考核、运行方案、管理评审、内外部沟通等方式以保证管理体系达到预期结果。</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目标</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E6.2</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s="宋体"/>
                <w:color w:val="auto"/>
                <w:lang w:eastAsia="zh-CN"/>
              </w:rPr>
            </w:pPr>
            <w:r>
              <w:rPr>
                <w:rFonts w:hint="eastAsia" w:cs="宋体"/>
                <w:color w:val="auto"/>
              </w:rPr>
              <w:t>公司环境目标</w:t>
            </w:r>
            <w:r>
              <w:rPr>
                <w:rFonts w:hint="eastAsia" w:cs="宋体"/>
                <w:color w:val="auto"/>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lang w:val="en-US" w:eastAsia="zh-CN"/>
              </w:rPr>
            </w:pPr>
            <w:r>
              <w:rPr>
                <w:rFonts w:hint="eastAsia" w:cs="宋体"/>
                <w:color w:val="auto"/>
                <w:lang w:val="en-US" w:eastAsia="zh-CN"/>
              </w:rPr>
              <w:t>1、固体废弃物100%分类集中处理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lang w:val="en-US" w:eastAsia="zh-CN"/>
              </w:rPr>
            </w:pPr>
            <w:r>
              <w:rPr>
                <w:rFonts w:hint="eastAsia" w:cs="宋体"/>
                <w:color w:val="auto"/>
                <w:lang w:val="en-US" w:eastAsia="zh-CN"/>
              </w:rPr>
              <w:t>2、环境污染事故为0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color w:val="auto"/>
              </w:rPr>
            </w:pPr>
            <w:r>
              <w:rPr>
                <w:rFonts w:hint="eastAsia" w:cs="宋体"/>
                <w:color w:val="auto"/>
                <w:lang w:val="en-US" w:eastAsia="zh-CN"/>
              </w:rPr>
              <w:t>3、火灾事故为0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对目标进行了分解，建立了各部门的分目标，每季度末对目标进行考核，查看“</w:t>
            </w:r>
            <w:r>
              <w:rPr>
                <w:color w:val="auto"/>
              </w:rPr>
              <w:t>20</w:t>
            </w:r>
            <w:r>
              <w:rPr>
                <w:rFonts w:hint="eastAsia"/>
                <w:color w:val="auto"/>
                <w:lang w:val="en-US" w:eastAsia="zh-CN"/>
              </w:rPr>
              <w:t>22年1-3</w:t>
            </w:r>
            <w:r>
              <w:rPr>
                <w:rFonts w:hint="eastAsia" w:cs="宋体"/>
                <w:color w:val="auto"/>
                <w:lang w:val="en-US" w:eastAsia="zh-CN"/>
              </w:rPr>
              <w:t>月</w:t>
            </w:r>
            <w:r>
              <w:rPr>
                <w:rFonts w:hint="eastAsia" w:cs="宋体"/>
                <w:color w:val="auto"/>
              </w:rPr>
              <w:t>目标完成情况统计表”，见各部门考核情况。</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资源提供</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7.1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a. </w:t>
            </w:r>
            <w:r>
              <w:rPr>
                <w:rFonts w:hint="eastAsia" w:cs="宋体"/>
                <w:color w:val="auto"/>
              </w:rPr>
              <w:t>人力资源：职工队伍相对稳定，均在</w:t>
            </w:r>
            <w:r>
              <w:rPr>
                <w:rFonts w:hint="eastAsia" w:cs="宋体"/>
                <w:color w:val="auto"/>
                <w:lang w:val="en-US" w:eastAsia="zh-CN"/>
              </w:rPr>
              <w:t>相关行业</w:t>
            </w:r>
            <w:r>
              <w:rPr>
                <w:rFonts w:hint="eastAsia" w:cs="宋体"/>
                <w:color w:val="auto"/>
              </w:rPr>
              <w:t>工作</w:t>
            </w:r>
            <w:r>
              <w:rPr>
                <w:rFonts w:hint="eastAsia"/>
                <w:color w:val="auto"/>
                <w:lang w:val="en-US" w:eastAsia="zh-CN"/>
              </w:rPr>
              <w:t>多</w:t>
            </w:r>
            <w:r>
              <w:rPr>
                <w:rFonts w:hint="eastAsia" w:cs="宋体"/>
                <w:color w:val="auto"/>
              </w:rPr>
              <w:t>年以上，实践经验丰富；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b. </w:t>
            </w:r>
            <w:r>
              <w:rPr>
                <w:rFonts w:hint="eastAsia" w:cs="宋体"/>
                <w:color w:val="auto"/>
              </w:rPr>
              <w:t>基础设施：办公室，</w:t>
            </w:r>
            <w:r>
              <w:rPr>
                <w:rFonts w:hint="eastAsia" w:cs="宋体"/>
                <w:color w:val="auto"/>
                <w:lang w:val="en-US" w:eastAsia="zh-CN"/>
              </w:rPr>
              <w:t>电话、打印机、电脑等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c. </w:t>
            </w:r>
            <w:r>
              <w:rPr>
                <w:rFonts w:hint="eastAsia" w:cs="宋体"/>
                <w:color w:val="auto"/>
              </w:rPr>
              <w:t>工作环境：办公区域面积</w:t>
            </w:r>
            <w:r>
              <w:rPr>
                <w:rFonts w:hint="eastAsia" w:cs="宋体"/>
                <w:color w:val="auto"/>
                <w:lang w:val="en-US" w:eastAsia="zh-CN"/>
              </w:rPr>
              <w:t>约</w:t>
            </w:r>
            <w:r>
              <w:rPr>
                <w:rFonts w:hint="eastAsia"/>
                <w:color w:val="auto"/>
                <w:lang w:val="en-US" w:eastAsia="zh-CN"/>
              </w:rPr>
              <w:t>20</w:t>
            </w:r>
            <w:r>
              <w:rPr>
                <w:color w:val="auto"/>
              </w:rPr>
              <w:t>0</w:t>
            </w:r>
            <w:r>
              <w:rPr>
                <w:rFonts w:hint="eastAsia" w:cs="宋体"/>
                <w:color w:val="auto"/>
              </w:rPr>
              <w:t>平米，布局合理，场所卫生干净整洁，工作环境良好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d. </w:t>
            </w:r>
            <w:r>
              <w:rPr>
                <w:rFonts w:hint="eastAsia" w:cs="宋体"/>
                <w:color w:val="auto"/>
              </w:rPr>
              <w:t>资金支持：</w:t>
            </w:r>
            <w:r>
              <w:rPr>
                <w:rFonts w:hint="eastAsia" w:cs="宋体"/>
                <w:color w:val="auto"/>
                <w:lang w:val="en-US" w:eastAsia="zh-CN"/>
              </w:rPr>
              <w:t>资金充足</w:t>
            </w:r>
            <w:r>
              <w:rPr>
                <w:rFonts w:hint="eastAsia" w:cs="宋体"/>
                <w:color w:val="auto"/>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能够满足</w:t>
            </w:r>
            <w:r>
              <w:rPr>
                <w:rFonts w:hint="eastAsia" w:cs="宋体"/>
                <w:color w:val="auto"/>
                <w:lang w:val="en-US" w:eastAsia="zh-CN"/>
              </w:rPr>
              <w:t>生产</w:t>
            </w:r>
            <w:r>
              <w:rPr>
                <w:rFonts w:hint="eastAsia" w:cs="宋体"/>
                <w:color w:val="auto"/>
              </w:rPr>
              <w:t>需要。</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9.1.1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color w:val="auto"/>
              </w:rPr>
            </w:pPr>
            <w:r>
              <w:rPr>
                <w:rFonts w:hint="eastAsia" w:cs="宋体"/>
                <w:color w:val="auto"/>
              </w:rPr>
              <w:t>公司通过管理评审和内部审核，以及定期的目标考核，对发现的问题采取纠正和必要的纠正措施，确保管理体系绩效和有效性。</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管理评审</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E9.3</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查管理评审的计划：管理评审的时间：</w:t>
            </w:r>
            <w:r>
              <w:rPr>
                <w:rFonts w:hint="eastAsia" w:ascii="宋体" w:hAnsi="宋体"/>
                <w:sz w:val="21"/>
                <w:szCs w:val="21"/>
              </w:rPr>
              <w:t>20</w:t>
            </w:r>
            <w:r>
              <w:rPr>
                <w:rFonts w:hint="eastAsia" w:ascii="宋体" w:hAnsi="宋体"/>
                <w:sz w:val="21"/>
                <w:szCs w:val="21"/>
                <w:lang w:val="en-US" w:eastAsia="zh-CN"/>
              </w:rPr>
              <w:t>22</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月2</w:t>
            </w:r>
            <w:r>
              <w:rPr>
                <w:rFonts w:hint="eastAsia" w:ascii="宋体" w:hAnsi="宋体"/>
                <w:sz w:val="21"/>
                <w:szCs w:val="21"/>
                <w:lang w:val="en-US" w:eastAsia="zh-CN"/>
              </w:rPr>
              <w:t>1</w:t>
            </w:r>
            <w:r>
              <w:rPr>
                <w:rFonts w:hint="eastAsia" w:ascii="宋体" w:hAnsi="宋体"/>
                <w:sz w:val="21"/>
                <w:szCs w:val="21"/>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主持人：总经理</w:t>
            </w:r>
            <w:r>
              <w:rPr>
                <w:color w:val="auto"/>
              </w:rPr>
              <w:t xml:space="preserve">    </w:t>
            </w:r>
            <w:r>
              <w:rPr>
                <w:rFonts w:hint="eastAsia" w:cs="宋体"/>
                <w:color w:val="auto"/>
              </w:rPr>
              <w:t>参加人：</w:t>
            </w:r>
            <w:r>
              <w:rPr>
                <w:rFonts w:hint="eastAsia" w:cs="宋体"/>
                <w:color w:val="auto"/>
                <w:lang w:eastAsia="zh-CN"/>
              </w:rPr>
              <w:t>管理层</w:t>
            </w:r>
            <w:r>
              <w:rPr>
                <w:rFonts w:hint="eastAsia" w:cs="宋体"/>
                <w:color w:val="auto"/>
              </w:rPr>
              <w:t>、各部门负责人</w:t>
            </w:r>
            <w:r>
              <w:rPr>
                <w:color w:val="auto"/>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查看管理评审输入的资料：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1、以往管理评审所采取措施的实施情况； 2、以下方面的变化：1）与环境管理体系相关的内外部因素和问题的变化；2）相关方的需求和期望，包括合规义务；3）其重要环境因素；4）风险和机遇。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5）客观环境的变化，包括与环境管理体系相关的法律法规和其他要求的发展。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 xml:space="preserve">3、有关环境管理体系绩效和有效性的信息，包括下列趋势性信息：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olor w:val="auto"/>
              </w:rPr>
              <w:t xml:space="preserve">1）管理目标的实现程度； </w:t>
            </w:r>
            <w:r>
              <w:rPr>
                <w:rFonts w:hint="eastAsia"/>
                <w:color w:val="auto"/>
                <w:lang w:val="en-US" w:eastAsia="zh-CN"/>
              </w:rPr>
              <w:t>2</w:t>
            </w:r>
            <w:r>
              <w:rPr>
                <w:rFonts w:hint="eastAsia"/>
                <w:color w:val="auto"/>
              </w:rPr>
              <w:t xml:space="preserve">）过程绩效以及产品和服务的符合性； </w:t>
            </w:r>
            <w:r>
              <w:rPr>
                <w:rFonts w:hint="eastAsia"/>
                <w:color w:val="auto"/>
                <w:lang w:val="en-US" w:eastAsia="zh-CN"/>
              </w:rPr>
              <w:t>3</w:t>
            </w:r>
            <w:r>
              <w:rPr>
                <w:rFonts w:hint="eastAsia"/>
                <w:color w:val="auto"/>
              </w:rPr>
              <w:t>）事件调查、不合格、纠正措施及其合规性义务履行情况；</w:t>
            </w:r>
            <w:r>
              <w:rPr>
                <w:rFonts w:hint="eastAsia"/>
                <w:color w:val="auto"/>
                <w:lang w:val="en-US" w:eastAsia="zh-CN"/>
              </w:rPr>
              <w:t>4</w:t>
            </w:r>
            <w:r>
              <w:rPr>
                <w:rFonts w:hint="eastAsia"/>
                <w:color w:val="auto"/>
              </w:rPr>
              <w:t xml:space="preserve">）监视和测量结果及审核结果； </w:t>
            </w:r>
            <w:r>
              <w:rPr>
                <w:rFonts w:hint="eastAsia"/>
                <w:color w:val="auto"/>
                <w:lang w:val="en-US" w:eastAsia="zh-CN"/>
              </w:rPr>
              <w:t>5</w:t>
            </w:r>
            <w:r>
              <w:rPr>
                <w:rFonts w:hint="eastAsia"/>
                <w:color w:val="auto"/>
              </w:rPr>
              <w:t>）参与和协商的结果；</w:t>
            </w:r>
            <w:r>
              <w:rPr>
                <w:rFonts w:hint="eastAsia"/>
                <w:color w:val="auto"/>
                <w:lang w:val="en-US" w:eastAsia="zh-CN"/>
              </w:rPr>
              <w:t>6</w:t>
            </w:r>
            <w:r>
              <w:rPr>
                <w:rFonts w:hint="eastAsia"/>
                <w:color w:val="auto"/>
              </w:rPr>
              <w:t>）来自相关方的有关信息交流，包括抱怨、投诉</w:t>
            </w:r>
            <w:r>
              <w:rPr>
                <w:rFonts w:hint="eastAsia"/>
                <w:color w:val="auto"/>
                <w:lang w:eastAsia="zh-CN"/>
              </w:rPr>
              <w:t>；</w:t>
            </w:r>
            <w:r>
              <w:rPr>
                <w:rFonts w:hint="eastAsia"/>
                <w:color w:val="auto"/>
                <w:lang w:val="en-US" w:eastAsia="zh-CN"/>
              </w:rPr>
              <w:t>7</w:t>
            </w:r>
            <w:r>
              <w:rPr>
                <w:rFonts w:hint="eastAsia"/>
                <w:color w:val="auto"/>
              </w:rPr>
              <w:t xml:space="preserve">）资源的充分性； </w:t>
            </w:r>
            <w:r>
              <w:rPr>
                <w:rFonts w:hint="eastAsia"/>
                <w:color w:val="auto"/>
                <w:lang w:val="en-US" w:eastAsia="zh-CN"/>
              </w:rPr>
              <w:t>8</w:t>
            </w:r>
            <w:r>
              <w:rPr>
                <w:rFonts w:hint="eastAsia"/>
                <w:color w:val="auto"/>
              </w:rPr>
              <w:t>）应对风险和机遇所采取措施的有效性（见6.1）；</w:t>
            </w:r>
            <w:r>
              <w:rPr>
                <w:rFonts w:hint="eastAsia"/>
                <w:color w:val="auto"/>
                <w:lang w:val="en-US" w:eastAsia="zh-CN"/>
              </w:rPr>
              <w:t>9</w:t>
            </w:r>
            <w:r>
              <w:rPr>
                <w:rFonts w:hint="eastAsia"/>
                <w:color w:val="auto"/>
              </w:rPr>
              <w:t xml:space="preserve">）改进的机会。 </w:t>
            </w:r>
            <w:r>
              <w:rPr>
                <w:rFonts w:hint="eastAsia" w:cs="宋体"/>
                <w:color w:val="auto"/>
              </w:rPr>
              <w:t>输入内容基本符合标准要求。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lang w:val="en-US" w:eastAsia="zh-CN"/>
              </w:rPr>
            </w:pPr>
            <w:r>
              <w:rPr>
                <w:rFonts w:hint="eastAsia" w:cs="宋体"/>
                <w:color w:val="auto"/>
              </w:rPr>
              <w:t>查看管理评审报告，批准：</w:t>
            </w:r>
            <w:r>
              <w:rPr>
                <w:rFonts w:hint="eastAsia" w:ascii="宋体" w:hAnsi="宋体" w:cs="宋体"/>
                <w:color w:val="auto"/>
                <w:szCs w:val="21"/>
                <w:lang w:val="en-US" w:eastAsia="zh-CN"/>
              </w:rPr>
              <w:t xml:space="preserve">王占军 </w:t>
            </w:r>
            <w:r>
              <w:rPr>
                <w:rFonts w:hint="eastAsia" w:cs="宋体"/>
                <w:color w:val="auto"/>
                <w:lang w:val="en-US" w:eastAsia="zh-CN"/>
              </w:rPr>
              <w:t xml:space="preserve"> </w:t>
            </w:r>
            <w:r>
              <w:rPr>
                <w:rFonts w:hint="eastAsia" w:ascii="宋体" w:hAnsi="宋体"/>
                <w:sz w:val="21"/>
                <w:szCs w:val="21"/>
              </w:rPr>
              <w:t>20</w:t>
            </w:r>
            <w:r>
              <w:rPr>
                <w:rFonts w:hint="eastAsia" w:ascii="宋体" w:hAnsi="宋体"/>
                <w:sz w:val="21"/>
                <w:szCs w:val="21"/>
                <w:lang w:val="en-US" w:eastAsia="zh-CN"/>
              </w:rPr>
              <w:t>22</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月2</w:t>
            </w:r>
            <w:r>
              <w:rPr>
                <w:rFonts w:hint="eastAsia" w:ascii="宋体" w:hAnsi="宋体"/>
                <w:sz w:val="21"/>
                <w:szCs w:val="21"/>
                <w:lang w:val="en-US" w:eastAsia="zh-CN"/>
              </w:rPr>
              <w:t>1</w:t>
            </w:r>
            <w:r>
              <w:rPr>
                <w:rFonts w:hint="eastAsia" w:ascii="宋体" w:hAnsi="宋体"/>
                <w:sz w:val="21"/>
                <w:szCs w:val="21"/>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Cs w:val="21"/>
                <w:lang w:eastAsia="zh-CN"/>
              </w:rPr>
            </w:pPr>
            <w:r>
              <w:rPr>
                <w:rFonts w:hint="eastAsia" w:cs="宋体"/>
                <w:color w:val="auto"/>
              </w:rPr>
              <w:t>结论</w:t>
            </w:r>
            <w:r>
              <w:rPr>
                <w:rFonts w:hint="eastAsia" w:cs="宋体"/>
                <w:color w:val="auto"/>
                <w:lang w:eastAsia="zh-CN"/>
              </w:rPr>
              <w:t>：</w:t>
            </w:r>
            <w:r>
              <w:rPr>
                <w:rFonts w:hint="eastAsia" w:ascii="宋体" w:hAnsi="宋体" w:cs="宋体"/>
                <w:color w:val="auto"/>
                <w:szCs w:val="21"/>
                <w:lang w:eastAsia="zh-CN"/>
              </w:rPr>
              <w:t>公司已按照GB/T24001-2016标准建立了符合本公司实际的管理体系，体系是持续适宜的、充分的和有效的。基本能够得到实施和保持。方针、目标和指标是适应的，正在通过体系的运行不断实现。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改进、纠正和预防措施摘要及责任部门：</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ascii="宋体" w:hAnsi="宋体" w:cs="宋体"/>
                <w:color w:val="auto"/>
                <w:szCs w:val="21"/>
              </w:rPr>
            </w:pPr>
            <w:r>
              <w:rPr>
                <w:rFonts w:hint="eastAsia" w:ascii="宋体" w:hAnsi="宋体" w:cs="宋体"/>
                <w:color w:val="auto"/>
                <w:szCs w:val="21"/>
              </w:rPr>
              <w:t>1) 加强标准培训，由办公室负责</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ascii="宋体" w:hAnsi="宋体" w:cs="宋体"/>
                <w:color w:val="auto"/>
                <w:szCs w:val="21"/>
              </w:rPr>
            </w:pPr>
            <w:r>
              <w:rPr>
                <w:rFonts w:hint="eastAsia" w:ascii="宋体" w:hAnsi="宋体" w:cs="宋体"/>
                <w:color w:val="auto"/>
                <w:szCs w:val="21"/>
              </w:rPr>
              <w:t>重点培训：各部门体系认证的负责人，管理人员等。在培训时，重点在于提高基层管理人员的技术理论水平和管理水平，通过骨干教育、培训其他员工，实现全员培训。</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default" w:eastAsia="宋体"/>
                <w:color w:val="auto"/>
                <w:lang w:val="en-US" w:eastAsia="zh-CN"/>
              </w:rPr>
            </w:pPr>
            <w:r>
              <w:rPr>
                <w:rFonts w:hint="eastAsia" w:ascii="宋体" w:hAnsi="宋体" w:cs="宋体"/>
                <w:color w:val="auto"/>
                <w:szCs w:val="21"/>
              </w:rPr>
              <w:t>2）进一步完善新标准实施的工作，保证公司体系正常实施。</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10.1</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a.</w:t>
            </w:r>
            <w:r>
              <w:rPr>
                <w:rFonts w:hint="eastAsia" w:cs="宋体"/>
                <w:color w:val="auto"/>
              </w:rPr>
              <w:t>制订各种控制程序文件；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b.</w:t>
            </w:r>
            <w:r>
              <w:rPr>
                <w:rFonts w:hint="eastAsia" w:cs="宋体"/>
                <w:color w:val="auto"/>
              </w:rPr>
              <w:t>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c.</w:t>
            </w:r>
            <w:r>
              <w:rPr>
                <w:rFonts w:hint="eastAsia" w:cs="宋体"/>
                <w:color w:val="auto"/>
              </w:rPr>
              <w:t>通过</w:t>
            </w:r>
            <w:r>
              <w:rPr>
                <w:rFonts w:hint="eastAsia" w:cs="宋体"/>
                <w:color w:val="auto"/>
                <w:lang w:val="en-US" w:eastAsia="zh-CN"/>
              </w:rPr>
              <w:t>对</w:t>
            </w:r>
            <w:r>
              <w:rPr>
                <w:rFonts w:hint="eastAsia" w:cs="宋体"/>
                <w:color w:val="auto"/>
              </w:rPr>
              <w:t>绩效的监视测量评价</w:t>
            </w:r>
            <w:r>
              <w:rPr>
                <w:rFonts w:hint="eastAsia" w:cs="宋体"/>
                <w:color w:val="auto"/>
                <w:lang w:val="en-US" w:eastAsia="zh-CN"/>
              </w:rPr>
              <w:t>销售</w:t>
            </w:r>
            <w:r>
              <w:rPr>
                <w:rFonts w:hint="eastAsia" w:cs="宋体"/>
                <w:color w:val="auto"/>
              </w:rPr>
              <w:t>过程涉及环境管理的符合性；通过日常数据分析，采取纠正、预防措施，达到持续改进目的。</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5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持续改进</w:t>
            </w:r>
          </w:p>
        </w:tc>
        <w:tc>
          <w:tcPr>
            <w:tcW w:w="35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10.3</w:t>
            </w:r>
          </w:p>
        </w:tc>
        <w:tc>
          <w:tcPr>
            <w:tcW w:w="38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rFonts w:hint="eastAsia" w:cs="宋体"/>
                <w:color w:val="auto"/>
              </w:rPr>
              <w:t>查持续改进：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a. </w:t>
            </w:r>
            <w:r>
              <w:rPr>
                <w:rFonts w:hint="eastAsia" w:cs="宋体"/>
                <w:color w:val="auto"/>
              </w:rPr>
              <w:t>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b. </w:t>
            </w:r>
            <w:r>
              <w:rPr>
                <w:rFonts w:hint="eastAsia" w:cs="宋体"/>
                <w:color w:val="auto"/>
              </w:rPr>
              <w:t>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rPr>
            </w:pPr>
            <w:r>
              <w:rPr>
                <w:color w:val="auto"/>
              </w:rPr>
              <w:t xml:space="preserve">c. </w:t>
            </w:r>
            <w:r>
              <w:rPr>
                <w:rFonts w:hint="eastAsia" w:cs="宋体"/>
                <w:color w:val="auto"/>
              </w:rPr>
              <w:t>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eastAsia="宋体"/>
                <w:b/>
                <w:bCs/>
                <w:color w:val="auto"/>
                <w:lang w:eastAsia="zh-CN"/>
              </w:rPr>
            </w:pPr>
            <w:r>
              <w:rPr>
                <w:rFonts w:hint="eastAsia" w:cs="宋体"/>
                <w:color w:val="auto"/>
              </w:rPr>
              <w:t>管理评审提出改进措施：</w:t>
            </w:r>
            <w:r>
              <w:rPr>
                <w:rFonts w:hint="eastAsia" w:ascii="宋体" w:hAnsi="宋体" w:cs="宋体"/>
                <w:color w:val="auto"/>
                <w:szCs w:val="21"/>
              </w:rPr>
              <w:t>1) 加强标准培训2）进一步完善新标准实施的工作，保证公司体系正常实施</w:t>
            </w:r>
            <w:r>
              <w:rPr>
                <w:rFonts w:hint="eastAsia" w:ascii="宋体" w:hAnsi="宋体" w:cs="宋体"/>
                <w:color w:val="auto"/>
                <w:szCs w:val="21"/>
                <w:lang w:eastAsia="zh-CN"/>
              </w:rPr>
              <w:t>。</w:t>
            </w:r>
            <w:r>
              <w:rPr>
                <w:rFonts w:hint="eastAsia" w:cs="宋体"/>
                <w:color w:val="auto"/>
                <w:lang w:val="en-US" w:eastAsia="zh-CN"/>
              </w:rPr>
              <w:t>已完成</w:t>
            </w:r>
            <w:r>
              <w:rPr>
                <w:rFonts w:hint="eastAsia" w:cs="宋体"/>
                <w:color w:val="auto"/>
                <w:lang w:eastAsia="zh-CN"/>
              </w:rPr>
              <w:t>。</w:t>
            </w:r>
          </w:p>
        </w:tc>
        <w:tc>
          <w:tcPr>
            <w:tcW w:w="314"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44" w:type="pct"/>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范围的确认，资质的确认，法律法规执行情况，质量环境安全投诉或事故/政府主管部门监督抽查情况，一阶段不符合的验证</w:t>
            </w:r>
          </w:p>
        </w:tc>
        <w:tc>
          <w:tcPr>
            <w:tcW w:w="3931" w:type="pct"/>
            <w:gridSpan w:val="2"/>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视频</w:t>
            </w:r>
            <w:r>
              <w:rPr>
                <w:rFonts w:hint="eastAsia" w:ascii="宋体" w:hAnsi="宋体" w:eastAsia="宋体" w:cs="宋体"/>
                <w:b w:val="0"/>
                <w:color w:val="auto"/>
                <w:sz w:val="21"/>
                <w:szCs w:val="21"/>
              </w:rPr>
              <w:t>确认，公司管理体系覆盖范围：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E：</w:t>
            </w:r>
            <w:r>
              <w:rPr>
                <w:rFonts w:hint="eastAsia" w:ascii="宋体" w:hAnsi="宋体" w:cs="宋体"/>
                <w:b w:val="0"/>
                <w:color w:val="auto"/>
                <w:sz w:val="21"/>
                <w:szCs w:val="21"/>
                <w:lang w:eastAsia="zh-CN"/>
              </w:rPr>
              <w:t>钻头的销售所涉及场所的相关环境管理活动</w:t>
            </w:r>
            <w:r>
              <w:rPr>
                <w:rFonts w:hint="eastAsia" w:ascii="宋体" w:hAnsi="宋体" w:eastAsia="宋体" w:cs="宋体"/>
                <w:b w:val="0"/>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提供有效的营业执照，认证范围在营业执照范围内。</w:t>
            </w:r>
          </w:p>
          <w:p>
            <w:pPr>
              <w:pStyle w:val="2"/>
              <w:keepNext w:val="0"/>
              <w:keepLines w:val="0"/>
              <w:pageBreakBefore w:val="0"/>
              <w:widowControl w:val="0"/>
              <w:kinsoku/>
              <w:wordWrap/>
              <w:overflowPunct/>
              <w:topLinePunct w:val="0"/>
              <w:autoSpaceDE/>
              <w:autoSpaceDN/>
              <w:bidi w:val="0"/>
              <w:adjustRightInd/>
              <w:snapToGrid/>
              <w:spacing w:before="0" w:after="0" w:line="240" w:lineRule="auto"/>
              <w:ind w:firstLine="460" w:firstLineChars="200"/>
              <w:textAlignment w:val="auto"/>
              <w:rPr>
                <w:rFonts w:hint="default" w:ascii="宋体" w:hAnsi="宋体" w:eastAsia="宋体" w:cs="宋体"/>
                <w:b w:val="0"/>
                <w:color w:val="auto"/>
                <w:sz w:val="21"/>
                <w:szCs w:val="21"/>
                <w:lang w:val="en-US" w:eastAsia="zh-CN"/>
              </w:rPr>
            </w:pPr>
            <w:r>
              <w:rPr>
                <w:rFonts w:hint="eastAsia"/>
                <w:color w:val="auto"/>
              </w:rPr>
              <w:t>公司严格执行国标及行业要求和法律、法规要求</w:t>
            </w:r>
            <w:r>
              <w:rPr>
                <w:rFonts w:hint="eastAsia"/>
                <w:color w:val="auto"/>
                <w:lang w:eastAsia="zh-CN"/>
              </w:rPr>
              <w:t>，</w:t>
            </w:r>
            <w:r>
              <w:rPr>
                <w:rFonts w:hint="eastAsia" w:ascii="宋体" w:hAnsi="宋体" w:eastAsia="宋体" w:cs="宋体"/>
                <w:b w:val="0"/>
                <w:color w:val="auto"/>
                <w:sz w:val="21"/>
                <w:szCs w:val="21"/>
              </w:rPr>
              <w:t>近一年，公司没有</w:t>
            </w:r>
            <w:r>
              <w:rPr>
                <w:rFonts w:hint="eastAsia" w:ascii="宋体" w:hAnsi="宋体" w:eastAsia="宋体" w:cs="宋体"/>
                <w:b w:val="0"/>
                <w:color w:val="auto"/>
                <w:sz w:val="21"/>
                <w:szCs w:val="21"/>
                <w:lang w:val="en-US" w:eastAsia="zh-CN"/>
              </w:rPr>
              <w:t>环境事故发生，无</w:t>
            </w:r>
            <w:r>
              <w:rPr>
                <w:rFonts w:hint="eastAsia"/>
                <w:color w:val="auto"/>
                <w:lang w:val="en-US" w:eastAsia="zh-CN"/>
              </w:rPr>
              <w:t>政府主管部门监督抽查情况。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color w:val="auto"/>
                <w:kern w:val="2"/>
                <w:sz w:val="21"/>
                <w:lang w:val="en-US" w:eastAsia="zh-CN" w:bidi="ar-SA"/>
              </w:rPr>
            </w:pPr>
            <w:r>
              <w:rPr>
                <w:rFonts w:hint="eastAsia" w:ascii="宋体" w:hAnsi="宋体" w:eastAsia="宋体" w:cs="宋体"/>
                <w:b w:val="0"/>
                <w:color w:val="auto"/>
                <w:sz w:val="21"/>
                <w:szCs w:val="21"/>
                <w:lang w:eastAsia="zh-CN"/>
              </w:rPr>
              <w:t>一阶段问题验证</w:t>
            </w:r>
            <w:r>
              <w:rPr>
                <w:rFonts w:hint="eastAsia" w:ascii="宋体" w:hAnsi="宋体" w:cs="宋体"/>
                <w:b w:val="0"/>
                <w:color w:val="auto"/>
                <w:sz w:val="21"/>
                <w:szCs w:val="21"/>
                <w:lang w:eastAsia="zh-CN"/>
              </w:rPr>
              <w:t>：</w:t>
            </w:r>
            <w:r>
              <w:rPr>
                <w:rFonts w:hint="eastAsia" w:ascii="宋体" w:hAnsi="宋体" w:cs="宋体"/>
                <w:b w:val="0"/>
                <w:color w:val="auto"/>
                <w:sz w:val="21"/>
                <w:szCs w:val="21"/>
                <w:lang w:val="en-US" w:eastAsia="zh-CN"/>
              </w:rPr>
              <w:t>一阶段无不符合情况发生</w:t>
            </w:r>
            <w:r>
              <w:rPr>
                <w:rFonts w:hint="eastAsia" w:ascii="宋体" w:hAnsi="宋体" w:eastAsia="宋体" w:cs="宋体"/>
                <w:b w:val="0"/>
                <w:color w:val="auto"/>
                <w:sz w:val="21"/>
                <w:szCs w:val="21"/>
                <w:lang w:eastAsia="zh-CN"/>
              </w:rPr>
              <w:t>。</w:t>
            </w:r>
          </w:p>
        </w:tc>
        <w:tc>
          <w:tcPr>
            <w:tcW w:w="323" w:type="pct"/>
            <w:gridSpan w:val="2"/>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6"/>
        <w:keepNext w:val="0"/>
        <w:keepLines w:val="0"/>
        <w:pageBreakBefore w:val="0"/>
        <w:widowControl w:val="0"/>
        <w:kinsoku/>
        <w:wordWrap/>
        <w:overflowPunct/>
        <w:topLinePunct w:val="0"/>
        <w:autoSpaceDE/>
        <w:autoSpaceDN/>
        <w:bidi w:val="0"/>
        <w:adjustRightInd/>
        <w:spacing w:after="0" w:line="240" w:lineRule="auto"/>
        <w:textAlignment w:val="auto"/>
        <w:rPr>
          <w:rFonts w:hint="eastAsia"/>
        </w:rPr>
      </w:pPr>
      <w:r>
        <w:rPr>
          <w:rFonts w:hint="eastAsia"/>
        </w:rPr>
        <w:t>说明：不符合标注N</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30"/>
        <w:gridCol w:w="1137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过程与活动、抽样计划</w:t>
            </w:r>
          </w:p>
        </w:tc>
        <w:tc>
          <w:tcPr>
            <w:tcW w:w="346"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受审核部门：办公室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主管领导：</w:t>
            </w:r>
            <w:r>
              <w:rPr>
                <w:rFonts w:hint="eastAsia" w:asciiTheme="majorEastAsia" w:hAnsiTheme="majorEastAsia" w:eastAsiaTheme="majorEastAsia" w:cstheme="majorEastAsia"/>
                <w:sz w:val="21"/>
                <w:szCs w:val="21"/>
                <w:lang w:val="en-US" w:eastAsia="zh-CN"/>
              </w:rPr>
              <w:t>王颖      陪同人员：王占军</w:t>
            </w:r>
          </w:p>
        </w:tc>
        <w:tc>
          <w:tcPr>
            <w:tcW w:w="317"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余家龙</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2022.5.12</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宋体" w:hAnsi="宋体"/>
                <w:sz w:val="21"/>
                <w:szCs w:val="21"/>
                <w:lang w:val="en-US" w:eastAsia="zh-CN"/>
              </w:rPr>
              <w:t>E</w:t>
            </w:r>
            <w:r>
              <w:rPr>
                <w:rFonts w:hint="default" w:ascii="宋体" w:hAnsi="宋体"/>
                <w:sz w:val="21"/>
                <w:szCs w:val="21"/>
                <w:lang w:val="en-US" w:eastAsia="zh-CN"/>
              </w:rPr>
              <w:t>5.3/</w:t>
            </w:r>
            <w:r>
              <w:rPr>
                <w:rFonts w:hint="eastAsia" w:ascii="宋体" w:hAnsi="宋体"/>
                <w:sz w:val="21"/>
                <w:szCs w:val="21"/>
                <w:lang w:val="en-US" w:eastAsia="zh-CN"/>
              </w:rPr>
              <w:t>6.2/6.1.2/6.1.3/</w:t>
            </w:r>
            <w:r>
              <w:rPr>
                <w:rFonts w:hint="default" w:ascii="宋体" w:hAnsi="宋体"/>
                <w:sz w:val="21"/>
                <w:szCs w:val="21"/>
                <w:lang w:val="en-US" w:eastAsia="zh-CN"/>
              </w:rPr>
              <w:t>7.2/7.3/7.4/7.5/8.1/8.2</w:t>
            </w:r>
            <w:r>
              <w:rPr>
                <w:rFonts w:hint="eastAsia" w:ascii="宋体" w:hAnsi="宋体"/>
                <w:sz w:val="21"/>
                <w:szCs w:val="21"/>
                <w:lang w:val="en-US" w:eastAsia="zh-CN"/>
              </w:rPr>
              <w:t>/9.1/9.1.2/</w:t>
            </w:r>
            <w:r>
              <w:rPr>
                <w:rFonts w:hint="default" w:ascii="宋体" w:hAnsi="宋体"/>
                <w:sz w:val="21"/>
                <w:szCs w:val="21"/>
                <w:lang w:val="en-US" w:eastAsia="zh-CN"/>
              </w:rPr>
              <w:t>9.2/10.2</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部门负责人：</w:t>
            </w:r>
            <w:r>
              <w:rPr>
                <w:rFonts w:hint="eastAsia" w:asciiTheme="majorEastAsia" w:hAnsiTheme="majorEastAsia" w:eastAsiaTheme="majorEastAsia" w:cstheme="majorEastAsia"/>
                <w:color w:val="auto"/>
                <w:sz w:val="21"/>
                <w:szCs w:val="21"/>
                <w:lang w:val="en-US" w:eastAsia="zh-CN"/>
              </w:rPr>
              <w:t>王颖</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回答基本完整。</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部门目标：                                     考核情况</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固体废物回收率100%</w:t>
            </w:r>
            <w:r>
              <w:rPr>
                <w:rFonts w:hint="eastAsia" w:asciiTheme="majorEastAsia" w:hAnsiTheme="majorEastAsia" w:eastAsiaTheme="majorEastAsia" w:cstheme="majorEastAsia"/>
                <w:color w:val="auto"/>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垃圾分类率达到95%</w:t>
            </w:r>
            <w:r>
              <w:rPr>
                <w:rFonts w:hint="eastAsia" w:asciiTheme="majorEastAsia" w:hAnsiTheme="majorEastAsia" w:eastAsiaTheme="majorEastAsia" w:cstheme="majorEastAsia"/>
                <w:color w:val="auto"/>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电器设备完好率100%</w:t>
            </w:r>
            <w:r>
              <w:rPr>
                <w:rFonts w:hint="eastAsia" w:asciiTheme="majorEastAsia" w:hAnsiTheme="majorEastAsia" w:eastAsiaTheme="majorEastAsia" w:cstheme="majorEastAsia"/>
                <w:color w:val="auto"/>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现场火灾爆炸事故控制为零</w:t>
            </w:r>
            <w:r>
              <w:rPr>
                <w:rFonts w:hint="eastAsia" w:asciiTheme="majorEastAsia" w:hAnsiTheme="majorEastAsia" w:eastAsiaTheme="majorEastAsia" w:cstheme="majorEastAsia"/>
                <w:color w:val="auto"/>
                <w:sz w:val="21"/>
                <w:szCs w:val="21"/>
                <w:lang w:val="en-US" w:eastAsia="zh-CN"/>
              </w:rPr>
              <w:t xml:space="preserve">                    实测：0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 xml:space="preserve">污染事故为O                    </w:t>
            </w:r>
            <w:r>
              <w:rPr>
                <w:rFonts w:hint="eastAsia" w:asciiTheme="majorEastAsia" w:hAnsiTheme="majorEastAsia" w:eastAsiaTheme="majorEastAsia" w:cstheme="majorEastAsia"/>
                <w:color w:val="auto"/>
                <w:sz w:val="21"/>
                <w:szCs w:val="21"/>
                <w:lang w:val="en-US" w:eastAsia="zh-CN"/>
              </w:rPr>
              <w:t xml:space="preserve">            实测：0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每季度进行一次考核，目标基本实现。</w:t>
            </w:r>
            <w:r>
              <w:rPr>
                <w:rFonts w:hint="eastAsia" w:asciiTheme="majorEastAsia" w:hAnsiTheme="majorEastAsia" w:eastAsiaTheme="majorEastAsia" w:cstheme="majorEastAsia"/>
                <w:color w:val="auto"/>
                <w:sz w:val="21"/>
                <w:szCs w:val="21"/>
                <w:lang w:val="en-US" w:eastAsia="zh-CN"/>
              </w:rPr>
              <w:t xml:space="preserve"> </w:t>
            </w:r>
            <w:r>
              <w:rPr>
                <w:rFonts w:hint="eastAsia" w:asciiTheme="majorEastAsia" w:hAnsiTheme="majorEastAsia" w:eastAsiaTheme="majorEastAsia" w:cstheme="majorEastAsia"/>
                <w:color w:val="auto"/>
                <w:sz w:val="21"/>
                <w:szCs w:val="21"/>
              </w:rPr>
              <w:t>考核人：</w:t>
            </w:r>
            <w:r>
              <w:rPr>
                <w:rFonts w:hint="eastAsia" w:asciiTheme="majorEastAsia" w:hAnsiTheme="majorEastAsia" w:eastAsiaTheme="majorEastAsia" w:cstheme="majorEastAsia"/>
                <w:color w:val="auto"/>
                <w:sz w:val="21"/>
                <w:szCs w:val="21"/>
                <w:lang w:val="en-US" w:eastAsia="zh-CN"/>
              </w:rPr>
              <w:t xml:space="preserve">王颖  </w:t>
            </w:r>
            <w:r>
              <w:rPr>
                <w:rFonts w:hint="eastAsia" w:asciiTheme="majorEastAsia" w:hAnsiTheme="majorEastAsia" w:eastAsiaTheme="majorEastAsia" w:cstheme="majorEastAsia"/>
                <w:color w:val="auto"/>
                <w:sz w:val="21"/>
                <w:szCs w:val="21"/>
              </w:rPr>
              <w:t xml:space="preserve">  </w:t>
            </w:r>
            <w:r>
              <w:rPr>
                <w:rFonts w:hint="eastAsia" w:asciiTheme="majorEastAsia" w:hAnsiTheme="majorEastAsia" w:eastAsiaTheme="majorEastAsia" w:cstheme="majorEastAsia"/>
                <w:color w:val="auto"/>
                <w:sz w:val="21"/>
                <w:szCs w:val="21"/>
                <w:lang w:val="en-US" w:eastAsia="zh-CN"/>
              </w:rPr>
              <w:t>考核区间：2022年1月-3月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抽查管理方案情况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环境目标指标：固体废弃物分类回收率100%，合理处置。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管理方案：1.固废定点暂存，集中清运，固体废弃物分类放置区，可回收和不可回收的固体废弃物分类堆放，按分类标准加以划分。2.进行培训，加强使用和操作管理，减少固废产生。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责任部门：办公室</w:t>
            </w:r>
            <w:r>
              <w:rPr>
                <w:rFonts w:hint="eastAsia" w:asciiTheme="majorEastAsia" w:hAnsiTheme="majorEastAsia" w:eastAsiaTheme="majorEastAsia" w:cstheme="majorEastAsia"/>
                <w:color w:val="auto"/>
                <w:sz w:val="21"/>
                <w:szCs w:val="21"/>
                <w:lang w:val="en-US" w:eastAsia="zh-CN"/>
              </w:rPr>
              <w:t>/</w:t>
            </w:r>
            <w:r>
              <w:rPr>
                <w:rFonts w:hint="eastAsia" w:asciiTheme="majorEastAsia" w:hAnsiTheme="majorEastAsia" w:eastAsiaTheme="majorEastAsia" w:cstheme="majorEastAsia"/>
                <w:color w:val="auto"/>
                <w:sz w:val="21"/>
                <w:szCs w:val="21"/>
                <w:lang w:eastAsia="zh-CN"/>
              </w:rPr>
              <w:t>供销部</w:t>
            </w:r>
            <w:r>
              <w:rPr>
                <w:rFonts w:hint="eastAsia" w:asciiTheme="majorEastAsia" w:hAnsiTheme="majorEastAsia" w:eastAsiaTheme="majorEastAsia" w:cstheme="majorEastAsia"/>
                <w:color w:val="auto"/>
                <w:sz w:val="21"/>
                <w:szCs w:val="21"/>
              </w:rPr>
              <w:t>，监控部门：办公室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每</w:t>
            </w:r>
            <w:r>
              <w:rPr>
                <w:rFonts w:hint="eastAsia" w:asciiTheme="majorEastAsia" w:hAnsiTheme="majorEastAsia" w:eastAsiaTheme="majorEastAsia" w:cstheme="majorEastAsia"/>
                <w:color w:val="auto"/>
                <w:sz w:val="21"/>
                <w:szCs w:val="21"/>
                <w:lang w:val="en-US" w:eastAsia="zh-CN"/>
              </w:rPr>
              <w:t>季度</w:t>
            </w:r>
            <w:r>
              <w:rPr>
                <w:rFonts w:hint="eastAsia" w:asciiTheme="majorEastAsia" w:hAnsiTheme="majorEastAsia" w:eastAsiaTheme="majorEastAsia" w:cstheme="majorEastAsia"/>
                <w:color w:val="auto"/>
                <w:sz w:val="21"/>
                <w:szCs w:val="21"/>
              </w:rPr>
              <w:t>组织一次考核，“202</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年环境目标、指标完成情况考核记录”显示已完成，达到了阶段性的目标要求。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环境因素、危险源识别</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策划、编制了《环境因素识别</w:t>
            </w:r>
            <w:r>
              <w:rPr>
                <w:rFonts w:hint="eastAsia" w:asciiTheme="majorEastAsia" w:hAnsiTheme="majorEastAsia" w:eastAsiaTheme="majorEastAsia" w:cstheme="majorEastAsia"/>
                <w:sz w:val="21"/>
                <w:szCs w:val="21"/>
                <w:lang w:val="en-US" w:eastAsia="zh-CN"/>
              </w:rPr>
              <w:t>与</w:t>
            </w:r>
            <w:r>
              <w:rPr>
                <w:rFonts w:hint="eastAsia" w:asciiTheme="majorEastAsia" w:hAnsiTheme="majorEastAsia" w:eastAsiaTheme="majorEastAsia" w:cstheme="majorEastAsia"/>
                <w:sz w:val="21"/>
                <w:szCs w:val="21"/>
              </w:rPr>
              <w:t>评价控制程序》，经文审符合标准要求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月由办公室组织进行了环境因素、危险源识别。提供《环境因素评价表》，涉及办公区等，包括固废废弃、意外火灾、</w:t>
            </w:r>
            <w:r>
              <w:rPr>
                <w:rFonts w:hint="eastAsia" w:asciiTheme="majorEastAsia" w:hAnsiTheme="majorEastAsia" w:eastAsiaTheme="majorEastAsia" w:cstheme="majorEastAsia"/>
                <w:sz w:val="21"/>
                <w:szCs w:val="21"/>
                <w:lang w:val="en-US" w:eastAsia="zh-CN"/>
              </w:rPr>
              <w:t>办公物品</w:t>
            </w:r>
            <w:r>
              <w:rPr>
                <w:rFonts w:hint="eastAsia" w:asciiTheme="majorEastAsia" w:hAnsiTheme="majorEastAsia" w:eastAsiaTheme="majorEastAsia" w:cstheme="majorEastAsia"/>
                <w:sz w:val="21"/>
                <w:szCs w:val="21"/>
              </w:rPr>
              <w:t>损耗、包装箱的废弃等。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可以提供《重要环境因素清单》，其中重要环境因素：火灾发生、固体废弃物排放</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评价准确。</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合规义务、法律法规及其他要求</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编制了《环境和职业健康安全法律法规控制程序》，规定法律、法规及其他要求的范围、获取方法、确认及分发。</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负责适用的产品环境方面的法律法规的识别、获取和更新，并评价其适用性；提供公司适用的法律法规及要求清单：中华人民共和国劳动法、中华人民共和国劳动合同法、中华人民共和国合同法、环境保护法、消防法、固体废弃物环境防治法等。法律法规及其他要求在办公室存档一份，并已电子版的形式发到各部门电脑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lang w:val="en-US" w:eastAsia="zh-CN"/>
              </w:rPr>
              <w:t>查部分法律法规未做到及时更新</w:t>
            </w:r>
            <w:r>
              <w:rPr>
                <w:rFonts w:hint="eastAsia" w:asciiTheme="majorEastAsia" w:hAnsiTheme="majorEastAsia" w:eastAsiaTheme="majorEastAsia" w:cstheme="majorEastAsia"/>
                <w:b/>
                <w:bCs/>
                <w:sz w:val="21"/>
                <w:szCs w:val="21"/>
              </w:rPr>
              <w:t>，</w:t>
            </w:r>
            <w:r>
              <w:rPr>
                <w:rFonts w:hint="eastAsia" w:asciiTheme="majorEastAsia" w:hAnsiTheme="majorEastAsia" w:eastAsiaTheme="majorEastAsia" w:cstheme="majorEastAsia"/>
                <w:b/>
                <w:bCs/>
                <w:sz w:val="21"/>
                <w:szCs w:val="21"/>
                <w:lang w:val="en-US" w:eastAsia="zh-CN"/>
              </w:rPr>
              <w:t>不符合</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明确了法律法规及其他要求对公司环境因素的应用，明确了相应的适用条款。</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人员能力</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E7.2</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●已识别与</w:t>
            </w:r>
            <w:r>
              <w:rPr>
                <w:rFonts w:hint="eastAsia" w:asciiTheme="majorEastAsia" w:hAnsiTheme="majorEastAsia" w:eastAsiaTheme="majorEastAsia" w:cstheme="majorEastAsia"/>
                <w:sz w:val="21"/>
                <w:szCs w:val="21"/>
                <w:lang w:val="en-US" w:eastAsia="zh-CN"/>
              </w:rPr>
              <w:t>EMS</w:t>
            </w:r>
            <w:r>
              <w:rPr>
                <w:rFonts w:hint="eastAsia" w:asciiTheme="majorEastAsia" w:hAnsiTheme="majorEastAsia" w:eastAsiaTheme="majorEastAsia" w:cstheme="majorEastAsia"/>
                <w:sz w:val="21"/>
                <w:szCs w:val="21"/>
              </w:rPr>
              <w:t>相关人员：各部门负责人、业务人员、内审员，提供了岗位职责与任职要求。新进员工已制定岗前培训计划。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公司范围为销售，无特殊岗位人员要求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●查：《202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年度职工培训计划》，内容涵盖：GB/T24001-2016《环境管理体系要求》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管理手册和程序文件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规章、管理制度及各部门文件控制与管理培训</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内审培训、</w:t>
            </w:r>
            <w:r>
              <w:rPr>
                <w:rFonts w:hint="eastAsia" w:asciiTheme="majorEastAsia" w:hAnsiTheme="majorEastAsia" w:eastAsiaTheme="majorEastAsia" w:cstheme="majorEastAsia"/>
                <w:sz w:val="21"/>
                <w:szCs w:val="21"/>
              </w:rPr>
              <w:t>岗位职责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人员培训</w:t>
            </w:r>
            <w:r>
              <w:rPr>
                <w:rFonts w:hint="eastAsia" w:asciiTheme="majorEastAsia" w:hAnsiTheme="majorEastAsia" w:eastAsiaTheme="majorEastAsia" w:cstheme="majorEastAsia"/>
                <w:sz w:val="21"/>
                <w:szCs w:val="21"/>
                <w:lang w:val="en-US" w:eastAsia="zh-CN"/>
              </w:rPr>
              <w:t>等</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编制：</w:t>
            </w:r>
            <w:r>
              <w:rPr>
                <w:rFonts w:hint="eastAsia" w:asciiTheme="majorEastAsia" w:hAnsiTheme="majorEastAsia" w:eastAsiaTheme="majorEastAsia" w:cstheme="majorEastAsia"/>
                <w:sz w:val="21"/>
                <w:szCs w:val="21"/>
                <w:lang w:val="en-US" w:eastAsia="zh-CN"/>
              </w:rPr>
              <w:t>王颖</w:t>
            </w: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val="en-US" w:eastAsia="zh-CN"/>
              </w:rPr>
              <w:t>王占军</w:t>
            </w:r>
            <w:r>
              <w:rPr>
                <w:rFonts w:hint="eastAsia" w:asciiTheme="majorEastAsia" w:hAnsiTheme="majorEastAsia" w:eastAsiaTheme="majorEastAsia" w:cstheme="majorEastAsia"/>
                <w:sz w:val="21"/>
                <w:szCs w:val="21"/>
              </w:rPr>
              <w:t xml:space="preserve">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--抽《培训记录表》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李老师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培训内容：ISO14001:2015</w:t>
            </w:r>
            <w:r>
              <w:rPr>
                <w:rFonts w:hint="eastAsia" w:asciiTheme="majorEastAsia" w:hAnsiTheme="majorEastAsia" w:eastAsiaTheme="majorEastAsia" w:cstheme="majorEastAsia"/>
                <w:sz w:val="21"/>
                <w:szCs w:val="21"/>
                <w:lang w:val="en-US" w:eastAsia="zh-CN"/>
              </w:rPr>
              <w:t xml:space="preserve">标准培训 </w:t>
            </w:r>
            <w:r>
              <w:rPr>
                <w:rFonts w:hint="eastAsia" w:asciiTheme="majorEastAsia" w:hAnsiTheme="majorEastAsia" w:eastAsiaTheme="majorEastAsia" w:cstheme="majorEastAsia"/>
                <w:sz w:val="21"/>
                <w:szCs w:val="21"/>
              </w:rPr>
              <w:t>培训日期：  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21</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考核方式：口头询问。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李老师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培训内容：内审知识培训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培训日期：202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考核方式：考试。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方正仿宋简体" w:eastAsia="方正仿宋简体"/>
                <w:b w:val="0"/>
                <w:bCs/>
                <w:lang w:val="en-US" w:eastAsia="zh-CN"/>
              </w:rPr>
              <w:t>人员能力控制有效，符合要求。</w:t>
            </w:r>
          </w:p>
        </w:tc>
        <w:tc>
          <w:tcPr>
            <w:tcW w:w="317" w:type="pct"/>
            <w:noWrap w:val="0"/>
            <w:vAlign w:val="top"/>
          </w:tcPr>
          <w:p>
            <w:pPr>
              <w:pStyle w:val="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意识</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视频</w:t>
            </w:r>
            <w:r>
              <w:rPr>
                <w:rFonts w:hint="eastAsia" w:asciiTheme="majorEastAsia" w:hAnsiTheme="majorEastAsia" w:eastAsiaTheme="majorEastAsia" w:cstheme="majorEastAsia"/>
                <w:sz w:val="21"/>
                <w:szCs w:val="21"/>
              </w:rPr>
              <w:t>询问</w:t>
            </w:r>
            <w:r>
              <w:rPr>
                <w:rFonts w:hint="eastAsia" w:asciiTheme="majorEastAsia" w:hAnsiTheme="majorEastAsia" w:eastAsiaTheme="majorEastAsia" w:cstheme="majorEastAsia"/>
                <w:sz w:val="21"/>
                <w:szCs w:val="21"/>
                <w:lang w:val="en-US" w:eastAsia="zh-CN"/>
              </w:rPr>
              <w:t>办公室</w:t>
            </w:r>
            <w:r>
              <w:rPr>
                <w:rFonts w:hint="eastAsia" w:asciiTheme="majorEastAsia" w:hAnsiTheme="majorEastAsia" w:eastAsiaTheme="majorEastAsia" w:cstheme="majorEastAsia"/>
                <w:sz w:val="21"/>
                <w:szCs w:val="21"/>
              </w:rPr>
              <w:t>人员，能回答出公司的管理方针和本岗位的</w:t>
            </w:r>
            <w:r>
              <w:rPr>
                <w:rFonts w:hint="eastAsia" w:asciiTheme="majorEastAsia" w:hAnsiTheme="majorEastAsia" w:eastAsiaTheme="majorEastAsia" w:cstheme="majorEastAsia"/>
                <w:sz w:val="21"/>
                <w:szCs w:val="21"/>
                <w:lang w:val="en-US" w:eastAsia="zh-CN"/>
              </w:rPr>
              <w:t>体系</w:t>
            </w:r>
            <w:r>
              <w:rPr>
                <w:rFonts w:hint="eastAsia" w:asciiTheme="majorEastAsia" w:hAnsiTheme="majorEastAsia" w:eastAsiaTheme="majorEastAsia" w:cstheme="majorEastAsia"/>
                <w:sz w:val="21"/>
                <w:szCs w:val="21"/>
              </w:rPr>
              <w:t>目标，能通过培训提高岗位作业水平和质量意识，明确各岗位要求，自身工作对</w:t>
            </w:r>
            <w:r>
              <w:rPr>
                <w:rFonts w:hint="eastAsia" w:asciiTheme="majorEastAsia" w:hAnsiTheme="majorEastAsia" w:eastAsiaTheme="majorEastAsia" w:cstheme="majorEastAsia"/>
                <w:sz w:val="21"/>
                <w:szCs w:val="21"/>
                <w:lang w:eastAsia="zh-CN"/>
              </w:rPr>
              <w:t>体系目标</w:t>
            </w:r>
            <w:r>
              <w:rPr>
                <w:rFonts w:hint="eastAsia" w:asciiTheme="majorEastAsia" w:hAnsiTheme="majorEastAsia" w:eastAsiaTheme="majorEastAsia" w:cstheme="majorEastAsia"/>
                <w:sz w:val="21"/>
                <w:szCs w:val="21"/>
              </w:rPr>
              <w:t>的影响，以及如何通过培训和互相交流提高产品质量等。</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沟通</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7.4</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●企业主要通过以下措施实施内部、外部的信息交流和信息沟通：</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内部沟通：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通过各种列会传达、通报质量管理情况（如工作例会、经营会议等)；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各部门内部会议等；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内部文件的学习和传递；</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公司宣传栏等方式。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外部沟通：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与供方沟通采购产品信息，产品质量和交货信息等；</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与顾客沟通新产品设计开发信息、产品质量、交付情况和服务方面等；</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与当地政府主管部门进行交流沟通。</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●内外部信息交流/沟通方式可行、有效；公司沟通机制已经建立，基本有效。</w:t>
            </w:r>
          </w:p>
          <w:p>
            <w:pPr>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●尚未发生因交流、沟通不畅而导致体系运行受阻现象影响。</w:t>
            </w:r>
          </w:p>
          <w:p>
            <w:pPr>
              <w:pStyle w:val="2"/>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抽与供方：武汉市精工密封件有限公司签订合同：有双方权利义务，有发放与供方的相关方告知书</w:t>
            </w:r>
          </w:p>
          <w:p>
            <w:pPr>
              <w:pStyle w:val="2"/>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抽与需方：临汾市尧都区八达地质物资供应站签订合同：有双方权利义务，有发放与供方的相关方告知书</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文件化信息</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7.5</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●执行公司《文件控制程序》《记录控制程序》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●公司管理体系文件包括：管理手册、程序文件、作业文件、外来文件、记录等。文件均受控。</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--查：公司《管理手册》为依据GB/T24001-2016版编制，于2022年1月4日发布实施，目前版本为A/0版。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由总经理批准后发布。</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--查：“文件发放、回收记录”，内容涵盖：序号、文件名称、编号、发放部门、发放数量、回收日期等。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管理手册、程序文件、工艺流程已发放各部门，有签收部门确认。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●规定对所有失效文件，从使用场所回收并填写《文件销毁申请单》经总经理批准后要加盖“作废”印章，统一销毁。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文件更改采用局部修改、换页、换版等方式。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--查：有“外来文件清单”记录了合同法、质量法、环境保护法等外来文件，控制分发，有专人负责。</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已建立“记录清单”内容含盖：序号、记录名称、记录编号、保存期限等。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视频了解，文件、记录保持清晰，保存完好。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●文件化信息受控。</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本部门应执行的运行控制文件：</w:t>
            </w:r>
            <w:r>
              <w:rPr>
                <w:rFonts w:hint="eastAsia" w:asciiTheme="majorEastAsia" w:hAnsiTheme="majorEastAsia" w:eastAsiaTheme="majorEastAsia" w:cstheme="majorEastAsia"/>
                <w:sz w:val="21"/>
                <w:szCs w:val="21"/>
                <w:lang w:val="en-GB"/>
              </w:rPr>
              <w:t>运行控制程序，</w:t>
            </w:r>
            <w:r>
              <w:rPr>
                <w:rFonts w:hint="eastAsia" w:asciiTheme="majorEastAsia" w:hAnsiTheme="majorEastAsia" w:eastAsiaTheme="majorEastAsia" w:cstheme="majorEastAsia"/>
                <w:sz w:val="21"/>
                <w:szCs w:val="21"/>
              </w:rPr>
              <w:t>废弃物控制程序、消防控制程序、资源能源控制程序等。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运行控制情况：办公过程注意节约用电，做到人走灯灭，电脑长时间不用时关机，下班前要关闭电源；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工作时间平均每天8小时；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办公室均使用安全电源，无乱接乱插，办公电器使用过程注意安全，预防触电</w:t>
            </w:r>
            <w:r>
              <w:rPr>
                <w:rFonts w:hint="eastAsia" w:asciiTheme="majorEastAsia" w:hAnsiTheme="majorEastAsia" w:eastAsiaTheme="majorEastAsia" w:cstheme="majorEastAsia"/>
                <w:sz w:val="21"/>
                <w:szCs w:val="21"/>
                <w:lang w:val="en-US" w:eastAsia="zh-CN"/>
              </w:rPr>
              <w:t>和漏电造成的火灾</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办公用品按要求由</w:t>
            </w: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负责发放，作好记录；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相关方施加影响：公司能够控制或能够施加影响的相关方有周边商户、固体废弃物</w:t>
            </w:r>
            <w:r>
              <w:rPr>
                <w:rFonts w:hint="eastAsia" w:asciiTheme="majorEastAsia" w:hAnsiTheme="majorEastAsia" w:eastAsiaTheme="majorEastAsia" w:cstheme="majorEastAsia"/>
                <w:sz w:val="21"/>
                <w:szCs w:val="21"/>
                <w:lang w:val="en-US" w:eastAsia="zh-CN"/>
              </w:rPr>
              <w:t>回收</w:t>
            </w:r>
            <w:r>
              <w:rPr>
                <w:rFonts w:hint="eastAsia" w:asciiTheme="majorEastAsia" w:hAnsiTheme="majorEastAsia" w:eastAsiaTheme="majorEastAsia" w:cstheme="majorEastAsia"/>
                <w:sz w:val="21"/>
                <w:szCs w:val="21"/>
                <w:lang w:val="en-GB"/>
              </w:rPr>
              <w:t>处理等。提供了“相关方告知书”，将公司关于重要环境因素等方面控制要求发放到了周边商户，督促影响各相关方按照要求对环境</w:t>
            </w:r>
            <w:r>
              <w:rPr>
                <w:rFonts w:hint="eastAsia" w:asciiTheme="majorEastAsia" w:hAnsiTheme="majorEastAsia" w:eastAsiaTheme="majorEastAsia" w:cstheme="majorEastAsia"/>
                <w:sz w:val="21"/>
                <w:szCs w:val="21"/>
              </w:rPr>
              <w:t>安全</w:t>
            </w:r>
            <w:r>
              <w:rPr>
                <w:rFonts w:hint="eastAsia" w:asciiTheme="majorEastAsia" w:hAnsiTheme="majorEastAsia" w:eastAsiaTheme="majorEastAsia" w:cstheme="majorEastAsia"/>
                <w:sz w:val="21"/>
                <w:szCs w:val="21"/>
                <w:lang w:val="en-GB"/>
              </w:rPr>
              <w:t>施加影响。</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办公区固废；实施分类集中存放，及时处理，防止意外火灾。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sz w:val="21"/>
                <w:szCs w:val="21"/>
                <w:lang w:val="en-GB"/>
              </w:rPr>
              <w:t>提供《固体废物处置记录》，记录了墨盒</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硒鼓</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w:t>
            </w:r>
            <w:r>
              <w:rPr>
                <w:rFonts w:hint="eastAsia" w:asciiTheme="majorEastAsia" w:hAnsiTheme="majorEastAsia" w:eastAsiaTheme="majorEastAsia" w:cstheme="majorEastAsia"/>
                <w:sz w:val="21"/>
                <w:szCs w:val="21"/>
                <w:lang w:val="en-US" w:eastAsia="zh-CN"/>
              </w:rPr>
              <w:t>纸张</w:t>
            </w:r>
            <w:r>
              <w:rPr>
                <w:rFonts w:hint="eastAsia" w:asciiTheme="majorEastAsia" w:hAnsiTheme="majorEastAsia" w:eastAsiaTheme="majorEastAsia" w:cstheme="majorEastAsia"/>
                <w:sz w:val="21"/>
                <w:szCs w:val="21"/>
                <w:lang w:val="en-GB"/>
              </w:rPr>
              <w:t>、</w:t>
            </w:r>
            <w:r>
              <w:rPr>
                <w:rFonts w:hint="eastAsia" w:asciiTheme="majorEastAsia" w:hAnsiTheme="majorEastAsia" w:eastAsiaTheme="majorEastAsia" w:cstheme="majorEastAsia"/>
                <w:sz w:val="21"/>
                <w:szCs w:val="21"/>
                <w:lang w:val="en-US" w:eastAsia="zh-CN"/>
              </w:rPr>
              <w:t>包装盒</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废旧笔芯</w:t>
            </w:r>
            <w:r>
              <w:rPr>
                <w:rFonts w:hint="eastAsia" w:asciiTheme="majorEastAsia" w:hAnsiTheme="majorEastAsia" w:eastAsiaTheme="majorEastAsia" w:cstheme="majorEastAsia"/>
                <w:sz w:val="21"/>
                <w:szCs w:val="21"/>
              </w:rPr>
              <w:t>等废物的处置方法。</w:t>
            </w:r>
            <w:r>
              <w:rPr>
                <w:rFonts w:hint="eastAsia" w:asciiTheme="majorEastAsia" w:hAnsiTheme="majorEastAsia" w:eastAsiaTheme="majorEastAsia" w:cstheme="majorEastAsia"/>
                <w:b/>
                <w:bCs/>
                <w:sz w:val="21"/>
                <w:szCs w:val="21"/>
                <w:lang w:val="en-US" w:eastAsia="zh-CN"/>
              </w:rPr>
              <w:t xml:space="preserve">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每</w:t>
            </w:r>
            <w:r>
              <w:rPr>
                <w:rFonts w:hint="eastAsia" w:asciiTheme="majorEastAsia" w:hAnsiTheme="majorEastAsia" w:eastAsiaTheme="majorEastAsia" w:cstheme="majorEastAsia"/>
                <w:sz w:val="21"/>
                <w:szCs w:val="21"/>
                <w:lang w:val="en-US" w:eastAsia="zh-CN"/>
              </w:rPr>
              <w:t>周</w:t>
            </w:r>
            <w:r>
              <w:rPr>
                <w:rFonts w:hint="eastAsia" w:asciiTheme="majorEastAsia" w:hAnsiTheme="majorEastAsia" w:eastAsiaTheme="majorEastAsia" w:cstheme="majorEastAsia"/>
                <w:sz w:val="21"/>
                <w:szCs w:val="21"/>
                <w:lang w:val="en-GB"/>
              </w:rPr>
              <w:t>巡视</w:t>
            </w:r>
            <w:r>
              <w:rPr>
                <w:rFonts w:hint="eastAsia" w:asciiTheme="majorEastAsia" w:hAnsiTheme="majorEastAsia" w:eastAsiaTheme="majorEastAsia" w:cstheme="majorEastAsia"/>
                <w:sz w:val="21"/>
                <w:szCs w:val="21"/>
                <w:lang w:val="en-US" w:eastAsia="zh-CN"/>
              </w:rPr>
              <w:t>办公区域</w:t>
            </w:r>
            <w:r>
              <w:rPr>
                <w:rFonts w:hint="eastAsia" w:asciiTheme="majorEastAsia" w:hAnsiTheme="majorEastAsia" w:eastAsiaTheme="majorEastAsia" w:cstheme="majorEastAsia"/>
                <w:sz w:val="21"/>
                <w:szCs w:val="21"/>
                <w:lang w:val="en-GB"/>
              </w:rPr>
              <w:t>，对环境安全事宜进行检查，发现问题当即纠正；每月进行检查统计分析，查</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2年1季度</w:t>
            </w:r>
            <w:r>
              <w:rPr>
                <w:rFonts w:hint="eastAsia" w:asciiTheme="majorEastAsia" w:hAnsiTheme="majorEastAsia" w:eastAsiaTheme="majorEastAsia" w:cstheme="majorEastAsia"/>
                <w:sz w:val="21"/>
                <w:szCs w:val="21"/>
              </w:rPr>
              <w:t>检查记录，各部门运行情况良好。检查人：</w:t>
            </w:r>
            <w:r>
              <w:rPr>
                <w:rFonts w:hint="eastAsia" w:asciiTheme="majorEastAsia" w:hAnsiTheme="majorEastAsia" w:eastAsiaTheme="majorEastAsia" w:cstheme="majorEastAsia"/>
                <w:sz w:val="21"/>
                <w:szCs w:val="21"/>
                <w:lang w:val="en-US" w:eastAsia="zh-CN"/>
              </w:rPr>
              <w:t xml:space="preserve">王颖 </w:t>
            </w:r>
            <w:r>
              <w:rPr>
                <w:rFonts w:hint="eastAsia" w:asciiTheme="majorEastAsia" w:hAnsiTheme="majorEastAsia" w:eastAsiaTheme="majorEastAsia" w:cstheme="majorEastAsia"/>
                <w:sz w:val="21"/>
                <w:szCs w:val="21"/>
                <w:lang w:val="en-GB"/>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提供《每月</w:t>
            </w:r>
            <w:r>
              <w:rPr>
                <w:rFonts w:hint="eastAsia" w:asciiTheme="majorEastAsia" w:hAnsiTheme="majorEastAsia" w:eastAsiaTheme="majorEastAsia" w:cstheme="majorEastAsia"/>
                <w:sz w:val="21"/>
                <w:szCs w:val="21"/>
                <w:lang w:val="en-US" w:eastAsia="zh-CN"/>
              </w:rPr>
              <w:t>采购</w:t>
            </w:r>
            <w:r>
              <w:rPr>
                <w:rFonts w:hint="eastAsia" w:asciiTheme="majorEastAsia" w:hAnsiTheme="majorEastAsia" w:eastAsiaTheme="majorEastAsia" w:cstheme="majorEastAsia"/>
                <w:sz w:val="21"/>
                <w:szCs w:val="21"/>
              </w:rPr>
              <w:t>统计表》、《季度用电统计表》，大力提倡节约成本、节约能源，运行效果良好。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办公区域配备有灭火器，办公室设备、电器状态良好，无安全隐患。</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1、查策划有《应急准备与响应控制程序》，编制有火灾事故、触电伤害、机械伤害应急救援预案。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2、应急准备工作开展以下活动：</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——建立有应急组织，提供应急组织机构图、消防队人员名单、职责权限规定等。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——配备相应的消防器材。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——进行消防常识和能力的培训、潜在的火灾爆炸的常识和能力的培训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3、该部门介绍开展了消防器材的使用和人员紧急疏散演练活动：提供有“消防演习记录”。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——演练时间：202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——演练组织部门：办公室；参加人员：全体</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——演练效果评价记录：通过演练，证明预案基本适宜，全体人员对预案的要求有了比较适宜的操作方法，可以有效履行预案的要求。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——对消防应急预案的适用性、可操作性进行评审；符合要求。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监视和测量</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编制了《绩效及法律法规合规性监视和测量控制程序》，通过以下几种方式对运行过程进行监视和测量：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●该公司对管理体系过程进行监视和测量的方法包括：内审、管理评审、目标考核、过程的监视和测量检查等。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内审、管理评审、目标考核详见相关审核记录.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每月进行一次过程的监视和测量的检查，发现问题立即整改。</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查见</w:t>
            </w:r>
            <w:r>
              <w:rPr>
                <w:rFonts w:hint="eastAsia" w:asciiTheme="majorEastAsia" w:hAnsiTheme="majorEastAsia" w:eastAsiaTheme="majorEastAsia" w:cstheme="majorEastAsia"/>
                <w:color w:val="auto"/>
                <w:sz w:val="21"/>
                <w:szCs w:val="21"/>
                <w:lang w:val="en-US" w:eastAsia="zh-CN"/>
              </w:rPr>
              <w:t>2022年1季度</w:t>
            </w:r>
            <w:r>
              <w:rPr>
                <w:rFonts w:hint="eastAsia" w:asciiTheme="majorEastAsia" w:hAnsiTheme="majorEastAsia" w:eastAsiaTheme="majorEastAsia" w:cstheme="majorEastAsia"/>
                <w:color w:val="auto"/>
                <w:sz w:val="21"/>
                <w:szCs w:val="21"/>
              </w:rPr>
              <w:t>月《管理体系运行检查记录》，内容包括：环境因素、固废排放及回收、消防器材配备、</w:t>
            </w:r>
            <w:r>
              <w:rPr>
                <w:rFonts w:hint="eastAsia" w:asciiTheme="majorEastAsia" w:hAnsiTheme="majorEastAsia" w:eastAsiaTheme="majorEastAsia" w:cstheme="majorEastAsia"/>
                <w:color w:val="auto"/>
                <w:sz w:val="21"/>
                <w:szCs w:val="21"/>
                <w:lang w:val="en-US" w:eastAsia="zh-CN"/>
              </w:rPr>
              <w:t>人员</w:t>
            </w:r>
            <w:r>
              <w:rPr>
                <w:rFonts w:hint="eastAsia" w:asciiTheme="majorEastAsia" w:hAnsiTheme="majorEastAsia" w:eastAsiaTheme="majorEastAsia" w:cstheme="majorEastAsia"/>
                <w:color w:val="auto"/>
                <w:sz w:val="21"/>
                <w:szCs w:val="21"/>
              </w:rPr>
              <w:t>能力、培训和意识、信息交流、文件控制等。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●日常监督检查：管代负责对各部门的环境行为进行不定期的巡检。</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color w:val="auto"/>
                <w:sz w:val="21"/>
                <w:szCs w:val="21"/>
              </w:rPr>
              <w:t>●环境绩效监测：办公区卫生间废水排入城市管网。一般固废（废纸张等），按规定收集，卖给废品收购站。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●监测设备：公司暂无环境监测设备。</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合规性评价</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策划编制了《合规性评价控制程序》，经查符合要求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查合规性评价：202</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日进行合规性评价，提供了《合规性评价表》，包括：活动场所/产品/服务、重要环境因素、现有控制措施、适用的法律法规及其对应条款、符合性评价等。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rPr>
              <w:t>评价内容：固废排放、污水排放、降耗节能、火灾应急等涉及相对的法律法规要求。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E9.2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编制《内审控制程序》，基本符合标准要求。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经查问：总经理、管代、各部门主管均经培训并参加了内部审核。</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2.4.12</w:t>
            </w:r>
            <w:r>
              <w:rPr>
                <w:rFonts w:hint="eastAsia" w:asciiTheme="majorEastAsia" w:hAnsiTheme="majorEastAsia" w:eastAsiaTheme="majorEastAsia" w:cstheme="majorEastAsia"/>
                <w:sz w:val="21"/>
                <w:szCs w:val="21"/>
              </w:rPr>
              <w:t>开展管理体系内部审核活动，并提供有以下内审的资料：</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——《审核实施计划》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计划中规定审核的目的、依据、范围、时间、审核安排；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审核组组长：</w:t>
            </w:r>
            <w:r>
              <w:rPr>
                <w:rFonts w:hint="eastAsia" w:asciiTheme="majorEastAsia" w:hAnsiTheme="majorEastAsia" w:eastAsiaTheme="majorEastAsia" w:cstheme="majorEastAsia"/>
                <w:sz w:val="21"/>
                <w:szCs w:val="21"/>
                <w:lang w:val="en-US" w:eastAsia="zh-CN"/>
              </w:rPr>
              <w:t>王颖</w:t>
            </w:r>
            <w:r>
              <w:rPr>
                <w:rFonts w:hint="eastAsia" w:asciiTheme="majorEastAsia" w:hAnsiTheme="majorEastAsia" w:eastAsiaTheme="majorEastAsia" w:cstheme="majorEastAsia"/>
                <w:sz w:val="21"/>
                <w:szCs w:val="21"/>
              </w:rPr>
              <w:t>，组员：</w:t>
            </w:r>
            <w:r>
              <w:rPr>
                <w:rFonts w:hint="eastAsia" w:asciiTheme="majorEastAsia" w:hAnsiTheme="majorEastAsia" w:eastAsiaTheme="majorEastAsia" w:cstheme="majorEastAsia"/>
                <w:sz w:val="21"/>
                <w:szCs w:val="21"/>
                <w:lang w:val="en-US" w:eastAsia="zh-CN"/>
              </w:rPr>
              <w:t>王百龙</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计划中没有漏标准条款、没有遗漏体系覆盖的部门和场所，内审员没有审核自己的工作。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——内审首末次会议签到（</w:t>
            </w:r>
            <w:r>
              <w:rPr>
                <w:rFonts w:hint="eastAsia" w:asciiTheme="majorEastAsia" w:hAnsiTheme="majorEastAsia" w:eastAsiaTheme="majorEastAsia" w:cstheme="majorEastAsia"/>
                <w:sz w:val="21"/>
                <w:szCs w:val="21"/>
                <w:lang w:eastAsia="zh-CN"/>
              </w:rPr>
              <w:t>管理层</w:t>
            </w:r>
            <w:r>
              <w:rPr>
                <w:rFonts w:hint="eastAsia" w:asciiTheme="majorEastAsia" w:hAnsiTheme="majorEastAsia" w:eastAsiaTheme="majorEastAsia" w:cstheme="majorEastAsia"/>
                <w:sz w:val="21"/>
                <w:szCs w:val="21"/>
              </w:rPr>
              <w:t>、各部门负责人）；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——内部审核检查表，审核按计划进行，没有遗漏标准条款及体系覆盖的部门和场所，内审员没有审核自己的工作。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——本次内审发现环境1项不合格，为一般不符合项，抽查《不符合报告》（办公室E</w:t>
            </w:r>
            <w:r>
              <w:rPr>
                <w:rFonts w:hint="eastAsia" w:asciiTheme="majorEastAsia" w:hAnsiTheme="majorEastAsia" w:eastAsiaTheme="majorEastAsia" w:cstheme="majorEastAsia"/>
                <w:sz w:val="21"/>
                <w:szCs w:val="21"/>
                <w:lang w:val="en-US" w:eastAsia="zh-CN"/>
              </w:rPr>
              <w:t>7.2</w:t>
            </w:r>
            <w:r>
              <w:rPr>
                <w:rFonts w:hint="eastAsia" w:asciiTheme="majorEastAsia" w:hAnsiTheme="majorEastAsia" w:eastAsiaTheme="majorEastAsia" w:cstheme="majorEastAsia"/>
                <w:sz w:val="21"/>
                <w:szCs w:val="21"/>
              </w:rPr>
              <w:t>），不符合事实描述清晰，不符合原因分析准确，并制定了纠正及纠正预防措施，且措施可行，并对其有效性进行了验证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——本次内审编制有《内部管理体系审核报告》，结论：在不符合项采取了纠正措施并验证其有效性后，本公司环境管理体系的有效性、适宜性和符合性将有所提高，环境管理体系文件得到了有效的实施和保持。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val="en-US" w:eastAsia="zh-CN"/>
              </w:rPr>
              <w:t xml:space="preserve">王占军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日</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不符合和纠正措施</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E10.2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制定了《事故调查、不符合、纠正及预防措施控制程序》，内容基本符合标准要求。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对日常工作检查，管理评审，内审，其他考评，合规性评价发现的不符合及质量、环境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的事件采取纠正，防止事态发展，进行原因分析，采取必要的纠正预防措施，防止事件的发生、再发生。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对管理评审、内审提出的不符合及改进要求，进行原因分析，制定了具体措施，目前已实施完成。</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pacing w:after="0" w:line="240" w:lineRule="auto"/>
        <w:textAlignment w:val="auto"/>
      </w:pPr>
    </w:p>
    <w:p>
      <w:pPr>
        <w:pStyle w:val="6"/>
        <w:keepNext w:val="0"/>
        <w:keepLines w:val="0"/>
        <w:pageBreakBefore w:val="0"/>
        <w:widowControl w:val="0"/>
        <w:kinsoku/>
        <w:wordWrap/>
        <w:overflowPunct/>
        <w:topLinePunct w:val="0"/>
        <w:autoSpaceDE/>
        <w:autoSpaceDN/>
        <w:bidi w:val="0"/>
        <w:adjustRightInd/>
        <w:spacing w:after="0" w:line="240" w:lineRule="auto"/>
        <w:textAlignment w:val="auto"/>
      </w:pPr>
      <w:r>
        <w:rPr>
          <w:rFonts w:hint="eastAsia"/>
        </w:rPr>
        <w:t>说明：不符合标注N</w:t>
      </w:r>
    </w:p>
    <w:p>
      <w:pPr>
        <w:pStyle w:val="6"/>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隶书" w:hAnsi="宋体" w:eastAsia="隶书"/>
          <w:bCs/>
          <w:color w:val="000000"/>
          <w:sz w:val="36"/>
          <w:szCs w:val="36"/>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抽样计划</w:t>
            </w:r>
          </w:p>
        </w:tc>
        <w:tc>
          <w:tcPr>
            <w:tcW w:w="960"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受审核部门：</w:t>
            </w:r>
            <w:r>
              <w:rPr>
                <w:rFonts w:hint="eastAsia" w:asciiTheme="majorEastAsia" w:hAnsiTheme="majorEastAsia" w:eastAsiaTheme="majorEastAsia" w:cstheme="majorEastAsia"/>
                <w:sz w:val="21"/>
                <w:szCs w:val="21"/>
                <w:lang w:val="en-US" w:eastAsia="zh-CN"/>
              </w:rPr>
              <w:t xml:space="preserve"> 供销部        </w:t>
            </w:r>
            <w:r>
              <w:rPr>
                <w:rFonts w:hint="eastAsia" w:asciiTheme="majorEastAsia" w:hAnsiTheme="majorEastAsia" w:eastAsiaTheme="majorEastAsia" w:cstheme="majorEastAsia"/>
                <w:sz w:val="21"/>
                <w:szCs w:val="21"/>
              </w:rPr>
              <w:t>主管领导：</w:t>
            </w:r>
            <w:r>
              <w:rPr>
                <w:rFonts w:hint="eastAsia" w:asciiTheme="majorEastAsia" w:hAnsiTheme="majorEastAsia" w:eastAsiaTheme="majorEastAsia" w:cstheme="majorEastAsia"/>
                <w:sz w:val="21"/>
                <w:szCs w:val="21"/>
                <w:lang w:val="en-US" w:eastAsia="zh-CN"/>
              </w:rPr>
              <w:t xml:space="preserve">王百龙      </w:t>
            </w:r>
            <w:r>
              <w:rPr>
                <w:rFonts w:hint="eastAsia" w:asciiTheme="majorEastAsia" w:hAnsiTheme="majorEastAsia" w:eastAsiaTheme="majorEastAsia" w:cstheme="majorEastAsia"/>
                <w:sz w:val="21"/>
                <w:szCs w:val="21"/>
              </w:rPr>
              <w:t>陪同人员：</w:t>
            </w:r>
            <w:r>
              <w:rPr>
                <w:rFonts w:hint="eastAsia" w:asciiTheme="majorEastAsia" w:hAnsiTheme="majorEastAsia" w:eastAsiaTheme="majorEastAsia" w:cstheme="majorEastAsia"/>
                <w:sz w:val="21"/>
                <w:szCs w:val="21"/>
                <w:lang w:val="en-US" w:eastAsia="zh-CN"/>
              </w:rPr>
              <w:t>王颖</w:t>
            </w:r>
          </w:p>
        </w:tc>
        <w:tc>
          <w:tcPr>
            <w:tcW w:w="1585"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 xml:space="preserve">余家龙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2022年5月13日</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Theme="majorEastAsia" w:hAnsiTheme="majorEastAsia" w:eastAsiaTheme="majorEastAsia" w:cstheme="majorEastAsia"/>
                <w:sz w:val="21"/>
                <w:szCs w:val="21"/>
                <w:lang w:val="en-US" w:eastAsia="zh-CN"/>
              </w:rPr>
              <w:t>E5.3/6.2/6.1.2/8.1/8.2</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5.3</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w:t>
            </w:r>
            <w:r>
              <w:rPr>
                <w:rFonts w:hint="eastAsia" w:asciiTheme="majorEastAsia" w:hAnsiTheme="majorEastAsia" w:eastAsiaTheme="majorEastAsia" w:cstheme="majorEastAsia"/>
                <w:sz w:val="21"/>
                <w:szCs w:val="21"/>
                <w:lang w:val="en-US" w:eastAsia="zh-CN"/>
              </w:rPr>
              <w:t>供销部</w:t>
            </w:r>
            <w:r>
              <w:rPr>
                <w:rFonts w:hint="eastAsia" w:asciiTheme="majorEastAsia" w:hAnsiTheme="majorEastAsia" w:eastAsiaTheme="majorEastAsia" w:cstheme="majorEastAsia"/>
                <w:sz w:val="21"/>
                <w:szCs w:val="21"/>
              </w:rPr>
              <w:t>的岗位职责和权限如下：</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1）负责顾客要求的识别，和合同的评审，负责与顾客的沟通和联络；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2）负责合格供方的评价及对采购物资的评价。</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3）负责本部门的环境因素识别，完成本部门目标、指标和环境管理方案的实施；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负责对本部门的危险源进行辨识、风险评价和控制措施的确定，提出职业健康安全管理方案并实施。</w:t>
            </w:r>
          </w:p>
          <w:p>
            <w:pPr>
              <w:pStyle w:val="2"/>
              <w:rPr>
                <w:rFonts w:hint="default" w:eastAsiaTheme="majorEastAsia"/>
                <w:lang w:val="en-US" w:eastAsia="zh-CN"/>
              </w:rPr>
            </w:pPr>
            <w:r>
              <w:rPr>
                <w:rFonts w:hint="eastAsia" w:asciiTheme="majorEastAsia" w:hAnsiTheme="majorEastAsia" w:eastAsiaTheme="majorEastAsia" w:cstheme="majorEastAsia"/>
                <w:sz w:val="21"/>
                <w:szCs w:val="21"/>
                <w:lang w:val="en-US" w:eastAsia="zh-CN"/>
              </w:rPr>
              <w:t>5）负责产品的销售。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负责人对本部门的职责和权限以及工作流程清楚、明确完成本部门的目标指标，对工作要求明确。</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目标和方案</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部门目标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完成情况    考核人：</w:t>
            </w:r>
            <w:r>
              <w:rPr>
                <w:rFonts w:hint="eastAsia" w:asciiTheme="majorEastAsia" w:hAnsiTheme="majorEastAsia" w:eastAsiaTheme="majorEastAsia" w:cstheme="majorEastAsia"/>
                <w:sz w:val="21"/>
                <w:szCs w:val="21"/>
                <w:lang w:val="en-US" w:eastAsia="zh-CN"/>
              </w:rPr>
              <w:t>王颖（第一季度）</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劳保用品发放率100%</w:t>
            </w:r>
            <w:r>
              <w:rPr>
                <w:rFonts w:hint="eastAsia" w:asciiTheme="majorEastAsia" w:hAnsiTheme="majorEastAsia" w:eastAsiaTheme="majorEastAsia" w:cstheme="majorEastAsia"/>
                <w:sz w:val="21"/>
                <w:szCs w:val="21"/>
                <w:lang w:val="en-US" w:eastAsia="zh-CN"/>
              </w:rPr>
              <w:t xml:space="preserve">                    实测：100%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消防器材完好率100%</w:t>
            </w:r>
            <w:r>
              <w:rPr>
                <w:rFonts w:hint="eastAsia" w:asciiTheme="majorEastAsia" w:hAnsiTheme="majorEastAsia" w:eastAsiaTheme="majorEastAsia" w:cstheme="majorEastAsia"/>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固体废物回收率100%</w:t>
            </w:r>
            <w:r>
              <w:rPr>
                <w:rFonts w:hint="eastAsia" w:asciiTheme="majorEastAsia" w:hAnsiTheme="majorEastAsia" w:eastAsiaTheme="majorEastAsia" w:cstheme="majorEastAsia"/>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现场火灾爆炸事故控制为零</w:t>
            </w:r>
            <w:r>
              <w:rPr>
                <w:rFonts w:hint="eastAsia" w:asciiTheme="majorEastAsia" w:hAnsiTheme="majorEastAsia" w:eastAsiaTheme="majorEastAsia" w:cstheme="majorEastAsia"/>
                <w:sz w:val="21"/>
                <w:szCs w:val="21"/>
                <w:lang w:val="en-US" w:eastAsia="zh-CN"/>
              </w:rPr>
              <w:t xml:space="preserve">                实测：100%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w:t>
            </w:r>
            <w:r>
              <w:rPr>
                <w:rFonts w:hint="eastAsia" w:asciiTheme="majorEastAsia" w:hAnsiTheme="majorEastAsia" w:eastAsiaTheme="majorEastAsia" w:cstheme="majorEastAsia"/>
                <w:color w:val="auto"/>
                <w:sz w:val="21"/>
                <w:szCs w:val="21"/>
                <w:lang w:eastAsia="zh-CN"/>
              </w:rPr>
              <w:t>火灾</w:t>
            </w:r>
            <w:r>
              <w:rPr>
                <w:rFonts w:hint="eastAsia" w:asciiTheme="majorEastAsia" w:hAnsiTheme="majorEastAsia" w:eastAsiaTheme="majorEastAsia" w:cstheme="majorEastAsia"/>
                <w:color w:val="auto"/>
                <w:sz w:val="21"/>
                <w:szCs w:val="21"/>
                <w:lang w:val="en-US" w:eastAsia="zh-CN"/>
              </w:rPr>
              <w:t>事故</w:t>
            </w:r>
            <w:r>
              <w:rPr>
                <w:rFonts w:hint="eastAsia" w:asciiTheme="majorEastAsia" w:hAnsiTheme="majorEastAsia" w:eastAsiaTheme="majorEastAsia" w:cstheme="majorEastAsia"/>
                <w:color w:val="auto"/>
                <w:sz w:val="21"/>
                <w:szCs w:val="21"/>
                <w:lang w:eastAsia="zh-CN"/>
              </w:rPr>
              <w:t>发生为</w:t>
            </w:r>
            <w:r>
              <w:rPr>
                <w:rFonts w:hint="eastAsia" w:asciiTheme="majorEastAsia" w:hAnsiTheme="majorEastAsia" w:eastAsiaTheme="majorEastAsia" w:cstheme="majorEastAsia"/>
                <w:color w:val="auto"/>
                <w:sz w:val="21"/>
                <w:szCs w:val="21"/>
                <w:lang w:val="en-US" w:eastAsia="zh-CN"/>
              </w:rPr>
              <w:t>0”的管理方案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.制定相应的程序或文件；</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对全员进行消防培训。在办公区域贴“严禁烟火”等标语，配备消防设施。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责任部门：各部门，监控部门：办公室</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E6.1.2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提供《环境因素识别与评价表》：</w:t>
            </w:r>
            <w:r>
              <w:rPr>
                <w:rFonts w:hint="eastAsia" w:asciiTheme="majorEastAsia" w:hAnsiTheme="majorEastAsia" w:eastAsiaTheme="majorEastAsia" w:cstheme="majorEastAsia"/>
                <w:sz w:val="21"/>
                <w:szCs w:val="21"/>
                <w:lang w:val="en-US" w:eastAsia="zh-CN"/>
              </w:rPr>
              <w:t>采购销售办公</w:t>
            </w:r>
            <w:r>
              <w:rPr>
                <w:rFonts w:hint="eastAsia" w:asciiTheme="majorEastAsia" w:hAnsiTheme="majorEastAsia" w:eastAsiaTheme="majorEastAsia" w:cstheme="majorEastAsia"/>
                <w:sz w:val="21"/>
                <w:szCs w:val="21"/>
              </w:rPr>
              <w:t>：水的消耗；电能的消耗；记录所使用的纸张与办公用品；材料的消耗；原材料、包材的废弃等。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提供《重要环境因素清单》，其中重要环境因素：意外发生</w:t>
            </w:r>
            <w:r>
              <w:rPr>
                <w:rFonts w:hint="eastAsia" w:asciiTheme="majorEastAsia" w:hAnsiTheme="majorEastAsia" w:eastAsiaTheme="majorEastAsia" w:cstheme="majorEastAsia"/>
                <w:sz w:val="21"/>
                <w:szCs w:val="21"/>
                <w:lang w:val="en-US" w:eastAsia="zh-CN"/>
              </w:rPr>
              <w:t>火灾</w:t>
            </w:r>
            <w:r>
              <w:rPr>
                <w:rFonts w:hint="eastAsia" w:asciiTheme="majorEastAsia" w:hAnsiTheme="majorEastAsia" w:eastAsiaTheme="majorEastAsia" w:cstheme="majorEastAsia"/>
                <w:sz w:val="21"/>
                <w:szCs w:val="21"/>
              </w:rPr>
              <w:t>、固体废弃物。评价准确。目前环境因素识别基本齐全。</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E8.1</w:t>
            </w:r>
          </w:p>
        </w:tc>
        <w:tc>
          <w:tcPr>
            <w:tcW w:w="10004" w:type="dxa"/>
            <w:vAlign w:val="top"/>
          </w:tcPr>
          <w:p>
            <w:pPr>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实施以下环境安全管理制度：</w:t>
            </w:r>
            <w:r>
              <w:rPr>
                <w:rFonts w:hint="eastAsia" w:ascii="宋体" w:hAnsi="宋体" w:cs="宋体"/>
                <w:color w:val="auto"/>
                <w:szCs w:val="21"/>
                <w:lang w:eastAsia="zh-CN"/>
              </w:rPr>
              <w:t>《</w:t>
            </w:r>
            <w:r>
              <w:rPr>
                <w:rFonts w:hint="eastAsia"/>
                <w:color w:val="auto"/>
              </w:rPr>
              <w:t>环境运行控制程序</w:t>
            </w:r>
            <w:r>
              <w:rPr>
                <w:rFonts w:hint="eastAsia"/>
                <w:color w:val="auto"/>
                <w:lang w:eastAsia="zh-CN"/>
              </w:rPr>
              <w:t>、</w:t>
            </w:r>
            <w:r>
              <w:rPr>
                <w:rFonts w:hint="eastAsia" w:ascii="宋体" w:hAnsi="宋体" w:cs="宋体"/>
                <w:color w:val="auto"/>
                <w:szCs w:val="21"/>
                <w:lang w:eastAsia="zh-CN"/>
              </w:rPr>
              <w:t>》、</w:t>
            </w:r>
            <w:r>
              <w:rPr>
                <w:rFonts w:hint="eastAsia" w:ascii="宋体" w:hAnsi="宋体" w:cs="宋体"/>
                <w:color w:val="auto"/>
                <w:szCs w:val="21"/>
              </w:rPr>
              <w:t>《固体废弃物管理规定》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w:t>
            </w:r>
            <w:r>
              <w:rPr>
                <w:rFonts w:hint="eastAsia" w:ascii="宋体" w:hAnsi="宋体" w:cs="宋体"/>
                <w:color w:val="auto"/>
                <w:szCs w:val="21"/>
                <w:highlight w:val="none"/>
                <w:lang w:eastAsia="zh-CN"/>
              </w:rPr>
              <w:t>消防火灾应急疏散预案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供销部</w:t>
            </w:r>
            <w:r>
              <w:rPr>
                <w:rFonts w:hint="eastAsia" w:ascii="宋体" w:hAnsi="宋体" w:cs="宋体"/>
                <w:color w:val="auto"/>
                <w:szCs w:val="21"/>
              </w:rPr>
              <w:t>查重要环境因素：</w:t>
            </w:r>
          </w:p>
          <w:p>
            <w:pPr>
              <w:numPr>
                <w:ilvl w:val="0"/>
                <w:numId w:val="2"/>
              </w:numPr>
              <w:ind w:left="360" w:hanging="360"/>
              <w:rPr>
                <w:rFonts w:ascii="宋体" w:hAnsi="宋体" w:cs="宋体"/>
                <w:color w:val="auto"/>
                <w:szCs w:val="21"/>
              </w:rPr>
            </w:pPr>
            <w:r>
              <w:rPr>
                <w:rFonts w:hint="eastAsia" w:ascii="宋体" w:hAnsi="宋体" w:cs="宋体"/>
                <w:color w:val="auto"/>
                <w:szCs w:val="21"/>
              </w:rPr>
              <w:t>潜在火灾；</w:t>
            </w:r>
          </w:p>
          <w:p>
            <w:pPr>
              <w:numPr>
                <w:ilvl w:val="0"/>
                <w:numId w:val="2"/>
              </w:numPr>
              <w:ind w:left="360" w:hanging="36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w:t>
            </w:r>
            <w:r>
              <w:rPr>
                <w:rFonts w:hint="eastAsia" w:ascii="宋体" w:hAnsi="宋体" w:cs="宋体"/>
                <w:color w:val="auto"/>
                <w:szCs w:val="21"/>
                <w:lang w:val="en-US" w:eastAsia="zh-CN"/>
              </w:rPr>
              <w:t>环境</w:t>
            </w:r>
            <w:r>
              <w:rPr>
                <w:rFonts w:hint="eastAsia" w:ascii="宋体" w:hAnsi="宋体" w:cs="宋体"/>
                <w:color w:val="auto"/>
                <w:szCs w:val="21"/>
              </w:rPr>
              <w:t>管理制度及管理方案，对不</w:t>
            </w:r>
            <w:r>
              <w:rPr>
                <w:rFonts w:hint="eastAsia" w:ascii="宋体" w:hAnsi="宋体" w:cs="宋体"/>
                <w:color w:val="auto"/>
                <w:szCs w:val="21"/>
                <w:lang w:val="en-US" w:eastAsia="zh-CN"/>
              </w:rPr>
              <w:t>重要环境因素</w:t>
            </w:r>
            <w:r>
              <w:rPr>
                <w:rFonts w:hint="eastAsia" w:ascii="宋体" w:hAnsi="宋体" w:cs="宋体"/>
                <w:color w:val="auto"/>
                <w:szCs w:val="21"/>
              </w:rPr>
              <w:t>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办公区域环境实施情况；</w:t>
            </w:r>
          </w:p>
          <w:p>
            <w:pPr>
              <w:rPr>
                <w:rFonts w:ascii="宋体" w:hAnsi="宋体" w:cs="宋体"/>
                <w:color w:val="auto"/>
                <w:szCs w:val="21"/>
              </w:rPr>
            </w:pPr>
            <w:r>
              <w:rPr>
                <w:rFonts w:hint="eastAsia" w:ascii="宋体" w:hAnsi="宋体" w:cs="宋体"/>
                <w:color w:val="auto"/>
                <w:szCs w:val="21"/>
                <w:lang w:eastAsia="zh-CN"/>
              </w:rPr>
              <w:t>视频了解</w:t>
            </w:r>
            <w:r>
              <w:rPr>
                <w:rFonts w:hint="eastAsia" w:ascii="宋体" w:hAnsi="宋体" w:cs="宋体"/>
                <w:color w:val="auto"/>
                <w:szCs w:val="21"/>
              </w:rPr>
              <w:t>：现场未发现大功率电器使用。</w:t>
            </w:r>
          </w:p>
          <w:p>
            <w:pPr>
              <w:rPr>
                <w:rFonts w:ascii="宋体" w:hAnsi="宋体" w:cs="宋体"/>
                <w:color w:val="auto"/>
                <w:szCs w:val="21"/>
              </w:rPr>
            </w:pPr>
            <w:r>
              <w:rPr>
                <w:rFonts w:hint="eastAsia" w:ascii="宋体" w:hAnsi="宋体" w:cs="宋体"/>
                <w:color w:val="auto"/>
                <w:szCs w:val="21"/>
                <w:lang w:eastAsia="zh-CN"/>
              </w:rPr>
              <w:t>视频了解</w:t>
            </w:r>
            <w:r>
              <w:rPr>
                <w:rFonts w:hint="eastAsia" w:ascii="宋体" w:hAnsi="宋体" w:cs="宋体"/>
                <w:color w:val="auto"/>
                <w:szCs w:val="21"/>
              </w:rPr>
              <w:t>：现场电线有穿管保护，固定布局、现场有禁止吸烟的提醒，办公设备均有接地保护。</w:t>
            </w:r>
          </w:p>
          <w:p>
            <w:pPr>
              <w:rPr>
                <w:rFonts w:hint="eastAsia" w:asciiTheme="majorEastAsia" w:hAnsiTheme="majorEastAsia" w:eastAsiaTheme="majorEastAsia" w:cstheme="majorEastAsia"/>
                <w:sz w:val="21"/>
                <w:szCs w:val="21"/>
              </w:rPr>
            </w:pPr>
            <w:r>
              <w:rPr>
                <w:rFonts w:hint="eastAsia" w:ascii="宋体" w:hAnsi="宋体" w:cs="宋体"/>
                <w:color w:val="auto"/>
                <w:szCs w:val="21"/>
              </w:rPr>
              <w:t>查见办公区有一般固废分装桶，现场有处理的记录。</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执行《</w:t>
            </w:r>
            <w:r>
              <w:rPr>
                <w:rFonts w:hint="eastAsia" w:asciiTheme="majorEastAsia" w:hAnsiTheme="majorEastAsia" w:eastAsiaTheme="majorEastAsia" w:cstheme="majorEastAsia"/>
                <w:sz w:val="21"/>
                <w:szCs w:val="21"/>
                <w:lang w:val="zh-CN"/>
              </w:rPr>
              <w:t>应急准备和响应控制程序</w:t>
            </w:r>
            <w:r>
              <w:rPr>
                <w:rFonts w:hint="eastAsia" w:asciiTheme="majorEastAsia" w:hAnsiTheme="majorEastAsia" w:eastAsiaTheme="majorEastAsia" w:cstheme="majorEastAsia"/>
                <w:sz w:val="21"/>
                <w:szCs w:val="21"/>
              </w:rPr>
              <w:t>》，编制了火灾事故.</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日参加了公司组织消防演练，相关记录详见办公室相关条款。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w:t>
            </w:r>
            <w:r>
              <w:rPr>
                <w:rFonts w:hint="eastAsia" w:asciiTheme="majorEastAsia" w:hAnsiTheme="majorEastAsia" w:eastAsiaTheme="majorEastAsia" w:cstheme="majorEastAsia"/>
                <w:sz w:val="21"/>
                <w:szCs w:val="21"/>
                <w:lang w:val="en-US" w:eastAsia="zh-CN"/>
              </w:rPr>
              <w:t>供销部</w:t>
            </w:r>
            <w:r>
              <w:rPr>
                <w:rFonts w:hint="eastAsia" w:asciiTheme="majorEastAsia" w:hAnsiTheme="majorEastAsia" w:eastAsiaTheme="majorEastAsia" w:cstheme="majorEastAsia"/>
                <w:sz w:val="21"/>
                <w:szCs w:val="21"/>
              </w:rPr>
              <w:t>全体人员提供演习报告，主要包括演习目的、演习过程及小结，通过演习认为基本达到目的，大家掌握了方法。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对预案进行了评价。</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bl>
    <w:p>
      <w:pPr>
        <w:pStyle w:val="6"/>
        <w:rPr>
          <w:rFonts w:hint="eastAsia"/>
        </w:rPr>
      </w:pPr>
      <w:r>
        <w:rPr>
          <w:rFonts w:hint="eastAsia"/>
        </w:rPr>
        <w:t>说明：不符合标注N</w:t>
      </w:r>
    </w:p>
    <w:p/>
    <w:p>
      <w:pPr>
        <w:pStyle w:val="6"/>
      </w:pPr>
      <w:bookmarkStart w:id="0" w:name="_GoBack"/>
      <w:bookmarkEnd w:id="0"/>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BAB254"/>
    <w:multiLevelType w:val="singleLevel"/>
    <w:tmpl w:val="59BAB25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4AF319E3"/>
    <w:rsid w:val="6BF04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rFonts w:eastAsia="DFKai-SB"/>
      <w:sz w:val="30"/>
    </w:rPr>
  </w:style>
  <w:style w:type="paragraph" w:customStyle="1" w:styleId="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108</Characters>
  <Lines>1</Lines>
  <Paragraphs>1</Paragraphs>
  <TotalTime>1</TotalTime>
  <ScaleCrop>false</ScaleCrop>
  <LinksUpToDate>false</LinksUpToDate>
  <CharactersWithSpaces>111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2022-05-14T08:40:37Z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