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告（1）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865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809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226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9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865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杭州鼎香餐饮管理服务有限公司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陈吉利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9" w:type="dxa"/>
            <w:vAlign w:val="center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865" w:type="dxa"/>
            <w:vAlign w:val="center"/>
          </w:tcPr>
          <w:p>
            <w:pPr>
              <w:spacing w:before="120" w:line="360" w:lineRule="auto"/>
              <w:rPr>
                <w:rFonts w:hint="eastAsia"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</w:rPr>
              <w:t>监察督导部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查计量器具管理时，发现：</w:t>
            </w:r>
          </w:p>
          <w:p>
            <w:pPr>
              <w:spacing w:before="120" w:line="160" w:lineRule="exact"/>
              <w:ind w:firstLine="420"/>
              <w:rPr>
                <w:rFonts w:hint="eastAsia"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1</w:t>
            </w:r>
            <w:r>
              <w:rPr>
                <w:rFonts w:hint="eastAsia" w:ascii="方正仿宋简体" w:eastAsia="方正仿宋简体"/>
                <w:b/>
              </w:rPr>
              <w:t>、冷冻、冷藏库温度监控系统没有提供校检证明；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2</w:t>
            </w:r>
            <w:r>
              <w:rPr>
                <w:rFonts w:hint="eastAsia" w:ascii="方正仿宋简体" w:eastAsia="方正仿宋简体"/>
                <w:b/>
              </w:rPr>
              <w:t>、称量用电子秤（K</w:t>
            </w:r>
            <w:r>
              <w:rPr>
                <w:rFonts w:ascii="方正仿宋简体" w:eastAsia="方正仿宋简体"/>
                <w:b/>
              </w:rPr>
              <w:t>FS-C</w:t>
            </w:r>
            <w:r>
              <w:rPr>
                <w:rFonts w:hint="eastAsia" w:ascii="方正仿宋简体" w:eastAsia="方正仿宋简体"/>
                <w:b/>
              </w:rPr>
              <w:t>系列）和仓库验收用电子台秤（T</w:t>
            </w:r>
            <w:r>
              <w:rPr>
                <w:rFonts w:ascii="方正仿宋简体" w:eastAsia="方正仿宋简体"/>
                <w:b/>
              </w:rPr>
              <w:t>CS-500</w:t>
            </w:r>
            <w:r>
              <w:rPr>
                <w:rFonts w:hint="eastAsia" w:ascii="方正仿宋简体" w:eastAsia="方正仿宋简体"/>
                <w:b/>
              </w:rPr>
              <w:t>）没有提供校检证明；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ascii="宋体" w:hAnsi="宋体"/>
                <w:b/>
                <w:sz w:val="22"/>
                <w:szCs w:val="22"/>
              </w:rPr>
              <w:t>8.7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危害分析和关键控制点（H</w:t>
            </w:r>
            <w:r>
              <w:rPr>
                <w:rFonts w:ascii="宋体" w:hAnsi="宋体"/>
                <w:b/>
                <w:sz w:val="22"/>
                <w:szCs w:val="22"/>
              </w:rPr>
              <w:t>ACCP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）认证要求（V</w:t>
            </w:r>
            <w:r>
              <w:rPr>
                <w:rFonts w:ascii="宋体" w:hAnsi="宋体"/>
                <w:b/>
                <w:sz w:val="22"/>
                <w:szCs w:val="22"/>
              </w:rPr>
              <w:t>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）  </w:t>
            </w:r>
            <w:r>
              <w:rPr>
                <w:rFonts w:ascii="宋体" w:hAnsi="宋体"/>
                <w:b/>
                <w:sz w:val="22"/>
                <w:szCs w:val="22"/>
              </w:rPr>
              <w:t>3.6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0" distR="0">
                  <wp:extent cx="537845" cy="252730"/>
                  <wp:effectExtent l="0" t="0" r="8255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252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709930" cy="332105"/>
                  <wp:effectExtent l="0" t="0" r="1270" b="10795"/>
                  <wp:docPr id="9" name="图片 9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709930" cy="332105"/>
                  <wp:effectExtent l="0" t="0" r="1270" b="10795"/>
                  <wp:docPr id="7" name="图片 7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drawing>
                <wp:inline distT="0" distB="0" distL="114300" distR="114300">
                  <wp:extent cx="734695" cy="421640"/>
                  <wp:effectExtent l="0" t="0" r="1905" b="10160"/>
                  <wp:docPr id="2" name="图片 2" descr="e7ed175d280f98ed926e8bc04735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7ed175d280f98ed926e8bc0473526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24000"/>
                          </a:blip>
                          <a:srcRect l="15492" t="31961" r="17999" b="299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95" cy="42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期：2</w:t>
            </w:r>
            <w:r>
              <w:rPr>
                <w:rFonts w:ascii="方正仿宋简体" w:eastAsia="方正仿宋简体"/>
                <w:b/>
                <w:sz w:val="24"/>
              </w:rPr>
              <w:t>022.5.9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期：2</w:t>
            </w:r>
            <w:r>
              <w:rPr>
                <w:rFonts w:ascii="方正仿宋简体" w:eastAsia="方正仿宋简体"/>
                <w:b/>
                <w:sz w:val="24"/>
              </w:rPr>
              <w:t>022.5.9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期：2</w:t>
            </w:r>
            <w:r>
              <w:rPr>
                <w:rFonts w:ascii="方正仿宋简体" w:eastAsia="方正仿宋简体"/>
                <w:b/>
                <w:sz w:val="24"/>
              </w:rPr>
              <w:t>022.5.9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企业已提供了冷冻库冷藏库温度比对的证据以及电子秤的校准报告，同时组织相关人员进行原因分析，并进行培训，整改基本符合要求，下次监审验证。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整改证据见: D ISC-B-II-16 不符合报告及纠正措施表(1)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709930" cy="332105"/>
                  <wp:effectExtent l="0" t="0" r="1270" b="10795"/>
                  <wp:docPr id="4" name="图片 4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2022-05-26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告（</w:t>
      </w:r>
      <w:r>
        <w:rPr>
          <w:rFonts w:asciiTheme="majorEastAsia" w:hAnsiTheme="majorEastAsia" w:eastAsiaTheme="majorEastAsia" w:cstheme="majorEastAsia"/>
          <w:sz w:val="30"/>
          <w:szCs w:val="30"/>
        </w:rPr>
        <w:t>2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）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865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809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226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■FSMS ■HACCP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□初审□第(  )阶段审核□再认证■监督（一）次□证书转换□特殊审核□其他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9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865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杭州鼎香餐饮管理服务有限公司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陈吉利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9" w:type="dxa"/>
            <w:vAlign w:val="center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865" w:type="dxa"/>
            <w:vAlign w:val="center"/>
          </w:tcPr>
          <w:p>
            <w:pPr>
              <w:spacing w:before="120" w:line="360" w:lineRule="auto"/>
              <w:rPr>
                <w:rFonts w:hint="eastAsia"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</w:rPr>
              <w:t>采购管理部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60" w:lineRule="exact"/>
              <w:ind w:firstLine="42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查供方管理时，发现：</w:t>
            </w:r>
          </w:p>
          <w:p>
            <w:pPr>
              <w:spacing w:line="360" w:lineRule="exact"/>
              <w:ind w:firstLine="42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所提供的浙江卓尚环保能源有限公司的《城市生活垃圾经营性清扫、收集、运输服务》（编号：浙202001000043），有效期至2021年1月16日，已过期。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19001:2016 idt ISO 9001:2015标准  </w:t>
            </w:r>
            <w:r>
              <w:rPr>
                <w:rFonts w:ascii="宋体" w:hAnsi="宋体"/>
                <w:b/>
                <w:sz w:val="22"/>
                <w:szCs w:val="22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24001-2016 idt ISO 14001:2015标准 </w:t>
            </w:r>
            <w:r>
              <w:rPr>
                <w:rFonts w:ascii="宋体" w:hAnsi="宋体"/>
                <w:b/>
                <w:sz w:val="22"/>
                <w:szCs w:val="22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■ISO 22000:2018标准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7.1.6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■危害分析和关键控制点（H</w:t>
            </w:r>
            <w:r>
              <w:rPr>
                <w:rFonts w:ascii="宋体" w:hAnsi="宋体"/>
                <w:b/>
                <w:sz w:val="22"/>
                <w:szCs w:val="22"/>
              </w:rPr>
              <w:t>ACCP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）认证要求（V</w:t>
            </w:r>
            <w:r>
              <w:rPr>
                <w:rFonts w:ascii="宋体" w:hAnsi="宋体"/>
                <w:b/>
                <w:sz w:val="22"/>
                <w:szCs w:val="22"/>
              </w:rPr>
              <w:t>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）  </w:t>
            </w:r>
            <w:r>
              <w:rPr>
                <w:rFonts w:ascii="宋体" w:hAnsi="宋体"/>
                <w:b/>
                <w:sz w:val="22"/>
                <w:szCs w:val="22"/>
              </w:rPr>
              <w:t>3.5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0" distR="0">
                  <wp:extent cx="683895" cy="321310"/>
                  <wp:effectExtent l="0" t="0" r="1905" b="889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709930" cy="332105"/>
                  <wp:effectExtent l="0" t="0" r="1270" b="10795"/>
                  <wp:docPr id="10" name="图片 10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709930" cy="332105"/>
                  <wp:effectExtent l="0" t="0" r="1270" b="10795"/>
                  <wp:docPr id="11" name="图片 11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drawing>
                <wp:inline distT="0" distB="0" distL="114300" distR="114300">
                  <wp:extent cx="734695" cy="421640"/>
                  <wp:effectExtent l="0" t="0" r="1905" b="10160"/>
                  <wp:docPr id="6" name="图片 6" descr="e7ed175d280f98ed926e8bc04735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7ed175d280f98ed926e8bc0473526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24000"/>
                          </a:blip>
                          <a:srcRect l="15492" t="31961" r="17999" b="299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95" cy="42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期：2</w:t>
            </w:r>
            <w:r>
              <w:rPr>
                <w:rFonts w:ascii="方正仿宋简体" w:eastAsia="方正仿宋简体"/>
                <w:b/>
                <w:sz w:val="24"/>
              </w:rPr>
              <w:t>022.5.9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期：2</w:t>
            </w:r>
            <w:r>
              <w:rPr>
                <w:rFonts w:ascii="方正仿宋简体" w:eastAsia="方正仿宋简体"/>
                <w:b/>
                <w:sz w:val="24"/>
              </w:rPr>
              <w:t>022.5.9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期：2</w:t>
            </w:r>
            <w:r>
              <w:rPr>
                <w:rFonts w:ascii="方正仿宋简体" w:eastAsia="方正仿宋简体"/>
                <w:b/>
                <w:sz w:val="24"/>
              </w:rPr>
              <w:t>022.5.9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企业已提供了冷冻库冷藏库温度比对的证据以及电子秤的校准报告，同时组织相关人员进行原因分析，并进行培训，整改基本符合要求，下次监审验证。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整改证据见: D ISC-B-II-16 不符合报告及纠正措施表2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709930" cy="332105"/>
                  <wp:effectExtent l="0" t="0" r="1270" b="10795"/>
                  <wp:docPr id="15" name="图片 15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日期：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2022-05-26</w:t>
            </w:r>
            <w:r>
              <w:rPr>
                <w:rFonts w:hint="eastAsia" w:ascii="方正仿宋简体" w:eastAsia="方正仿宋简体"/>
                <w:b/>
              </w:rPr>
              <w:t xml:space="preserve">     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告（</w:t>
      </w:r>
      <w:r>
        <w:rPr>
          <w:rFonts w:asciiTheme="majorEastAsia" w:hAnsiTheme="majorEastAsia" w:eastAsiaTheme="majorEastAsia" w:cstheme="majorEastAsia"/>
          <w:sz w:val="30"/>
          <w:szCs w:val="30"/>
        </w:rPr>
        <w:t>3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）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865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809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226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■FSMS ■HACCP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□初审□第(  )阶段审核□再认证■监督（一）次□证书转换□特殊审核□其他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9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865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杭州鼎香餐饮管理服务有限公司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张福慧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9" w:type="dxa"/>
            <w:vAlign w:val="center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865" w:type="dxa"/>
            <w:vAlign w:val="center"/>
          </w:tcPr>
          <w:p>
            <w:pPr>
              <w:spacing w:before="120" w:line="360" w:lineRule="auto"/>
              <w:rPr>
                <w:rFonts w:hint="eastAsia"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</w:rPr>
              <w:t>财务部（含仓储管理）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查化学品管理时，发现：</w:t>
            </w:r>
          </w:p>
          <w:p>
            <w:pPr>
              <w:spacing w:before="120" w:line="160" w:lineRule="exact"/>
              <w:ind w:firstLine="420" w:firstLineChars="20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仓库存放的75%酒精（手部消毒用）无MSDS或告知卡。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GB/T 24001-2016 idt ISO 14001:2015标准 </w:t>
            </w:r>
            <w:r>
              <w:rPr>
                <w:rFonts w:ascii="宋体" w:hAnsi="宋体"/>
                <w:b/>
                <w:sz w:val="22"/>
                <w:szCs w:val="22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45001-2020 idt ISO45001：2018标准  </w:t>
            </w:r>
            <w:r>
              <w:rPr>
                <w:rFonts w:ascii="宋体" w:hAnsi="宋体"/>
                <w:b/>
                <w:sz w:val="22"/>
                <w:szCs w:val="22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□ISO 22000:2018标准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□危害分析和关键控制点（H</w:t>
            </w:r>
            <w:r>
              <w:rPr>
                <w:rFonts w:ascii="宋体" w:hAnsi="宋体"/>
                <w:b/>
                <w:sz w:val="22"/>
                <w:szCs w:val="22"/>
              </w:rPr>
              <w:t>ACCP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）认证要求（V</w:t>
            </w:r>
            <w:r>
              <w:rPr>
                <w:rFonts w:ascii="宋体" w:hAnsi="宋体"/>
                <w:b/>
                <w:sz w:val="22"/>
                <w:szCs w:val="22"/>
              </w:rPr>
              <w:t>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）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pacing w:line="240" w:lineRule="exact"/>
              <w:ind w:firstLine="1285" w:firstLineChars="800"/>
              <w:rPr>
                <w:rFonts w:hint="eastAsia"/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0" distR="0">
                  <wp:extent cx="773430" cy="363220"/>
                  <wp:effectExtent l="0" t="0" r="1270" b="50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30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709930" cy="332105"/>
                  <wp:effectExtent l="0" t="0" r="1270" b="10795"/>
                  <wp:docPr id="12" name="图片 12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709930" cy="332105"/>
                  <wp:effectExtent l="0" t="0" r="1270" b="10795"/>
                  <wp:docPr id="13" name="图片 13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drawing>
                <wp:inline distT="0" distB="0" distL="114300" distR="114300">
                  <wp:extent cx="734695" cy="421640"/>
                  <wp:effectExtent l="0" t="0" r="1905" b="10160"/>
                  <wp:docPr id="14" name="图片 14" descr="e7ed175d280f98ed926e8bc04735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e7ed175d280f98ed926e8bc0473526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24000"/>
                          </a:blip>
                          <a:srcRect l="15492" t="31961" r="17999" b="299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95" cy="42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期：2</w:t>
            </w:r>
            <w:r>
              <w:rPr>
                <w:rFonts w:ascii="方正仿宋简体" w:eastAsia="方正仿宋简体"/>
                <w:b/>
                <w:sz w:val="24"/>
              </w:rPr>
              <w:t>022.5.9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期：2</w:t>
            </w:r>
            <w:r>
              <w:rPr>
                <w:rFonts w:ascii="方正仿宋简体" w:eastAsia="方正仿宋简体"/>
                <w:b/>
                <w:sz w:val="24"/>
              </w:rPr>
              <w:t>022.5.9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期：2</w:t>
            </w:r>
            <w:r>
              <w:rPr>
                <w:rFonts w:ascii="方正仿宋简体" w:eastAsia="方正仿宋简体"/>
                <w:b/>
                <w:sz w:val="24"/>
              </w:rPr>
              <w:t>022.5.9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企业已提供了冷冻库冷藏库温度比对的证据以及电子秤的校准报告，同时组织相关人员进行原因分析，并进行培训，整改基本符合要求，下次监审验证。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整改证据见: D ISC-B-II-16 不符合报告及纠正措施表（3）</w:t>
            </w:r>
            <w:bookmarkStart w:id="17" w:name="_GoBack"/>
            <w:bookmarkEnd w:id="17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709930" cy="332105"/>
                  <wp:effectExtent l="0" t="0" r="1270" b="10795"/>
                  <wp:docPr id="17" name="图片 17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2022-05-26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3073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25464F"/>
    <w:rsid w:val="00142B95"/>
    <w:rsid w:val="0025464F"/>
    <w:rsid w:val="004F3147"/>
    <w:rsid w:val="00701FF9"/>
    <w:rsid w:val="00851188"/>
    <w:rsid w:val="00860408"/>
    <w:rsid w:val="00880EEC"/>
    <w:rsid w:val="00922A53"/>
    <w:rsid w:val="009F7DA9"/>
    <w:rsid w:val="00A556FA"/>
    <w:rsid w:val="00F03491"/>
    <w:rsid w:val="5B551F71"/>
    <w:rsid w:val="5F0600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1139</Words>
  <Characters>1719</Characters>
  <Lines>17</Lines>
  <Paragraphs>4</Paragraphs>
  <TotalTime>0</TotalTime>
  <ScaleCrop>false</ScaleCrop>
  <LinksUpToDate>false</LinksUpToDate>
  <CharactersWithSpaces>2302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肖新龙</cp:lastModifiedBy>
  <cp:lastPrinted>2019-05-13T03:02:00Z</cp:lastPrinted>
  <dcterms:modified xsi:type="dcterms:W3CDTF">2022-05-26T12:48:02Z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