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0414-2021-QEOHF-2022</w:t>
      </w:r>
      <w:bookmarkEnd w:id="0"/>
    </w:p>
    <w:p>
      <w:pPr>
        <w:jc w:val="left"/>
        <w:rPr>
          <w:rFonts w:hint="eastAsia"/>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508635</wp:posOffset>
            </wp:positionV>
            <wp:extent cx="1492885" cy="1501140"/>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5" cstate="print"/>
                    <a:stretch>
                      <a:fillRect/>
                    </a:stretch>
                  </pic:blipFill>
                  <pic:spPr>
                    <a:xfrm>
                      <a:off x="0" y="0"/>
                      <a:ext cx="1492617" cy="1501096"/>
                    </a:xfrm>
                    <a:prstGeom prst="rect">
                      <a:avLst/>
                    </a:prstGeom>
                  </pic:spPr>
                </pic:pic>
              </a:graphicData>
            </a:graphic>
          </wp:anchor>
        </w:drawing>
      </w:r>
      <w:r>
        <w:rPr>
          <w:sz w:val="32"/>
          <w:szCs w:val="32"/>
        </w:rPr>
        <w:br w:type="textWrapping" w:clear="all"/>
      </w:r>
    </w:p>
    <w:p>
      <w:pPr>
        <w:pStyle w:val="14"/>
        <w:rPr>
          <w:rFonts w:hint="eastAsia"/>
        </w:rPr>
      </w:pPr>
    </w:p>
    <w:p>
      <w:pPr>
        <w:pStyle w:val="14"/>
        <w:rPr>
          <w:rFonts w:hint="eastAsia"/>
        </w:rPr>
      </w:pPr>
    </w:p>
    <w:p>
      <w:pPr>
        <w:pStyle w:val="14"/>
        <w:rPr>
          <w:rFonts w:hint="eastAsia"/>
        </w:rPr>
      </w:pPr>
    </w:p>
    <w:p>
      <w:pPr>
        <w:pStyle w:val="14"/>
      </w:pP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杭州鼎香餐饮管理服务有限公司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bookmarkStart w:id="5" w:name="F勾选"/>
      <w:r>
        <w:rPr>
          <w:rFonts w:hint="eastAsia"/>
          <w:sz w:val="28"/>
          <w:szCs w:val="28"/>
        </w:rPr>
        <w:t>■</w:t>
      </w:r>
      <w:bookmarkEnd w:id="5"/>
      <w:r>
        <w:rPr>
          <w:rFonts w:hint="eastAsia"/>
          <w:sz w:val="28"/>
          <w:szCs w:val="28"/>
        </w:rPr>
        <w:t>食品安全管理体系（FSMS）</w:t>
      </w:r>
    </w:p>
    <w:p>
      <w:pPr>
        <w:jc w:val="left"/>
        <w:rPr>
          <w:sz w:val="28"/>
          <w:szCs w:val="28"/>
        </w:rPr>
      </w:pPr>
      <w:bookmarkStart w:id="6" w:name="H勾选"/>
      <w:r>
        <w:rPr>
          <w:rFonts w:hint="eastAsia"/>
          <w:sz w:val="28"/>
          <w:szCs w:val="28"/>
        </w:rPr>
        <w:t>■</w:t>
      </w:r>
      <w:bookmarkEnd w:id="6"/>
      <w:r>
        <w:rPr>
          <w:rFonts w:hint="eastAsia"/>
          <w:sz w:val="28"/>
          <w:szCs w:val="28"/>
        </w:rPr>
        <w:t>危害分析与关键控制点管理体系（HACCP）</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4"/>
        <w:rPr>
          <w:rFonts w:hint="eastAsia"/>
        </w:rPr>
      </w:pPr>
    </w:p>
    <w:p>
      <w:pPr>
        <w:pStyle w:val="14"/>
        <w:rPr>
          <w:rFonts w:hint="eastAsia"/>
        </w:rPr>
      </w:pPr>
    </w:p>
    <w:p>
      <w:pPr>
        <w:pStyle w:val="14"/>
        <w:rPr>
          <w:rFonts w:hint="eastAsia"/>
        </w:rPr>
      </w:pPr>
    </w:p>
    <w:p>
      <w:pPr>
        <w:pStyle w:val="14"/>
      </w:pPr>
    </w:p>
    <w:p>
      <w:r>
        <w:rPr>
          <w:rFonts w:hint="eastAsia"/>
        </w:rPr>
        <w:t>一、受审核方基本信息</w:t>
      </w:r>
    </w:p>
    <w:tbl>
      <w:tblPr>
        <w:tblStyle w:val="10"/>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7" w:name="组织名称Add1"/>
            <w:r>
              <w:t>杭州鼎香餐饮管理服务有限公司</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8" w:name="注册地址"/>
            <w:r>
              <w:t>杭州市滨江区西兴街道信庭路155号</w:t>
            </w:r>
            <w:bookmarkEnd w:id="8"/>
          </w:p>
        </w:tc>
        <w:tc>
          <w:tcPr>
            <w:tcW w:w="1242" w:type="dxa"/>
            <w:vMerge w:val="restart"/>
            <w:vAlign w:val="center"/>
          </w:tcPr>
          <w:p>
            <w:r>
              <w:rPr>
                <w:rFonts w:hint="eastAsia"/>
              </w:rPr>
              <w:t>邮编</w:t>
            </w:r>
          </w:p>
        </w:tc>
        <w:tc>
          <w:tcPr>
            <w:tcW w:w="1771" w:type="dxa"/>
          </w:tcPr>
          <w:p>
            <w:bookmarkStart w:id="9" w:name="注册邮编"/>
            <w:r>
              <w:t>310000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10" w:name="生产地址"/>
            <w:r>
              <w:t>杭州市滨江区西兴街道信庭路155号、浙江省杭州市滨江区西兴街道东流路700号3号楼1楼（仅限食品管理体系）</w:t>
            </w:r>
            <w:bookmarkEnd w:id="10"/>
          </w:p>
        </w:tc>
        <w:tc>
          <w:tcPr>
            <w:tcW w:w="1242" w:type="dxa"/>
            <w:vMerge w:val="continue"/>
            <w:vAlign w:val="center"/>
          </w:tcPr>
          <w:p/>
        </w:tc>
        <w:tc>
          <w:tcPr>
            <w:tcW w:w="1771" w:type="dxa"/>
          </w:tcPr>
          <w:p>
            <w:bookmarkStart w:id="11" w:name="办公邮编"/>
            <w:r>
              <w:t>310000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2" w:name="联系人"/>
            <w:r>
              <w:t>宣轩</w:t>
            </w:r>
            <w:bookmarkEnd w:id="12"/>
          </w:p>
        </w:tc>
        <w:tc>
          <w:tcPr>
            <w:tcW w:w="1313" w:type="dxa"/>
            <w:vAlign w:val="center"/>
          </w:tcPr>
          <w:p>
            <w:r>
              <w:rPr>
                <w:rFonts w:hint="eastAsia"/>
              </w:rPr>
              <w:t>电话.</w:t>
            </w:r>
          </w:p>
        </w:tc>
        <w:tc>
          <w:tcPr>
            <w:tcW w:w="2180" w:type="dxa"/>
            <w:vAlign w:val="center"/>
          </w:tcPr>
          <w:p>
            <w:bookmarkStart w:id="13" w:name="联系人电话"/>
            <w:r>
              <w:t>18667192315</w:t>
            </w:r>
            <w:bookmarkEnd w:id="13"/>
          </w:p>
        </w:tc>
        <w:tc>
          <w:tcPr>
            <w:tcW w:w="1242" w:type="dxa"/>
            <w:vAlign w:val="center"/>
          </w:tcPr>
          <w:p>
            <w:r>
              <w:rPr>
                <w:rFonts w:hint="eastAsia"/>
              </w:rPr>
              <w:t>传真</w:t>
            </w:r>
          </w:p>
        </w:tc>
        <w:tc>
          <w:tcPr>
            <w:tcW w:w="1771" w:type="dxa"/>
          </w:tcPr>
          <w:p>
            <w:bookmarkStart w:id="14" w:name="联系人传真"/>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5" w:name="法人"/>
            <w:r>
              <w:t>宣跃香</w:t>
            </w:r>
            <w:bookmarkEnd w:id="15"/>
          </w:p>
        </w:tc>
        <w:tc>
          <w:tcPr>
            <w:tcW w:w="1313" w:type="dxa"/>
            <w:vAlign w:val="center"/>
          </w:tcPr>
          <w:p>
            <w:r>
              <w:rPr>
                <w:rFonts w:hint="eastAsia"/>
              </w:rPr>
              <w:t>管理者代表</w:t>
            </w:r>
          </w:p>
        </w:tc>
        <w:tc>
          <w:tcPr>
            <w:tcW w:w="2180" w:type="dxa"/>
          </w:tcPr>
          <w:p>
            <w:bookmarkStart w:id="16" w:name="管理者代表"/>
            <w:r>
              <w:t>赵立琦</w:t>
            </w:r>
            <w:bookmarkEnd w:id="16"/>
          </w:p>
        </w:tc>
        <w:tc>
          <w:tcPr>
            <w:tcW w:w="1242" w:type="dxa"/>
          </w:tcPr>
          <w:p>
            <w:r>
              <w:rPr>
                <w:rFonts w:hint="eastAsia"/>
              </w:rPr>
              <w:t>邮箱</w:t>
            </w:r>
          </w:p>
        </w:tc>
        <w:tc>
          <w:tcPr>
            <w:tcW w:w="1771" w:type="dxa"/>
          </w:tcPr>
          <w:p>
            <w:r>
              <w:rPr>
                <w:rFonts w:hint="eastAsia"/>
                <w:sz w:val="21"/>
                <w:szCs w:val="21"/>
              </w:rPr>
              <w:t>952953173@qq.com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受审核组织的班次：□单班□双班□三班□其他</w:t>
            </w:r>
          </w:p>
          <w:p>
            <w:r>
              <w:rPr>
                <w:rFonts w:hint="eastAsia"/>
                <w:strike/>
                <w:dstrike w:val="0"/>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numPr>
                <w:ilvl w:val="0"/>
                <w:numId w:val="0"/>
              </w:numPr>
              <w:spacing w:line="360" w:lineRule="auto"/>
              <w:rPr>
                <w:rFonts w:hint="default"/>
                <w:b/>
                <w:sz w:val="20"/>
                <w:lang w:val="en-US" w:eastAsia="zh-CN"/>
              </w:rPr>
            </w:pPr>
            <w:r>
              <w:rPr>
                <w:rFonts w:hint="eastAsia"/>
                <w:b/>
                <w:sz w:val="20"/>
                <w:lang w:val="en-US" w:eastAsia="zh-CN"/>
              </w:rPr>
              <w:t>提供所涉及的流程：</w:t>
            </w:r>
          </w:p>
          <w:p>
            <w:pPr>
              <w:numPr>
                <w:ilvl w:val="0"/>
                <w:numId w:val="0"/>
              </w:numPr>
              <w:spacing w:line="360" w:lineRule="auto"/>
              <w:rPr>
                <w:rFonts w:hint="default"/>
                <w:b/>
                <w:sz w:val="20"/>
                <w:lang w:val="en-US"/>
              </w:rPr>
            </w:pPr>
            <w:r>
              <w:rPr>
                <w:rFonts w:hint="eastAsia"/>
                <w:b/>
                <w:sz w:val="20"/>
                <w:lang w:val="en-US" w:eastAsia="zh-CN"/>
              </w:rPr>
              <w:t>a)热菜加工销售流程流程：</w:t>
            </w:r>
          </w:p>
          <w:p>
            <w:pPr>
              <w:widowControl w:val="0"/>
              <w:numPr>
                <w:ilvl w:val="0"/>
                <w:numId w:val="0"/>
              </w:numPr>
              <w:spacing w:line="360" w:lineRule="auto"/>
              <w:ind w:firstLine="400" w:firstLineChars="200"/>
              <w:jc w:val="both"/>
              <w:rPr>
                <w:rFonts w:hint="eastAsia"/>
                <w:b w:val="0"/>
                <w:bCs/>
                <w:sz w:val="20"/>
                <w:lang w:val="en-US" w:eastAsia="zh-CN"/>
              </w:rPr>
            </w:pPr>
            <w:r>
              <w:rPr>
                <w:rFonts w:hint="eastAsia"/>
                <w:b w:val="0"/>
                <w:bCs/>
                <w:sz w:val="20"/>
                <w:lang w:val="en-US" w:eastAsia="zh-CN"/>
              </w:rPr>
              <w:t>菜谱制定→ 原料采购验收→ 原料贮存→ 初加工→半成品贮存备用→烹制→成品备餐并留样→分餐服务→就餐者食用</w:t>
            </w:r>
          </w:p>
          <w:p>
            <w:pPr>
              <w:widowControl w:val="0"/>
              <w:numPr>
                <w:ilvl w:val="0"/>
                <w:numId w:val="0"/>
              </w:numPr>
              <w:spacing w:line="360" w:lineRule="auto"/>
              <w:ind w:leftChars="0"/>
              <w:jc w:val="both"/>
              <w:rPr>
                <w:rFonts w:hint="default"/>
                <w:b/>
                <w:sz w:val="20"/>
                <w:lang w:val="en-US" w:eastAsia="zh-CN"/>
              </w:rPr>
            </w:pPr>
            <w:r>
              <w:rPr>
                <w:rFonts w:hint="eastAsia"/>
                <w:b/>
                <w:sz w:val="20"/>
                <w:lang w:val="en-US" w:eastAsia="zh-CN"/>
              </w:rPr>
              <w:t>b)米饭加工销售流程图</w:t>
            </w:r>
          </w:p>
          <w:p>
            <w:pPr>
              <w:widowControl w:val="0"/>
              <w:numPr>
                <w:ilvl w:val="0"/>
                <w:numId w:val="0"/>
              </w:numPr>
              <w:spacing w:line="360" w:lineRule="auto"/>
              <w:jc w:val="both"/>
              <w:rPr>
                <w:rFonts w:hint="eastAsia"/>
                <w:b/>
                <w:sz w:val="20"/>
                <w:lang w:val="en-US" w:eastAsia="zh-CN"/>
              </w:rPr>
            </w:pPr>
            <w:r>
              <w:rPr>
                <w:rFonts w:hint="eastAsia"/>
                <w:b/>
                <w:sz w:val="20"/>
                <w:lang w:val="en-US" w:eastAsia="zh-CN"/>
              </w:rPr>
              <w:t xml:space="preserve">  </w:t>
            </w:r>
            <w:r>
              <w:rPr>
                <w:rFonts w:hint="eastAsia"/>
                <w:b w:val="0"/>
                <w:bCs/>
                <w:sz w:val="20"/>
                <w:lang w:val="en-US" w:eastAsia="zh-CN"/>
              </w:rPr>
              <w:t>大米→淘制→分机蒸制→配送</w:t>
            </w:r>
          </w:p>
          <w:p>
            <w:pPr>
              <w:widowControl w:val="0"/>
              <w:numPr>
                <w:ilvl w:val="0"/>
                <w:numId w:val="0"/>
              </w:numPr>
              <w:spacing w:line="360" w:lineRule="auto"/>
              <w:ind w:leftChars="0"/>
              <w:jc w:val="both"/>
              <w:rPr>
                <w:rFonts w:hint="default"/>
                <w:b/>
                <w:sz w:val="20"/>
                <w:lang w:val="en-US" w:eastAsia="zh-CN"/>
              </w:rPr>
            </w:pPr>
            <w:r>
              <w:rPr>
                <w:rFonts w:hint="eastAsia"/>
                <w:sz w:val="20"/>
                <w:lang w:val="en-US" w:eastAsia="zh-CN"/>
              </w:rPr>
              <w:t>c</w:t>
            </w:r>
            <w:r>
              <w:rPr>
                <w:rFonts w:hint="eastAsia"/>
                <w:b/>
                <w:sz w:val="20"/>
                <w:lang w:val="en-US" w:eastAsia="zh-CN"/>
              </w:rPr>
              <w:t>)</w:t>
            </w:r>
            <w:r>
              <w:rPr>
                <w:rFonts w:hint="default"/>
                <w:b/>
                <w:sz w:val="20"/>
                <w:lang w:val="en-US" w:eastAsia="zh-CN"/>
              </w:rPr>
              <w:t>餐具清洗消毒：</w:t>
            </w:r>
          </w:p>
          <w:p>
            <w:pPr>
              <w:widowControl w:val="0"/>
              <w:numPr>
                <w:ilvl w:val="0"/>
                <w:numId w:val="0"/>
              </w:numPr>
              <w:spacing w:line="360" w:lineRule="auto"/>
              <w:ind w:leftChars="0" w:firstLine="200" w:firstLineChars="100"/>
              <w:jc w:val="both"/>
              <w:rPr>
                <w:rFonts w:hint="default"/>
                <w:b w:val="0"/>
                <w:bCs/>
                <w:sz w:val="20"/>
                <w:lang w:val="en-US" w:eastAsia="zh-CN"/>
              </w:rPr>
            </w:pPr>
            <w:r>
              <w:rPr>
                <w:sz w:val="20"/>
              </w:rPr>
              <w:pict>
                <v:rect id="矩形 5" o:spid="_x0000_s1027" o:spt="1" style="position:absolute;left:0pt;margin-left:317.3pt;margin-top:1.05pt;height:22.35pt;width:60.1pt;z-index:251663360;mso-width-relative:page;mso-height-relative:page;" fillcolor="#FFFFFF" filled="t" stroked="t" coordsize="21600,21600" o:gfxdata="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cD5pHtYAAAAIAQAADwAAAAAAAAABACAAAAAiAAAAZHJzL2Rvd25yZXYu&#10;eG1sUEsBAhQAFAAAAAgAh07iQPjVRcf9AQAAKAQAAA4AAAAAAAAAAQAgAAAAJQEAAGRycy9lMm9E&#10;b2MueG1sUEsFBgAAAAAGAAYAWQEAAJQFAAAAAA==&#10;">
                  <v:path/>
                  <v:fill on="t" focussize="0,0"/>
                  <v:stroke color="#FFFFFF" joinstyle="miter"/>
                  <v:imagedata o:title=""/>
                  <o:lock v:ext="edit" aspectratio="f"/>
                  <v:textbox>
                    <w:txbxContent>
                      <w:p>
                        <w:pPr>
                          <w:jc w:val="center"/>
                          <w:rPr>
                            <w:rFonts w:hint="default" w:eastAsia="宋体"/>
                            <w:sz w:val="18"/>
                            <w:szCs w:val="18"/>
                            <w:lang w:val="en-US" w:eastAsia="zh-CN"/>
                          </w:rPr>
                        </w:pPr>
                        <w:r>
                          <w:rPr>
                            <w:rFonts w:hint="eastAsia"/>
                            <w:sz w:val="18"/>
                            <w:szCs w:val="18"/>
                            <w:lang w:val="en-US" w:eastAsia="zh-CN"/>
                          </w:rPr>
                          <w:t>车辆消毒</w:t>
                        </w:r>
                      </w:p>
                    </w:txbxContent>
                  </v:textbox>
                </v:rect>
              </w:pict>
            </w:r>
            <w:r>
              <w:rPr>
                <w:rFonts w:hint="default"/>
                <w:b w:val="0"/>
                <w:bCs/>
                <w:sz w:val="20"/>
                <w:lang w:val="en-US" w:eastAsia="zh-CN"/>
              </w:rPr>
              <w:t>餐具</w:t>
            </w:r>
            <w:r>
              <w:rPr>
                <w:rFonts w:hint="eastAsia"/>
                <w:b w:val="0"/>
                <w:bCs/>
                <w:sz w:val="20"/>
                <w:lang w:val="en-US" w:eastAsia="zh-CN"/>
              </w:rPr>
              <w:t>→</w:t>
            </w:r>
            <w:r>
              <w:rPr>
                <w:rFonts w:hint="default"/>
                <w:b w:val="0"/>
                <w:bCs/>
                <w:sz w:val="20"/>
                <w:lang w:val="en-US" w:eastAsia="zh-CN"/>
              </w:rPr>
              <w:t>回收</w:t>
            </w:r>
            <w:r>
              <w:rPr>
                <w:rFonts w:hint="eastAsia"/>
                <w:b w:val="0"/>
                <w:bCs/>
                <w:sz w:val="20"/>
                <w:lang w:val="en-US" w:eastAsia="zh-CN"/>
              </w:rPr>
              <w:t>→</w:t>
            </w:r>
            <w:r>
              <w:rPr>
                <w:rFonts w:hint="default"/>
                <w:b w:val="0"/>
                <w:bCs/>
                <w:sz w:val="20"/>
                <w:lang w:val="en-US" w:eastAsia="zh-CN"/>
              </w:rPr>
              <w:t>清洗</w:t>
            </w:r>
            <w:r>
              <w:rPr>
                <w:rFonts w:hint="eastAsia"/>
                <w:b w:val="0"/>
                <w:bCs/>
                <w:sz w:val="20"/>
                <w:lang w:val="en-US" w:eastAsia="zh-CN"/>
              </w:rPr>
              <w:t>→</w:t>
            </w:r>
            <w:r>
              <w:rPr>
                <w:rFonts w:hint="default"/>
                <w:b w:val="0"/>
                <w:bCs/>
                <w:sz w:val="20"/>
                <w:lang w:val="en-US" w:eastAsia="zh-CN"/>
              </w:rPr>
              <w:t>消毒</w:t>
            </w:r>
            <w:r>
              <w:rPr>
                <w:rFonts w:hint="eastAsia"/>
                <w:b w:val="0"/>
                <w:bCs/>
                <w:sz w:val="20"/>
                <w:lang w:val="en-US" w:eastAsia="zh-CN"/>
              </w:rPr>
              <w:t>→</w:t>
            </w:r>
            <w:r>
              <w:rPr>
                <w:rFonts w:hint="default"/>
                <w:b w:val="0"/>
                <w:bCs/>
                <w:sz w:val="20"/>
                <w:lang w:val="en-US" w:eastAsia="zh-CN"/>
              </w:rPr>
              <w:t>备用</w:t>
            </w:r>
          </w:p>
          <w:p>
            <w:pPr>
              <w:widowControl w:val="0"/>
              <w:numPr>
                <w:ilvl w:val="0"/>
                <w:numId w:val="0"/>
              </w:numPr>
              <w:spacing w:line="360" w:lineRule="auto"/>
              <w:ind w:leftChars="0"/>
              <w:jc w:val="both"/>
              <w:rPr>
                <w:rFonts w:hint="eastAsia"/>
                <w:b/>
                <w:sz w:val="20"/>
                <w:lang w:val="en-US" w:eastAsia="zh-CN"/>
              </w:rPr>
            </w:pPr>
            <w:r>
              <w:rPr>
                <w:sz w:val="20"/>
              </w:rPr>
              <w:pict>
                <v:line id="直接连接符 2" o:spid="_x0000_s1026" o:spt="20" style="position:absolute;left:0pt;margin-left:352.5pt;margin-top:4.35pt;height:11.5pt;width:0.05pt;z-index:251662336;mso-width-relative:page;mso-height-relative:page;" filled="f" stroked="t" coordsize="21600,21600" o:gfxdata="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NnaD53YAAAACAEAAA8AAAAAAAAAAQAgAAAAIgAAAGRycy9kb3ducmV2&#10;LnhtbFBLAQIUABQAAAAIAIdO4kC/HE7E/AEAAOYDAAAOAAAAAAAAAAEAIAAAACcBAABkcnMvZTJv&#10;RG9jLnhtbFBLBQYAAAAABgAGAFkBAACVBQAAAAA=&#10;">
                  <v:path arrowok="t"/>
                  <v:fill on="f" focussize="0,0"/>
                  <v:stroke color="#000000" joinstyle="round" endarrow="open"/>
                  <v:imagedata o:title=""/>
                  <o:lock v:ext="edit" aspectratio="f"/>
                </v:line>
              </w:pict>
            </w:r>
            <w:r>
              <w:rPr>
                <w:rFonts w:hint="eastAsia"/>
                <w:b/>
                <w:sz w:val="20"/>
                <w:lang w:val="en-US" w:eastAsia="zh-CN"/>
              </w:rPr>
              <w:t>d)盒饭生产运输流程图</w:t>
            </w:r>
          </w:p>
          <w:p>
            <w:r>
              <w:rPr>
                <w:rFonts w:hint="eastAsia"/>
                <w:b w:val="0"/>
                <w:bCs/>
                <w:sz w:val="20"/>
                <w:lang w:val="en-US" w:eastAsia="zh-CN"/>
              </w:rPr>
              <w:t>热菜热饭→调试打包机→按照要求分装打包→按照要求放置清洁区存放→装车运输→现场售卖→售餐物品回收</w:t>
            </w:r>
          </w:p>
        </w:tc>
      </w:tr>
    </w:tbl>
    <w:p/>
    <w:p>
      <w:r>
        <w:rPr>
          <w:rFonts w:hint="eastAsia"/>
        </w:rPr>
        <w:t>二、本次审核信息</w:t>
      </w:r>
    </w:p>
    <w:tbl>
      <w:tblPr>
        <w:tblStyle w:val="10"/>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pPr>
              <w:rPr>
                <w:rFonts w:hint="default" w:eastAsia="宋体"/>
                <w:lang w:val="en-US" w:eastAsia="zh-CN"/>
              </w:rPr>
            </w:pPr>
            <w:bookmarkStart w:id="17" w:name="审核日期"/>
            <w:r>
              <w:rPr>
                <w:rFonts w:hint="eastAsia"/>
              </w:rPr>
              <w:t>2022年05月06日 上午</w:t>
            </w:r>
            <w:r>
              <w:rPr>
                <w:rFonts w:hint="eastAsia"/>
                <w:lang w:val="en-US" w:eastAsia="zh-CN"/>
              </w:rPr>
              <w:t>8：30</w:t>
            </w:r>
            <w:r>
              <w:rPr>
                <w:rFonts w:hint="eastAsia"/>
              </w:rPr>
              <w:t>至2022年05月09日 下午</w:t>
            </w:r>
            <w:bookmarkEnd w:id="17"/>
            <w:r>
              <w:rPr>
                <w:rFonts w:hint="eastAsia"/>
                <w:lang w:val="en-US" w:eastAsia="zh-CN"/>
              </w:rPr>
              <w:t>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8" w:name="初审"/>
            <w:r>
              <w:rPr>
                <w:rFonts w:hint="eastAsia"/>
              </w:rPr>
              <w:t>□</w:t>
            </w:r>
            <w:bookmarkEnd w:id="18"/>
            <w:r>
              <w:rPr>
                <w:rFonts w:hint="eastAsia"/>
              </w:rPr>
              <w:t>初审二阶段：评价组织管理体系建立、实施运行的符合性及有效性，以确定是否推荐认证注册。</w:t>
            </w:r>
          </w:p>
          <w:p>
            <w:bookmarkStart w:id="19" w:name="监督勾选"/>
            <w:r>
              <w:rPr>
                <w:rFonts w:hint="eastAsia"/>
              </w:rPr>
              <w:t>■</w:t>
            </w:r>
            <w:bookmarkEnd w:id="19"/>
            <w:r>
              <w:rPr>
                <w:rFonts w:hint="eastAsia"/>
              </w:rPr>
              <w:t>监督审核</w:t>
            </w:r>
            <w:r>
              <w:rPr>
                <w:rFonts w:hint="eastAsia"/>
                <w:lang w:val="en-US" w:eastAsia="zh-CN"/>
              </w:rPr>
              <w:t>1次</w:t>
            </w:r>
            <w:r>
              <w:rPr>
                <w:rFonts w:hint="eastAsia"/>
              </w:rPr>
              <w:t>：评价组织管理体系的持续符合性和有效性，以确定是否推荐保持认证证书。</w:t>
            </w:r>
          </w:p>
          <w:p>
            <w:bookmarkStart w:id="20" w:name="再认证勾选"/>
            <w:r>
              <w:rPr>
                <w:rFonts w:hint="eastAsia"/>
              </w:rPr>
              <w:t>□</w:t>
            </w:r>
            <w:bookmarkEnd w:id="20"/>
            <w:r>
              <w:rPr>
                <w:rFonts w:hint="eastAsia"/>
              </w:rPr>
              <w:t>再认证：评价组织管理体系整体的持续符合性和有效性，以确定是否推荐更新认证并换发认证证书。</w:t>
            </w:r>
          </w:p>
          <w:p>
            <w:bookmarkStart w:id="21" w:name="扩项勾选"/>
            <w:r>
              <w:rPr>
                <w:rFonts w:hint="eastAsia"/>
              </w:rPr>
              <w:t>□</w:t>
            </w:r>
            <w:bookmarkEnd w:id="21"/>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709" w:hRule="exact"/>
        </w:trPr>
        <w:tc>
          <w:tcPr>
            <w:tcW w:w="1632" w:type="dxa"/>
            <w:gridSpan w:val="2"/>
          </w:tcPr>
          <w:p>
            <w:r>
              <w:rPr>
                <w:rFonts w:hint="eastAsia"/>
              </w:rPr>
              <w:t>审核准则</w:t>
            </w:r>
          </w:p>
          <w:p/>
        </w:tc>
        <w:tc>
          <w:tcPr>
            <w:tcW w:w="7831" w:type="dxa"/>
            <w:gridSpan w:val="3"/>
            <w:tcMar>
              <w:left w:w="113" w:type="dxa"/>
            </w:tcMar>
          </w:tcPr>
          <w:p>
            <w:bookmarkStart w:id="22" w:name="Q勾选Add1"/>
            <w:r>
              <w:rPr>
                <w:rFonts w:hint="eastAsia"/>
                <w:lang w:val="de-DE"/>
              </w:rPr>
              <w:t>■</w:t>
            </w:r>
            <w:bookmarkEnd w:id="22"/>
            <w:r>
              <w:rPr>
                <w:rFonts w:hint="eastAsia"/>
                <w:lang w:val="de-DE"/>
              </w:rPr>
              <w:t>GB/T19001-2016</w:t>
            </w:r>
            <w:r>
              <w:rPr>
                <w:rFonts w:hint="eastAsia"/>
              </w:rPr>
              <w:t xml:space="preserve">/ISO 9001:2015  </w:t>
            </w:r>
            <w:bookmarkStart w:id="23" w:name="QJ勾选"/>
            <w:r>
              <w:rPr>
                <w:rFonts w:hint="eastAsia"/>
                <w:lang w:val="de-DE"/>
              </w:rPr>
              <w:t>□</w:t>
            </w:r>
            <w:bookmarkEnd w:id="23"/>
            <w:r>
              <w:rPr>
                <w:rFonts w:hint="eastAsia"/>
                <w:lang w:val="de-DE"/>
              </w:rPr>
              <w:t>GB/T 50430-2017</w:t>
            </w:r>
          </w:p>
          <w:p>
            <w:pPr>
              <w:rPr>
                <w:lang w:val="de-DE"/>
              </w:rPr>
            </w:pPr>
            <w:bookmarkStart w:id="24" w:name="E勾选Add1"/>
            <w:r>
              <w:rPr>
                <w:rFonts w:hint="eastAsia"/>
                <w:lang w:val="de-DE"/>
              </w:rPr>
              <w:t>■</w:t>
            </w:r>
            <w:bookmarkEnd w:id="24"/>
            <w:r>
              <w:rPr>
                <w:rFonts w:hint="eastAsia"/>
                <w:lang w:val="de-DE"/>
              </w:rPr>
              <w:t>GB/T24001-2016</w:t>
            </w:r>
            <w:r>
              <w:rPr>
                <w:rFonts w:hint="eastAsia"/>
              </w:rPr>
              <w:t xml:space="preserve">/ISO 14001:2015 </w:t>
            </w:r>
            <w:bookmarkStart w:id="25" w:name="S勾选Add1"/>
            <w:r>
              <w:rPr>
                <w:rFonts w:hint="eastAsia"/>
                <w:lang w:val="de-DE"/>
              </w:rPr>
              <w:t>■</w:t>
            </w:r>
            <w:bookmarkEnd w:id="25"/>
            <w:r>
              <w:rPr>
                <w:rFonts w:hint="eastAsia"/>
              </w:rPr>
              <w:t>GB/T 45001-2020/</w:t>
            </w:r>
            <w:r>
              <w:rPr>
                <w:rFonts w:hint="eastAsia"/>
                <w:lang w:val="de-DE"/>
              </w:rPr>
              <w:t>ISO45001：2018</w:t>
            </w:r>
          </w:p>
          <w:p>
            <w:pPr>
              <w:jc w:val="left"/>
              <w:rPr>
                <w:lang w:val="de-DE"/>
              </w:rPr>
            </w:pPr>
            <w:r>
              <w:rPr>
                <w:rFonts w:hint="eastAsia"/>
                <w:lang w:val="de-DE"/>
              </w:rPr>
              <w:t>FSMS：</w:t>
            </w:r>
            <w:bookmarkStart w:id="26" w:name="F勾选Add1"/>
            <w:r>
              <w:rPr>
                <w:rFonts w:hint="eastAsia"/>
                <w:lang w:val="de-DE"/>
              </w:rPr>
              <w:t>■</w:t>
            </w:r>
            <w:bookmarkEnd w:id="26"/>
            <w:r>
              <w:rPr>
                <w:rFonts w:hint="eastAsia"/>
                <w:lang w:val="de-DE"/>
              </w:rPr>
              <w:t>ISO</w:t>
            </w:r>
            <w:r>
              <w:rPr>
                <w:rFonts w:hint="eastAsia"/>
              </w:rPr>
              <w:t>22</w:t>
            </w:r>
            <w:r>
              <w:rPr>
                <w:rFonts w:hint="eastAsia"/>
                <w:lang w:val="de-DE"/>
              </w:rPr>
              <w:t>00</w:t>
            </w:r>
            <w:r>
              <w:rPr>
                <w:rFonts w:hint="eastAsia"/>
              </w:rPr>
              <w:t>0</w:t>
            </w:r>
            <w:r>
              <w:rPr>
                <w:rFonts w:hint="eastAsia"/>
                <w:lang w:val="de-DE"/>
              </w:rPr>
              <w:t>：2018</w:t>
            </w:r>
          </w:p>
          <w:p>
            <w:pPr>
              <w:jc w:val="left"/>
              <w:rPr>
                <w:lang w:val="de-DE"/>
              </w:rPr>
            </w:pPr>
            <w:r>
              <w:rPr>
                <w:rFonts w:hint="eastAsia"/>
                <w:lang w:val="de-DE"/>
              </w:rPr>
              <w:t>HACCP：</w:t>
            </w:r>
            <w:bookmarkStart w:id="27" w:name="H勾选Add1"/>
            <w:r>
              <w:rPr>
                <w:rFonts w:hint="eastAsia"/>
                <w:lang w:val="de-DE"/>
              </w:rPr>
              <w:t>■</w:t>
            </w:r>
            <w:bookmarkEnd w:id="27"/>
            <w:r>
              <w:rPr>
                <w:rFonts w:hint="eastAsia"/>
                <w:lang w:val="de-DE"/>
              </w:rPr>
              <w:t xml:space="preserve"> </w:t>
            </w:r>
            <w:r>
              <w:rPr>
                <w:rFonts w:hint="eastAsia" w:ascii="宋体" w:hAnsi="宋体"/>
                <w:b/>
                <w:sz w:val="21"/>
                <w:szCs w:val="21"/>
              </w:rPr>
              <w:t>危害分析与关键控制点（HACCP）体系认证要求（V1.0）</w:t>
            </w:r>
          </w:p>
          <w:p>
            <w:pPr>
              <w:rPr>
                <w:rFonts w:hint="eastAsia"/>
              </w:rPr>
            </w:pPr>
            <w:r>
              <w:rPr>
                <w:rFonts w:hint="eastAsia"/>
                <w:lang w:val="de-DE"/>
              </w:rPr>
              <w:sym w:font="Wingdings 2" w:char="0052"/>
            </w:r>
            <w:r>
              <w:rPr>
                <w:rFonts w:hint="eastAsia"/>
                <w:lang w:val="de-DE"/>
              </w:rPr>
              <w:t>受审核方</w:t>
            </w:r>
            <w:r>
              <w:rPr>
                <w:rFonts w:hint="eastAsia"/>
              </w:rPr>
              <w:t>管理体系成文信息</w:t>
            </w:r>
          </w:p>
          <w:p>
            <w:r>
              <w:rPr>
                <w:rFonts w:hint="eastAsia"/>
                <w:lang w:val="de-DE"/>
              </w:rPr>
              <w:sym w:font="Wingdings 2" w:char="0052"/>
            </w:r>
            <w:r>
              <w:rPr>
                <w:rFonts w:hint="eastAsia"/>
              </w:rPr>
              <w:t>顾客要求</w:t>
            </w:r>
          </w:p>
          <w:p>
            <w:pPr>
              <w:rPr>
                <w:rFonts w:hint="eastAsia"/>
                <w:lang w:val="de-DE"/>
              </w:rPr>
            </w:pPr>
            <w:r>
              <w:rPr>
                <w:rFonts w:hint="eastAsia"/>
                <w:lang w:val="de-DE"/>
              </w:rPr>
              <w:sym w:font="Wingdings 2" w:char="0052"/>
            </w:r>
            <w:r>
              <w:rPr>
                <w:rFonts w:hint="eastAsia"/>
                <w:lang w:val="de-DE"/>
              </w:rPr>
              <w:t>适用于受审核方的法律法规及其他要求</w:t>
            </w:r>
          </w:p>
          <w:p>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w:t>
            </w:r>
            <w:r>
              <w:rPr>
                <w:rFonts w:hint="eastAsia"/>
              </w:rPr>
              <w:sym w:font="Wingdings 2" w:char="0052"/>
            </w:r>
            <w:r>
              <w:rPr>
                <w:rFonts w:hint="eastAsia"/>
              </w:rPr>
              <w:t>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sym w:font="Wingdings 2" w:char="0052"/>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8" w:name="二阶段勾选"/>
            <w:r>
              <w:rPr>
                <w:rFonts w:hint="eastAsia"/>
              </w:rPr>
              <w:t>□</w:t>
            </w:r>
            <w:bookmarkEnd w:id="28"/>
            <w:r>
              <w:rPr>
                <w:rFonts w:hint="eastAsia"/>
              </w:rPr>
              <w:t>初审二阶段</w:t>
            </w:r>
            <w:bookmarkStart w:id="29" w:name="监督勾选Add1"/>
            <w:r>
              <w:rPr>
                <w:rFonts w:hint="eastAsia"/>
              </w:rPr>
              <w:t>■</w:t>
            </w:r>
            <w:bookmarkEnd w:id="29"/>
            <w:r>
              <w:rPr>
                <w:rFonts w:hint="eastAsia"/>
              </w:rPr>
              <w:t>监督第</w:t>
            </w:r>
            <w:bookmarkStart w:id="30" w:name="监督次数"/>
            <w:r>
              <w:rPr>
                <w:rFonts w:hint="eastAsia"/>
              </w:rPr>
              <w:t>一</w:t>
            </w:r>
            <w:bookmarkEnd w:id="30"/>
            <w:r>
              <w:rPr>
                <w:rFonts w:hint="eastAsia"/>
              </w:rPr>
              <w:t>次监督审核</w:t>
            </w:r>
            <w:bookmarkStart w:id="31" w:name="再认证勾选Add1"/>
            <w:r>
              <w:rPr>
                <w:rFonts w:hint="eastAsia"/>
              </w:rPr>
              <w:t>□</w:t>
            </w:r>
            <w:bookmarkEnd w:id="31"/>
            <w:r>
              <w:rPr>
                <w:rFonts w:hint="eastAsia"/>
              </w:rPr>
              <w:t>再认证</w:t>
            </w:r>
            <w:bookmarkStart w:id="32" w:name="扩项勾选Add1"/>
            <w:r>
              <w:rPr>
                <w:rFonts w:hint="eastAsia"/>
              </w:rPr>
              <w:t>□</w:t>
            </w:r>
            <w:bookmarkEnd w:id="32"/>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0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hint="eastAsia"/>
                <w:lang w:eastAsia="zh-CN"/>
              </w:rPr>
            </w:pPr>
            <w:r>
              <w:t>杭州市滨江区西兴街道信庭路155号</w:t>
            </w:r>
            <w:r>
              <w:rPr>
                <w:rFonts w:hint="eastAsia"/>
                <w:lang w:eastAsia="zh-CN"/>
              </w:rPr>
              <w:t>；</w:t>
            </w:r>
          </w:p>
          <w:p>
            <w:pPr>
              <w:rPr>
                <w:rFonts w:ascii="宋体"/>
                <w:b/>
                <w:color w:val="0000FF"/>
                <w:szCs w:val="21"/>
              </w:rPr>
            </w:pPr>
            <w:r>
              <w:t>浙江省杭州市滨江区西兴街道东流路700号3号楼1楼（仅限食品管理体系）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w:t>
            </w:r>
            <w:r>
              <w:rPr>
                <w:rFonts w:hint="eastAsia" w:ascii="宋体"/>
                <w:b/>
                <w:color w:val="0000FF"/>
                <w:szCs w:val="21"/>
              </w:rPr>
              <w:sym w:font="Wingdings 2" w:char="0052"/>
            </w:r>
            <w:r>
              <w:rPr>
                <w:rFonts w:hint="eastAsia" w:ascii="宋体"/>
                <w:b/>
                <w:color w:val="0000FF"/>
                <w:szCs w:val="21"/>
              </w:rPr>
              <w:t>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智能手机□手持设备</w:t>
            </w:r>
            <w:r>
              <w:rPr>
                <w:rFonts w:hint="eastAsia" w:ascii="宋体"/>
                <w:b/>
                <w:color w:val="0000FF"/>
                <w:szCs w:val="21"/>
              </w:rPr>
              <w:sym w:font="Wingdings 2" w:char="0052"/>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33" w:name="审核范围"/>
            <w:r>
              <w:t>Q：餐饮服务（热食类食品制售）</w:t>
            </w:r>
          </w:p>
          <w:p>
            <w:r>
              <w:t>E：餐饮服务（热食类食品制售）所涉及场所的相关环境管理活动</w:t>
            </w:r>
          </w:p>
          <w:p>
            <w:r>
              <w:t>O：餐饮服务（热食类食品制售）所涉及场所的相关职业健康安全管理活动</w:t>
            </w:r>
          </w:p>
          <w:p>
            <w:r>
              <w:t>F：位于杭州市滨江区西兴街道信庭路155号杭州鼎香餐饮管理服务有限公司中心厨房的餐饮服务（集体用餐配送）：热食类食品制售；位于浙江省杭州市滨江区西兴街道东流路700号3号楼1楼杭州海康威视数字技术股份有限公司三食堂的餐饮服务（热食类食品制售）（承包食堂）</w:t>
            </w:r>
          </w:p>
          <w:p>
            <w:r>
              <w:t>H：位于杭州市滨江区西兴街道信庭路155号杭州鼎香餐饮管理服务有限公司中心厨房的餐饮服务（集体用餐配送）：热食类食品制售</w:t>
            </w:r>
            <w:bookmarkEnd w:id="33"/>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8" w:hRule="atLeast"/>
          <w:jc w:val="center"/>
        </w:trPr>
        <w:tc>
          <w:tcPr>
            <w:tcW w:w="623" w:type="dxa"/>
            <w:vMerge w:val="continue"/>
            <w:tcBorders>
              <w:bottom w:val="single" w:color="auto" w:sz="4" w:space="0"/>
            </w:tcBorders>
            <w:vAlign w:val="center"/>
          </w:tcPr>
          <w:p/>
        </w:tc>
        <w:tc>
          <w:tcPr>
            <w:tcW w:w="5625" w:type="dxa"/>
            <w:gridSpan w:val="3"/>
            <w:vMerge w:val="continue"/>
            <w:tcBorders>
              <w:bottom w:val="single" w:color="auto" w:sz="4" w:space="0"/>
            </w:tcBorders>
            <w:vAlign w:val="center"/>
          </w:tcPr>
          <w:p/>
        </w:tc>
        <w:tc>
          <w:tcPr>
            <w:tcW w:w="3215" w:type="dxa"/>
            <w:tcBorders>
              <w:bottom w:val="single" w:color="auto" w:sz="4" w:space="0"/>
            </w:tcBorders>
            <w:vAlign w:val="center"/>
          </w:tcPr>
          <w:p>
            <w:bookmarkStart w:id="34" w:name="专业代码"/>
            <w:r>
              <w:t>Q：30.05.00</w:t>
            </w:r>
          </w:p>
          <w:p>
            <w:r>
              <w:t>E：30.05.00</w:t>
            </w:r>
          </w:p>
          <w:p>
            <w:r>
              <w:t>O：30.05.00</w:t>
            </w:r>
          </w:p>
          <w:p>
            <w:r>
              <w:t>F：E</w:t>
            </w:r>
          </w:p>
          <w:p>
            <w:r>
              <w:t>H：E</w:t>
            </w:r>
            <w:bookmarkEnd w:id="3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pPr>
              <w:rPr>
                <w:strike/>
                <w:dstrike w:val="0"/>
              </w:rPr>
            </w:pPr>
            <w:r>
              <w:rPr>
                <w:rFonts w:hint="eastAsia"/>
                <w:strike/>
                <w:dstrike w:val="0"/>
              </w:rPr>
              <w:t>不适用的理由（可多选）</w:t>
            </w:r>
          </w:p>
        </w:tc>
        <w:tc>
          <w:tcPr>
            <w:tcW w:w="7831" w:type="dxa"/>
            <w:gridSpan w:val="3"/>
            <w:vAlign w:val="center"/>
          </w:tcPr>
          <w:p>
            <w:pPr>
              <w:rPr>
                <w:strike/>
                <w:dstrike w:val="0"/>
              </w:rPr>
            </w:pPr>
            <w:r>
              <w:rPr>
                <w:rFonts w:hint="eastAsia"/>
                <w:strike/>
                <w:dstrike w:val="0"/>
              </w:rPr>
              <w:t>□受审核组织没有设计开发的责任</w:t>
            </w:r>
          </w:p>
          <w:p>
            <w:pPr>
              <w:rPr>
                <w:strike/>
                <w:dstrike w:val="0"/>
              </w:rPr>
            </w:pPr>
            <w:r>
              <w:rPr>
                <w:rFonts w:hint="eastAsia"/>
                <w:strike/>
                <w:dstrike w:val="0"/>
              </w:rPr>
              <w:t>□受审核组织没有设计开发的能力</w:t>
            </w:r>
          </w:p>
          <w:p>
            <w:pPr>
              <w:rPr>
                <w:strike/>
                <w:dstrike w:val="0"/>
              </w:rPr>
            </w:pPr>
            <w:r>
              <w:rPr>
                <w:rFonts w:hint="eastAsia"/>
                <w:strike/>
                <w:dstrike w:val="0"/>
              </w:rPr>
              <w:t>□受审核组织没有设计开发修改的权力</w:t>
            </w:r>
          </w:p>
          <w:p>
            <w:pPr>
              <w:rPr>
                <w:strike/>
                <w:dstrike w:val="0"/>
              </w:rPr>
            </w:pPr>
            <w:r>
              <w:rPr>
                <w:rFonts w:hint="eastAsia"/>
                <w:strike/>
                <w:dstrike w:val="0"/>
              </w:rPr>
              <w:t>□受审核组织按照顾客图纸和合同要求提供生产和服务</w:t>
            </w:r>
          </w:p>
          <w:p>
            <w:pPr>
              <w:rPr>
                <w:strike/>
                <w:dstrike w:val="0"/>
              </w:rPr>
            </w:pPr>
            <w:r>
              <w:rPr>
                <w:rFonts w:hint="eastAsia"/>
                <w:strike/>
                <w:dstrike w:val="0"/>
              </w:rPr>
              <w:t>□受审核组织按照公司总部的技术要求提供生产和服务</w:t>
            </w:r>
          </w:p>
          <w:p>
            <w:pPr>
              <w:rPr>
                <w:strike/>
                <w:dstrike w:val="0"/>
              </w:rPr>
            </w:pPr>
            <w:r>
              <w:rPr>
                <w:rFonts w:hint="eastAsia"/>
                <w:strike/>
                <w:dstrike w:val="0"/>
              </w:rPr>
              <w:t>□受审核组织按照传统工艺提供生产和服务</w:t>
            </w:r>
          </w:p>
          <w:p>
            <w:pPr>
              <w:rPr>
                <w:strike/>
                <w:dstrike w:val="0"/>
              </w:rPr>
            </w:pPr>
            <w:r>
              <w:rPr>
                <w:rFonts w:hint="eastAsia"/>
                <w:strike/>
                <w:dstrike w:val="0"/>
              </w:rPr>
              <w:t>□产品/服务流程系体系建立前确定，近期也不预期变更</w:t>
            </w:r>
          </w:p>
          <w:p>
            <w:pPr>
              <w:rPr>
                <w:strike/>
                <w:dstrike w:val="0"/>
              </w:rPr>
            </w:pPr>
            <w:r>
              <w:rPr>
                <w:rFonts w:hint="eastAsia"/>
                <w:strike/>
                <w:dstrike w:val="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2022-02-15【H转版】</w:t>
            </w:r>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pPr>
              <w:rPr>
                <w:rFonts w:hint="default" w:eastAsia="宋体"/>
                <w:lang w:val="en-US" w:eastAsia="zh-CN"/>
              </w:rPr>
            </w:pPr>
            <w:r>
              <w:rPr>
                <w:rFonts w:hint="eastAsia"/>
                <w:lang w:val="en-US" w:eastAsia="zh-CN"/>
              </w:rPr>
              <w:t>2021</w:t>
            </w:r>
            <w:r>
              <w:rPr>
                <w:rFonts w:hint="eastAsia"/>
              </w:rPr>
              <w:t>年</w:t>
            </w:r>
            <w:r>
              <w:rPr>
                <w:rFonts w:hint="eastAsia"/>
                <w:lang w:val="en-US" w:eastAsia="zh-CN"/>
              </w:rPr>
              <w:t>5</w:t>
            </w:r>
            <w:r>
              <w:rPr>
                <w:rFonts w:hint="eastAsia"/>
              </w:rPr>
              <w:t>月</w:t>
            </w:r>
            <w:r>
              <w:rPr>
                <w:rFonts w:hint="eastAsia"/>
                <w:lang w:val="en-US" w:eastAsia="zh-CN"/>
              </w:rPr>
              <w:t>7</w:t>
            </w:r>
            <w:r>
              <w:rPr>
                <w:rFonts w:hint="eastAsia"/>
              </w:rPr>
              <w:t>日</w:t>
            </w:r>
            <w:r>
              <w:rPr>
                <w:rFonts w:hint="eastAsia"/>
                <w:lang w:val="en-US" w:eastAsia="zh-CN"/>
              </w:rPr>
              <w:t>-5月9日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2024</w:t>
            </w:r>
            <w:r>
              <w:rPr>
                <w:rFonts w:hint="eastAsia"/>
              </w:rPr>
              <w:t>年</w:t>
            </w:r>
            <w:r>
              <w:rPr>
                <w:rFonts w:hint="eastAsia"/>
                <w:lang w:val="en-US" w:eastAsia="zh-CN"/>
              </w:rPr>
              <w:t>5</w:t>
            </w:r>
            <w:r>
              <w:rPr>
                <w:rFonts w:hint="eastAsia"/>
              </w:rPr>
              <w:t>月</w:t>
            </w:r>
            <w:r>
              <w:rPr>
                <w:rFonts w:hint="eastAsia"/>
                <w:lang w:val="en-US" w:eastAsia="zh-CN"/>
              </w:rPr>
              <w:t>17</w:t>
            </w:r>
            <w:r>
              <w:rPr>
                <w:rFonts w:hint="eastAsia"/>
              </w:rPr>
              <w:t>日</w:t>
            </w:r>
          </w:p>
        </w:tc>
      </w:tr>
    </w:tbl>
    <w:p/>
    <w:p>
      <w:pPr>
        <w:rPr>
          <w:lang w:eastAsia="ja-JP"/>
        </w:rPr>
      </w:pPr>
      <w:r>
        <w:rPr>
          <w:rFonts w:hint="eastAsia"/>
        </w:rPr>
        <w:t>本次审核</w:t>
      </w:r>
      <w:r>
        <w:t>覆盖以下各场所/场地及其对应的范围:</w:t>
      </w:r>
    </w:p>
    <w:tbl>
      <w:tblPr>
        <w:tblStyle w:val="10"/>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r>
              <w:rPr>
                <w:rFonts w:hint="eastAsia"/>
              </w:rPr>
              <w:t>（注：FSMS/HACCP要明确到车间）</w:t>
            </w:r>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vAlign w:val="top"/>
          </w:tcPr>
          <w:p>
            <w:pPr>
              <w:spacing w:before="40" w:after="40"/>
              <w:rPr>
                <w:sz w:val="21"/>
                <w:szCs w:val="21"/>
              </w:rPr>
            </w:pPr>
            <w:r>
              <w:rPr>
                <w:sz w:val="21"/>
                <w:szCs w:val="21"/>
              </w:rPr>
              <w:t>杭州鼎香餐饮管理服务有限公司</w:t>
            </w:r>
          </w:p>
          <w:p>
            <w:pPr>
              <w:spacing w:before="40" w:after="40"/>
              <w:rPr>
                <w:rFonts w:hint="eastAsia"/>
                <w:bCs/>
                <w:color w:val="000000"/>
                <w:szCs w:val="21"/>
              </w:rPr>
            </w:pPr>
            <w:r>
              <w:rPr>
                <w:sz w:val="21"/>
                <w:szCs w:val="21"/>
              </w:rPr>
              <w:t>杭州市滨江区西兴街道信庭路155号</w:t>
            </w:r>
          </w:p>
          <w:p>
            <w:pPr>
              <w:spacing w:before="40" w:after="40"/>
              <w:rPr>
                <w:rFonts w:hint="eastAsia"/>
                <w:bCs/>
                <w:color w:val="000000"/>
                <w:szCs w:val="21"/>
              </w:rPr>
            </w:pPr>
          </w:p>
          <w:p>
            <w:pPr>
              <w:spacing w:before="40" w:after="40"/>
              <w:rPr>
                <w:rFonts w:hint="eastAsia" w:ascii="Times New Roman" w:hAnsi="Times New Roman" w:eastAsia="宋体" w:cs="Times New Roman"/>
                <w:bCs/>
                <w:color w:val="000000"/>
                <w:kern w:val="2"/>
                <w:sz w:val="21"/>
                <w:szCs w:val="21"/>
                <w:lang w:val="de-DE" w:eastAsia="ja-JP" w:bidi="ar-SA"/>
              </w:rPr>
            </w:pPr>
          </w:p>
        </w:tc>
        <w:tc>
          <w:tcPr>
            <w:tcW w:w="2267" w:type="dxa"/>
            <w:vAlign w:val="top"/>
          </w:tcPr>
          <w:p>
            <w:pPr>
              <w:numPr>
                <w:ilvl w:val="0"/>
                <w:numId w:val="1"/>
              </w:numPr>
              <w:snapToGrid w:val="0"/>
              <w:spacing w:line="360" w:lineRule="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杭州市滨江区西兴街道信庭路155号</w:t>
            </w:r>
          </w:p>
          <w:p>
            <w:pPr>
              <w:numPr>
                <w:ilvl w:val="0"/>
                <w:numId w:val="1"/>
              </w:numPr>
              <w:snapToGrid w:val="0"/>
              <w:spacing w:line="360" w:lineRule="auto"/>
              <w:ind w:left="0" w:leftChars="0" w:firstLine="0" w:firstLineChars="0"/>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浙江省杭州市滨江区西兴街道东流路700号3号楼1楼杭州海康威视数字技术股份有限公司三食堂（限F）</w:t>
            </w:r>
          </w:p>
          <w:p>
            <w:pPr>
              <w:jc w:val="left"/>
              <w:rPr>
                <w:rFonts w:hint="eastAsia"/>
                <w:szCs w:val="21"/>
              </w:rPr>
            </w:pPr>
          </w:p>
          <w:p>
            <w:pPr>
              <w:jc w:val="left"/>
              <w:rPr>
                <w:szCs w:val="21"/>
              </w:rPr>
            </w:pPr>
          </w:p>
          <w:p>
            <w:pPr>
              <w:snapToGrid w:val="0"/>
              <w:spacing w:line="360" w:lineRule="auto"/>
              <w:rPr>
                <w:rFonts w:hint="eastAsia" w:ascii="Times New Roman" w:hAnsi="Times New Roman" w:eastAsia="宋体" w:cs="Times New Roman"/>
                <w:sz w:val="21"/>
                <w:szCs w:val="21"/>
                <w:lang w:val="en-US" w:eastAsia="zh-CN"/>
              </w:rPr>
            </w:pPr>
          </w:p>
          <w:p>
            <w:pPr>
              <w:rPr>
                <w:rFonts w:ascii="Times New Roman" w:hAnsi="Times New Roman" w:eastAsia="黑体" w:cs="Times New Roman"/>
                <w:kern w:val="2"/>
                <w:sz w:val="21"/>
                <w:szCs w:val="21"/>
                <w:lang w:val="de-DE" w:eastAsia="ja-JP" w:bidi="ar-SA"/>
              </w:rPr>
            </w:pPr>
          </w:p>
        </w:tc>
        <w:tc>
          <w:tcPr>
            <w:tcW w:w="571" w:type="dxa"/>
            <w:vAlign w:val="center"/>
          </w:tcPr>
          <w:p>
            <w:pPr>
              <w:spacing w:before="40" w:after="40"/>
              <w:rPr>
                <w:rFonts w:hint="default" w:ascii="Times New Roman" w:hAnsi="Times New Roman" w:eastAsia="黑体" w:cs="Times New Roman"/>
                <w:kern w:val="2"/>
                <w:sz w:val="21"/>
                <w:szCs w:val="21"/>
                <w:lang w:val="en-US" w:eastAsia="ja-JP" w:bidi="ar-SA"/>
              </w:rPr>
            </w:pPr>
            <w:r>
              <w:rPr>
                <w:rFonts w:hint="eastAsia" w:eastAsia="黑体"/>
                <w:szCs w:val="21"/>
                <w:lang w:val="en-US" w:eastAsia="zh-CN"/>
              </w:rPr>
              <w:t>55</w:t>
            </w:r>
          </w:p>
        </w:tc>
        <w:tc>
          <w:tcPr>
            <w:tcW w:w="2803" w:type="dxa"/>
            <w:vAlign w:val="center"/>
          </w:tcPr>
          <w:p>
            <w:pPr>
              <w:rPr>
                <w:sz w:val="21"/>
                <w:szCs w:val="21"/>
              </w:rPr>
            </w:pPr>
            <w:r>
              <w:rPr>
                <w:rFonts w:hint="eastAsia"/>
                <w:sz w:val="21"/>
                <w:szCs w:val="21"/>
              </w:rPr>
              <w:t>Q：餐饮服务（热食类食品制售）</w:t>
            </w:r>
          </w:p>
          <w:p>
            <w:pPr>
              <w:rPr>
                <w:sz w:val="21"/>
                <w:szCs w:val="21"/>
              </w:rPr>
            </w:pPr>
            <w:r>
              <w:rPr>
                <w:rFonts w:hint="eastAsia"/>
                <w:sz w:val="21"/>
                <w:szCs w:val="21"/>
              </w:rPr>
              <w:t>E：餐饮服务（热食类食品制售）所涉及的相关环境管理活动</w:t>
            </w:r>
          </w:p>
          <w:p>
            <w:pPr>
              <w:rPr>
                <w:rFonts w:hint="eastAsia"/>
                <w:sz w:val="21"/>
                <w:szCs w:val="21"/>
              </w:rPr>
            </w:pPr>
            <w:r>
              <w:rPr>
                <w:rFonts w:hint="eastAsia"/>
                <w:sz w:val="21"/>
                <w:szCs w:val="21"/>
              </w:rPr>
              <w:t>O：餐饮服务（热食类食品制售）所涉及的相关职业健康安全管理活动</w:t>
            </w:r>
          </w:p>
          <w:p>
            <w:pPr>
              <w:rPr>
                <w:sz w:val="21"/>
                <w:szCs w:val="21"/>
              </w:rPr>
            </w:pPr>
            <w:r>
              <w:rPr>
                <w:sz w:val="21"/>
                <w:szCs w:val="21"/>
              </w:rPr>
              <w:t>F：</w:t>
            </w:r>
            <w:r>
              <w:rPr>
                <w:rFonts w:hint="eastAsia"/>
                <w:sz w:val="21"/>
                <w:szCs w:val="21"/>
              </w:rPr>
              <w:t>位于</w:t>
            </w:r>
            <w:r>
              <w:rPr>
                <w:sz w:val="21"/>
                <w:szCs w:val="21"/>
              </w:rPr>
              <w:t>杭州市滨江区西兴街道信庭路155号杭州鼎香餐饮管理服务有限公司</w:t>
            </w:r>
            <w:r>
              <w:rPr>
                <w:rFonts w:hint="eastAsia"/>
                <w:color w:val="7030A0"/>
                <w:sz w:val="21"/>
                <w:szCs w:val="21"/>
                <w:lang w:val="en-US" w:eastAsia="zh-CN"/>
              </w:rPr>
              <w:t>中心厨房</w:t>
            </w:r>
            <w:r>
              <w:rPr>
                <w:sz w:val="21"/>
                <w:szCs w:val="21"/>
              </w:rPr>
              <w:t>的餐饮服务</w:t>
            </w:r>
            <w:r>
              <w:rPr>
                <w:rFonts w:hint="eastAsia"/>
                <w:sz w:val="21"/>
                <w:szCs w:val="21"/>
                <w:lang w:eastAsia="zh-CN"/>
              </w:rPr>
              <w:t>（</w:t>
            </w:r>
            <w:r>
              <w:rPr>
                <w:rFonts w:hint="eastAsia"/>
                <w:sz w:val="21"/>
                <w:szCs w:val="21"/>
                <w:lang w:val="en-US" w:eastAsia="zh-CN"/>
              </w:rPr>
              <w:t>集体用餐配送</w:t>
            </w:r>
            <w:r>
              <w:rPr>
                <w:rFonts w:hint="eastAsia"/>
                <w:sz w:val="21"/>
                <w:szCs w:val="21"/>
                <w:lang w:eastAsia="zh-CN"/>
              </w:rPr>
              <w:t>）：</w:t>
            </w:r>
            <w:r>
              <w:rPr>
                <w:sz w:val="21"/>
                <w:szCs w:val="21"/>
              </w:rPr>
              <w:t>热食类食品制售</w:t>
            </w:r>
          </w:p>
          <w:p>
            <w:pPr>
              <w:rPr>
                <w:rFonts w:hint="eastAsia"/>
                <w:sz w:val="21"/>
                <w:szCs w:val="21"/>
                <w:highlight w:val="none"/>
                <w:u w:val="none"/>
                <w:lang w:eastAsia="zh-CN"/>
              </w:rPr>
            </w:pPr>
            <w:r>
              <w:rPr>
                <w:rFonts w:hint="eastAsia"/>
                <w:sz w:val="21"/>
                <w:szCs w:val="21"/>
                <w:highlight w:val="none"/>
                <w:lang w:val="en-US" w:eastAsia="zh-CN"/>
              </w:rPr>
              <w:t>F：</w:t>
            </w:r>
            <w:r>
              <w:rPr>
                <w:rFonts w:hint="eastAsia"/>
                <w:sz w:val="21"/>
                <w:szCs w:val="21"/>
                <w:highlight w:val="none"/>
                <w:u w:val="none"/>
                <w:lang w:val="en-US" w:eastAsia="zh-CN"/>
              </w:rPr>
              <w:t>位于浙江省杭州市滨江区西兴街道东流路700号3号楼1楼杭州海康威视数字技术股份有限公司三食堂</w:t>
            </w:r>
            <w:r>
              <w:rPr>
                <w:sz w:val="21"/>
                <w:szCs w:val="21"/>
                <w:highlight w:val="none"/>
                <w:u w:val="none"/>
              </w:rPr>
              <w:t>的餐饮服务（热食类食品制售）</w:t>
            </w:r>
            <w:r>
              <w:rPr>
                <w:rFonts w:hint="eastAsia"/>
                <w:sz w:val="21"/>
                <w:szCs w:val="21"/>
                <w:highlight w:val="none"/>
                <w:u w:val="none"/>
                <w:lang w:eastAsia="zh-CN"/>
              </w:rPr>
              <w:t>（</w:t>
            </w:r>
            <w:r>
              <w:rPr>
                <w:rFonts w:hint="eastAsia"/>
                <w:sz w:val="21"/>
                <w:szCs w:val="21"/>
                <w:highlight w:val="none"/>
                <w:u w:val="none"/>
                <w:lang w:val="en-US" w:eastAsia="zh-CN"/>
              </w:rPr>
              <w:t>承包食堂</w:t>
            </w:r>
            <w:r>
              <w:rPr>
                <w:rFonts w:hint="eastAsia"/>
                <w:sz w:val="21"/>
                <w:szCs w:val="21"/>
                <w:highlight w:val="none"/>
                <w:u w:val="none"/>
                <w:lang w:eastAsia="zh-CN"/>
              </w:rPr>
              <w:t>）</w:t>
            </w:r>
          </w:p>
          <w:p>
            <w:pPr>
              <w:rPr>
                <w:rFonts w:ascii="Times New Roman" w:hAnsi="Times New Roman" w:eastAsia="黑体" w:cs="Arial"/>
                <w:kern w:val="2"/>
                <w:sz w:val="21"/>
                <w:szCs w:val="21"/>
                <w:lang w:val="en-US" w:eastAsia="ja-JP" w:bidi="ar-SA"/>
              </w:rPr>
            </w:pPr>
            <w:r>
              <w:rPr>
                <w:sz w:val="21"/>
                <w:szCs w:val="21"/>
              </w:rPr>
              <w:t>H：</w:t>
            </w:r>
            <w:r>
              <w:rPr>
                <w:rFonts w:hint="eastAsia"/>
                <w:sz w:val="21"/>
                <w:szCs w:val="21"/>
              </w:rPr>
              <w:t>位于</w:t>
            </w:r>
            <w:r>
              <w:rPr>
                <w:sz w:val="21"/>
                <w:szCs w:val="21"/>
              </w:rPr>
              <w:t>杭州市滨江区西兴街道信庭路155号杭州鼎香餐饮管理服务有限公司</w:t>
            </w:r>
            <w:r>
              <w:rPr>
                <w:rFonts w:hint="eastAsia"/>
                <w:color w:val="7030A0"/>
                <w:sz w:val="21"/>
                <w:szCs w:val="21"/>
                <w:lang w:val="en-US" w:eastAsia="zh-CN"/>
              </w:rPr>
              <w:t>中心厨房</w:t>
            </w:r>
            <w:r>
              <w:rPr>
                <w:sz w:val="21"/>
                <w:szCs w:val="21"/>
              </w:rPr>
              <w:t>的餐饮服务</w:t>
            </w:r>
            <w:r>
              <w:rPr>
                <w:rFonts w:hint="eastAsia"/>
                <w:sz w:val="21"/>
                <w:szCs w:val="21"/>
                <w:lang w:eastAsia="zh-CN"/>
              </w:rPr>
              <w:t>（</w:t>
            </w:r>
            <w:r>
              <w:rPr>
                <w:rFonts w:hint="eastAsia"/>
                <w:sz w:val="21"/>
                <w:szCs w:val="21"/>
                <w:lang w:val="en-US" w:eastAsia="zh-CN"/>
              </w:rPr>
              <w:t>集体用餐配送</w:t>
            </w:r>
            <w:r>
              <w:rPr>
                <w:rFonts w:hint="eastAsia"/>
                <w:sz w:val="21"/>
                <w:szCs w:val="21"/>
                <w:lang w:eastAsia="zh-CN"/>
              </w:rPr>
              <w:t>）：</w:t>
            </w:r>
            <w:r>
              <w:rPr>
                <w:sz w:val="21"/>
                <w:szCs w:val="21"/>
              </w:rPr>
              <w:t>热食类食品制售</w:t>
            </w:r>
          </w:p>
        </w:tc>
        <w:tc>
          <w:tcPr>
            <w:tcW w:w="669" w:type="dxa"/>
            <w:vAlign w:val="center"/>
          </w:tcPr>
          <w:p>
            <w:pPr>
              <w:spacing w:before="40" w:after="40"/>
              <w:rPr>
                <w:rFonts w:ascii="Times New Roman" w:hAnsi="Times New Roman" w:eastAsia="黑体" w:cs="Times New Roman"/>
                <w:kern w:val="2"/>
                <w:sz w:val="21"/>
                <w:szCs w:val="21"/>
                <w:lang w:val="en-US" w:eastAsia="ja-JP" w:bidi="ar-SA"/>
              </w:rPr>
            </w:pPr>
            <w:r>
              <w:rPr>
                <w:rFonts w:hint="eastAsia" w:ascii="宋体" w:hAnsi="宋体"/>
                <w:snapToGrid w:val="0"/>
                <w:color w:val="000000"/>
                <w:kern w:val="0"/>
                <w:sz w:val="18"/>
                <w:szCs w:val="21"/>
              </w:rPr>
              <w:t>见审核准则</w:t>
            </w: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理由说明</w:t>
            </w:r>
          </w:p>
          <w:p/>
        </w:tc>
        <w:tc>
          <w:tcPr>
            <w:tcW w:w="8016" w:type="dxa"/>
          </w:tcPr>
          <w:p/>
        </w:tc>
      </w:tr>
    </w:tbl>
    <w:p>
      <w:pPr>
        <w:ind w:firstLine="630" w:firstLineChars="300"/>
      </w:pPr>
    </w:p>
    <w:p>
      <w:pPr>
        <w:pStyle w:val="25"/>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10"/>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肖新龙</w:t>
            </w:r>
          </w:p>
        </w:tc>
        <w:tc>
          <w:tcPr>
            <w:tcW w:w="1089" w:type="dxa"/>
            <w:vAlign w:val="center"/>
          </w:tcPr>
          <w:p>
            <w:r>
              <w:t>组长</w:t>
            </w:r>
          </w:p>
        </w:tc>
        <w:tc>
          <w:tcPr>
            <w:tcW w:w="711" w:type="dxa"/>
            <w:vAlign w:val="center"/>
          </w:tcPr>
          <w:p>
            <w:r>
              <w:t>女</w:t>
            </w:r>
          </w:p>
        </w:tc>
        <w:tc>
          <w:tcPr>
            <w:tcW w:w="3870" w:type="dxa"/>
            <w:vAlign w:val="center"/>
          </w:tcPr>
          <w:p>
            <w:r>
              <w:t>2020-N1QMS-1232380</w:t>
            </w:r>
          </w:p>
          <w:p>
            <w:r>
              <w:t>2021-N1EMS-1232380</w:t>
            </w:r>
          </w:p>
          <w:p>
            <w:r>
              <w:t>2021-N1OHSMS-1232380</w:t>
            </w:r>
          </w:p>
          <w:p>
            <w:r>
              <w:t>2020-N1FSMS-1232380</w:t>
            </w:r>
          </w:p>
          <w:p>
            <w:r>
              <w:t>2020-N1HACCP-1232380</w:t>
            </w:r>
          </w:p>
        </w:tc>
        <w:tc>
          <w:tcPr>
            <w:tcW w:w="2179" w:type="dxa"/>
            <w:vAlign w:val="center"/>
          </w:tcPr>
          <w:p>
            <w:r>
              <w:t>Q:30.05.00</w:t>
            </w:r>
          </w:p>
          <w:p>
            <w:r>
              <w:t>E:30.05.00</w:t>
            </w:r>
          </w:p>
          <w:p>
            <w:r>
              <w:t>O:30.05.00</w:t>
            </w:r>
          </w:p>
          <w:p>
            <w:r>
              <w:t>F:E</w:t>
            </w:r>
          </w:p>
          <w:p>
            <w:r>
              <w:t>H:E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任泽华</w:t>
            </w:r>
          </w:p>
        </w:tc>
        <w:tc>
          <w:tcPr>
            <w:tcW w:w="1089" w:type="dxa"/>
            <w:vAlign w:val="center"/>
          </w:tcPr>
          <w:p>
            <w:r>
              <w:t>组员</w:t>
            </w:r>
          </w:p>
        </w:tc>
        <w:tc>
          <w:tcPr>
            <w:tcW w:w="711" w:type="dxa"/>
            <w:vAlign w:val="center"/>
          </w:tcPr>
          <w:p>
            <w:r>
              <w:t>男</w:t>
            </w:r>
          </w:p>
        </w:tc>
        <w:tc>
          <w:tcPr>
            <w:tcW w:w="3870" w:type="dxa"/>
            <w:vAlign w:val="center"/>
          </w:tcPr>
          <w:p>
            <w:r>
              <w:t>2019-N1QMS-3059498</w:t>
            </w:r>
          </w:p>
          <w:p>
            <w:r>
              <w:t>2021-N1EMS-3059498</w:t>
            </w:r>
          </w:p>
          <w:p>
            <w:r>
              <w:t>2020-N1FSMS-3059498</w:t>
            </w:r>
          </w:p>
          <w:p>
            <w:r>
              <w:t>ISC-59498</w:t>
            </w:r>
          </w:p>
        </w:tc>
        <w:tc>
          <w:tcPr>
            <w:tcW w:w="2179" w:type="dxa"/>
            <w:vAlign w:val="center"/>
          </w:tcPr>
          <w:p>
            <w:r>
              <w:t>Q:30.05.00</w:t>
            </w:r>
          </w:p>
          <w:p>
            <w:r>
              <w:t>E:30.05.00</w:t>
            </w:r>
          </w:p>
          <w:p>
            <w:r>
              <w:t>F:E</w:t>
            </w:r>
          </w:p>
          <w:p>
            <w:r>
              <w:t>H:E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lang w:eastAsia="zh-CN"/>
              </w:rPr>
            </w:pPr>
            <w:r>
              <w:rPr>
                <w:rFonts w:hint="eastAsia"/>
                <w:lang w:eastAsia="zh-CN"/>
              </w:rPr>
              <w:t>——</w:t>
            </w: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pPr>
        <w:rPr>
          <w:lang w:eastAsia="ja-JP"/>
        </w:rPr>
      </w:pPr>
    </w:p>
    <w:p/>
    <w:p/>
    <w:p>
      <w:pPr>
        <w:rPr>
          <w:rFonts w:hint="default" w:eastAsia="宋体"/>
          <w:lang w:val="en-US" w:eastAsia="zh-CN"/>
        </w:rPr>
      </w:pPr>
      <w:r>
        <w:rPr>
          <w:rFonts w:hint="eastAsia"/>
        </w:rPr>
        <w:t>六、上次审核后发生的影响组织管理体系的重要变更（适用时）</w:t>
      </w:r>
      <w:r>
        <w:rPr>
          <w:rFonts w:hint="eastAsia"/>
          <w:lang w:eastAsia="zh-CN"/>
        </w:rPr>
        <w:t>——</w:t>
      </w:r>
      <w:r>
        <w:rPr>
          <w:rFonts w:hint="eastAsia"/>
          <w:lang w:val="en-US" w:eastAsia="zh-CN"/>
        </w:rPr>
        <w:t>无</w:t>
      </w:r>
    </w:p>
    <w:tbl>
      <w:tblPr>
        <w:tblStyle w:val="10"/>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2"/>
        </w:numPr>
      </w:pPr>
      <w:r>
        <w:t>审核发现</w:t>
      </w:r>
      <w:r>
        <w:rPr>
          <w:rFonts w:hint="eastAsia"/>
        </w:rPr>
        <w:t>（见</w:t>
      </w:r>
      <w:r>
        <w:rPr>
          <w:rFonts w:hint="eastAsia"/>
        </w:rPr>
        <w:sym w:font="Wingdings 2" w:char="0052"/>
      </w:r>
      <w:r>
        <w:rPr>
          <w:rFonts w:hint="eastAsia"/>
        </w:rPr>
        <w:t xml:space="preserve">QMS □EcMS </w:t>
      </w:r>
      <w:r>
        <w:rPr>
          <w:rFonts w:hint="eastAsia"/>
        </w:rPr>
        <w:sym w:font="Wingdings 2" w:char="0052"/>
      </w:r>
      <w:r>
        <w:rPr>
          <w:rFonts w:hint="eastAsia"/>
        </w:rPr>
        <w:t>EMS</w:t>
      </w:r>
      <w:r>
        <w:rPr>
          <w:rFonts w:hint="eastAsia"/>
        </w:rPr>
        <w:sym w:font="Wingdings 2" w:char="0052"/>
      </w:r>
      <w:r>
        <w:rPr>
          <w:rFonts w:hint="eastAsia"/>
        </w:rPr>
        <w:t>OHSMS□EnMS</w:t>
      </w:r>
      <w:r>
        <w:rPr>
          <w:rFonts w:hint="eastAsia"/>
        </w:rPr>
        <w:sym w:font="Wingdings 2" w:char="0052"/>
      </w:r>
      <w:r>
        <w:rPr>
          <w:rFonts w:hint="eastAsia"/>
        </w:rPr>
        <w:t>FSMS</w:t>
      </w:r>
      <w:r>
        <w:rPr>
          <w:rFonts w:hint="eastAsia"/>
        </w:rPr>
        <w:sym w:font="Wingdings 2" w:char="0052"/>
      </w:r>
      <w:r>
        <w:rPr>
          <w:rFonts w:hint="eastAsia"/>
        </w:rPr>
        <w:t>HACCP的附件）</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rPr>
              <w:sym w:font="Wingdings 2" w:char="0052"/>
            </w:r>
            <w:r>
              <w:rPr>
                <w:rFonts w:hint="eastAsia"/>
              </w:rPr>
              <w:t>定期（近一年）□其他</w:t>
            </w:r>
          </w:p>
        </w:tc>
      </w:tr>
    </w:tbl>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pPr>
        <w:rPr>
          <w:rFonts w:hint="eastAsia" w:eastAsia="宋体"/>
          <w:lang w:val="en-US" w:eastAsia="zh-CN"/>
        </w:rPr>
      </w:pPr>
      <w:r>
        <w:rPr>
          <w:rFonts w:hint="eastAsia"/>
        </w:rPr>
        <w:t>八、已识别出的任何未解决的问题：</w:t>
      </w:r>
      <w:r>
        <w:rPr>
          <w:rFonts w:hint="eastAsia"/>
          <w:lang w:val="en-US" w:eastAsia="zh-CN"/>
        </w:rPr>
        <w:t>无</w:t>
      </w:r>
    </w:p>
    <w:p>
      <w:r>
        <w:rPr>
          <w:rFonts w:hint="eastAsia"/>
        </w:rPr>
        <w:t>□可能影响本次审核结论可靠性的因素：</w:t>
      </w:r>
    </w:p>
    <w:tbl>
      <w:tblPr>
        <w:tblStyle w:val="11"/>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1"/>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2</w:t>
            </w:r>
          </w:p>
        </w:tc>
        <w:tc>
          <w:tcPr>
            <w:tcW w:w="1717" w:type="dxa"/>
          </w:tcPr>
          <w:p>
            <w:pPr>
              <w:rPr>
                <w:rFonts w:hint="eastAsia" w:eastAsia="宋体"/>
                <w:lang w:eastAsia="zh-CN"/>
              </w:rPr>
            </w:pPr>
            <w:r>
              <w:rPr>
                <w:rFonts w:hint="eastAsia"/>
                <w:lang w:eastAsia="zh-CN"/>
              </w:rPr>
              <w:t>——</w:t>
            </w:r>
          </w:p>
        </w:tc>
        <w:tc>
          <w:tcPr>
            <w:tcW w:w="1560"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2</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pPr>
              <w:rPr>
                <w:rFonts w:hint="eastAsia" w:eastAsia="宋体"/>
                <w:lang w:eastAsia="zh-CN"/>
              </w:rPr>
            </w:pPr>
            <w:r>
              <w:rPr>
                <w:rFonts w:hint="eastAsia"/>
                <w:lang w:eastAsia="zh-CN"/>
              </w:rPr>
              <w:t>——</w:t>
            </w:r>
          </w:p>
        </w:tc>
        <w:tc>
          <w:tcPr>
            <w:tcW w:w="1717" w:type="dxa"/>
          </w:tcPr>
          <w:p/>
        </w:tc>
        <w:tc>
          <w:tcPr>
            <w:tcW w:w="1560" w:type="dxa"/>
            <w:vAlign w:val="top"/>
          </w:tcPr>
          <w:p>
            <w:pPr>
              <w:rPr>
                <w:rFonts w:hint="eastAsia" w:ascii="Times New Roman" w:hAnsi="Times New Roman" w:eastAsia="宋体" w:cs="Times New Roman"/>
                <w:kern w:val="2"/>
                <w:sz w:val="21"/>
                <w:szCs w:val="24"/>
                <w:lang w:val="en-US" w:eastAsia="zh-CN" w:bidi="ar-SA"/>
              </w:rPr>
            </w:pPr>
            <w:r>
              <w:rPr>
                <w:rFonts w:hint="eastAsia"/>
                <w:lang w:eastAsia="zh-CN"/>
              </w:rPr>
              <w:t>——</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2</w:t>
            </w:r>
          </w:p>
        </w:tc>
        <w:tc>
          <w:tcPr>
            <w:tcW w:w="1717" w:type="dxa"/>
          </w:tcPr>
          <w:p>
            <w:pPr>
              <w:rPr>
                <w:rFonts w:hint="eastAsia" w:eastAsia="宋体"/>
                <w:lang w:eastAsia="zh-CN"/>
              </w:rPr>
            </w:pPr>
            <w:r>
              <w:rPr>
                <w:rFonts w:hint="eastAsia"/>
                <w:lang w:eastAsia="zh-CN"/>
              </w:rPr>
              <w:t>——</w:t>
            </w:r>
          </w:p>
        </w:tc>
        <w:tc>
          <w:tcPr>
            <w:tcW w:w="1560"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2</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eastAsia="zh-CN"/>
              </w:rPr>
            </w:pPr>
            <w:r>
              <w:rPr>
                <w:rFonts w:hint="eastAsia"/>
                <w:lang w:eastAsia="zh-CN"/>
              </w:rPr>
              <w:t>——</w:t>
            </w:r>
          </w:p>
        </w:tc>
        <w:tc>
          <w:tcPr>
            <w:tcW w:w="1560"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FSMS</w:t>
            </w:r>
          </w:p>
        </w:tc>
        <w:tc>
          <w:tcPr>
            <w:tcW w:w="1698" w:type="dxa"/>
          </w:tcPr>
          <w:p>
            <w:pPr>
              <w:rPr>
                <w:rFonts w:hint="eastAsia" w:eastAsia="宋体"/>
                <w:lang w:val="en-US" w:eastAsia="zh-CN"/>
              </w:rPr>
            </w:pPr>
            <w:r>
              <w:rPr>
                <w:rFonts w:hint="eastAsia"/>
                <w:lang w:val="en-US" w:eastAsia="zh-CN"/>
              </w:rPr>
              <w:t>2</w:t>
            </w:r>
          </w:p>
        </w:tc>
        <w:tc>
          <w:tcPr>
            <w:tcW w:w="1717" w:type="dxa"/>
          </w:tcPr>
          <w:p>
            <w:pPr>
              <w:rPr>
                <w:rFonts w:hint="eastAsia" w:eastAsia="宋体"/>
                <w:lang w:eastAsia="zh-CN"/>
              </w:rPr>
            </w:pPr>
            <w:r>
              <w:rPr>
                <w:rFonts w:hint="eastAsia"/>
                <w:lang w:eastAsia="zh-CN"/>
              </w:rPr>
              <w:t>——</w:t>
            </w:r>
          </w:p>
        </w:tc>
        <w:tc>
          <w:tcPr>
            <w:tcW w:w="1560"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2</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HACCP</w:t>
            </w:r>
          </w:p>
        </w:tc>
        <w:tc>
          <w:tcPr>
            <w:tcW w:w="1698" w:type="dxa"/>
          </w:tcPr>
          <w:p>
            <w:pPr>
              <w:rPr>
                <w:rFonts w:hint="eastAsia" w:eastAsia="宋体"/>
                <w:lang w:val="en-US" w:eastAsia="zh-CN"/>
              </w:rPr>
            </w:pPr>
            <w:r>
              <w:rPr>
                <w:rFonts w:hint="eastAsia"/>
                <w:lang w:val="en-US" w:eastAsia="zh-CN"/>
              </w:rPr>
              <w:t>2</w:t>
            </w:r>
          </w:p>
        </w:tc>
        <w:tc>
          <w:tcPr>
            <w:tcW w:w="1717" w:type="dxa"/>
          </w:tcPr>
          <w:p>
            <w:pPr>
              <w:rPr>
                <w:rFonts w:hint="eastAsia" w:eastAsia="宋体"/>
                <w:lang w:eastAsia="zh-CN"/>
              </w:rPr>
            </w:pPr>
            <w:r>
              <w:rPr>
                <w:rFonts w:hint="eastAsia"/>
                <w:lang w:eastAsia="zh-CN"/>
              </w:rPr>
              <w:t>——</w:t>
            </w:r>
          </w:p>
        </w:tc>
        <w:tc>
          <w:tcPr>
            <w:tcW w:w="1560"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2</w:t>
            </w:r>
          </w:p>
        </w:tc>
        <w:tc>
          <w:tcPr>
            <w:tcW w:w="2965" w:type="dxa"/>
          </w:tcPr>
          <w:p>
            <w:r>
              <w:rPr>
                <w:rFonts w:hint="eastAsia"/>
              </w:rPr>
              <w:sym w:font="Wingdings 2" w:char="0052"/>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10"/>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2014"/>
        <w:gridCol w:w="2764"/>
        <w:gridCol w:w="2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4"/>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4"/>
            <w:shd w:val="clear" w:color="auto" w:fill="auto"/>
          </w:tcPr>
          <w:p>
            <w:bookmarkStart w:id="35" w:name="Q勾选Add2"/>
            <w:r>
              <w:rPr>
                <w:rFonts w:hint="eastAsia"/>
              </w:rPr>
              <w:t>■</w:t>
            </w:r>
            <w:bookmarkEnd w:id="35"/>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4"/>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4"/>
            <w:shd w:val="clear" w:color="auto" w:fill="auto"/>
          </w:tcPr>
          <w:p>
            <w:bookmarkStart w:id="36" w:name="E勾选Add2"/>
            <w:r>
              <w:rPr>
                <w:rFonts w:hint="eastAsia"/>
              </w:rPr>
              <w:t>■</w:t>
            </w:r>
            <w:bookmarkEnd w:id="36"/>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4"/>
            <w:shd w:val="clear" w:color="auto" w:fill="auto"/>
          </w:tcPr>
          <w:p>
            <w:bookmarkStart w:id="37" w:name="S勾选Add2"/>
            <w:r>
              <w:rPr>
                <w:rFonts w:hint="eastAsia"/>
              </w:rPr>
              <w:t>■</w:t>
            </w:r>
            <w:bookmarkEnd w:id="37"/>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4"/>
            <w:shd w:val="clear" w:color="auto" w:fill="auto"/>
          </w:tcPr>
          <w:p>
            <w:bookmarkStart w:id="38" w:name="F勾选Add2"/>
            <w:r>
              <w:rPr>
                <w:rFonts w:hint="eastAsia"/>
              </w:rPr>
              <w:t>■</w:t>
            </w:r>
            <w:bookmarkEnd w:id="38"/>
            <w:r>
              <w:rPr>
                <w:rFonts w:hint="eastAsia"/>
              </w:rPr>
              <w:t>FSMS基本满足ISO22000:2018标准的要求，建立了自我完善机制，管理体系运行基本有效。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4"/>
            <w:shd w:val="clear" w:color="auto" w:fill="auto"/>
          </w:tcPr>
          <w:p>
            <w:bookmarkStart w:id="39" w:name="H勾选Add2"/>
            <w:r>
              <w:rPr>
                <w:rFonts w:hint="eastAsia"/>
              </w:rPr>
              <w:t>■</w:t>
            </w:r>
            <w:bookmarkEnd w:id="39"/>
            <w:r>
              <w:rPr>
                <w:rFonts w:hint="eastAsia"/>
              </w:rPr>
              <w:t>HACCP基本满足GB/T 27341&amp;GB 14881标准的要求，建立了自我完善机制，管理体系运行基本有效。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4"/>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4"/>
            <w:shd w:val="clear" w:color="auto" w:fill="auto"/>
          </w:tcPr>
          <w:p>
            <w:bookmarkStart w:id="40" w:name="范围变化"/>
            <w:r>
              <w:rPr>
                <w:rFonts w:hint="eastAsia"/>
              </w:rPr>
              <w:t>Q:</w:t>
            </w:r>
          </w:p>
          <w:p>
            <w:pPr>
              <w:rPr>
                <w:rFonts w:hint="eastAsia"/>
              </w:rPr>
            </w:pPr>
            <w:r>
              <w:rPr>
                <w:rFonts w:hint="eastAsia"/>
              </w:rPr>
              <w:t>E:</w:t>
            </w:r>
          </w:p>
          <w:p>
            <w:pPr>
              <w:rPr>
                <w:rFonts w:hint="eastAsia"/>
              </w:rPr>
            </w:pPr>
            <w:r>
              <w:rPr>
                <w:rFonts w:hint="eastAsia"/>
              </w:rPr>
              <w:t>O:</w:t>
            </w:r>
          </w:p>
          <w:p>
            <w:pPr>
              <w:rPr>
                <w:rFonts w:hint="eastAsia"/>
              </w:rPr>
            </w:pPr>
            <w:r>
              <w:rPr>
                <w:rFonts w:hint="eastAsia"/>
              </w:rPr>
              <w:t>F:</w:t>
            </w:r>
          </w:p>
          <w:p>
            <w:pPr>
              <w:rPr>
                <w:rFonts w:hint="eastAsia" w:eastAsia="宋体"/>
                <w:lang w:eastAsia="zh-CN"/>
              </w:rPr>
            </w:pPr>
            <w:r>
              <w:rPr>
                <w:rFonts w:hint="eastAsia"/>
              </w:rPr>
              <w:t>H:</w:t>
            </w:r>
            <w:bookmarkEnd w:id="40"/>
            <w:r>
              <w:rPr>
                <w:rFonts w:hint="eastAsia"/>
                <w:lang w:eastAsia="zh-CN"/>
              </w:rPr>
              <w:t>【</w:t>
            </w:r>
            <w:r>
              <w:rPr>
                <w:rFonts w:hint="eastAsia"/>
                <w:lang w:val="en-US" w:eastAsia="zh-CN"/>
              </w:rPr>
              <w:t>转版</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tc>
        <w:tc>
          <w:tcPr>
            <w:tcW w:w="7380" w:type="dxa"/>
            <w:gridSpan w:val="3"/>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gridSpan w:val="3"/>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r>
              <w:rPr>
                <w:rFonts w:hint="eastAsia"/>
              </w:rPr>
              <w:t>EMS</w:t>
            </w:r>
          </w:p>
        </w:tc>
        <w:tc>
          <w:tcPr>
            <w:tcW w:w="7380" w:type="dxa"/>
            <w:gridSpan w:val="3"/>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r>
              <w:rPr>
                <w:rFonts w:hint="eastAsia"/>
              </w:rPr>
              <w:t>OHSMS</w:t>
            </w:r>
          </w:p>
        </w:tc>
        <w:tc>
          <w:tcPr>
            <w:tcW w:w="7380" w:type="dxa"/>
            <w:gridSpan w:val="3"/>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r>
              <w:rPr>
                <w:rFonts w:hint="eastAsia"/>
              </w:rPr>
              <w:t>FSMS</w:t>
            </w:r>
          </w:p>
        </w:tc>
        <w:tc>
          <w:tcPr>
            <w:tcW w:w="7380" w:type="dxa"/>
            <w:gridSpan w:val="3"/>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r>
              <w:rPr>
                <w:rFonts w:hint="eastAsia"/>
              </w:rPr>
              <w:t>HACCP</w:t>
            </w:r>
          </w:p>
        </w:tc>
        <w:tc>
          <w:tcPr>
            <w:tcW w:w="7380" w:type="dxa"/>
            <w:gridSpan w:val="3"/>
            <w:shd w:val="clear" w:color="auto" w:fill="auto"/>
          </w:tcPr>
          <w:p>
            <w:r>
              <w:rPr>
                <w:rFonts w:hint="eastAsia"/>
                <w:sz w:val="21"/>
                <w:szCs w:val="21"/>
              </w:rPr>
              <w:t>位于</w:t>
            </w:r>
            <w:r>
              <w:rPr>
                <w:sz w:val="21"/>
                <w:szCs w:val="21"/>
              </w:rPr>
              <w:t>杭州市滨江区西兴街道信庭路155号杭州鼎香餐饮管理服务有限公司</w:t>
            </w:r>
            <w:r>
              <w:rPr>
                <w:rFonts w:hint="eastAsia"/>
                <w:color w:val="7030A0"/>
                <w:sz w:val="21"/>
                <w:szCs w:val="21"/>
                <w:lang w:val="en-US" w:eastAsia="zh-CN"/>
              </w:rPr>
              <w:t>中心厨房</w:t>
            </w:r>
            <w:r>
              <w:rPr>
                <w:sz w:val="21"/>
                <w:szCs w:val="21"/>
              </w:rPr>
              <w:t>的餐饮服务</w:t>
            </w:r>
            <w:r>
              <w:rPr>
                <w:rFonts w:hint="eastAsia"/>
                <w:sz w:val="21"/>
                <w:szCs w:val="21"/>
                <w:lang w:eastAsia="zh-CN"/>
              </w:rPr>
              <w:t>（</w:t>
            </w:r>
            <w:r>
              <w:rPr>
                <w:rFonts w:hint="eastAsia"/>
                <w:sz w:val="21"/>
                <w:szCs w:val="21"/>
                <w:lang w:val="en-US" w:eastAsia="zh-CN"/>
              </w:rPr>
              <w:t>集体用餐配送</w:t>
            </w:r>
            <w:r>
              <w:rPr>
                <w:rFonts w:hint="eastAsia"/>
                <w:sz w:val="21"/>
                <w:szCs w:val="21"/>
                <w:lang w:eastAsia="zh-CN"/>
              </w:rPr>
              <w:t>）：</w:t>
            </w:r>
            <w:r>
              <w:rPr>
                <w:sz w:val="21"/>
                <w:szCs w:val="21"/>
              </w:rPr>
              <w:t>热食类食品制售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4"/>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4"/>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4"/>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4"/>
            <w:shd w:val="clear" w:color="auto" w:fill="auto"/>
          </w:tcPr>
          <w:p>
            <w:r>
              <w:rPr>
                <w:rFonts w:hint="eastAsia"/>
              </w:rPr>
              <w:sym w:font="Wingdings 2" w:char="0052"/>
            </w:r>
            <w:r>
              <w:rPr>
                <w:rFonts w:hint="eastAsia"/>
              </w:rPr>
              <w:t>在完成纠正措施后推荐保持认证注册(</w:t>
            </w:r>
            <w:r>
              <w:rPr>
                <w:rFonts w:hint="eastAsia"/>
              </w:rPr>
              <w:sym w:font="Wingdings 2" w:char="0052"/>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4"/>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4"/>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4"/>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4"/>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4"/>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5"/>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4"/>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4"/>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730" w:type="dxa"/>
            <w:vAlign w:val="center"/>
          </w:tcPr>
          <w:p>
            <w:pPr>
              <w:rPr>
                <w:rFonts w:ascii="宋体"/>
                <w:b/>
                <w:color w:val="0000FF"/>
                <w:szCs w:val="21"/>
              </w:rPr>
            </w:pPr>
            <w:r>
              <w:rPr>
                <w:rFonts w:hint="eastAsia" w:ascii="宋体"/>
                <w:b/>
                <w:color w:val="0000FF"/>
                <w:szCs w:val="21"/>
              </w:rPr>
              <w:t>突发事件的处置措施</w:t>
            </w:r>
          </w:p>
        </w:tc>
        <w:tc>
          <w:tcPr>
            <w:tcW w:w="8350" w:type="dxa"/>
            <w:gridSpan w:val="4"/>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730" w:type="dxa"/>
            <w:vMerge w:val="restart"/>
            <w:vAlign w:val="center"/>
          </w:tcPr>
          <w:p>
            <w:pPr>
              <w:rPr>
                <w:rFonts w:ascii="宋体"/>
                <w:b/>
                <w:color w:val="0000FF"/>
                <w:szCs w:val="21"/>
              </w:rPr>
            </w:pPr>
            <w:r>
              <w:rPr>
                <w:rFonts w:hint="eastAsia"/>
                <w:b/>
                <w:bCs/>
                <w:color w:val="0000FF"/>
              </w:rPr>
              <w:t>远程审核的有效性评价（适用时）</w:t>
            </w:r>
          </w:p>
        </w:tc>
        <w:tc>
          <w:tcPr>
            <w:tcW w:w="8350" w:type="dxa"/>
            <w:gridSpan w:val="4"/>
            <w:tcMar>
              <w:left w:w="113" w:type="dxa"/>
            </w:tcMar>
          </w:tcPr>
          <w:p>
            <w:pPr>
              <w:spacing w:line="280" w:lineRule="exact"/>
              <w:rPr>
                <w:color w:val="0000FF"/>
              </w:rPr>
            </w:pPr>
            <w:r>
              <w:rPr>
                <w:rFonts w:hint="eastAsia" w:ascii="宋体" w:hAnsi="宋体"/>
                <w:b/>
                <w:color w:val="0000FF"/>
                <w:spacing w:val="-10"/>
                <w:szCs w:val="21"/>
              </w:rPr>
              <w:sym w:font="Wingdings 2" w:char="0052"/>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730" w:type="dxa"/>
            <w:vMerge w:val="continue"/>
            <w:vAlign w:val="center"/>
          </w:tcPr>
          <w:p>
            <w:pPr>
              <w:rPr>
                <w:rFonts w:ascii="宋体"/>
                <w:b/>
                <w:color w:val="0000FF"/>
                <w:szCs w:val="21"/>
              </w:rPr>
            </w:pPr>
          </w:p>
        </w:tc>
        <w:tc>
          <w:tcPr>
            <w:tcW w:w="8350" w:type="dxa"/>
            <w:gridSpan w:val="4"/>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730" w:type="dxa"/>
          </w:tcPr>
          <w:p>
            <w:r>
              <w:rPr>
                <w:rFonts w:hint="eastAsia"/>
              </w:rPr>
              <w:t>审核组长签字</w:t>
            </w:r>
          </w:p>
        </w:tc>
        <w:tc>
          <w:tcPr>
            <w:tcW w:w="2984" w:type="dxa"/>
            <w:gridSpan w:val="2"/>
            <w:tcMar>
              <w:left w:w="113" w:type="dxa"/>
            </w:tcMar>
          </w:tcPr>
          <w:p>
            <w:pPr>
              <w:rPr>
                <w:rFonts w:hint="eastAsia" w:eastAsia="宋体"/>
                <w:lang w:eastAsia="zh-CN"/>
              </w:rPr>
            </w:pPr>
            <w:r>
              <w:rPr>
                <w:rFonts w:hint="eastAsia" w:eastAsia="宋体"/>
                <w:lang w:eastAsia="zh-CN"/>
              </w:rPr>
              <w:drawing>
                <wp:anchor distT="0" distB="0" distL="114300" distR="114300" simplePos="0" relativeHeight="251663360" behindDoc="1" locked="0" layoutInCell="1" allowOverlap="1">
                  <wp:simplePos x="0" y="0"/>
                  <wp:positionH relativeFrom="column">
                    <wp:posOffset>0</wp:posOffset>
                  </wp:positionH>
                  <wp:positionV relativeFrom="paragraph">
                    <wp:posOffset>69850</wp:posOffset>
                  </wp:positionV>
                  <wp:extent cx="708660" cy="331470"/>
                  <wp:effectExtent l="0" t="0" r="40640" b="11430"/>
                  <wp:wrapTight wrapText="bothSides">
                    <wp:wrapPolygon>
                      <wp:start x="3097" y="828"/>
                      <wp:lineTo x="1161" y="4966"/>
                      <wp:lineTo x="1161" y="8276"/>
                      <wp:lineTo x="3097" y="19862"/>
                      <wp:lineTo x="3871" y="20690"/>
                      <wp:lineTo x="19355" y="20690"/>
                      <wp:lineTo x="19742" y="19862"/>
                      <wp:lineTo x="21290" y="14069"/>
                      <wp:lineTo x="21290" y="8276"/>
                      <wp:lineTo x="17806" y="828"/>
                      <wp:lineTo x="3097" y="828"/>
                    </wp:wrapPolygon>
                  </wp:wrapTight>
                  <wp:docPr id="2" name="图片 2" descr="肖新龙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肖新龙01"/>
                          <pic:cNvPicPr>
                            <a:picLocks noChangeAspect="1"/>
                          </pic:cNvPicPr>
                        </pic:nvPicPr>
                        <pic:blipFill>
                          <a:blip r:embed="rId6"/>
                          <a:stretch>
                            <a:fillRect/>
                          </a:stretch>
                        </pic:blipFill>
                        <pic:spPr>
                          <a:xfrm>
                            <a:off x="0" y="0"/>
                            <a:ext cx="708660" cy="331470"/>
                          </a:xfrm>
                          <a:prstGeom prst="rect">
                            <a:avLst/>
                          </a:prstGeom>
                        </pic:spPr>
                      </pic:pic>
                    </a:graphicData>
                  </a:graphic>
                </wp:anchor>
              </w:drawing>
            </w:r>
          </w:p>
          <w:p/>
        </w:tc>
        <w:tc>
          <w:tcPr>
            <w:tcW w:w="2764" w:type="dxa"/>
            <w:tcMar>
              <w:left w:w="113" w:type="dxa"/>
            </w:tcMar>
          </w:tcPr>
          <w:p>
            <w:r>
              <w:rPr>
                <w:rFonts w:hint="eastAsia"/>
              </w:rPr>
              <w:t>日期</w:t>
            </w:r>
          </w:p>
        </w:tc>
        <w:tc>
          <w:tcPr>
            <w:tcW w:w="2602"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2022-05-26</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r>
        <w:br w:type="page"/>
      </w:r>
    </w:p>
    <w:p>
      <w:pPr>
        <w:rPr>
          <w:shd w:val="clear" w:color="FFFFFF" w:fill="D9D9D9"/>
        </w:rPr>
      </w:pPr>
      <w:r>
        <w:rPr>
          <w:shd w:val="clear" w:color="FFFFFF" w:fill="D9D9D9"/>
        </w:rPr>
        <w:t>附件ISO 9001:2015 (若不是ISO 9001:2015审核请删除)</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lang w:val="en-US" w:eastAsia="zh-CN"/>
              </w:rPr>
              <w:t>审核周期</w:t>
            </w:r>
          </w:p>
        </w:tc>
        <w:tc>
          <w:tcPr>
            <w:tcW w:w="8748" w:type="dxa"/>
            <w:shd w:val="clear" w:color="auto" w:fill="D7D7D7" w:themeFill="background1" w:themeFillShade="D8"/>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lang w:val="en-US" w:eastAsia="zh-CN"/>
              </w:rPr>
              <w:t xml:space="preserve"> </w:t>
            </w:r>
            <w:r>
              <w:rPr>
                <w:rFonts w:hint="eastAsia"/>
                <w:lang w:eastAsia="zh-CN"/>
              </w:rPr>
              <w:t>☑</w:t>
            </w:r>
            <w:r>
              <w:rPr>
                <w:rFonts w:hint="eastAsia"/>
                <w:lang w:val="en-US" w:eastAsia="zh-CN"/>
              </w:rPr>
              <w:t xml:space="preserve">QMS体系建立以来   </w:t>
            </w:r>
            <w:r>
              <w:rPr>
                <w:rFonts w:hint="eastAsia"/>
                <w:lang w:eastAsia="zh-CN"/>
              </w:rPr>
              <w:sym w:font="Wingdings 2" w:char="0052"/>
            </w:r>
            <w:r>
              <w:rPr>
                <w:rFonts w:hint="eastAsia"/>
                <w:lang w:val="en-US" w:eastAsia="zh-CN"/>
              </w:rPr>
              <w:t xml:space="preserve">定期（近一年）  </w:t>
            </w:r>
            <w:r>
              <w:rPr>
                <w:rFonts w:hint="eastAsia"/>
                <w:lang w:eastAsia="zh-CN"/>
              </w:rPr>
              <w:t>□</w:t>
            </w:r>
            <w:r>
              <w:rPr>
                <w:rFonts w:hint="eastAsia"/>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tcPr>
          <w:p>
            <w:pPr>
              <w:keepNext w:val="0"/>
              <w:keepLines w:val="0"/>
              <w:widowControl w:val="0"/>
              <w:numPr>
                <w:ilvl w:val="0"/>
                <w:numId w:val="0"/>
              </w:numPr>
              <w:suppressLineNumbers w:val="0"/>
              <w:spacing w:before="0" w:beforeAutospacing="0" w:after="0" w:afterAutospacing="0"/>
              <w:ind w:left="0" w:right="0"/>
              <w:jc w:val="both"/>
              <w:rPr>
                <w:rFonts w:hint="default"/>
                <w:lang w:val="en-US" w:eastAsia="zh-CN"/>
              </w:rPr>
            </w:pPr>
            <w:r>
              <w:rPr>
                <w:rFonts w:hint="eastAsia"/>
                <w:lang w:val="en-US" w:eastAsia="zh-CN"/>
              </w:rPr>
              <w:t>体系要素</w:t>
            </w: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default"/>
                <w:lang w:val="en-US" w:eastAsia="zh-CN"/>
              </w:rPr>
            </w:pPr>
            <w:r>
              <w:rPr>
                <w:rFonts w:hint="eastAsia"/>
                <w:lang w:val="en-US" w:eastAsia="zh-CN"/>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eastAsia="zh-CN"/>
              </w:rPr>
            </w:pPr>
            <w:r>
              <w:rPr>
                <w:rFonts w:hint="eastAsia"/>
                <w:vertAlign w:val="baseline"/>
              </w:rPr>
              <w:t>组织</w:t>
            </w:r>
            <w:r>
              <w:rPr>
                <w:rFonts w:hint="eastAsia"/>
                <w:vertAlign w:val="baseline"/>
                <w:lang w:val="en-US" w:eastAsia="zh-CN"/>
              </w:rPr>
              <w:t>环境</w:t>
            </w: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受审核组织已与其宗旨和战略方向相关并影响其实现管理体系预期结果的能力的各种外部和内部因素进行了确定；监视和评审了相关相关信息。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keepNext w:val="0"/>
                    <w:keepLines w:val="0"/>
                    <w:widowControl w:val="0"/>
                    <w:numPr>
                      <w:ilvl w:val="0"/>
                      <w:numId w:val="0"/>
                    </w:numPr>
                    <w:suppressLineNumbers w:val="0"/>
                    <w:spacing w:before="0" w:beforeAutospacing="0" w:after="0" w:afterAutospacing="0"/>
                    <w:ind w:left="0" w:right="0" w:firstLine="1260" w:firstLineChars="600"/>
                    <w:jc w:val="both"/>
                    <w:rPr>
                      <w:rFonts w:hint="eastAsia"/>
                      <w:vertAlign w:val="baseline"/>
                      <w:lang w:val="en-US" w:eastAsia="zh-CN"/>
                    </w:rPr>
                  </w:pPr>
                </w:p>
              </w:tc>
              <w:tc>
                <w:tcPr>
                  <w:tcW w:w="7375" w:type="dxa"/>
                </w:tcPr>
                <w:p>
                  <w:pPr>
                    <w:keepNext w:val="0"/>
                    <w:keepLines w:val="0"/>
                    <w:widowControl w:val="0"/>
                    <w:numPr>
                      <w:ilvl w:val="0"/>
                      <w:numId w:val="0"/>
                    </w:numPr>
                    <w:suppressLineNumbers w:val="0"/>
                    <w:spacing w:before="0" w:beforeAutospacing="0" w:after="0" w:afterAutospacing="0"/>
                    <w:ind w:left="0" w:right="0" w:firstLine="420" w:firstLineChars="200"/>
                    <w:jc w:val="both"/>
                    <w:rPr>
                      <w:rFonts w:hint="default"/>
                      <w:vertAlign w:val="baseline"/>
                      <w:lang w:val="en-US" w:eastAsia="zh-CN"/>
                    </w:rPr>
                  </w:pPr>
                  <w:r>
                    <w:rPr>
                      <w:rFonts w:hint="eastAsia"/>
                      <w:vertAlign w:val="baseline"/>
                      <w:lang w:val="en-US" w:eastAsia="zh-CN"/>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外部环境</w:t>
                  </w:r>
                </w:p>
              </w:tc>
              <w:tc>
                <w:tcPr>
                  <w:tcW w:w="7375" w:type="dxa"/>
                </w:tcPr>
                <w:p>
                  <w:pPr>
                    <w:keepNext w:val="0"/>
                    <w:keepLines w:val="0"/>
                    <w:widowControl w:val="0"/>
                    <w:numPr>
                      <w:ilvl w:val="0"/>
                      <w:numId w:val="0"/>
                    </w:numPr>
                    <w:suppressLineNumbers w:val="0"/>
                    <w:tabs>
                      <w:tab w:val="center" w:pos="3579"/>
                    </w:tabs>
                    <w:spacing w:before="0" w:beforeAutospacing="0" w:after="0" w:afterAutospacing="0"/>
                    <w:ind w:left="0" w:right="0"/>
                    <w:jc w:val="both"/>
                    <w:rPr>
                      <w:rFonts w:hint="eastAsia"/>
                      <w:vertAlign w:val="baseline"/>
                      <w:lang w:val="en-US" w:eastAsia="zh-CN"/>
                    </w:rPr>
                  </w:pPr>
                  <w:r>
                    <w:rPr>
                      <w:rFonts w:hint="eastAsia"/>
                      <w:lang w:eastAsia="zh-CN"/>
                    </w:rPr>
                    <w:t>☑</w:t>
                  </w:r>
                  <w:r>
                    <w:rPr>
                      <w:rFonts w:hint="eastAsia"/>
                      <w:vertAlign w:val="baseline"/>
                      <w:lang w:val="en-US" w:eastAsia="zh-CN"/>
                    </w:rPr>
                    <w:t xml:space="preserve">法律法规 </w:t>
                  </w:r>
                  <w:r>
                    <w:rPr>
                      <w:rFonts w:hint="eastAsia"/>
                      <w:lang w:eastAsia="zh-CN"/>
                    </w:rPr>
                    <w:sym w:font="Wingdings 2" w:char="0052"/>
                  </w:r>
                  <w:r>
                    <w:rPr>
                      <w:rFonts w:hint="eastAsia"/>
                      <w:vertAlign w:val="baseline"/>
                      <w:lang w:val="en-US" w:eastAsia="zh-CN"/>
                    </w:rPr>
                    <w:t xml:space="preserve">技术 </w:t>
                  </w:r>
                  <w:r>
                    <w:rPr>
                      <w:rFonts w:hint="eastAsia"/>
                      <w:lang w:eastAsia="zh-CN"/>
                    </w:rPr>
                    <w:t>☑</w:t>
                  </w:r>
                  <w:r>
                    <w:rPr>
                      <w:rFonts w:hint="eastAsia"/>
                      <w:vertAlign w:val="baseline"/>
                      <w:lang w:val="en-US" w:eastAsia="zh-CN"/>
                    </w:rPr>
                    <w:t xml:space="preserve">竞争 </w:t>
                  </w:r>
                  <w:r>
                    <w:rPr>
                      <w:rFonts w:hint="eastAsia"/>
                      <w:lang w:eastAsia="zh-CN"/>
                    </w:rPr>
                    <w:t>☑</w:t>
                  </w:r>
                  <w:r>
                    <w:rPr>
                      <w:rFonts w:hint="eastAsia"/>
                      <w:vertAlign w:val="baseline"/>
                      <w:lang w:val="en-US" w:eastAsia="zh-CN"/>
                    </w:rPr>
                    <w:t xml:space="preserve">市场 </w:t>
                  </w:r>
                  <w:r>
                    <w:rPr>
                      <w:rFonts w:hint="eastAsia"/>
                      <w:lang w:eastAsia="zh-CN"/>
                    </w:rPr>
                    <w:tab/>
                  </w:r>
                  <w:r>
                    <w:rPr>
                      <w:rFonts w:hint="eastAsia"/>
                      <w:lang w:eastAsia="zh-CN"/>
                    </w:rPr>
                    <w:t>☑</w:t>
                  </w:r>
                  <w:r>
                    <w:rPr>
                      <w:rFonts w:hint="eastAsia"/>
                      <w:vertAlign w:val="baseline"/>
                      <w:lang w:val="en-US" w:eastAsia="zh-CN"/>
                    </w:rPr>
                    <w:t xml:space="preserve">文化 </w:t>
                  </w:r>
                  <w:r>
                    <w:rPr>
                      <w:rFonts w:hint="eastAsia"/>
                      <w:lang w:eastAsia="zh-CN"/>
                    </w:rPr>
                    <w:t>☑</w:t>
                  </w:r>
                  <w:r>
                    <w:rPr>
                      <w:rFonts w:hint="eastAsia"/>
                      <w:vertAlign w:val="baseline"/>
                      <w:lang w:val="en-US" w:eastAsia="zh-CN"/>
                    </w:rPr>
                    <w:t xml:space="preserve">社会 </w:t>
                  </w:r>
                  <w:r>
                    <w:rPr>
                      <w:rFonts w:hint="eastAsia"/>
                      <w:lang w:eastAsia="zh-CN"/>
                    </w:rPr>
                    <w:t>☑</w:t>
                  </w:r>
                  <w:r>
                    <w:rPr>
                      <w:rFonts w:hint="eastAsia"/>
                      <w:vertAlign w:val="baseline"/>
                      <w:lang w:val="en-US" w:eastAsia="zh-CN"/>
                    </w:rPr>
                    <w:t xml:space="preserve">经济环境 </w:t>
                  </w:r>
                  <w:r>
                    <w:rPr>
                      <w:rFonts w:hint="eastAsia"/>
                      <w:lang w:eastAsia="zh-CN"/>
                    </w:rPr>
                    <w:t>□</w:t>
                  </w:r>
                  <w:r>
                    <w:rPr>
                      <w:rFonts w:hint="eastAsia"/>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内部环境</w:t>
                  </w:r>
                </w:p>
              </w:tc>
              <w:tc>
                <w:tcPr>
                  <w:tcW w:w="7375" w:type="dxa"/>
                </w:tcPr>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 xml:space="preserve">价值观  </w:t>
                  </w:r>
                  <w:r>
                    <w:rPr>
                      <w:rFonts w:hint="eastAsia"/>
                      <w:lang w:eastAsia="zh-CN"/>
                    </w:rPr>
                    <w:t>☑</w:t>
                  </w:r>
                  <w:r>
                    <w:rPr>
                      <w:rFonts w:hint="eastAsia"/>
                      <w:vertAlign w:val="baseline"/>
                      <w:lang w:val="en-US" w:eastAsia="zh-CN"/>
                    </w:rPr>
                    <w:t xml:space="preserve">文化  </w:t>
                  </w:r>
                  <w:r>
                    <w:rPr>
                      <w:rFonts w:hint="eastAsia"/>
                      <w:lang w:eastAsia="zh-CN"/>
                    </w:rPr>
                    <w:t>☑</w:t>
                  </w:r>
                  <w:r>
                    <w:rPr>
                      <w:rFonts w:hint="eastAsia"/>
                      <w:vertAlign w:val="baseline"/>
                      <w:lang w:val="en-US" w:eastAsia="zh-CN"/>
                    </w:rPr>
                    <w:t xml:space="preserve">知识 </w:t>
                  </w:r>
                  <w:r>
                    <w:rPr>
                      <w:rFonts w:hint="eastAsia"/>
                      <w:lang w:eastAsia="zh-CN"/>
                    </w:rPr>
                    <w:t>☑</w:t>
                  </w:r>
                  <w:r>
                    <w:rPr>
                      <w:rFonts w:hint="eastAsia"/>
                      <w:vertAlign w:val="baseline"/>
                      <w:lang w:val="en-US" w:eastAsia="zh-CN"/>
                    </w:rPr>
                    <w:t xml:space="preserve">绩效 </w:t>
                  </w:r>
                  <w:r>
                    <w:rPr>
                      <w:rFonts w:hint="eastAsia"/>
                      <w:lang w:eastAsia="zh-CN"/>
                    </w:rPr>
                    <w:t>☑</w:t>
                  </w:r>
                  <w:r>
                    <w:rPr>
                      <w:rFonts w:hint="eastAsia"/>
                      <w:lang w:val="en-US" w:eastAsia="zh-CN"/>
                    </w:rPr>
                    <w:t>工艺</w:t>
                  </w:r>
                  <w:r>
                    <w:rPr>
                      <w:rFonts w:hint="eastAsia"/>
                      <w:lang w:eastAsia="zh-CN"/>
                    </w:rPr>
                    <w:t>☑</w:t>
                  </w:r>
                  <w:r>
                    <w:rPr>
                      <w:rFonts w:hint="eastAsia"/>
                      <w:vertAlign w:val="baseline"/>
                      <w:lang w:val="en-US" w:eastAsia="zh-CN"/>
                    </w:rPr>
                    <w:t xml:space="preserve">设备 </w:t>
                  </w:r>
                  <w:r>
                    <w:rPr>
                      <w:rFonts w:hint="eastAsia"/>
                      <w:lang w:eastAsia="zh-CN"/>
                    </w:rPr>
                    <w:t>☑</w:t>
                  </w:r>
                  <w:r>
                    <w:rPr>
                      <w:rFonts w:hint="eastAsia"/>
                      <w:vertAlign w:val="baseline"/>
                      <w:lang w:val="en-US" w:eastAsia="zh-CN"/>
                    </w:rPr>
                    <w:t xml:space="preserve">人员能力 </w:t>
                  </w:r>
                  <w:r>
                    <w:rPr>
                      <w:rFonts w:hint="eastAsia"/>
                      <w:lang w:eastAsia="zh-CN"/>
                    </w:rPr>
                    <w:t>□</w:t>
                  </w:r>
                  <w:r>
                    <w:rPr>
                      <w:rFonts w:hint="eastAsia"/>
                      <w:lang w:val="en-US" w:eastAsia="zh-CN"/>
                    </w:rPr>
                    <w:t>其他</w:t>
                  </w:r>
                  <w:r>
                    <w:rPr>
                      <w:rFonts w:hint="eastAsia"/>
                      <w:vertAlign w:val="baseline"/>
                      <w:lang w:val="en-US" w:eastAsia="zh-CN"/>
                    </w:rPr>
                    <w:t xml:space="preserve"> </w:t>
                  </w:r>
                </w:p>
              </w:tc>
            </w:tr>
          </w:tbl>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highlight w:val="cyan"/>
                <w:vertAlign w:val="baseline"/>
                <w:lang w:val="en-US" w:eastAsia="zh-CN"/>
              </w:rPr>
            </w:pPr>
            <w:r>
              <w:rPr>
                <w:rFonts w:hint="eastAsia"/>
                <w:vertAlign w:val="baseline"/>
                <w:lang w:val="en-US" w:eastAsia="zh-CN"/>
              </w:rPr>
              <w:t>确定了与相关管理体系有关的相关方及需求和希望；监视和评审了相关相关信息。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cyan"/>
                      <w:vertAlign w:val="baseline"/>
                      <w:lang w:val="en-US" w:eastAsia="zh-CN"/>
                    </w:rPr>
                  </w:pPr>
                  <w:r>
                    <w:rPr>
                      <w:rFonts w:hint="eastAsia"/>
                      <w:highlight w:val="none"/>
                      <w:vertAlign w:val="baseline"/>
                      <w:lang w:val="en-US" w:eastAsia="zh-CN"/>
                    </w:rPr>
                    <w:t>重要的相关方</w:t>
                  </w:r>
                </w:p>
              </w:tc>
              <w:tc>
                <w:tcPr>
                  <w:tcW w:w="6912"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cyan"/>
                      <w:vertAlign w:val="baseline"/>
                      <w:lang w:val="en-US" w:eastAsia="zh-CN"/>
                    </w:rPr>
                  </w:pPr>
                  <w:r>
                    <w:rPr>
                      <w:rFonts w:hint="eastAsia"/>
                      <w:highlight w:val="none"/>
                      <w:vertAlign w:val="baseline"/>
                      <w:lang w:val="en-US" w:eastAsia="zh-CN"/>
                    </w:rPr>
                    <w:t>重要的相关方</w:t>
                  </w:r>
                  <w:r>
                    <w:rPr>
                      <w:rFonts w:hint="eastAsia"/>
                      <w:vertAlign w:val="baseline"/>
                      <w:lang w:val="en-US" w:eastAsia="zh-CN"/>
                    </w:rPr>
                    <w:t>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lang w:eastAsia="zh-CN"/>
                    </w:rPr>
                    <w:t>☑</w:t>
                  </w:r>
                  <w:r>
                    <w:rPr>
                      <w:rFonts w:hint="eastAsia"/>
                      <w:highlight w:val="none"/>
                      <w:vertAlign w:val="baseline"/>
                      <w:lang w:val="en-US" w:eastAsia="zh-CN"/>
                    </w:rPr>
                    <w:t>主管部门</w:t>
                  </w:r>
                </w:p>
              </w:tc>
              <w:tc>
                <w:tcPr>
                  <w:tcW w:w="6912"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lang w:eastAsia="zh-CN"/>
                    </w:rPr>
                    <w:t>☑</w:t>
                  </w:r>
                  <w:r>
                    <w:rPr>
                      <w:rFonts w:hint="eastAsia"/>
                      <w:highlight w:val="none"/>
                      <w:vertAlign w:val="baseline"/>
                      <w:lang w:val="en-US" w:eastAsia="zh-CN"/>
                    </w:rPr>
                    <w:t>供方</w:t>
                  </w:r>
                </w:p>
              </w:tc>
              <w:tc>
                <w:tcPr>
                  <w:tcW w:w="6912"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pacing w:before="0" w:beforeAutospacing="0" w:after="0" w:afterAutospacing="0"/>
                    <w:ind w:left="0" w:right="0"/>
                    <w:jc w:val="both"/>
                    <w:rPr>
                      <w:rFonts w:hint="eastAsia" w:eastAsia="宋体"/>
                      <w:highlight w:val="none"/>
                      <w:vertAlign w:val="baseline"/>
                      <w:lang w:val="en-US" w:eastAsia="zh-CN"/>
                    </w:rPr>
                  </w:pPr>
                  <w:r>
                    <w:rPr>
                      <w:rFonts w:hint="eastAsia"/>
                      <w:lang w:eastAsia="zh-CN"/>
                    </w:rPr>
                    <w:t>☑</w:t>
                  </w:r>
                  <w:r>
                    <w:rPr>
                      <w:rFonts w:hint="eastAsia"/>
                      <w:highlight w:val="none"/>
                      <w:lang w:val="en-US" w:eastAsia="zh-CN"/>
                    </w:rPr>
                    <w:t>顾客</w:t>
                  </w:r>
                </w:p>
              </w:tc>
              <w:tc>
                <w:tcPr>
                  <w:tcW w:w="6912"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pacing w:before="0" w:beforeAutospacing="0" w:after="0" w:afterAutospacing="0"/>
                    <w:ind w:left="0" w:right="0"/>
                    <w:jc w:val="both"/>
                    <w:rPr>
                      <w:rFonts w:hint="eastAsia" w:eastAsia="宋体"/>
                      <w:highlight w:val="none"/>
                      <w:vertAlign w:val="baseline"/>
                      <w:lang w:val="en-US" w:eastAsia="zh-CN"/>
                    </w:rPr>
                  </w:pPr>
                  <w:r>
                    <w:rPr>
                      <w:rFonts w:hint="eastAsia"/>
                      <w:lang w:eastAsia="zh-CN"/>
                    </w:rPr>
                    <w:t>☑</w:t>
                  </w:r>
                  <w:r>
                    <w:rPr>
                      <w:rFonts w:hint="eastAsia"/>
                      <w:highlight w:val="none"/>
                      <w:lang w:val="en-US" w:eastAsia="zh-CN"/>
                    </w:rPr>
                    <w:t>消费者</w:t>
                  </w:r>
                </w:p>
              </w:tc>
              <w:tc>
                <w:tcPr>
                  <w:tcW w:w="6912"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highlight w:val="none"/>
                      <w:vertAlign w:val="baseline"/>
                      <w:lang w:val="en-US" w:eastAsia="zh-CN" w:bidi="ar-SA"/>
                    </w:rPr>
                  </w:pPr>
                  <w:r>
                    <w:rPr>
                      <w:rFonts w:hint="eastAsia"/>
                      <w:lang w:eastAsia="zh-CN"/>
                    </w:rPr>
                    <w:t>☑</w:t>
                  </w:r>
                  <w:r>
                    <w:rPr>
                      <w:rFonts w:hint="eastAsia"/>
                      <w:highlight w:val="none"/>
                      <w:vertAlign w:val="baseline"/>
                      <w:lang w:val="en-US" w:eastAsia="zh-CN"/>
                    </w:rPr>
                    <w:t>员工</w:t>
                  </w:r>
                </w:p>
              </w:tc>
              <w:tc>
                <w:tcPr>
                  <w:tcW w:w="6912"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highlight w:val="none"/>
                      <w:vertAlign w:val="baseline"/>
                      <w:lang w:val="en-US" w:eastAsia="zh-CN" w:bidi="ar-SA"/>
                    </w:rPr>
                  </w:pPr>
                  <w:r>
                    <w:rPr>
                      <w:rFonts w:hint="eastAsia"/>
                      <w:highlight w:val="none"/>
                      <w:vertAlign w:val="baseline"/>
                      <w:lang w:val="en-US" w:eastAsia="zh-CN"/>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eastAsia="宋体"/>
                      <w:highlight w:val="none"/>
                      <w:lang w:val="en-US" w:eastAsia="zh-CN"/>
                    </w:rPr>
                  </w:pPr>
                  <w:r>
                    <w:rPr>
                      <w:rFonts w:hint="eastAsia"/>
                      <w:lang w:eastAsia="zh-CN"/>
                    </w:rPr>
                    <w:t>☑</w:t>
                  </w:r>
                  <w:r>
                    <w:rPr>
                      <w:rFonts w:hint="eastAsia"/>
                      <w:highlight w:val="none"/>
                      <w:lang w:val="en-US" w:eastAsia="zh-CN"/>
                    </w:rPr>
                    <w:t>投资方</w:t>
                  </w:r>
                </w:p>
              </w:tc>
              <w:tc>
                <w:tcPr>
                  <w:tcW w:w="6912"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highlight w:val="none"/>
                      <w:vertAlign w:val="baseline"/>
                      <w:lang w:val="en-US" w:eastAsia="zh-CN"/>
                    </w:rPr>
                  </w:pPr>
                  <w:r>
                    <w:rPr>
                      <w:rFonts w:hint="eastAsia"/>
                      <w:highlight w:val="none"/>
                      <w:vertAlign w:val="baseline"/>
                      <w:lang w:val="en-US" w:eastAsia="zh-CN"/>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lang w:val="en-US"/>
                    </w:rPr>
                  </w:pPr>
                  <w:r>
                    <w:rPr>
                      <w:rFonts w:hint="eastAsia"/>
                      <w:highlight w:val="none"/>
                      <w:lang w:eastAsia="zh-CN"/>
                    </w:rPr>
                    <w:t>□</w:t>
                  </w:r>
                  <w:r>
                    <w:rPr>
                      <w:rFonts w:hint="eastAsia"/>
                      <w:highlight w:val="none"/>
                      <w:lang w:val="en-US" w:eastAsia="zh-CN"/>
                    </w:rPr>
                    <w:t>其他</w:t>
                  </w:r>
                </w:p>
              </w:tc>
              <w:tc>
                <w:tcPr>
                  <w:tcW w:w="6912" w:type="dxa"/>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p>
              </w:tc>
            </w:tr>
          </w:tbl>
          <w:p>
            <w:pPr>
              <w:keepNext w:val="0"/>
              <w:keepLines w:val="0"/>
              <w:widowControl w:val="0"/>
              <w:numPr>
                <w:ilvl w:val="0"/>
                <w:numId w:val="0"/>
              </w:numPr>
              <w:suppressLineNumbers w:val="0"/>
              <w:spacing w:before="0" w:beforeAutospacing="0" w:after="0" w:afterAutospacing="0"/>
              <w:ind w:left="0" w:right="0"/>
              <w:jc w:val="both"/>
              <w:rPr>
                <w:rFonts w:hint="default"/>
                <w:highlight w:val="cyan"/>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组织应明确相关管理体系的范围；（详见第一条款审核范围）</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tcPr>
          <w:p>
            <w:pPr>
              <w:keepNext w:val="0"/>
              <w:keepLines w:val="0"/>
              <w:suppressLineNumbers w:val="0"/>
              <w:spacing w:before="40" w:beforeAutospacing="0" w:after="40" w:afterAutospacing="0" w:line="240" w:lineRule="auto"/>
              <w:ind w:left="0" w:right="0"/>
              <w:rPr>
                <w:rFonts w:hint="eastAsia"/>
                <w:vertAlign w:val="baseline"/>
                <w:lang w:val="en-US" w:eastAsia="zh-CN"/>
              </w:rPr>
            </w:pPr>
            <w:r>
              <w:rPr>
                <w:rFonts w:hint="eastAsia"/>
                <w:vertAlign w:val="baseline"/>
                <w:lang w:val="en-US" w:eastAsia="zh-CN"/>
              </w:rPr>
              <w:t>组织对管理体系的过程进行了确认，对输入、输出、</w:t>
            </w:r>
            <w:r>
              <w:rPr>
                <w:rFonts w:hint="eastAsia"/>
                <w:vertAlign w:val="baseline"/>
                <w:lang w:val="en-GB" w:eastAsia="zh-CN"/>
              </w:rPr>
              <w:t>顺序及相互</w:t>
            </w:r>
            <w:r>
              <w:rPr>
                <w:rFonts w:hint="eastAsia"/>
                <w:vertAlign w:val="baseline"/>
                <w:lang w:val="en-US" w:eastAsia="zh-CN"/>
              </w:rPr>
              <w:t>作用</w:t>
            </w:r>
            <w:r>
              <w:rPr>
                <w:rFonts w:hint="eastAsia"/>
                <w:vertAlign w:val="baseline"/>
                <w:lang w:val="en-GB" w:eastAsia="zh-CN"/>
              </w:rPr>
              <w:t>已被</w:t>
            </w:r>
            <w:r>
              <w:rPr>
                <w:rFonts w:hint="eastAsia"/>
                <w:vertAlign w:val="baseline"/>
                <w:lang w:val="en-US" w:eastAsia="zh-CN"/>
              </w:rPr>
              <w:t>明确</w:t>
            </w:r>
            <w:r>
              <w:rPr>
                <w:rFonts w:hint="eastAsia"/>
                <w:vertAlign w:val="baseline"/>
                <w:lang w:val="en-GB" w:eastAsia="zh-CN"/>
              </w:rPr>
              <w:t>地提出并被充分控制。</w:t>
            </w:r>
            <w:r>
              <w:rPr>
                <w:rFonts w:hint="eastAsia"/>
                <w:vertAlign w:val="baseline"/>
                <w:lang w:val="en-US" w:eastAsia="zh-CN"/>
              </w:rPr>
              <w:t>采用了过程方法管理相关管理体系及其过程；</w:t>
            </w:r>
            <w:r>
              <w:rPr>
                <w:rFonts w:hint="eastAsia"/>
                <w:vertAlign w:val="baseline"/>
                <w:lang w:val="en-GB" w:eastAsia="zh-CN"/>
              </w:rPr>
              <w:t>用文件化的绩效指标定期评审过程。</w:t>
            </w:r>
          </w:p>
          <w:p>
            <w:pPr>
              <w:keepNext w:val="0"/>
              <w:keepLines w:val="0"/>
              <w:suppressLineNumbers w:val="0"/>
              <w:spacing w:before="40" w:beforeAutospacing="0" w:after="40" w:afterAutospacing="0" w:line="240" w:lineRule="auto"/>
              <w:ind w:left="0" w:right="0"/>
              <w:rPr>
                <w:rFonts w:hint="eastAsia"/>
                <w:b/>
                <w:bCs/>
                <w:vertAlign w:val="baseline"/>
                <w:lang w:val="en-US" w:eastAsia="zh-CN"/>
              </w:rPr>
            </w:pPr>
            <w:r>
              <w:rPr>
                <w:rFonts w:hint="eastAsia"/>
                <w:b/>
                <w:bCs/>
                <w:vertAlign w:val="baseline"/>
                <w:lang w:val="en-US" w:eastAsia="zh-CN"/>
              </w:rPr>
              <w:t>影响运行的重要</w:t>
            </w:r>
            <w:r>
              <w:rPr>
                <w:rFonts w:hint="eastAsia"/>
                <w:b/>
                <w:bCs/>
                <w:vertAlign w:val="baseline"/>
                <w:lang w:val="en-GB" w:eastAsia="zh-CN"/>
              </w:rPr>
              <w:t>过程如下</w:t>
            </w:r>
            <w:r>
              <w:rPr>
                <w:rFonts w:hint="eastAsia"/>
                <w:b/>
                <w:bCs/>
                <w:vertAlign w:val="baseline"/>
                <w:lang w:val="en-US" w:eastAsia="zh-CN"/>
              </w:rPr>
              <w:t>:</w:t>
            </w:r>
            <w:r>
              <w:rPr>
                <w:rFonts w:hint="eastAsia"/>
                <w:b/>
                <w:bCs/>
                <w:vertAlign w:val="baseline"/>
                <w:lang w:val="en-GB" w:eastAsia="zh-CN"/>
              </w:rPr>
              <w:t xml:space="preserve"> （</w:t>
            </w:r>
            <w:r>
              <w:rPr>
                <w:rFonts w:hint="eastAsia"/>
                <w:b/>
                <w:bCs/>
                <w:vertAlign w:val="baseline"/>
                <w:lang w:val="en-US" w:eastAsia="zh-CN"/>
              </w:rPr>
              <w:t>不必全选</w:t>
            </w:r>
            <w:r>
              <w:rPr>
                <w:rFonts w:hint="eastAsia"/>
                <w:b/>
                <w:bCs/>
                <w:vertAlign w:val="baseline"/>
                <w:lang w:val="en-GB" w:eastAsia="zh-CN"/>
              </w:rPr>
              <w:t>）</w:t>
            </w:r>
          </w:p>
          <w:p>
            <w:pPr>
              <w:keepNext w:val="0"/>
              <w:keepLines w:val="0"/>
              <w:suppressLineNumbers w:val="0"/>
              <w:spacing w:before="40" w:beforeAutospacing="0" w:after="40" w:afterAutospacing="0" w:line="240" w:lineRule="auto"/>
              <w:ind w:left="0" w:right="0"/>
              <w:rPr>
                <w:rFonts w:hint="eastAsia"/>
                <w:vertAlign w:val="baseline"/>
                <w:lang w:val="en-US" w:eastAsia="zh-CN"/>
              </w:rPr>
            </w:pPr>
            <w:r>
              <w:rPr>
                <w:rFonts w:hint="eastAsia"/>
                <w:lang w:eastAsia="zh-CN"/>
              </w:rPr>
              <w:t>☑</w:t>
            </w:r>
            <w:r>
              <w:rPr>
                <w:rFonts w:hint="eastAsia"/>
                <w:vertAlign w:val="baseline"/>
                <w:lang w:val="en-US" w:eastAsia="zh-CN"/>
              </w:rPr>
              <w:t xml:space="preserve">市场拓展 </w:t>
            </w:r>
            <w:r>
              <w:rPr>
                <w:rFonts w:hint="eastAsia"/>
                <w:lang w:eastAsia="zh-CN"/>
              </w:rPr>
              <w:t>☑</w:t>
            </w:r>
            <w:r>
              <w:rPr>
                <w:rFonts w:hint="eastAsia"/>
                <w:lang w:val="en-US" w:eastAsia="zh-CN"/>
              </w:rPr>
              <w:t xml:space="preserve">设备能力 </w:t>
            </w:r>
            <w:r>
              <w:rPr>
                <w:rFonts w:hint="eastAsia"/>
                <w:lang w:eastAsia="zh-CN"/>
              </w:rPr>
              <w:t>☑</w:t>
            </w:r>
            <w:r>
              <w:rPr>
                <w:rFonts w:hint="eastAsia"/>
                <w:vertAlign w:val="baseline"/>
                <w:lang w:val="en-US" w:eastAsia="zh-CN"/>
              </w:rPr>
              <w:t xml:space="preserve">人员能力 </w:t>
            </w:r>
            <w:r>
              <w:rPr>
                <w:rFonts w:hint="eastAsia"/>
                <w:lang w:eastAsia="zh-CN"/>
              </w:rPr>
              <w:t>☑</w:t>
            </w:r>
            <w:r>
              <w:rPr>
                <w:rFonts w:hint="eastAsia"/>
                <w:vertAlign w:val="baseline"/>
                <w:lang w:val="en-US" w:eastAsia="zh-CN"/>
              </w:rPr>
              <w:t>检测水平</w:t>
            </w:r>
            <w:r>
              <w:rPr>
                <w:rFonts w:hint="eastAsia"/>
                <w:lang w:eastAsia="zh-CN"/>
              </w:rPr>
              <w:sym w:font="Wingdings 2" w:char="0052"/>
            </w:r>
            <w:r>
              <w:rPr>
                <w:rFonts w:hint="eastAsia"/>
                <w:vertAlign w:val="baseline"/>
                <w:lang w:val="en-US" w:eastAsia="zh-CN"/>
              </w:rPr>
              <w:t xml:space="preserve">合同评审 </w:t>
            </w:r>
            <w:r>
              <w:rPr>
                <w:rFonts w:hint="eastAsia"/>
              </w:rPr>
              <w:t>□</w:t>
            </w:r>
            <w:r>
              <w:rPr>
                <w:rFonts w:hint="eastAsia"/>
                <w:lang w:val="en-US" w:eastAsia="zh-CN"/>
              </w:rPr>
              <w:t>知识保密</w:t>
            </w:r>
            <w:r>
              <w:rPr>
                <w:rFonts w:hint="eastAsia"/>
                <w:vertAlign w:val="baseline"/>
                <w:lang w:val="en-US" w:eastAsia="zh-CN"/>
              </w:rPr>
              <w:t xml:space="preserve"> </w:t>
            </w:r>
          </w:p>
          <w:p>
            <w:pPr>
              <w:keepNext w:val="0"/>
              <w:keepLines w:val="0"/>
              <w:suppressLineNumbers w:val="0"/>
              <w:spacing w:before="40" w:beforeAutospacing="0" w:after="40" w:afterAutospacing="0" w:line="240" w:lineRule="auto"/>
              <w:ind w:left="0" w:right="0"/>
              <w:rPr>
                <w:rFonts w:hint="eastAsia"/>
                <w:lang w:val="en-US" w:eastAsia="zh-CN"/>
              </w:rPr>
            </w:pPr>
            <w:r>
              <w:rPr>
                <w:rFonts w:hint="eastAsia"/>
                <w:lang w:eastAsia="zh-CN"/>
              </w:rPr>
              <w:sym w:font="Wingdings 2" w:char="0052"/>
            </w:r>
            <w:r>
              <w:rPr>
                <w:rFonts w:hint="eastAsia"/>
                <w:lang w:val="en-US" w:eastAsia="zh-CN"/>
              </w:rPr>
              <w:t>新产品</w:t>
            </w:r>
            <w:r>
              <w:rPr>
                <w:rFonts w:hint="eastAsia"/>
                <w:vertAlign w:val="baseline"/>
                <w:lang w:val="en-US" w:eastAsia="zh-CN"/>
              </w:rPr>
              <w:t xml:space="preserve">设计开发 </w:t>
            </w:r>
            <w:r>
              <w:rPr>
                <w:rFonts w:hint="eastAsia"/>
                <w:lang w:eastAsia="zh-CN"/>
              </w:rPr>
              <w:t>☑</w:t>
            </w:r>
            <w:r>
              <w:rPr>
                <w:rFonts w:hint="eastAsia"/>
                <w:vertAlign w:val="baseline"/>
                <w:lang w:val="en-US" w:eastAsia="zh-CN"/>
              </w:rPr>
              <w:t xml:space="preserve">原材料采购 </w:t>
            </w:r>
            <w:r>
              <w:rPr>
                <w:rFonts w:hint="eastAsia"/>
                <w:lang w:eastAsia="zh-CN"/>
              </w:rPr>
              <w:t>☑</w:t>
            </w:r>
            <w:r>
              <w:rPr>
                <w:rFonts w:hint="eastAsia"/>
                <w:vertAlign w:val="baseline"/>
                <w:lang w:val="en-US" w:eastAsia="zh-CN"/>
              </w:rPr>
              <w:t xml:space="preserve">外部供方控制 </w:t>
            </w:r>
            <w:r>
              <w:rPr>
                <w:rFonts w:hint="eastAsia"/>
                <w:lang w:eastAsia="zh-CN"/>
              </w:rPr>
              <w:t>☑</w:t>
            </w:r>
            <w:r>
              <w:rPr>
                <w:rFonts w:hint="eastAsia"/>
                <w:vertAlign w:val="baseline"/>
                <w:lang w:val="en-US" w:eastAsia="zh-CN"/>
              </w:rPr>
              <w:t xml:space="preserve">生产/服务控制 </w:t>
            </w:r>
            <w:r>
              <w:rPr>
                <w:rFonts w:hint="eastAsia"/>
              </w:rPr>
              <w:sym w:font="Wingdings 2" w:char="0052"/>
            </w:r>
            <w:r>
              <w:rPr>
                <w:rFonts w:hint="eastAsia"/>
              </w:rPr>
              <w:t>其他</w:t>
            </w:r>
            <w:r>
              <w:rPr>
                <w:rFonts w:hint="eastAsia"/>
                <w:lang w:eastAsia="zh-CN"/>
              </w:rPr>
              <w:t>——</w:t>
            </w:r>
            <w:r>
              <w:rPr>
                <w:rFonts w:hint="eastAsia"/>
                <w:lang w:val="en-US" w:eastAsia="zh-CN"/>
              </w:rPr>
              <w:t>车辆管理</w:t>
            </w:r>
          </w:p>
          <w:p>
            <w:pPr>
              <w:pStyle w:val="14"/>
              <w:rPr>
                <w:rFonts w:hint="eastAsia"/>
                <w:lang w:val="en-US" w:eastAsia="zh-CN"/>
              </w:rPr>
            </w:pPr>
          </w:p>
          <w:p>
            <w:pPr>
              <w:keepNext w:val="0"/>
              <w:keepLines w:val="0"/>
              <w:suppressLineNumbers w:val="0"/>
              <w:spacing w:before="40" w:beforeAutospacing="0" w:after="40" w:afterAutospacing="0" w:line="240" w:lineRule="auto"/>
              <w:ind w:left="0" w:right="0"/>
              <w:rPr>
                <w:rFonts w:hint="eastAsia"/>
                <w:b/>
                <w:bCs/>
                <w:vertAlign w:val="baseline"/>
                <w:lang w:val="en-US" w:eastAsia="zh-CN"/>
              </w:rPr>
            </w:pPr>
            <w:r>
              <w:rPr>
                <w:rFonts w:hint="eastAsia"/>
                <w:b/>
                <w:bCs/>
                <w:vertAlign w:val="baseline"/>
                <w:lang w:val="en-US" w:eastAsia="zh-CN"/>
              </w:rPr>
              <w:t>影响体系运行的外包</w:t>
            </w:r>
            <w:r>
              <w:rPr>
                <w:rFonts w:hint="eastAsia"/>
                <w:b/>
                <w:bCs/>
                <w:vertAlign w:val="baseline"/>
                <w:lang w:val="en-GB" w:eastAsia="zh-CN"/>
              </w:rPr>
              <w:t>过程如下</w:t>
            </w:r>
            <w:r>
              <w:rPr>
                <w:rFonts w:hint="eastAsia"/>
                <w:b/>
                <w:bCs/>
                <w:vertAlign w:val="baseline"/>
                <w:lang w:val="en-US" w:eastAsia="zh-CN"/>
              </w:rPr>
              <w:t>:</w:t>
            </w:r>
            <w:r>
              <w:rPr>
                <w:rFonts w:hint="eastAsia"/>
                <w:b/>
                <w:bCs/>
                <w:vertAlign w:val="baseline"/>
                <w:lang w:val="en-GB" w:eastAsia="zh-CN"/>
              </w:rPr>
              <w:t xml:space="preserve"> （</w:t>
            </w:r>
            <w:r>
              <w:rPr>
                <w:rFonts w:hint="eastAsia"/>
                <w:b/>
                <w:bCs/>
                <w:vertAlign w:val="baseline"/>
                <w:lang w:val="en-US" w:eastAsia="zh-CN"/>
              </w:rPr>
              <w:t>根据实际情况选择</w:t>
            </w:r>
            <w:r>
              <w:rPr>
                <w:rFonts w:hint="eastAsia"/>
                <w:b/>
                <w:bCs/>
                <w:vertAlign w:val="baseline"/>
                <w:lang w:val="en-GB" w:eastAsia="zh-CN"/>
              </w:rPr>
              <w:t>）</w:t>
            </w:r>
          </w:p>
          <w:p>
            <w:pPr>
              <w:keepNext w:val="0"/>
              <w:keepLines w:val="0"/>
              <w:suppressLineNumbers w:val="0"/>
              <w:spacing w:before="40" w:beforeAutospacing="0" w:after="40" w:afterAutospacing="0" w:line="240" w:lineRule="auto"/>
              <w:ind w:left="0" w:right="0"/>
              <w:rPr>
                <w:rFonts w:hint="eastAsia"/>
                <w:vertAlign w:val="baseline"/>
                <w:lang w:val="en-US" w:eastAsia="zh-CN"/>
              </w:rPr>
            </w:pPr>
            <w:r>
              <w:rPr>
                <w:rFonts w:hint="eastAsia"/>
              </w:rPr>
              <w:t>□</w:t>
            </w:r>
            <w:r>
              <w:rPr>
                <w:rFonts w:hint="eastAsia"/>
                <w:lang w:val="en-US" w:eastAsia="zh-CN"/>
              </w:rPr>
              <w:t>新产品</w:t>
            </w:r>
            <w:r>
              <w:rPr>
                <w:rFonts w:hint="eastAsia"/>
                <w:vertAlign w:val="baseline"/>
                <w:lang w:val="en-US" w:eastAsia="zh-CN"/>
              </w:rPr>
              <w:t xml:space="preserve">设计开发 </w:t>
            </w:r>
            <w:r>
              <w:rPr>
                <w:rFonts w:hint="eastAsia"/>
              </w:rPr>
              <w:t>□</w:t>
            </w:r>
            <w:r>
              <w:rPr>
                <w:rFonts w:hint="eastAsia"/>
                <w:vertAlign w:val="baseline"/>
                <w:lang w:val="en-US" w:eastAsia="zh-CN"/>
              </w:rPr>
              <w:t xml:space="preserve">原材料订制 </w:t>
            </w:r>
            <w:r>
              <w:rPr>
                <w:rFonts w:hint="eastAsia"/>
              </w:rPr>
              <w:t>□</w:t>
            </w:r>
            <w:r>
              <w:rPr>
                <w:rFonts w:hint="eastAsia"/>
                <w:vertAlign w:val="baseline"/>
                <w:lang w:val="en-US" w:eastAsia="zh-CN"/>
              </w:rPr>
              <w:t xml:space="preserve">生产/服务过程 </w:t>
            </w:r>
            <w:r>
              <w:rPr>
                <w:rFonts w:hint="eastAsia"/>
                <w:lang w:eastAsia="zh-CN"/>
              </w:rPr>
              <w:t>□</w:t>
            </w:r>
            <w:r>
              <w:rPr>
                <w:rFonts w:hint="eastAsia"/>
                <w:lang w:val="en-US" w:eastAsia="zh-CN"/>
              </w:rPr>
              <w:t>检验检测</w:t>
            </w:r>
            <w:r>
              <w:rPr>
                <w:rFonts w:hint="eastAsia"/>
                <w:vertAlign w:val="baseline"/>
                <w:lang w:val="en-US" w:eastAsia="zh-CN"/>
              </w:rPr>
              <w:t xml:space="preserve"> </w:t>
            </w:r>
            <w:r>
              <w:rPr>
                <w:rFonts w:hint="eastAsia"/>
              </w:rPr>
              <w:t>□</w:t>
            </w:r>
            <w:r>
              <w:rPr>
                <w:rFonts w:hint="eastAsia"/>
                <w:lang w:val="en-US" w:eastAsia="zh-CN"/>
              </w:rPr>
              <w:t>产品</w:t>
            </w:r>
            <w:r>
              <w:rPr>
                <w:rFonts w:hint="eastAsia"/>
                <w:vertAlign w:val="baseline"/>
                <w:lang w:val="en-US" w:eastAsia="zh-CN"/>
              </w:rPr>
              <w:t xml:space="preserve">运输 </w:t>
            </w:r>
            <w:r>
              <w:rPr>
                <w:rFonts w:hint="eastAsia"/>
              </w:rPr>
              <w:t>□</w:t>
            </w:r>
            <w:r>
              <w:rPr>
                <w:rFonts w:hint="eastAsia"/>
                <w:lang w:val="en-US" w:eastAsia="zh-CN"/>
              </w:rPr>
              <w:t>设备维修</w:t>
            </w:r>
          </w:p>
          <w:p>
            <w:pPr>
              <w:keepNext w:val="0"/>
              <w:keepLines w:val="0"/>
              <w:suppressLineNumbers w:val="0"/>
              <w:spacing w:before="40" w:beforeAutospacing="0" w:after="40" w:afterAutospacing="0" w:line="240" w:lineRule="auto"/>
              <w:ind w:left="0" w:right="0"/>
              <w:rPr>
                <w:rFonts w:hint="eastAsia"/>
                <w:u w:val="single"/>
                <w:lang w:val="en-US" w:eastAsia="zh-CN"/>
              </w:rPr>
            </w:pPr>
            <w:r>
              <w:rPr>
                <w:rFonts w:hint="eastAsia"/>
                <w:lang w:eastAsia="zh-CN"/>
              </w:rPr>
              <w:t>□</w:t>
            </w:r>
            <w:r>
              <w:rPr>
                <w:rFonts w:hint="eastAsia"/>
                <w:vertAlign w:val="baseline"/>
                <w:lang w:val="en-US" w:eastAsia="zh-CN"/>
              </w:rPr>
              <w:t xml:space="preserve">人员培训  </w:t>
            </w:r>
            <w:r>
              <w:rPr>
                <w:rFonts w:hint="eastAsia"/>
                <w:lang w:eastAsia="zh-CN"/>
              </w:rPr>
              <w:t>□</w:t>
            </w:r>
            <w:r>
              <w:rPr>
                <w:rFonts w:hint="eastAsia"/>
                <w:lang w:val="en-US" w:eastAsia="zh-CN"/>
              </w:rPr>
              <w:t xml:space="preserve">储存 </w:t>
            </w:r>
            <w:r>
              <w:rPr>
                <w:rFonts w:hint="eastAsia"/>
                <w:highlight w:val="none"/>
              </w:rPr>
              <w:t>☑其他—</w:t>
            </w:r>
            <w:r>
              <w:rPr>
                <w:rFonts w:hint="eastAsia"/>
                <w:u w:val="single"/>
                <w:lang w:val="en-US" w:eastAsia="zh-CN"/>
              </w:rPr>
              <w:t xml:space="preserve"> 虫鼠害防治、垃圾清运</w:t>
            </w:r>
          </w:p>
          <w:p>
            <w:pPr>
              <w:pStyle w:val="2"/>
              <w:rPr>
                <w:rFonts w:hint="default"/>
                <w:lang w:val="en-US" w:eastAsia="zh-CN"/>
              </w:rPr>
            </w:pP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val="en-GB" w:eastAsia="zh-CN"/>
              </w:rPr>
              <w:t>组织通过质量目标的建立、实施、顾客满意的测量、内审和管理评审等方式，充分地</w:t>
            </w:r>
            <w:r>
              <w:rPr>
                <w:rFonts w:hint="eastAsia"/>
                <w:lang w:val="en-US" w:eastAsia="zh-CN"/>
              </w:rPr>
              <w:t>评审，管理及</w:t>
            </w:r>
            <w:r>
              <w:rPr>
                <w:rFonts w:hint="eastAsia"/>
                <w:lang w:val="en-GB" w:eastAsia="zh-CN"/>
              </w:rPr>
              <w:t>控制这些</w:t>
            </w:r>
            <w:r>
              <w:rPr>
                <w:rFonts w:hint="eastAsia"/>
                <w:lang w:val="en-US" w:eastAsia="zh-CN"/>
              </w:rPr>
              <w:t>质量管理体系覆盖的过程</w:t>
            </w:r>
            <w:r>
              <w:rPr>
                <w:rFonts w:hint="eastAsia"/>
                <w:lang w:val="en-GB" w:eastAsia="zh-CN"/>
              </w:rPr>
              <w:t>和活动</w:t>
            </w: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领导作用</w:t>
            </w: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rPr>
              <w:t>最高管理者</w:t>
            </w:r>
            <w:r>
              <w:rPr>
                <w:rFonts w:hint="eastAsia"/>
                <w:vertAlign w:val="baseline"/>
                <w:lang w:val="en-US" w:eastAsia="zh-CN"/>
              </w:rPr>
              <w:t>确定并</w:t>
            </w:r>
            <w:r>
              <w:rPr>
                <w:rFonts w:hint="eastAsia"/>
                <w:vertAlign w:val="baseline"/>
              </w:rPr>
              <w:t>证实</w:t>
            </w:r>
            <w:r>
              <w:rPr>
                <w:rFonts w:hint="eastAsia"/>
                <w:vertAlign w:val="baseline"/>
                <w:lang w:val="en-US" w:eastAsia="zh-CN"/>
              </w:rPr>
              <w:t>了</w:t>
            </w:r>
            <w:r>
              <w:rPr>
                <w:rFonts w:hint="eastAsia"/>
                <w:vertAlign w:val="baseline"/>
              </w:rPr>
              <w:t>对</w:t>
            </w:r>
            <w:r>
              <w:rPr>
                <w:rFonts w:hint="eastAsia"/>
                <w:vertAlign w:val="baseline"/>
                <w:lang w:val="en-US" w:eastAsia="zh-CN"/>
              </w:rPr>
              <w:t>相关</w:t>
            </w:r>
            <w:r>
              <w:rPr>
                <w:rFonts w:hint="eastAsia"/>
                <w:vertAlign w:val="baseline"/>
              </w:rPr>
              <w:t>管理体系的领导作用与承诺</w:t>
            </w:r>
            <w:r>
              <w:rPr>
                <w:rFonts w:hint="eastAsia"/>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t>QMS最高管理者应确及证实其以顾客为关注焦点的领导作用和承诺；通过——</w:t>
            </w:r>
          </w:p>
          <w:p>
            <w:pPr>
              <w:keepNext w:val="0"/>
              <w:keepLines w:val="0"/>
              <w:widowControl w:val="0"/>
              <w:numPr>
                <w:ilvl w:val="0"/>
                <w:numId w:val="0"/>
              </w:numPr>
              <w:suppressLineNumbers w:val="0"/>
              <w:spacing w:before="0" w:beforeAutospacing="0" w:after="0" w:afterAutospacing="0"/>
              <w:ind w:left="0" w:right="0"/>
              <w:jc w:val="both"/>
              <w:rPr>
                <w:rFonts w:hint="eastAsia" w:eastAsia="宋体"/>
                <w:highlight w:val="none"/>
                <w:vertAlign w:val="baseline"/>
                <w:lang w:val="en-US" w:eastAsia="zh-CN"/>
              </w:rPr>
            </w:pPr>
            <w:r>
              <w:rPr>
                <w:rFonts w:hint="eastAsia"/>
                <w:lang w:eastAsia="zh-CN"/>
              </w:rPr>
              <w:t>☑</w:t>
            </w:r>
            <w:r>
              <w:rPr>
                <w:rFonts w:hint="eastAsia"/>
                <w:shd w:val="clear"/>
                <w:lang w:val="en-US" w:eastAsia="zh-CN"/>
              </w:rPr>
              <w:t>以身作则</w:t>
            </w:r>
            <w:r>
              <w:rPr>
                <w:rFonts w:hint="eastAsia"/>
                <w:shd w:val="clear"/>
                <w:vertAlign w:val="baseline"/>
                <w:lang w:val="en-US" w:eastAsia="zh-CN"/>
              </w:rPr>
              <w:t xml:space="preserve"> </w:t>
            </w:r>
            <w:r>
              <w:rPr>
                <w:rFonts w:hint="eastAsia"/>
                <w:lang w:eastAsia="zh-CN"/>
              </w:rPr>
              <w:t>☑</w:t>
            </w:r>
            <w:r>
              <w:rPr>
                <w:rFonts w:hint="eastAsia"/>
                <w:shd w:val="clear"/>
                <w:vertAlign w:val="baseline"/>
                <w:lang w:val="en-US" w:eastAsia="zh-CN"/>
              </w:rPr>
              <w:t xml:space="preserve">建立机制 </w:t>
            </w:r>
            <w:r>
              <w:rPr>
                <w:rFonts w:hint="eastAsia"/>
                <w:lang w:eastAsia="zh-CN"/>
              </w:rPr>
              <w:t>☑</w:t>
            </w:r>
            <w:r>
              <w:rPr>
                <w:rFonts w:hint="eastAsia"/>
                <w:shd w:val="clear"/>
                <w:vertAlign w:val="baseline"/>
                <w:lang w:val="en-US" w:eastAsia="zh-CN"/>
              </w:rPr>
              <w:t xml:space="preserve">法规宣传 </w:t>
            </w:r>
            <w:r>
              <w:rPr>
                <w:rFonts w:hint="eastAsia"/>
                <w:lang w:eastAsia="zh-CN"/>
              </w:rPr>
              <w:t>☑</w:t>
            </w:r>
            <w:r>
              <w:rPr>
                <w:rFonts w:hint="eastAsia"/>
                <w:shd w:val="clear"/>
                <w:lang w:val="en-US" w:eastAsia="zh-CN"/>
              </w:rPr>
              <w:t>风险机遇的应对</w:t>
            </w:r>
            <w:r>
              <w:rPr>
                <w:rFonts w:hint="eastAsia"/>
                <w:shd w:val="clear"/>
                <w:vertAlign w:val="baseline"/>
                <w:lang w:val="en-US" w:eastAsia="zh-CN"/>
              </w:rPr>
              <w:t xml:space="preserve"> </w:t>
            </w:r>
            <w:r>
              <w:rPr>
                <w:rFonts w:hint="eastAsia"/>
                <w:lang w:eastAsia="zh-CN"/>
              </w:rPr>
              <w:t>☑</w:t>
            </w:r>
            <w:r>
              <w:rPr>
                <w:rFonts w:hint="eastAsia"/>
                <w:shd w:val="clear"/>
                <w:lang w:val="en-US" w:eastAsia="zh-CN"/>
              </w:rPr>
              <w:t>重视顾客反馈</w:t>
            </w:r>
            <w:r>
              <w:rPr>
                <w:rFonts w:hint="eastAsia"/>
                <w:shd w:val="clear"/>
                <w:vertAlign w:val="baseline"/>
                <w:lang w:val="en-US" w:eastAsia="zh-CN"/>
              </w:rPr>
              <w:t xml:space="preserve"> </w:t>
            </w:r>
            <w:r>
              <w:rPr>
                <w:rFonts w:hint="eastAsia"/>
                <w:shd w:val="clear"/>
              </w:rPr>
              <w:t>□</w:t>
            </w:r>
            <w:r>
              <w:rPr>
                <w:rFonts w:hint="eastAsia"/>
                <w:shd w:val="clear"/>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u w:val="single"/>
                <w:vertAlign w:val="baseline"/>
                <w:lang w:val="en-US" w:eastAsia="zh-CN"/>
              </w:rPr>
            </w:pPr>
            <w:r>
              <w:rPr>
                <w:rFonts w:hint="eastAsia"/>
                <w:vertAlign w:val="baseline"/>
              </w:rPr>
              <w:t>最高管理者制定</w:t>
            </w:r>
            <w:r>
              <w:rPr>
                <w:rFonts w:hint="eastAsia"/>
                <w:vertAlign w:val="baseline"/>
                <w:lang w:val="en-US" w:eastAsia="zh-CN"/>
              </w:rPr>
              <w:t>了文件化的管理体系</w:t>
            </w:r>
            <w:r>
              <w:rPr>
                <w:rFonts w:hint="eastAsia"/>
                <w:vertAlign w:val="baseline"/>
              </w:rPr>
              <w:t>方针</w:t>
            </w:r>
            <w:r>
              <w:rPr>
                <w:rFonts w:hint="eastAsia"/>
                <w:vertAlign w:val="baseline"/>
                <w:lang w:eastAsia="zh-CN"/>
              </w:rPr>
              <w:t>：</w:t>
            </w:r>
          </w:p>
          <w:p>
            <w:pPr>
              <w:widowControl/>
              <w:spacing w:before="40"/>
              <w:jc w:val="left"/>
              <w:rPr>
                <w:rFonts w:hint="eastAsia"/>
                <w:b/>
                <w:bCs/>
                <w:color w:val="000000"/>
                <w:szCs w:val="18"/>
                <w:u w:val="single"/>
              </w:rPr>
            </w:pPr>
            <w:r>
              <w:rPr>
                <w:rFonts w:hint="eastAsia"/>
                <w:b/>
                <w:bCs/>
                <w:color w:val="000000"/>
                <w:szCs w:val="18"/>
                <w:u w:val="single"/>
              </w:rPr>
              <w:t>品质卓越  安全可靠  持续改进  满足要求；</w:t>
            </w:r>
          </w:p>
          <w:p>
            <w:pPr>
              <w:widowControl/>
              <w:spacing w:before="40"/>
              <w:jc w:val="left"/>
              <w:rPr>
                <w:rFonts w:hint="eastAsia"/>
                <w:b/>
                <w:bCs/>
                <w:color w:val="000000"/>
                <w:szCs w:val="18"/>
                <w:u w:val="single"/>
              </w:rPr>
            </w:pPr>
            <w:r>
              <w:rPr>
                <w:rFonts w:hint="eastAsia"/>
                <w:b/>
                <w:bCs/>
                <w:color w:val="000000"/>
                <w:szCs w:val="18"/>
                <w:u w:val="single"/>
              </w:rPr>
              <w:t>保护环境、预防污染；以人为本，健康至上.</w:t>
            </w:r>
          </w:p>
          <w:p>
            <w:pPr>
              <w:pStyle w:val="14"/>
              <w:rPr>
                <w:rFonts w:hint="eastAsia"/>
              </w:rPr>
            </w:pP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 xml:space="preserve"> </w:t>
            </w:r>
            <w:r>
              <w:rPr>
                <w:rFonts w:hint="eastAsia"/>
                <w:vertAlign w:val="baseline"/>
                <w:lang w:val="en-GB" w:eastAsia="zh-CN"/>
              </w:rPr>
              <w:t>质量方针合理恰当并为相应的质量目标提供了框架。</w:t>
            </w:r>
            <w:r>
              <w:rPr>
                <w:rFonts w:hint="eastAsia"/>
                <w:vertAlign w:val="baseline"/>
                <w:lang w:eastAsia="zh-CN"/>
              </w:rPr>
              <w:t>最高</w:t>
            </w:r>
            <w:r>
              <w:rPr>
                <w:rFonts w:hint="eastAsia"/>
                <w:vertAlign w:val="baseline"/>
                <w:lang w:val="en-GB" w:eastAsia="zh-CN"/>
              </w:rPr>
              <w:t>管理层已经宣布了组织的质量方针并进行了实施，它使所有员工负起持续改进质量管理体系的责任，</w:t>
            </w:r>
            <w:r>
              <w:rPr>
                <w:rFonts w:hint="eastAsia"/>
                <w:vertAlign w:val="baseline"/>
                <w:lang w:val="en-US" w:eastAsia="zh-CN"/>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rPr>
              <w:t>最高管理者确</w:t>
            </w:r>
            <w:r>
              <w:rPr>
                <w:rFonts w:hint="eastAsia"/>
                <w:vertAlign w:val="baseline"/>
                <w:lang w:val="en-US" w:eastAsia="zh-CN"/>
              </w:rPr>
              <w:t>定了</w:t>
            </w:r>
            <w:r>
              <w:rPr>
                <w:rFonts w:hint="eastAsia"/>
                <w:vertAlign w:val="baseline"/>
              </w:rPr>
              <w:t>组织</w:t>
            </w:r>
            <w:r>
              <w:rPr>
                <w:rFonts w:hint="eastAsia"/>
                <w:vertAlign w:val="baseline"/>
                <w:lang w:val="en-US" w:eastAsia="zh-CN"/>
              </w:rPr>
              <w:t>架构及</w:t>
            </w:r>
            <w:r>
              <w:rPr>
                <w:rFonts w:hint="eastAsia"/>
                <w:vertAlign w:val="baseline"/>
              </w:rPr>
              <w:t>相关岗位的职责、权限</w:t>
            </w:r>
            <w:r>
              <w:rPr>
                <w:rFonts w:hint="eastAsia"/>
                <w:vertAlign w:val="baseline"/>
                <w:lang w:eastAsia="zh-CN"/>
              </w:rPr>
              <w:t>，</w:t>
            </w:r>
            <w:r>
              <w:rPr>
                <w:rFonts w:hint="eastAsia"/>
                <w:vertAlign w:val="baseline"/>
                <w:lang w:val="en-US" w:eastAsia="zh-CN"/>
              </w:rPr>
              <w:t>并进行了全员的</w:t>
            </w:r>
            <w:r>
              <w:rPr>
                <w:rFonts w:hint="eastAsia"/>
                <w:vertAlign w:val="baseline"/>
              </w:rPr>
              <w:t>沟通和理解</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QMS的主管部门是——</w:t>
            </w:r>
            <w:r>
              <w:rPr>
                <w:rFonts w:hint="eastAsia"/>
                <w:color w:val="0000FF"/>
                <w:u w:val="single"/>
                <w:vertAlign w:val="baseline"/>
                <w:lang w:val="en-US" w:eastAsia="zh-CN"/>
              </w:rPr>
              <w:t>监察督导部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6" w:hRule="atLeast"/>
        </w:trPr>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val="en-US" w:eastAsia="zh-CN"/>
              </w:rPr>
            </w:pPr>
            <w:r>
              <w:rPr>
                <w:rFonts w:hint="eastAsia"/>
                <w:vertAlign w:val="baseline"/>
                <w:lang w:val="en-US" w:eastAsia="zh-CN"/>
              </w:rPr>
              <w:t>策划</w:t>
            </w: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rPr>
              <w:t>在策划管理体系时，组织确定</w:t>
            </w:r>
            <w:r>
              <w:rPr>
                <w:rFonts w:hint="eastAsia"/>
                <w:vertAlign w:val="baseline"/>
                <w:lang w:val="en-US" w:eastAsia="zh-CN"/>
              </w:rPr>
              <w:t>了</w:t>
            </w:r>
            <w:r>
              <w:rPr>
                <w:rFonts w:hint="eastAsia"/>
                <w:vertAlign w:val="baseline"/>
              </w:rPr>
              <w:t>需要应对的风险和机遇</w:t>
            </w:r>
            <w:r>
              <w:rPr>
                <w:rFonts w:hint="eastAsia"/>
                <w:vertAlign w:val="baseline"/>
                <w:lang w:val="en-US" w:eastAsia="zh-CN"/>
              </w:rPr>
              <w:t>及</w:t>
            </w:r>
            <w:r>
              <w:rPr>
                <w:rFonts w:hint="eastAsia"/>
                <w:vertAlign w:val="baseline"/>
                <w:lang w:eastAsia="zh-CN"/>
              </w:rPr>
              <w:t>应对这些风险和机遇的措施；</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840"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default"/>
                      <w:color w:val="000000" w:themeColor="text1"/>
                      <w:vertAlign w:val="baseline"/>
                      <w:lang w:val="en-US" w:eastAsia="zh-CN"/>
                    </w:rPr>
                  </w:pPr>
                  <w:r>
                    <w:rPr>
                      <w:rFonts w:hint="eastAsia"/>
                      <w:color w:val="000000" w:themeColor="text1"/>
                      <w:vertAlign w:val="baseline"/>
                      <w:lang w:val="en-US" w:eastAsia="zh-CN"/>
                    </w:rPr>
                    <w:t>主要的风险或机遇描述</w:t>
                  </w:r>
                </w:p>
              </w:tc>
              <w:tc>
                <w:tcPr>
                  <w:tcW w:w="3965" w:type="dxa"/>
                  <w:shd w:val="clear" w:color="auto" w:fill="auto"/>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000000" w:themeColor="text1"/>
                      <w:kern w:val="2"/>
                      <w:sz w:val="21"/>
                      <w:szCs w:val="24"/>
                      <w:vertAlign w:val="baseline"/>
                      <w:lang w:val="en-US" w:eastAsia="zh-CN" w:bidi="ar-SA"/>
                    </w:rPr>
                  </w:pPr>
                  <w:r>
                    <w:rPr>
                      <w:rFonts w:hint="eastAsia"/>
                      <w:color w:val="000000" w:themeColor="text1"/>
                      <w:vertAlign w:val="baseline"/>
                      <w:lang w:val="en-US" w:eastAsia="zh-CN"/>
                    </w:rPr>
                    <w:t>应对措施</w:t>
                  </w:r>
                </w:p>
              </w:tc>
              <w:tc>
                <w:tcPr>
                  <w:tcW w:w="1717"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eastAsia"/>
                      <w:color w:val="000000" w:themeColor="text1"/>
                      <w:vertAlign w:val="baseline"/>
                      <w:lang w:val="en-US" w:eastAsia="zh-CN"/>
                    </w:rPr>
                  </w:pPr>
                  <w:r>
                    <w:rPr>
                      <w:rFonts w:hint="eastAsia"/>
                      <w:color w:val="000000" w:themeColor="text1"/>
                      <w:vertAlign w:val="baseline"/>
                      <w:lang w:val="en-US" w:eastAsia="zh-CN"/>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shd w:val="clear" w:color="auto" w:fill="auto"/>
                  <w:vAlign w:val="center"/>
                </w:tcPr>
                <w:p>
                  <w:pPr>
                    <w:widowControl/>
                    <w:spacing w:line="360" w:lineRule="exact"/>
                    <w:jc w:val="left"/>
                    <w:textAlignment w:val="center"/>
                    <w:rPr>
                      <w:rFonts w:hint="default" w:ascii="宋体" w:hAnsi="宋体" w:eastAsia="宋体" w:cs="宋体"/>
                      <w:color w:val="000000"/>
                      <w:kern w:val="0"/>
                      <w:sz w:val="21"/>
                      <w:szCs w:val="21"/>
                      <w:highlight w:val="none"/>
                      <w:lang w:val="en-US" w:eastAsia="zh-CN" w:bidi="ar"/>
                    </w:rPr>
                  </w:pPr>
                  <w:r>
                    <w:rPr>
                      <w:rFonts w:hint="eastAsia"/>
                      <w:lang w:val="en-US" w:eastAsia="zh-CN"/>
                    </w:rPr>
                    <w:t>担心经营不合规，导致监管部门的处罚</w:t>
                  </w:r>
                </w:p>
              </w:tc>
              <w:tc>
                <w:tcPr>
                  <w:tcW w:w="3965" w:type="dxa"/>
                  <w:shd w:val="clear" w:color="auto" w:fill="auto"/>
                  <w:vAlign w:val="top"/>
                </w:tcPr>
                <w:p>
                  <w:pPr>
                    <w:pStyle w:val="6"/>
                    <w:numPr>
                      <w:ilvl w:val="0"/>
                      <w:numId w:val="3"/>
                    </w:numPr>
                    <w:ind w:leftChars="0"/>
                    <w:rPr>
                      <w:rFonts w:hint="default" w:eastAsia="宋体"/>
                      <w:highlight w:val="none"/>
                      <w:lang w:val="en-US" w:eastAsia="zh-CN"/>
                    </w:rPr>
                  </w:pPr>
                  <w:r>
                    <w:rPr>
                      <w:rFonts w:hint="eastAsia"/>
                      <w:sz w:val="21"/>
                      <w:szCs w:val="21"/>
                      <w:highlight w:val="none"/>
                      <w:lang w:val="en-US" w:eastAsia="zh-CN"/>
                    </w:rPr>
                    <w:t>及时了解市场动态、监管部门要求；</w:t>
                  </w:r>
                </w:p>
                <w:p>
                  <w:pPr>
                    <w:pStyle w:val="6"/>
                    <w:numPr>
                      <w:ilvl w:val="0"/>
                      <w:numId w:val="3"/>
                    </w:numPr>
                    <w:ind w:left="0" w:leftChars="0"/>
                    <w:rPr>
                      <w:rFonts w:hint="default" w:ascii="Times New Roman" w:hAnsi="Times New Roman" w:eastAsia="宋体" w:cs="Times New Roman"/>
                      <w:kern w:val="2"/>
                      <w:sz w:val="18"/>
                      <w:szCs w:val="18"/>
                      <w:highlight w:val="none"/>
                      <w:lang w:val="en-US" w:eastAsia="zh-CN" w:bidi="ar-SA"/>
                    </w:rPr>
                  </w:pPr>
                  <w:r>
                    <w:rPr>
                      <w:rFonts w:hint="eastAsia"/>
                      <w:sz w:val="21"/>
                      <w:szCs w:val="21"/>
                      <w:highlight w:val="none"/>
                      <w:lang w:val="en-US" w:eastAsia="zh-CN"/>
                    </w:rPr>
                    <w:t>不定期收集食品安全、环保、职业健康等法律法规标准要求；</w:t>
                  </w:r>
                </w:p>
              </w:tc>
              <w:tc>
                <w:tcPr>
                  <w:tcW w:w="1717" w:type="dxa"/>
                  <w:shd w:val="clear" w:color="auto" w:fill="auto"/>
                  <w:vAlign w:val="top"/>
                </w:tcPr>
                <w:p>
                  <w:pPr>
                    <w:keepNext w:val="0"/>
                    <w:keepLines w:val="0"/>
                    <w:suppressLineNumbers w:val="0"/>
                    <w:spacing w:before="0" w:beforeAutospacing="0" w:after="0" w:afterAutospacing="0"/>
                    <w:ind w:left="0" w:right="0"/>
                    <w:rPr>
                      <w:rFonts w:hint="eastAsia"/>
                      <w:color w:val="0000FF"/>
                      <w:vertAlign w:val="baseline"/>
                      <w:lang w:val="en-US" w:eastAsia="zh-CN"/>
                    </w:rPr>
                  </w:pPr>
                  <w:r>
                    <w:rPr>
                      <w:rFonts w:hint="eastAsia"/>
                    </w:rPr>
                    <w:sym w:font="Wingdings" w:char="00FE"/>
                  </w:r>
                  <w:r>
                    <w:rPr>
                      <w:rFonts w:hint="eastAsia"/>
                    </w:rPr>
                    <w:t>有效</w:t>
                  </w:r>
                  <w:r>
                    <w:rPr>
                      <w:rFonts w:hint="eastAsia"/>
                    </w:rPr>
                    <w:sym w:font="Wingdings" w:char="00A8"/>
                  </w:r>
                  <w:r>
                    <w:rPr>
                      <w:rFonts w:hint="eastAsia"/>
                    </w:rPr>
                    <w:t>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shd w:val="clear" w:color="auto" w:fill="auto"/>
                  <w:vAlign w:val="top"/>
                </w:tcPr>
                <w:p>
                  <w:pPr>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食材控制异物不当，导致就餐者食物投诉</w:t>
                  </w:r>
                </w:p>
              </w:tc>
              <w:tc>
                <w:tcPr>
                  <w:tcW w:w="3965" w:type="dxa"/>
                  <w:shd w:val="clear" w:color="auto" w:fill="auto"/>
                  <w:vAlign w:val="top"/>
                </w:tcPr>
                <w:p>
                  <w:pPr>
                    <w:pStyle w:val="2"/>
                    <w:numPr>
                      <w:ilvl w:val="0"/>
                      <w:numId w:val="4"/>
                    </w:numPr>
                    <w:ind w:left="0" w:leftChars="0" w:firstLine="0" w:firstLineChars="0"/>
                    <w:rPr>
                      <w:rFonts w:hint="default"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合格供方采购食材；加强供方管理</w:t>
                  </w:r>
                </w:p>
                <w:p>
                  <w:pPr>
                    <w:pStyle w:val="2"/>
                    <w:numPr>
                      <w:ilvl w:val="0"/>
                      <w:numId w:val="0"/>
                    </w:numPr>
                    <w:ind w:left="0" w:leftChars="0" w:firstLine="0" w:firstLineChars="0"/>
                    <w:rPr>
                      <w:rFonts w:hint="default" w:ascii="宋体" w:hAnsi="宋体"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 xml:space="preserve"> 不定期组织培训</w:t>
                  </w:r>
                </w:p>
              </w:tc>
              <w:tc>
                <w:tcPr>
                  <w:tcW w:w="1717" w:type="dxa"/>
                  <w:shd w:val="clear" w:color="auto" w:fill="auto"/>
                  <w:vAlign w:val="top"/>
                </w:tcPr>
                <w:p>
                  <w:pPr>
                    <w:keepNext w:val="0"/>
                    <w:keepLines w:val="0"/>
                    <w:suppressLineNumbers w:val="0"/>
                    <w:spacing w:before="0" w:beforeAutospacing="0" w:after="0" w:afterAutospacing="0"/>
                    <w:ind w:left="0" w:right="0"/>
                    <w:rPr>
                      <w:rFonts w:hint="eastAsia"/>
                      <w:color w:val="0000FF"/>
                      <w:vertAlign w:val="baseline"/>
                      <w:lang w:val="en-US" w:eastAsia="zh-CN"/>
                    </w:rPr>
                  </w:pPr>
                  <w:r>
                    <w:rPr>
                      <w:rFonts w:hint="eastAsia"/>
                    </w:rPr>
                    <w:sym w:font="Wingdings" w:char="00FE"/>
                  </w:r>
                  <w:r>
                    <w:rPr>
                      <w:rFonts w:hint="eastAsia"/>
                    </w:rPr>
                    <w:t>有效</w:t>
                  </w:r>
                  <w:r>
                    <w:rPr>
                      <w:rFonts w:hint="eastAsia"/>
                    </w:rPr>
                    <w:sym w:font="Wingdings" w:char="00A8"/>
                  </w:r>
                  <w:r>
                    <w:rPr>
                      <w:rFonts w:hint="eastAsia"/>
                    </w:rPr>
                    <w:t>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840" w:type="dxa"/>
                  <w:shd w:val="clear" w:color="auto" w:fill="auto"/>
                  <w:vAlign w:val="top"/>
                </w:tcPr>
                <w:p>
                  <w:pPr>
                    <w:rPr>
                      <w:rFonts w:hint="default" w:ascii="Times New Roman" w:hAnsi="Times New Roman" w:eastAsia="宋体" w:cs="Times New Roman"/>
                      <w:kern w:val="2"/>
                      <w:sz w:val="21"/>
                      <w:szCs w:val="24"/>
                      <w:highlight w:val="none"/>
                      <w:lang w:val="en-US" w:eastAsia="zh-CN" w:bidi="ar-SA"/>
                    </w:rPr>
                  </w:pPr>
                </w:p>
              </w:tc>
              <w:tc>
                <w:tcPr>
                  <w:tcW w:w="3965" w:type="dxa"/>
                  <w:shd w:val="clear" w:color="auto" w:fill="auto"/>
                  <w:vAlign w:val="top"/>
                </w:tcPr>
                <w:p>
                  <w:pPr>
                    <w:rPr>
                      <w:rFonts w:hint="default" w:ascii="Times New Roman" w:hAnsi="Times New Roman" w:eastAsia="宋体" w:cs="Times New Roman"/>
                      <w:kern w:val="2"/>
                      <w:sz w:val="21"/>
                      <w:szCs w:val="24"/>
                      <w:highlight w:val="none"/>
                      <w:lang w:val="en-US" w:eastAsia="zh-CN" w:bidi="ar-SA"/>
                    </w:rPr>
                  </w:pPr>
                </w:p>
              </w:tc>
              <w:tc>
                <w:tcPr>
                  <w:tcW w:w="1717" w:type="dxa"/>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color w:val="0000FF"/>
                      <w:kern w:val="2"/>
                      <w:sz w:val="21"/>
                      <w:szCs w:val="24"/>
                      <w:vertAlign w:val="baseline"/>
                      <w:lang w:val="en-US" w:eastAsia="zh-CN" w:bidi="ar-SA"/>
                    </w:rPr>
                  </w:pPr>
                  <w:r>
                    <w:rPr>
                      <w:rFonts w:hint="eastAsia"/>
                    </w:rPr>
                    <w:sym w:font="Wingdings" w:char="00A8"/>
                  </w:r>
                  <w:r>
                    <w:rPr>
                      <w:rFonts w:hint="eastAsia"/>
                    </w:rPr>
                    <w:t>有效</w:t>
                  </w:r>
                  <w:r>
                    <w:rPr>
                      <w:rFonts w:hint="eastAsia"/>
                    </w:rPr>
                    <w:sym w:font="Wingdings" w:char="00A8"/>
                  </w:r>
                  <w:r>
                    <w:rPr>
                      <w:rFonts w:hint="eastAsia"/>
                    </w:rPr>
                    <w:t>不足</w:t>
                  </w:r>
                </w:p>
              </w:tc>
            </w:tr>
          </w:tbl>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rPr>
              <w:t>组织建立</w:t>
            </w:r>
            <w:r>
              <w:rPr>
                <w:rFonts w:hint="eastAsia"/>
                <w:vertAlign w:val="baseline"/>
                <w:lang w:val="en-US" w:eastAsia="zh-CN"/>
              </w:rPr>
              <w:t>了与方针一致的文件化的管理</w:t>
            </w:r>
            <w:r>
              <w:rPr>
                <w:rFonts w:hint="eastAsia"/>
                <w:vertAlign w:val="baseline"/>
              </w:rPr>
              <w:t>目标。</w:t>
            </w:r>
            <w:r>
              <w:rPr>
                <w:rFonts w:hint="eastAsia"/>
                <w:vertAlign w:val="baseline"/>
                <w:lang w:eastAsia="zh-CN"/>
              </w:rPr>
              <w:t>为实现总质量目标而建立的各层级质量目标具体、有针对性、可测量并且可实现。</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lang w:eastAsia="zh-CN"/>
              </w:rPr>
              <w:t>总质量目标实现情况的评价，及其测量方法是：</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19"/>
              <w:gridCol w:w="1270"/>
              <w:gridCol w:w="2030"/>
              <w:gridCol w:w="25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9" w:type="dxa"/>
                  <w:shd w:val="clear" w:color="auto" w:fill="auto"/>
                </w:tcPr>
                <w:p>
                  <w:pPr>
                    <w:keepNext w:val="0"/>
                    <w:keepLines w:val="0"/>
                    <w:suppressLineNumbers w:val="0"/>
                    <w:spacing w:before="0" w:beforeAutospacing="0" w:after="0" w:afterAutospacing="0"/>
                    <w:ind w:left="0" w:right="0"/>
                    <w:rPr>
                      <w:rFonts w:hint="eastAsia" w:ascii="宋体" w:hAnsi="宋体"/>
                      <w:kern w:val="2"/>
                      <w:szCs w:val="24"/>
                      <w:highlight w:val="none"/>
                      <w:lang w:eastAsia="zh-CN"/>
                    </w:rPr>
                  </w:pPr>
                  <w:r>
                    <w:rPr>
                      <w:rFonts w:hint="eastAsia" w:ascii="宋体" w:hAnsi="宋体"/>
                      <w:kern w:val="2"/>
                      <w:szCs w:val="24"/>
                      <w:highlight w:val="none"/>
                      <w:lang w:val="en-US" w:eastAsia="zh-CN"/>
                    </w:rPr>
                    <w:t>质量</w:t>
                  </w:r>
                  <w:r>
                    <w:rPr>
                      <w:rFonts w:hint="eastAsia" w:ascii="宋体" w:hAnsi="宋体"/>
                      <w:kern w:val="2"/>
                      <w:szCs w:val="24"/>
                      <w:highlight w:val="none"/>
                      <w:lang w:eastAsia="zh-CN"/>
                    </w:rPr>
                    <w:t>目标</w:t>
                  </w:r>
                </w:p>
              </w:tc>
              <w:tc>
                <w:tcPr>
                  <w:tcW w:w="1270" w:type="dxa"/>
                  <w:shd w:val="clear" w:color="auto" w:fill="auto"/>
                </w:tcPr>
                <w:p>
                  <w:pPr>
                    <w:keepNext w:val="0"/>
                    <w:keepLines w:val="0"/>
                    <w:suppressLineNumbers w:val="0"/>
                    <w:spacing w:before="0" w:beforeAutospacing="0" w:after="0" w:afterAutospacing="0"/>
                    <w:ind w:left="0" w:right="0"/>
                    <w:rPr>
                      <w:rFonts w:hint="eastAsia" w:ascii="宋体" w:hAnsi="宋体" w:eastAsia="宋体" w:cs="Times New Roman"/>
                      <w:kern w:val="2"/>
                      <w:sz w:val="21"/>
                      <w:szCs w:val="24"/>
                      <w:highlight w:val="none"/>
                      <w:lang w:val="en-US" w:eastAsia="zh-CN" w:bidi="ar-SA"/>
                    </w:rPr>
                  </w:pPr>
                  <w:r>
                    <w:rPr>
                      <w:rFonts w:hint="eastAsia" w:ascii="宋体" w:hAnsi="宋体"/>
                      <w:kern w:val="2"/>
                      <w:szCs w:val="24"/>
                      <w:highlight w:val="none"/>
                      <w:lang w:val="en-US" w:eastAsia="zh-CN"/>
                    </w:rPr>
                    <w:t>考核频次</w:t>
                  </w:r>
                </w:p>
              </w:tc>
              <w:tc>
                <w:tcPr>
                  <w:tcW w:w="2030" w:type="dxa"/>
                  <w:shd w:val="clear" w:color="auto" w:fill="auto"/>
                </w:tcPr>
                <w:p>
                  <w:pPr>
                    <w:keepNext w:val="0"/>
                    <w:keepLines w:val="0"/>
                    <w:suppressLineNumbers w:val="0"/>
                    <w:spacing w:before="0" w:beforeAutospacing="0" w:after="0" w:afterAutospacing="0"/>
                    <w:ind w:left="0" w:right="0"/>
                    <w:rPr>
                      <w:rFonts w:hint="default" w:ascii="宋体" w:hAnsi="宋体"/>
                      <w:kern w:val="2"/>
                      <w:szCs w:val="24"/>
                      <w:highlight w:val="none"/>
                      <w:lang w:val="en-US" w:eastAsia="zh-CN"/>
                    </w:rPr>
                  </w:pPr>
                  <w:r>
                    <w:rPr>
                      <w:rFonts w:hint="eastAsia" w:ascii="宋体" w:hAnsi="宋体"/>
                      <w:kern w:val="2"/>
                      <w:szCs w:val="24"/>
                      <w:highlight w:val="none"/>
                      <w:lang w:val="en-US" w:eastAsia="zh-CN"/>
                    </w:rPr>
                    <w:t>计算方法</w:t>
                  </w:r>
                </w:p>
              </w:tc>
              <w:tc>
                <w:tcPr>
                  <w:tcW w:w="2503" w:type="dxa"/>
                  <w:shd w:val="clear" w:color="auto" w:fill="auto"/>
                </w:tcPr>
                <w:p>
                  <w:pPr>
                    <w:keepNext w:val="0"/>
                    <w:keepLines w:val="0"/>
                    <w:suppressLineNumbers w:val="0"/>
                    <w:spacing w:before="0" w:beforeAutospacing="0" w:after="0" w:afterAutospacing="0"/>
                    <w:ind w:left="0" w:right="0"/>
                    <w:rPr>
                      <w:rFonts w:hint="default" w:ascii="宋体" w:hAnsi="宋体"/>
                      <w:kern w:val="2"/>
                      <w:szCs w:val="24"/>
                      <w:highlight w:val="none"/>
                      <w:lang w:val="en-US" w:eastAsia="zh-CN"/>
                    </w:rPr>
                  </w:pPr>
                  <w:r>
                    <w:rPr>
                      <w:rFonts w:hint="eastAsia" w:ascii="宋体" w:hAnsi="宋体"/>
                      <w:kern w:val="2"/>
                      <w:szCs w:val="24"/>
                      <w:highlight w:val="none"/>
                      <w:lang w:val="en-US" w:eastAsia="zh-CN"/>
                    </w:rPr>
                    <w:t>目标实际完成（2021年度-2022年第一季度）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9" w:type="dxa"/>
                  <w:shd w:val="clear" w:color="auto" w:fill="auto"/>
                </w:tcPr>
                <w:p>
                  <w:pPr>
                    <w:pStyle w:val="2"/>
                    <w:ind w:left="0" w:leftChars="0" w:firstLine="0" w:firstLineChars="0"/>
                    <w:rPr>
                      <w:rFonts w:hint="eastAsia"/>
                      <w:lang w:val="en-US" w:eastAsia="zh-CN"/>
                    </w:rPr>
                  </w:pPr>
                  <w:r>
                    <w:rPr>
                      <w:rFonts w:hint="eastAsia" w:ascii="宋体" w:hAnsi="宋体"/>
                      <w:szCs w:val="21"/>
                    </w:rPr>
                    <w:t>客户满意度：≥90%</w:t>
                  </w:r>
                </w:p>
              </w:tc>
              <w:tc>
                <w:tcPr>
                  <w:tcW w:w="1270" w:type="dxa"/>
                  <w:shd w:val="clear" w:color="auto" w:fill="auto"/>
                </w:tcPr>
                <w:p>
                  <w:pPr>
                    <w:keepNext w:val="0"/>
                    <w:keepLines w:val="0"/>
                    <w:suppressLineNumbers w:val="0"/>
                    <w:spacing w:before="0" w:beforeAutospacing="0" w:after="0" w:afterAutospacing="0"/>
                    <w:ind w:left="0" w:right="0"/>
                    <w:rPr>
                      <w:rFonts w:hint="eastAsia" w:ascii="宋体" w:hAnsi="宋体"/>
                      <w:kern w:val="2"/>
                      <w:szCs w:val="24"/>
                      <w:highlight w:val="none"/>
                      <w:lang w:val="en-US" w:eastAsia="zh-CN"/>
                    </w:rPr>
                  </w:pPr>
                  <w:r>
                    <w:rPr>
                      <w:rFonts w:hint="eastAsia" w:ascii="宋体" w:hAnsi="宋体"/>
                      <w:szCs w:val="21"/>
                    </w:rPr>
                    <w:t>年</w:t>
                  </w:r>
                </w:p>
              </w:tc>
              <w:tc>
                <w:tcPr>
                  <w:tcW w:w="2030" w:type="dxa"/>
                  <w:shd w:val="clear" w:color="auto" w:fill="auto"/>
                </w:tcPr>
                <w:p>
                  <w:pPr>
                    <w:keepNext w:val="0"/>
                    <w:keepLines w:val="0"/>
                    <w:suppressLineNumbers w:val="0"/>
                    <w:spacing w:before="0" w:beforeAutospacing="0" w:after="0" w:afterAutospacing="0"/>
                    <w:ind w:left="0" w:right="0"/>
                    <w:rPr>
                      <w:rFonts w:hint="eastAsia" w:ascii="宋体" w:hAnsi="宋体"/>
                      <w:kern w:val="2"/>
                      <w:szCs w:val="24"/>
                      <w:highlight w:val="none"/>
                      <w:lang w:val="en-US" w:eastAsia="zh-CN"/>
                    </w:rPr>
                  </w:pPr>
                  <w:r>
                    <w:rPr>
                      <w:rFonts w:hint="eastAsia" w:ascii="宋体" w:hAnsi="宋体"/>
                      <w:szCs w:val="21"/>
                      <w:highlight w:val="none"/>
                      <w:lang w:val="en-US" w:eastAsia="zh-CN"/>
                    </w:rPr>
                    <w:t>顾客满意度调查</w:t>
                  </w:r>
                </w:p>
              </w:tc>
              <w:tc>
                <w:tcPr>
                  <w:tcW w:w="2503" w:type="dxa"/>
                  <w:shd w:val="clear" w:color="auto" w:fill="auto"/>
                </w:tcPr>
                <w:p>
                  <w:pPr>
                    <w:keepNext w:val="0"/>
                    <w:keepLines w:val="0"/>
                    <w:suppressLineNumbers w:val="0"/>
                    <w:spacing w:before="0" w:beforeAutospacing="0" w:after="0" w:afterAutospacing="0"/>
                    <w:ind w:left="0" w:right="0"/>
                    <w:rPr>
                      <w:rFonts w:hint="eastAsia" w:ascii="宋体" w:hAnsi="宋体"/>
                      <w:kern w:val="2"/>
                      <w:szCs w:val="24"/>
                      <w:highlight w:val="none"/>
                      <w:lang w:val="en-US" w:eastAsia="zh-CN"/>
                    </w:rPr>
                  </w:pPr>
                  <w:r>
                    <w:rPr>
                      <w:rFonts w:hint="eastAsia" w:ascii="宋体" w:hAnsi="宋体" w:cs="Times New Roman"/>
                      <w:kern w:val="2"/>
                      <w:sz w:val="21"/>
                      <w:szCs w:val="21"/>
                      <w:highlight w:val="none"/>
                      <w:lang w:val="en-US" w:eastAsia="zh-CN" w:bidi="ar-SA"/>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9" w:type="dxa"/>
                  <w:shd w:val="clear" w:color="auto" w:fill="auto"/>
                  <w:vAlign w:val="top"/>
                </w:tcPr>
                <w:p>
                  <w:pPr>
                    <w:spacing w:line="240" w:lineRule="auto"/>
                    <w:ind w:right="-107" w:rightChars="-51"/>
                    <w:rPr>
                      <w:rFonts w:hint="default" w:ascii="宋体" w:hAnsi="宋体" w:eastAsia="宋体" w:cs="Times New Roman"/>
                      <w:spacing w:val="-20"/>
                      <w:kern w:val="2"/>
                      <w:sz w:val="21"/>
                      <w:szCs w:val="21"/>
                      <w:highlight w:val="none"/>
                      <w:lang w:val="en-US" w:eastAsia="zh-CN" w:bidi="ar-SA"/>
                    </w:rPr>
                  </w:pPr>
                </w:p>
              </w:tc>
              <w:tc>
                <w:tcPr>
                  <w:tcW w:w="1270" w:type="dxa"/>
                  <w:shd w:val="clear" w:color="auto" w:fill="auto"/>
                  <w:vAlign w:val="center"/>
                </w:tcPr>
                <w:p>
                  <w:pPr>
                    <w:spacing w:line="240" w:lineRule="auto"/>
                    <w:ind w:right="-107" w:rightChars="-51"/>
                    <w:jc w:val="center"/>
                    <w:rPr>
                      <w:rFonts w:hint="default" w:eastAsia="宋体" w:cs="Times New Roman" w:asciiTheme="minorEastAsia" w:hAnsiTheme="minorEastAsia"/>
                      <w:kern w:val="2"/>
                      <w:sz w:val="21"/>
                      <w:szCs w:val="21"/>
                      <w:highlight w:val="none"/>
                      <w:lang w:val="en-US" w:eastAsia="zh-CN" w:bidi="ar-SA"/>
                    </w:rPr>
                  </w:pPr>
                </w:p>
              </w:tc>
              <w:tc>
                <w:tcPr>
                  <w:tcW w:w="2030" w:type="dxa"/>
                  <w:shd w:val="clear" w:color="auto" w:fill="auto"/>
                  <w:vAlign w:val="top"/>
                </w:tcPr>
                <w:p>
                  <w:pPr>
                    <w:tabs>
                      <w:tab w:val="left" w:pos="1512"/>
                    </w:tabs>
                    <w:spacing w:line="240" w:lineRule="auto"/>
                    <w:ind w:right="-107" w:rightChars="-51"/>
                    <w:rPr>
                      <w:rFonts w:hint="default" w:eastAsia="宋体" w:cs="Times New Roman" w:asciiTheme="minorEastAsia" w:hAnsiTheme="minorEastAsia"/>
                      <w:snapToGrid w:val="0"/>
                      <w:kern w:val="0"/>
                      <w:sz w:val="21"/>
                      <w:szCs w:val="21"/>
                      <w:highlight w:val="none"/>
                      <w:lang w:val="en-US" w:eastAsia="zh-CN" w:bidi="ar-SA"/>
                    </w:rPr>
                  </w:pPr>
                </w:p>
              </w:tc>
              <w:tc>
                <w:tcPr>
                  <w:tcW w:w="2503" w:type="dxa"/>
                  <w:shd w:val="clear" w:color="auto" w:fill="auto"/>
                  <w:vAlign w:val="top"/>
                </w:tcPr>
                <w:p>
                  <w:pPr>
                    <w:spacing w:line="240" w:lineRule="auto"/>
                    <w:ind w:right="-107" w:rightChars="-51"/>
                    <w:jc w:val="center"/>
                    <w:rPr>
                      <w:rFonts w:hint="eastAsia" w:ascii="宋体" w:hAnsi="宋体" w:eastAsia="宋体" w:cs="Times New Roman"/>
                      <w:kern w:val="2"/>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9" w:type="dxa"/>
                  <w:vAlign w:val="top"/>
                </w:tcPr>
                <w:p>
                  <w:pPr>
                    <w:spacing w:line="240" w:lineRule="auto"/>
                    <w:ind w:right="458" w:rightChars="218"/>
                    <w:rPr>
                      <w:rFonts w:hint="default" w:ascii="宋体" w:hAnsi="宋体" w:eastAsia="宋体" w:cs="Times New Roman"/>
                      <w:kern w:val="2"/>
                      <w:sz w:val="21"/>
                      <w:szCs w:val="21"/>
                      <w:highlight w:val="none"/>
                      <w:lang w:val="en-US" w:eastAsia="zh-CN" w:bidi="ar-SA"/>
                    </w:rPr>
                  </w:pPr>
                </w:p>
              </w:tc>
              <w:tc>
                <w:tcPr>
                  <w:tcW w:w="1270" w:type="dxa"/>
                  <w:vAlign w:val="top"/>
                </w:tcPr>
                <w:p>
                  <w:pPr>
                    <w:spacing w:line="240" w:lineRule="auto"/>
                    <w:ind w:right="-195" w:rightChars="-93"/>
                    <w:jc w:val="center"/>
                    <w:rPr>
                      <w:rFonts w:hint="default" w:eastAsia="宋体" w:cs="Times New Roman" w:asciiTheme="minorEastAsia" w:hAnsiTheme="minorEastAsia"/>
                      <w:kern w:val="2"/>
                      <w:sz w:val="21"/>
                      <w:szCs w:val="21"/>
                      <w:highlight w:val="none"/>
                      <w:lang w:val="en-US" w:eastAsia="zh-CN" w:bidi="ar-SA"/>
                    </w:rPr>
                  </w:pPr>
                </w:p>
              </w:tc>
              <w:tc>
                <w:tcPr>
                  <w:tcW w:w="2030" w:type="dxa"/>
                  <w:vAlign w:val="top"/>
                </w:tcPr>
                <w:p>
                  <w:pPr>
                    <w:spacing w:line="240" w:lineRule="auto"/>
                    <w:rPr>
                      <w:rFonts w:hint="eastAsia" w:eastAsia="宋体" w:cs="Times New Roman" w:asciiTheme="minorEastAsia" w:hAnsiTheme="minorEastAsia"/>
                      <w:kern w:val="2"/>
                      <w:sz w:val="21"/>
                      <w:szCs w:val="21"/>
                      <w:highlight w:val="none"/>
                      <w:lang w:val="en-US" w:eastAsia="zh-CN" w:bidi="ar-SA"/>
                    </w:rPr>
                  </w:pPr>
                </w:p>
              </w:tc>
              <w:tc>
                <w:tcPr>
                  <w:tcW w:w="2503" w:type="dxa"/>
                  <w:vAlign w:val="top"/>
                </w:tcPr>
                <w:p>
                  <w:pPr>
                    <w:spacing w:line="240" w:lineRule="auto"/>
                    <w:ind w:right="-107" w:rightChars="-51"/>
                    <w:jc w:val="center"/>
                    <w:rPr>
                      <w:rFonts w:hint="eastAsia" w:ascii="宋体" w:hAnsi="宋体" w:eastAsia="宋体" w:cs="Times New Roman"/>
                      <w:kern w:val="2"/>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spacing w:line="240" w:lineRule="auto"/>
                    <w:ind w:right="458" w:rightChars="218"/>
                    <w:rPr>
                      <w:rFonts w:hint="default" w:ascii="宋体" w:hAnsi="宋体" w:eastAsia="宋体" w:cs="Times New Roman"/>
                      <w:kern w:val="2"/>
                      <w:sz w:val="21"/>
                      <w:szCs w:val="21"/>
                      <w:highlight w:val="none"/>
                      <w:lang w:val="en-US" w:eastAsia="zh-CN" w:bidi="ar-SA"/>
                    </w:rPr>
                  </w:pPr>
                </w:p>
              </w:tc>
              <w:tc>
                <w:tcPr>
                  <w:tcW w:w="1270" w:type="dxa"/>
                  <w:vAlign w:val="top"/>
                </w:tcPr>
                <w:p>
                  <w:pPr>
                    <w:spacing w:line="240" w:lineRule="auto"/>
                    <w:ind w:right="23" w:rightChars="11"/>
                    <w:jc w:val="center"/>
                    <w:rPr>
                      <w:rFonts w:hint="default" w:eastAsia="宋体" w:cs="Times New Roman" w:asciiTheme="minorEastAsia" w:hAnsiTheme="minorEastAsia"/>
                      <w:kern w:val="2"/>
                      <w:sz w:val="21"/>
                      <w:szCs w:val="21"/>
                      <w:highlight w:val="none"/>
                      <w:lang w:val="en-US" w:eastAsia="zh-CN" w:bidi="ar-SA"/>
                    </w:rPr>
                  </w:pPr>
                </w:p>
              </w:tc>
              <w:tc>
                <w:tcPr>
                  <w:tcW w:w="2030" w:type="dxa"/>
                  <w:vAlign w:val="top"/>
                </w:tcPr>
                <w:p>
                  <w:pPr>
                    <w:spacing w:line="240" w:lineRule="auto"/>
                    <w:rPr>
                      <w:rFonts w:hint="eastAsia" w:eastAsia="宋体" w:cs="Times New Roman" w:asciiTheme="minorEastAsia" w:hAnsiTheme="minorEastAsia"/>
                      <w:kern w:val="2"/>
                      <w:sz w:val="21"/>
                      <w:szCs w:val="21"/>
                      <w:highlight w:val="none"/>
                      <w:lang w:val="en-US" w:eastAsia="zh-CN" w:bidi="ar-SA"/>
                    </w:rPr>
                  </w:pPr>
                </w:p>
              </w:tc>
              <w:tc>
                <w:tcPr>
                  <w:tcW w:w="2503" w:type="dxa"/>
                  <w:vAlign w:val="top"/>
                </w:tcPr>
                <w:p>
                  <w:pPr>
                    <w:spacing w:line="240" w:lineRule="auto"/>
                    <w:ind w:right="-59" w:rightChars="-28"/>
                    <w:jc w:val="center"/>
                    <w:rPr>
                      <w:rFonts w:hint="eastAsia" w:ascii="宋体" w:hAnsi="宋体" w:eastAsia="宋体" w:cs="Times New Roman"/>
                      <w:kern w:val="2"/>
                      <w:sz w:val="18"/>
                      <w:szCs w:val="18"/>
                      <w:highlight w:val="none"/>
                      <w:lang w:val="en-US" w:eastAsia="zh-CN" w:bidi="ar-SA"/>
                    </w:rPr>
                  </w:pPr>
                </w:p>
              </w:tc>
            </w:tr>
          </w:tbl>
          <w:p>
            <w:pPr>
              <w:keepNext w:val="0"/>
              <w:keepLines w:val="0"/>
              <w:widowControl w:val="0"/>
              <w:numPr>
                <w:ilvl w:val="0"/>
                <w:numId w:val="0"/>
              </w:numPr>
              <w:suppressLineNumbers w:val="0"/>
              <w:spacing w:before="0" w:beforeAutospacing="0" w:after="0" w:afterAutospacing="0"/>
              <w:ind w:left="0" w:right="0"/>
              <w:jc w:val="both"/>
              <w:rPr>
                <w:rFonts w:hint="default" w:eastAsia="宋体"/>
                <w:u w:val="single"/>
                <w:vertAlign w:val="baseline"/>
                <w:lang w:val="en-US" w:eastAsia="zh-CN"/>
              </w:rPr>
            </w:pPr>
            <w:r>
              <w:rPr>
                <w:rFonts w:hint="eastAsia"/>
                <w:vertAlign w:val="baseline"/>
                <w:lang w:val="en-US"/>
              </w:rPr>
              <w:sym w:font="Wingdings" w:char="00FE"/>
            </w:r>
            <w:r>
              <w:rPr>
                <w:rFonts w:hint="eastAsia"/>
                <w:vertAlign w:val="baseline"/>
                <w:lang w:val="en-US"/>
              </w:rPr>
              <w:t>目标</w:t>
            </w:r>
            <w:r>
              <w:rPr>
                <w:rFonts w:hint="eastAsia"/>
                <w:vertAlign w:val="baseline"/>
                <w:lang w:val="en-US" w:eastAsia="zh-CN"/>
              </w:rPr>
              <w:t>已</w:t>
            </w:r>
            <w:r>
              <w:rPr>
                <w:rFonts w:hint="eastAsia"/>
                <w:vertAlign w:val="baseline"/>
                <w:lang w:val="en-US"/>
              </w:rPr>
              <w:t>实现</w:t>
            </w:r>
            <w:r>
              <w:rPr>
                <w:rFonts w:hint="eastAsia"/>
                <w:vertAlign w:val="baseline"/>
                <w:lang w:val="en-US" w:eastAsia="zh-CN"/>
              </w:rPr>
              <w:t>，</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lang w:val="en-US"/>
              </w:rPr>
              <w:sym w:font="Wingdings" w:char="00A8"/>
            </w:r>
            <w:r>
              <w:rPr>
                <w:rFonts w:hint="eastAsia"/>
                <w:vertAlign w:val="baseline"/>
                <w:lang w:val="en-US"/>
              </w:rPr>
              <w:t>目标没有实现的，组织在内部及时</w:t>
            </w:r>
            <w:r>
              <w:rPr>
                <w:rFonts w:hint="eastAsia"/>
                <w:vertAlign w:val="baseline"/>
                <w:lang w:val="en-US" w:eastAsia="zh-CN"/>
              </w:rPr>
              <w:t>进行原因分析</w:t>
            </w:r>
            <w:r>
              <w:rPr>
                <w:rFonts w:hint="eastAsia"/>
                <w:vertAlign w:val="baseline"/>
                <w:lang w:val="en-US"/>
              </w:rPr>
              <w:t>并采取了改进措施</w:t>
            </w:r>
            <w:r>
              <w:rPr>
                <w:rFonts w:hint="eastAsia"/>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rPr>
              <w:t>组织对</w:t>
            </w:r>
            <w:r>
              <w:rPr>
                <w:rFonts w:hint="eastAsia"/>
                <w:vertAlign w:val="baseline"/>
                <w:lang w:val="en-US" w:eastAsia="zh-CN"/>
              </w:rPr>
              <w:t>相关</w:t>
            </w:r>
            <w:r>
              <w:rPr>
                <w:rFonts w:hint="eastAsia"/>
                <w:vertAlign w:val="baseline"/>
              </w:rPr>
              <w:t>管理体系进行变更时，变更应按所策划的方式实施</w:t>
            </w:r>
            <w:r>
              <w:rPr>
                <w:rFonts w:hint="eastAsia"/>
                <w:vertAlign w:val="baseline"/>
                <w:lang w:eastAsia="zh-CN"/>
              </w:rPr>
              <w:t>；</w:t>
            </w:r>
            <w:r>
              <w:rPr>
                <w:rFonts w:hint="eastAsia"/>
                <w:vertAlign w:val="baseline"/>
                <w:lang w:val="en-US" w:eastAsia="zh-CN"/>
              </w:rPr>
              <w:t>审核周期内的重大变更有：</w:t>
            </w:r>
          </w:p>
          <w:p>
            <w:pPr>
              <w:keepNext w:val="0"/>
              <w:keepLines w:val="0"/>
              <w:suppressLineNumbers w:val="0"/>
              <w:spacing w:before="40" w:beforeAutospacing="0" w:after="40" w:afterAutospacing="0" w:line="240" w:lineRule="auto"/>
              <w:ind w:left="0" w:right="0"/>
              <w:rPr>
                <w:rFonts w:hint="eastAsia"/>
                <w:vertAlign w:val="baseline"/>
                <w:lang w:val="en-US" w:eastAsia="zh-CN"/>
              </w:rPr>
            </w:pPr>
            <w:r>
              <w:rPr>
                <w:rFonts w:hint="eastAsia"/>
                <w:lang w:eastAsia="zh-CN"/>
              </w:rPr>
              <w:t>□</w:t>
            </w:r>
            <w:r>
              <w:rPr>
                <w:rFonts w:hint="eastAsia"/>
                <w:vertAlign w:val="baseline"/>
                <w:lang w:val="en-US" w:eastAsia="zh-CN"/>
              </w:rPr>
              <w:t xml:space="preserve">组织结构变更 </w:t>
            </w:r>
            <w:r>
              <w:rPr>
                <w:rFonts w:hint="eastAsia"/>
              </w:rPr>
              <w:t>□</w:t>
            </w:r>
            <w:r>
              <w:rPr>
                <w:rFonts w:hint="eastAsia"/>
                <w:lang w:val="en-US" w:eastAsia="zh-CN"/>
              </w:rPr>
              <w:t>部门职责变更</w:t>
            </w:r>
            <w:r>
              <w:rPr>
                <w:rFonts w:hint="eastAsia"/>
                <w:vertAlign w:val="baseline"/>
                <w:lang w:val="en-US" w:eastAsia="zh-CN"/>
              </w:rPr>
              <w:t xml:space="preserve"> </w:t>
            </w:r>
            <w:r>
              <w:rPr>
                <w:rFonts w:hint="eastAsia"/>
                <w:lang w:eastAsia="zh-CN"/>
              </w:rPr>
              <w:t>□</w:t>
            </w:r>
            <w:r>
              <w:rPr>
                <w:rFonts w:hint="eastAsia"/>
                <w:lang w:val="en-US" w:eastAsia="zh-CN"/>
              </w:rPr>
              <w:t>主要</w:t>
            </w:r>
            <w:r>
              <w:rPr>
                <w:rFonts w:hint="eastAsia"/>
                <w:vertAlign w:val="baseline"/>
                <w:lang w:val="en-US" w:eastAsia="zh-CN"/>
              </w:rPr>
              <w:t xml:space="preserve">原材料 </w:t>
            </w:r>
            <w:r>
              <w:rPr>
                <w:rFonts w:hint="eastAsia"/>
                <w:lang w:eastAsia="zh-CN"/>
              </w:rPr>
              <w:t>□</w:t>
            </w:r>
            <w:r>
              <w:rPr>
                <w:rFonts w:hint="eastAsia"/>
                <w:lang w:val="en-US" w:eastAsia="zh-CN"/>
              </w:rPr>
              <w:t>关键</w:t>
            </w:r>
            <w:r>
              <w:rPr>
                <w:rFonts w:hint="eastAsia"/>
                <w:vertAlign w:val="baseline"/>
                <w:lang w:val="en-US" w:eastAsia="zh-CN"/>
              </w:rPr>
              <w:t xml:space="preserve">人员 </w:t>
            </w:r>
            <w:r>
              <w:rPr>
                <w:rFonts w:hint="eastAsia"/>
              </w:rPr>
              <w:t>□</w:t>
            </w:r>
            <w:r>
              <w:rPr>
                <w:rFonts w:hint="eastAsia"/>
                <w:vertAlign w:val="baseline"/>
                <w:lang w:val="en-US" w:eastAsia="zh-CN"/>
              </w:rPr>
              <w:t xml:space="preserve">生产工艺/服务流程 </w:t>
            </w:r>
          </w:p>
          <w:p>
            <w:pPr>
              <w:keepNext w:val="0"/>
              <w:keepLines w:val="0"/>
              <w:suppressLineNumbers w:val="0"/>
              <w:spacing w:before="40" w:beforeAutospacing="0" w:after="40" w:afterAutospacing="0" w:line="240" w:lineRule="auto"/>
              <w:ind w:left="0" w:right="0"/>
              <w:rPr>
                <w:rFonts w:hint="eastAsia"/>
                <w:lang w:val="en-US" w:eastAsia="zh-CN"/>
              </w:rPr>
            </w:pPr>
            <w:r>
              <w:rPr>
                <w:rFonts w:hint="eastAsia"/>
                <w:lang w:eastAsia="zh-CN"/>
              </w:rPr>
              <w:t>□</w:t>
            </w:r>
            <w:r>
              <w:rPr>
                <w:rFonts w:hint="eastAsia"/>
                <w:lang w:val="en-US" w:eastAsia="zh-CN"/>
              </w:rPr>
              <w:t>主要</w:t>
            </w:r>
            <w:r>
              <w:rPr>
                <w:rFonts w:hint="eastAsia"/>
                <w:vertAlign w:val="baseline"/>
                <w:lang w:val="en-US" w:eastAsia="zh-CN"/>
              </w:rPr>
              <w:t xml:space="preserve">设备设施 </w:t>
            </w:r>
            <w:r>
              <w:rPr>
                <w:rFonts w:hint="eastAsia"/>
                <w:lang w:eastAsia="zh-CN"/>
              </w:rPr>
              <w:t>□</w:t>
            </w:r>
            <w:r>
              <w:rPr>
                <w:rFonts w:hint="eastAsia"/>
                <w:lang w:val="en-US" w:eastAsia="zh-CN"/>
              </w:rPr>
              <w:t xml:space="preserve">主要检测设备 </w:t>
            </w:r>
            <w:r>
              <w:rPr>
                <w:rFonts w:hint="eastAsia"/>
                <w:lang w:eastAsia="zh-CN"/>
              </w:rPr>
              <w:t>☑</w:t>
            </w:r>
            <w:r>
              <w:rPr>
                <w:rFonts w:hint="eastAsia"/>
                <w:lang w:val="en-US" w:eastAsia="zh-CN"/>
              </w:rPr>
              <w:t>无变更</w:t>
            </w:r>
          </w:p>
          <w:p>
            <w:pPr>
              <w:keepNext w:val="0"/>
              <w:keepLines w:val="0"/>
              <w:suppressLineNumbers w:val="0"/>
              <w:spacing w:before="40" w:beforeAutospacing="0" w:after="40" w:afterAutospacing="0" w:line="240" w:lineRule="auto"/>
              <w:ind w:left="0" w:right="0"/>
              <w:rPr>
                <w:rFonts w:hint="eastAsia"/>
                <w:vertAlign w:val="baseline"/>
              </w:rPr>
            </w:pPr>
            <w:r>
              <w:rPr>
                <w:rFonts w:hint="eastAsia"/>
                <w:lang w:val="en-US" w:eastAsia="zh-CN"/>
              </w:rPr>
              <w:t>考虑了</w:t>
            </w:r>
            <w:r>
              <w:rPr>
                <w:rFonts w:hint="eastAsia"/>
                <w:vertAlign w:val="baseline"/>
              </w:rPr>
              <w:t>变更目的及其潜在后果</w:t>
            </w:r>
            <w:r>
              <w:rPr>
                <w:rFonts w:hint="eastAsia"/>
                <w:vertAlign w:val="baseline"/>
                <w:lang w:eastAsia="zh-CN"/>
              </w:rPr>
              <w:t>、</w:t>
            </w:r>
            <w:r>
              <w:rPr>
                <w:rFonts w:hint="eastAsia"/>
                <w:vertAlign w:val="baseline"/>
              </w:rPr>
              <w:t>质量管理体系的完整性</w:t>
            </w:r>
            <w:r>
              <w:rPr>
                <w:rFonts w:hint="eastAsia"/>
                <w:vertAlign w:val="baseline"/>
                <w:lang w:eastAsia="zh-CN"/>
              </w:rPr>
              <w:t>、</w:t>
            </w:r>
            <w:r>
              <w:rPr>
                <w:rFonts w:hint="eastAsia"/>
                <w:vertAlign w:val="baseline"/>
              </w:rPr>
              <w:t>资源的可获得性</w:t>
            </w:r>
            <w:r>
              <w:rPr>
                <w:rFonts w:hint="eastAsia"/>
                <w:vertAlign w:val="baseline"/>
                <w:lang w:val="en-US" w:eastAsia="zh-CN"/>
              </w:rPr>
              <w:t>和</w:t>
            </w:r>
            <w:r>
              <w:rPr>
                <w:rFonts w:hint="eastAsia"/>
                <w:vertAlign w:val="baseline"/>
              </w:rPr>
              <w:t>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val="en-US" w:eastAsia="zh-CN"/>
              </w:rPr>
            </w:pPr>
            <w:r>
              <w:rPr>
                <w:rFonts w:hint="eastAsia"/>
                <w:vertAlign w:val="baseline"/>
                <w:lang w:val="en-US" w:eastAsia="zh-CN"/>
              </w:rPr>
              <w:t>支持</w:t>
            </w: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default"/>
                <w:lang w:val="en-US" w:eastAsia="zh-CN"/>
              </w:rPr>
            </w:pPr>
            <w:r>
              <w:rPr>
                <w:rFonts w:hint="eastAsia"/>
                <w:lang w:val="en-US" w:eastAsia="zh-CN"/>
              </w:rPr>
              <w:t>组织的资源状况：</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现有内部资源的能力</w:t>
            </w:r>
            <w:r>
              <w:rPr>
                <w:rFonts w:hint="eastAsia"/>
                <w:vertAlign w:val="baseline"/>
                <w:lang w:val="en-US" w:eastAsia="zh-CN"/>
              </w:rPr>
              <w:t>可满足质量管理体系运行；</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现有内部资源的能力</w:t>
            </w:r>
            <w:r>
              <w:rPr>
                <w:rFonts w:hint="eastAsia"/>
                <w:vertAlign w:val="baseline"/>
                <w:lang w:val="en-US" w:eastAsia="zh-CN"/>
              </w:rPr>
              <w:t>可基本满足质量管理体系运行，但是还有不足需要补充：</w:t>
            </w:r>
            <w:r>
              <w:rPr>
                <w:rFonts w:hint="eastAsia"/>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现有内部资源的能力</w:t>
            </w:r>
            <w:r>
              <w:rPr>
                <w:rFonts w:hint="eastAsia"/>
                <w:vertAlign w:val="baseline"/>
                <w:lang w:val="en-US" w:eastAsia="zh-CN"/>
              </w:rPr>
              <w:t>完全不能满足质量管理体系运行，</w:t>
            </w:r>
            <w:r>
              <w:rPr>
                <w:rFonts w:hint="default" w:eastAsia="宋体"/>
                <w:vertAlign w:val="baseline"/>
                <w:lang w:val="en-US" w:eastAsia="zh-CN"/>
              </w:rPr>
              <w:t>需要从外部供方获得</w:t>
            </w:r>
            <w:r>
              <w:rPr>
                <w:rFonts w:hint="eastAsia"/>
                <w:vertAlign w:val="baseline"/>
                <w:lang w:val="en-US" w:eastAsia="zh-CN"/>
              </w:rPr>
              <w:t>：</w:t>
            </w:r>
            <w:r>
              <w:rPr>
                <w:rFonts w:hint="eastAsia"/>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default" w:eastAsia="宋体"/>
                <w:vertAlign w:val="baseline"/>
                <w:lang w:val="en-US" w:eastAsia="zh-CN"/>
              </w:rPr>
              <w:t>组织应确定并配备所需的</w:t>
            </w:r>
            <w:r>
              <w:rPr>
                <w:rFonts w:hint="eastAsia"/>
                <w:vertAlign w:val="baseline"/>
                <w:lang w:val="en-US" w:eastAsia="zh-CN"/>
              </w:rPr>
              <w:t>管理人员、技术</w:t>
            </w:r>
            <w:r>
              <w:rPr>
                <w:rFonts w:hint="default" w:eastAsia="宋体"/>
                <w:vertAlign w:val="baseline"/>
                <w:lang w:val="en-US" w:eastAsia="zh-CN"/>
              </w:rPr>
              <w:t>人员</w:t>
            </w:r>
            <w:r>
              <w:rPr>
                <w:rFonts w:hint="eastAsia"/>
                <w:vertAlign w:val="baseline"/>
                <w:lang w:val="en-US" w:eastAsia="zh-CN"/>
              </w:rPr>
              <w:t>和生产操作/服务提供人员：</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人力</w:t>
            </w:r>
            <w:r>
              <w:rPr>
                <w:rFonts w:hint="default" w:eastAsia="宋体"/>
                <w:vertAlign w:val="baseline"/>
                <w:lang w:val="en-US" w:eastAsia="zh-CN"/>
              </w:rPr>
              <w:t>资源的能力</w:t>
            </w:r>
            <w:r>
              <w:rPr>
                <w:rFonts w:hint="eastAsia"/>
                <w:vertAlign w:val="baseline"/>
                <w:lang w:val="en-US" w:eastAsia="zh-CN"/>
              </w:rPr>
              <w:t>可满足质量管理体系运行；</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人力</w:t>
            </w:r>
            <w:r>
              <w:rPr>
                <w:rFonts w:hint="default" w:eastAsia="宋体"/>
                <w:vertAlign w:val="baseline"/>
                <w:lang w:val="en-US" w:eastAsia="zh-CN"/>
              </w:rPr>
              <w:t>资源的能力</w:t>
            </w:r>
            <w:r>
              <w:rPr>
                <w:rFonts w:hint="eastAsia"/>
                <w:vertAlign w:val="baseline"/>
                <w:lang w:val="en-US" w:eastAsia="zh-CN"/>
              </w:rPr>
              <w:t>可基本满足质量管理体系运行，但是还有不足需要补充：</w:t>
            </w:r>
            <w:r>
              <w:rPr>
                <w:rFonts w:hint="eastAsia"/>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人力</w:t>
            </w:r>
            <w:r>
              <w:rPr>
                <w:rFonts w:hint="default" w:eastAsia="宋体"/>
                <w:vertAlign w:val="baseline"/>
                <w:lang w:val="en-US" w:eastAsia="zh-CN"/>
              </w:rPr>
              <w:t>资源的能力</w:t>
            </w:r>
            <w:r>
              <w:rPr>
                <w:rFonts w:hint="eastAsia"/>
                <w:vertAlign w:val="baseline"/>
                <w:lang w:val="en-US" w:eastAsia="zh-CN"/>
              </w:rPr>
              <w:t>完全不能满足质量管理体系运行，</w:t>
            </w:r>
            <w:r>
              <w:rPr>
                <w:rFonts w:hint="default" w:eastAsia="宋体"/>
                <w:vertAlign w:val="baseline"/>
                <w:lang w:val="en-US" w:eastAsia="zh-CN"/>
              </w:rPr>
              <w:t>需要从外部供方获得</w:t>
            </w:r>
            <w:r>
              <w:rPr>
                <w:rFonts w:hint="eastAsia"/>
                <w:vertAlign w:val="baseline"/>
                <w:lang w:val="en-US" w:eastAsia="zh-CN"/>
              </w:rPr>
              <w:t>：</w:t>
            </w:r>
            <w:r>
              <w:rPr>
                <w:rFonts w:hint="eastAsia"/>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default" w:eastAsia="宋体"/>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color w:val="000000" w:themeColor="text1"/>
                <w:vertAlign w:val="baseline"/>
                <w:lang w:val="en-US" w:eastAsia="zh-CN"/>
              </w:rPr>
            </w:pPr>
            <w:r>
              <w:rPr>
                <w:rFonts w:hint="eastAsia"/>
                <w:color w:val="000000" w:themeColor="text1"/>
                <w:vertAlign w:val="baseline"/>
                <w:lang w:val="en-US" w:eastAsia="zh-CN"/>
              </w:rPr>
              <w:t>组织应确定、提供并维护所需的基础设施情况：</w:t>
            </w:r>
          </w:p>
          <w:p>
            <w:pPr>
              <w:shd w:val="clear" w:color="auto"/>
              <w:jc w:val="left"/>
              <w:rPr>
                <w:rFonts w:hint="eastAsia" w:eastAsia="宋体"/>
                <w:highlight w:val="none"/>
                <w:lang w:eastAsia="zh-CN"/>
              </w:rPr>
            </w:pPr>
            <w:r>
              <w:rPr>
                <w:rFonts w:hint="eastAsia"/>
                <w:highlight w:val="none"/>
                <w:lang w:val="en-US" w:eastAsia="zh-CN"/>
              </w:rPr>
              <w:t>厂区面积</w:t>
            </w:r>
            <w:r>
              <w:rPr>
                <w:rFonts w:hint="eastAsia"/>
                <w:highlight w:val="none"/>
                <w:u w:val="single"/>
              </w:rPr>
              <w:t xml:space="preserve"> </w:t>
            </w:r>
            <w:r>
              <w:rPr>
                <w:rFonts w:hint="eastAsia"/>
                <w:highlight w:val="none"/>
                <w:u w:val="single"/>
                <w:lang w:val="en-US" w:eastAsia="zh-CN"/>
              </w:rPr>
              <w:t xml:space="preserve"> 7000  </w:t>
            </w:r>
            <w:r>
              <w:rPr>
                <w:rFonts w:hint="eastAsia"/>
                <w:highlight w:val="none"/>
                <w:u w:val="single"/>
              </w:rPr>
              <w:t xml:space="preserve"> </w:t>
            </w:r>
            <w:r>
              <w:rPr>
                <w:rFonts w:hint="eastAsia"/>
                <w:highlight w:val="none"/>
              </w:rPr>
              <w:t>平方米；建筑面积</w:t>
            </w:r>
            <w:r>
              <w:rPr>
                <w:rFonts w:hint="eastAsia"/>
                <w:highlight w:val="none"/>
                <w:u w:val="single"/>
              </w:rPr>
              <w:t xml:space="preserve">  </w:t>
            </w:r>
            <w:r>
              <w:rPr>
                <w:rFonts w:hint="eastAsia"/>
                <w:highlight w:val="none"/>
                <w:u w:val="single"/>
                <w:lang w:val="en-US" w:eastAsia="zh-CN"/>
              </w:rPr>
              <w:t xml:space="preserve"> 6000  </w:t>
            </w:r>
            <w:r>
              <w:rPr>
                <w:rFonts w:hint="eastAsia"/>
                <w:highlight w:val="none"/>
                <w:u w:val="single"/>
              </w:rPr>
              <w:t xml:space="preserve"> </w:t>
            </w:r>
            <w:r>
              <w:rPr>
                <w:rFonts w:hint="eastAsia"/>
                <w:highlight w:val="none"/>
              </w:rPr>
              <w:t>平方米；生产车间</w:t>
            </w:r>
            <w:r>
              <w:rPr>
                <w:rFonts w:hint="eastAsia"/>
                <w:highlight w:val="none"/>
                <w:u w:val="single"/>
              </w:rPr>
              <w:t xml:space="preserve"> </w:t>
            </w:r>
            <w:r>
              <w:rPr>
                <w:rFonts w:hint="eastAsia"/>
                <w:highlight w:val="none"/>
                <w:u w:val="single"/>
                <w:lang w:val="en-US" w:eastAsia="zh-CN"/>
              </w:rPr>
              <w:t>1</w:t>
            </w:r>
            <w:r>
              <w:rPr>
                <w:rFonts w:hint="eastAsia"/>
                <w:highlight w:val="none"/>
                <w:u w:val="single"/>
              </w:rPr>
              <w:t xml:space="preserve"> </w:t>
            </w:r>
            <w:r>
              <w:rPr>
                <w:rFonts w:hint="eastAsia"/>
                <w:highlight w:val="none"/>
              </w:rPr>
              <w:t>个</w:t>
            </w:r>
            <w:r>
              <w:rPr>
                <w:rFonts w:hint="eastAsia"/>
                <w:highlight w:val="none"/>
                <w:lang w:val="en-US" w:eastAsia="zh-CN"/>
              </w:rPr>
              <w:t>/海康威视食堂1个</w:t>
            </w:r>
            <w:r>
              <w:rPr>
                <w:rFonts w:hint="eastAsia"/>
                <w:highlight w:val="none"/>
              </w:rPr>
              <w:t>；冷</w:t>
            </w:r>
            <w:r>
              <w:rPr>
                <w:highlight w:val="none"/>
              </w:rPr>
              <w:t>冻</w:t>
            </w:r>
            <w:r>
              <w:rPr>
                <w:rFonts w:hint="eastAsia"/>
                <w:highlight w:val="none"/>
              </w:rPr>
              <w:t>库房</w:t>
            </w:r>
            <w:r>
              <w:rPr>
                <w:rFonts w:hint="eastAsia"/>
                <w:highlight w:val="none"/>
                <w:u w:val="single"/>
              </w:rPr>
              <w:t xml:space="preserve"> </w:t>
            </w:r>
            <w:r>
              <w:rPr>
                <w:rFonts w:hint="eastAsia"/>
                <w:highlight w:val="none"/>
                <w:u w:val="single"/>
                <w:lang w:val="en-US" w:eastAsia="zh-CN"/>
              </w:rPr>
              <w:t>1</w:t>
            </w:r>
            <w:r>
              <w:rPr>
                <w:rFonts w:hint="eastAsia"/>
                <w:highlight w:val="none"/>
                <w:u w:val="single"/>
              </w:rPr>
              <w:t xml:space="preserve"> </w:t>
            </w:r>
            <w:r>
              <w:rPr>
                <w:rFonts w:hint="eastAsia"/>
                <w:highlight w:val="none"/>
              </w:rPr>
              <w:t>个</w:t>
            </w:r>
            <w:r>
              <w:rPr>
                <w:rFonts w:hint="eastAsia"/>
                <w:highlight w:val="none"/>
                <w:lang w:eastAsia="zh-CN"/>
              </w:rPr>
              <w:t>；</w:t>
            </w:r>
            <w:r>
              <w:rPr>
                <w:rFonts w:hint="eastAsia"/>
                <w:highlight w:val="none"/>
              </w:rPr>
              <w:t>冷</w:t>
            </w:r>
            <w:r>
              <w:rPr>
                <w:rFonts w:hint="eastAsia"/>
                <w:highlight w:val="none"/>
                <w:lang w:val="en-US" w:eastAsia="zh-CN"/>
              </w:rPr>
              <w:t>藏</w:t>
            </w:r>
            <w:r>
              <w:rPr>
                <w:rFonts w:hint="eastAsia"/>
                <w:highlight w:val="none"/>
              </w:rPr>
              <w:t>库房</w:t>
            </w:r>
            <w:r>
              <w:rPr>
                <w:rFonts w:hint="eastAsia"/>
                <w:highlight w:val="none"/>
                <w:u w:val="single"/>
              </w:rPr>
              <w:t xml:space="preserve"> </w:t>
            </w:r>
            <w:r>
              <w:rPr>
                <w:rFonts w:hint="eastAsia"/>
                <w:highlight w:val="none"/>
                <w:u w:val="single"/>
                <w:lang w:val="en-US" w:eastAsia="zh-CN"/>
              </w:rPr>
              <w:t>1</w:t>
            </w:r>
            <w:r>
              <w:rPr>
                <w:rFonts w:hint="eastAsia"/>
                <w:highlight w:val="none"/>
                <w:u w:val="single"/>
              </w:rPr>
              <w:t xml:space="preserve"> </w:t>
            </w:r>
            <w:r>
              <w:rPr>
                <w:rFonts w:hint="eastAsia"/>
                <w:highlight w:val="none"/>
              </w:rPr>
              <w:t>个</w:t>
            </w:r>
            <w:r>
              <w:rPr>
                <w:rFonts w:hint="eastAsia"/>
                <w:highlight w:val="none"/>
                <w:lang w:eastAsia="zh-CN"/>
              </w:rPr>
              <w:t>；</w:t>
            </w:r>
            <w:r>
              <w:rPr>
                <w:rFonts w:hint="eastAsia"/>
                <w:highlight w:val="none"/>
                <w:lang w:val="en-US" w:eastAsia="zh-CN"/>
              </w:rPr>
              <w:t>检测中心</w:t>
            </w:r>
            <w:r>
              <w:rPr>
                <w:rFonts w:hint="eastAsia"/>
                <w:highlight w:val="none"/>
              </w:rPr>
              <w:t xml:space="preserve"> </w:t>
            </w:r>
            <w:r>
              <w:rPr>
                <w:rFonts w:hint="eastAsia"/>
                <w:highlight w:val="none"/>
                <w:u w:val="single"/>
                <w:lang w:val="en-US" w:eastAsia="zh-CN"/>
              </w:rPr>
              <w:t xml:space="preserve">0 </w:t>
            </w:r>
            <w:r>
              <w:rPr>
                <w:rFonts w:hint="eastAsia"/>
                <w:highlight w:val="none"/>
              </w:rPr>
              <w:t>个</w:t>
            </w:r>
            <w:r>
              <w:rPr>
                <w:rFonts w:hint="eastAsia"/>
                <w:highlight w:val="none"/>
                <w:lang w:eastAsia="zh-CN"/>
              </w:rPr>
              <w:t>；</w:t>
            </w:r>
            <w:r>
              <w:rPr>
                <w:rFonts w:hint="eastAsia"/>
                <w:highlight w:val="none"/>
                <w:lang w:val="en-US" w:eastAsia="zh-CN"/>
              </w:rPr>
              <w:t xml:space="preserve">配送车辆 </w:t>
            </w:r>
            <w:r>
              <w:rPr>
                <w:rFonts w:hint="eastAsia"/>
                <w:highlight w:val="none"/>
                <w:u w:val="double"/>
                <w:lang w:val="en-US" w:eastAsia="zh-CN"/>
              </w:rPr>
              <w:t xml:space="preserve">8 </w:t>
            </w:r>
            <w:r>
              <w:rPr>
                <w:rFonts w:hint="eastAsia"/>
                <w:highlight w:val="none"/>
                <w:lang w:val="en-US" w:eastAsia="zh-CN"/>
              </w:rPr>
              <w:t>辆</w:t>
            </w:r>
            <w:r>
              <w:rPr>
                <w:rFonts w:hint="eastAsia"/>
                <w:highlight w:val="none"/>
              </w:rPr>
              <w:t>；实验室</w:t>
            </w:r>
            <w:r>
              <w:rPr>
                <w:rFonts w:hint="eastAsia"/>
                <w:highlight w:val="none"/>
                <w:u w:val="single"/>
              </w:rPr>
              <w:t xml:space="preserve"> </w:t>
            </w:r>
            <w:r>
              <w:rPr>
                <w:rFonts w:hint="eastAsia"/>
                <w:highlight w:val="none"/>
                <w:u w:val="single"/>
                <w:lang w:val="en-US" w:eastAsia="zh-CN"/>
              </w:rPr>
              <w:t>1</w:t>
            </w:r>
            <w:r>
              <w:rPr>
                <w:rFonts w:hint="eastAsia"/>
                <w:highlight w:val="none"/>
                <w:u w:val="single"/>
              </w:rPr>
              <w:t xml:space="preserve"> </w:t>
            </w:r>
            <w:r>
              <w:rPr>
                <w:rFonts w:hint="eastAsia"/>
                <w:highlight w:val="none"/>
              </w:rPr>
              <w:t>个</w:t>
            </w:r>
            <w:r>
              <w:rPr>
                <w:rFonts w:hint="eastAsia"/>
                <w:highlight w:val="none"/>
                <w:lang w:eastAsia="zh-CN"/>
              </w:rPr>
              <w:t>；</w:t>
            </w:r>
          </w:p>
          <w:p>
            <w:pPr>
              <w:shd w:val="clear" w:color="auto"/>
              <w:jc w:val="left"/>
            </w:pPr>
            <w:r>
              <w:rPr>
                <w:rFonts w:hint="eastAsia"/>
                <w:lang w:val="en-US" w:eastAsia="zh-CN"/>
              </w:rPr>
              <w:t>F分现场：</w:t>
            </w:r>
            <w:r>
              <w:rPr>
                <w:rFonts w:hint="eastAsia"/>
              </w:rPr>
              <w:t>建筑面积</w:t>
            </w:r>
            <w:r>
              <w:rPr>
                <w:rFonts w:hint="eastAsia"/>
                <w:u w:val="single"/>
              </w:rPr>
              <w:t xml:space="preserve"> </w:t>
            </w:r>
            <w:r>
              <w:rPr>
                <w:rFonts w:hint="eastAsia"/>
                <w:u w:val="single"/>
                <w:lang w:val="en-US" w:eastAsia="zh-CN"/>
              </w:rPr>
              <w:t>3000</w:t>
            </w:r>
            <w:r>
              <w:rPr>
                <w:rFonts w:hint="eastAsia"/>
                <w:u w:val="single"/>
              </w:rPr>
              <w:t xml:space="preserve"> </w:t>
            </w:r>
            <w:r>
              <w:rPr>
                <w:rFonts w:hint="eastAsia"/>
              </w:rPr>
              <w:t>平方米；加工间</w:t>
            </w:r>
            <w:r>
              <w:rPr>
                <w:rFonts w:hint="eastAsia"/>
                <w:u w:val="single"/>
              </w:rPr>
              <w:t xml:space="preserve"> </w:t>
            </w:r>
            <w:r>
              <w:rPr>
                <w:rFonts w:hint="eastAsia"/>
                <w:u w:val="single"/>
                <w:lang w:val="en-US" w:eastAsia="zh-CN"/>
              </w:rPr>
              <w:t>1</w:t>
            </w:r>
            <w:r>
              <w:rPr>
                <w:u w:val="single"/>
              </w:rPr>
              <w:t xml:space="preserve"> </w:t>
            </w:r>
            <w:r>
              <w:rPr>
                <w:rFonts w:hint="eastAsia"/>
                <w:u w:val="single"/>
              </w:rPr>
              <w:t xml:space="preserve"> </w:t>
            </w:r>
            <w:r>
              <w:rPr>
                <w:rFonts w:hint="eastAsia"/>
              </w:rPr>
              <w:t>个；库房</w:t>
            </w:r>
            <w:r>
              <w:rPr>
                <w:rFonts w:hint="eastAsia"/>
                <w:u w:val="single"/>
              </w:rPr>
              <w:t xml:space="preserve">  </w:t>
            </w:r>
            <w:r>
              <w:rPr>
                <w:rFonts w:hint="eastAsia"/>
                <w:u w:val="single"/>
                <w:lang w:val="en-US" w:eastAsia="zh-CN"/>
              </w:rPr>
              <w:t>2</w:t>
            </w:r>
            <w:r>
              <w:rPr>
                <w:rFonts w:hint="eastAsia"/>
                <w:u w:val="single"/>
              </w:rPr>
              <w:t xml:space="preserve">  </w:t>
            </w:r>
            <w:r>
              <w:rPr>
                <w:rFonts w:hint="eastAsia"/>
              </w:rPr>
              <w:t>个；</w:t>
            </w:r>
            <w:r>
              <w:rPr>
                <w:rFonts w:hint="eastAsia"/>
                <w:lang w:val="en-US" w:eastAsia="zh-CN"/>
              </w:rPr>
              <w:t>外租库</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w:t>
            </w:r>
            <w:r>
              <w:rPr>
                <w:rFonts w:hint="eastAsia"/>
                <w:lang w:eastAsia="zh-CN"/>
              </w:rPr>
              <w:t>；</w:t>
            </w:r>
            <w:r>
              <w:rPr>
                <w:rFonts w:hint="eastAsia"/>
              </w:rPr>
              <w:t>实验室</w:t>
            </w:r>
            <w:r>
              <w:rPr>
                <w:rFonts w:hint="eastAsia"/>
                <w:u w:val="single"/>
                <w:lang w:val="en-US" w:eastAsia="zh-CN"/>
              </w:rPr>
              <w:t>0</w:t>
            </w:r>
            <w:r>
              <w:rPr>
                <w:rFonts w:hint="eastAsia"/>
                <w:u w:val="single"/>
              </w:rPr>
              <w:t xml:space="preserve">  </w:t>
            </w:r>
            <w:r>
              <w:rPr>
                <w:rFonts w:hint="eastAsia"/>
              </w:rPr>
              <w:t>个；运货车辆</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辆</w:t>
            </w:r>
          </w:p>
          <w:p>
            <w:pPr>
              <w:pStyle w:val="14"/>
            </w:pPr>
          </w:p>
          <w:p>
            <w:pPr>
              <w:shd w:val="clear" w:color="auto"/>
              <w:jc w:val="left"/>
              <w:rPr>
                <w:u w:val="single"/>
              </w:rPr>
            </w:pPr>
            <w:r>
              <w:rPr>
                <w:rFonts w:hint="eastAsia"/>
              </w:rPr>
              <w:t>主要生产设备有：</w:t>
            </w:r>
            <w:r>
              <w:rPr>
                <w:rFonts w:hint="eastAsia"/>
                <w:highlight w:val="none"/>
                <w:u w:val="single"/>
                <w:lang w:val="en-US" w:eastAsia="zh-CN"/>
              </w:rPr>
              <w:t xml:space="preserve">夹层锅、洗碗机、保温箱、自动封盖机 </w:t>
            </w:r>
            <w:r>
              <w:rPr>
                <w:rFonts w:hint="eastAsia"/>
                <w:u w:val="single"/>
              </w:rPr>
              <w:t xml:space="preserve">       （列举2~4种）</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u w:val="none"/>
                <w:vertAlign w:val="baseline"/>
                <w:lang w:val="en-US" w:eastAsia="zh-CN"/>
              </w:rPr>
              <w:t>特种设备</w:t>
            </w:r>
            <w:r>
              <w:rPr>
                <w:rFonts w:hint="eastAsia"/>
                <w:vertAlign w:val="baseline"/>
                <w:lang w:val="en-US" w:eastAsia="zh-CN"/>
              </w:rPr>
              <w:t>：</w:t>
            </w:r>
            <w:r>
              <w:rPr>
                <w:rFonts w:hint="eastAsia"/>
                <w:vertAlign w:val="baseline"/>
                <w:lang w:val="en-US" w:eastAsia="zh-CN"/>
              </w:rPr>
              <w:sym w:font="Wingdings" w:char="00A8"/>
            </w:r>
            <w:r>
              <w:rPr>
                <w:rFonts w:hint="eastAsia"/>
                <w:u w:val="none"/>
                <w:vertAlign w:val="baseline"/>
                <w:lang w:val="en-US" w:eastAsia="zh-CN"/>
              </w:rPr>
              <w:t xml:space="preserve">叉车 </w:t>
            </w:r>
            <w:r>
              <w:rPr>
                <w:rFonts w:hint="eastAsia"/>
                <w:vertAlign w:val="baseline"/>
                <w:lang w:val="en-US" w:eastAsia="zh-CN"/>
              </w:rPr>
              <w:sym w:font="Wingdings" w:char="00A8"/>
            </w:r>
            <w:r>
              <w:rPr>
                <w:rFonts w:hint="eastAsia"/>
                <w:vertAlign w:val="baseline"/>
                <w:lang w:val="en-US" w:eastAsia="zh-CN"/>
              </w:rPr>
              <w:t>行</w:t>
            </w:r>
            <w:r>
              <w:rPr>
                <w:rFonts w:hint="eastAsia"/>
                <w:u w:val="none"/>
                <w:vertAlign w:val="baseline"/>
                <w:lang w:val="en-US" w:eastAsia="zh-CN"/>
              </w:rPr>
              <w:t xml:space="preserve">车 </w:t>
            </w:r>
            <w:r>
              <w:rPr>
                <w:rFonts w:hint="eastAsia"/>
                <w:vertAlign w:val="baseline"/>
                <w:lang w:val="en-US" w:eastAsia="zh-CN"/>
              </w:rPr>
              <w:sym w:font="Wingdings" w:char="00A8"/>
            </w:r>
            <w:r>
              <w:rPr>
                <w:rFonts w:hint="eastAsia"/>
                <w:vertAlign w:val="baseline"/>
                <w:lang w:val="en-US" w:eastAsia="zh-CN"/>
              </w:rPr>
              <w:t xml:space="preserve">锅炉 </w:t>
            </w:r>
            <w:r>
              <w:rPr>
                <w:rFonts w:hint="eastAsia"/>
                <w:vertAlign w:val="baseline"/>
                <w:lang w:val="en-US" w:eastAsia="zh-CN"/>
              </w:rPr>
              <w:sym w:font="Wingdings" w:char="00FE"/>
            </w:r>
            <w:r>
              <w:rPr>
                <w:rFonts w:hint="eastAsia"/>
                <w:vertAlign w:val="baseline"/>
                <w:lang w:val="en-US" w:eastAsia="zh-CN"/>
              </w:rPr>
              <w:t xml:space="preserve">电梯【正在安装中】  </w:t>
            </w:r>
            <w:r>
              <w:rPr>
                <w:rFonts w:hint="eastAsia"/>
                <w:vertAlign w:val="baseline"/>
                <w:lang w:val="en-US" w:eastAsia="zh-CN"/>
              </w:rPr>
              <w:sym w:font="Wingdings" w:char="00A8"/>
            </w:r>
            <w:r>
              <w:rPr>
                <w:rFonts w:hint="eastAsia"/>
                <w:vertAlign w:val="baseline"/>
                <w:lang w:val="en-US" w:eastAsia="zh-CN"/>
              </w:rPr>
              <w:t xml:space="preserve">压力容器  </w:t>
            </w:r>
            <w:r>
              <w:rPr>
                <w:rFonts w:hint="eastAsia"/>
                <w:vertAlign w:val="baseline"/>
                <w:lang w:val="en-US" w:eastAsia="zh-CN"/>
              </w:rPr>
              <w:sym w:font="Wingdings" w:char="00A8"/>
            </w:r>
            <w:r>
              <w:rPr>
                <w:rFonts w:hint="eastAsia"/>
                <w:vertAlign w:val="baseline"/>
                <w:lang w:val="en-US" w:eastAsia="zh-CN"/>
              </w:rPr>
              <w:t xml:space="preserve">压力管道  </w:t>
            </w:r>
            <w:r>
              <w:rPr>
                <w:rFonts w:hint="eastAsia"/>
                <w:vertAlign w:val="baseline"/>
                <w:lang w:val="en-US" w:eastAsia="zh-CN"/>
              </w:rPr>
              <w:sym w:font="Wingdings" w:char="00FE"/>
            </w:r>
            <w:r>
              <w:rPr>
                <w:rFonts w:hint="eastAsia"/>
                <w:vertAlign w:val="baseline"/>
                <w:lang w:val="en-US" w:eastAsia="zh-CN"/>
              </w:rPr>
              <w:t xml:space="preserve">不适用  </w:t>
            </w:r>
          </w:p>
          <w:p>
            <w:pPr>
              <w:keepNext w:val="0"/>
              <w:keepLines w:val="0"/>
              <w:widowControl w:val="0"/>
              <w:numPr>
                <w:ilvl w:val="0"/>
                <w:numId w:val="0"/>
              </w:numPr>
              <w:suppressLineNumbers w:val="0"/>
              <w:spacing w:before="0" w:beforeAutospacing="0" w:after="0" w:afterAutospacing="0"/>
              <w:ind w:left="0" w:right="0"/>
              <w:jc w:val="both"/>
              <w:rPr>
                <w:rFonts w:hint="eastAsia"/>
                <w:u w:val="single"/>
                <w:vertAlign w:val="baseline"/>
                <w:lang w:val="en-US" w:eastAsia="zh-CN"/>
              </w:rPr>
            </w:pPr>
            <w:r>
              <w:rPr>
                <w:rFonts w:hint="eastAsia"/>
                <w:u w:val="none"/>
                <w:vertAlign w:val="baseline"/>
                <w:lang w:val="en-US" w:eastAsia="zh-CN"/>
              </w:rPr>
              <w:t>特种设备管理：</w:t>
            </w:r>
            <w:r>
              <w:rPr>
                <w:rFonts w:hint="eastAsia"/>
                <w:vertAlign w:val="baseline"/>
                <w:lang w:val="en-US" w:eastAsia="zh-CN"/>
              </w:rPr>
              <w:sym w:font="Wingdings" w:char="00A8"/>
            </w:r>
            <w:r>
              <w:rPr>
                <w:rFonts w:hint="eastAsia"/>
                <w:u w:val="none"/>
                <w:vertAlign w:val="baseline"/>
                <w:lang w:val="en-US" w:eastAsia="zh-CN"/>
              </w:rPr>
              <w:t xml:space="preserve">进行了定期检验  </w:t>
            </w:r>
            <w:r>
              <w:rPr>
                <w:rFonts w:hint="eastAsia"/>
                <w:vertAlign w:val="baseline"/>
                <w:lang w:val="en-US" w:eastAsia="zh-CN"/>
              </w:rPr>
              <w:sym w:font="Wingdings" w:char="00A8"/>
            </w:r>
            <w:r>
              <w:rPr>
                <w:rFonts w:hint="eastAsia"/>
                <w:vertAlign w:val="baseline"/>
                <w:lang w:val="en-US" w:eastAsia="zh-CN"/>
              </w:rPr>
              <w:t>未进行</w:t>
            </w:r>
            <w:r>
              <w:rPr>
                <w:rFonts w:hint="eastAsia"/>
                <w:u w:val="none"/>
                <w:vertAlign w:val="baseline"/>
                <w:lang w:val="en-US" w:eastAsia="zh-CN"/>
              </w:rPr>
              <w:t xml:space="preserve">定期检验的有： </w:t>
            </w:r>
            <w:r>
              <w:rPr>
                <w:rFonts w:hint="eastAsia"/>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基础设施可满足质量管理体系运行；</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基础设施可基本满足质量管理体系运行，但是还有不足需要补充：</w:t>
            </w:r>
            <w:r>
              <w:rPr>
                <w:rFonts w:hint="eastAsia"/>
                <w:u w:val="single"/>
                <w:vertAlign w:val="baseline"/>
                <w:lang w:val="en-US" w:eastAsia="zh-CN"/>
              </w:rPr>
              <w:t xml:space="preserve">   无        </w:t>
            </w:r>
          </w:p>
          <w:p>
            <w:pPr>
              <w:keepNext w:val="0"/>
              <w:keepLines w:val="0"/>
              <w:widowControl w:val="0"/>
              <w:numPr>
                <w:ilvl w:val="0"/>
                <w:numId w:val="0"/>
              </w:numPr>
              <w:suppressLineNumbers w:val="0"/>
              <w:spacing w:before="0" w:beforeAutospacing="0" w:after="0" w:afterAutospacing="0"/>
              <w:ind w:left="0" w:right="0"/>
              <w:jc w:val="both"/>
              <w:rPr>
                <w:rFonts w:hint="default"/>
                <w:u w:val="single"/>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基础设施完全不能满足质量管理体系运行，</w:t>
            </w:r>
            <w:r>
              <w:rPr>
                <w:rFonts w:hint="default" w:eastAsia="宋体"/>
                <w:vertAlign w:val="baseline"/>
                <w:lang w:val="en-US" w:eastAsia="zh-CN"/>
              </w:rPr>
              <w:t>需要从外部供方获得</w:t>
            </w:r>
            <w:r>
              <w:rPr>
                <w:rFonts w:hint="eastAsia"/>
                <w:vertAlign w:val="baseline"/>
                <w:lang w:val="en-US" w:eastAsia="zh-CN"/>
              </w:rPr>
              <w:t>：</w:t>
            </w:r>
            <w:r>
              <w:rPr>
                <w:rFonts w:hint="eastAsia"/>
                <w:u w:val="single"/>
                <w:vertAlign w:val="baseline"/>
                <w:lang w:val="en-US" w:eastAsia="zh-CN"/>
              </w:rPr>
              <w:t xml:space="preserve">    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default" w:eastAsia="宋体"/>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default" w:eastAsia="宋体"/>
                <w:vertAlign w:val="baseline"/>
                <w:lang w:val="en-US" w:eastAsia="zh-CN"/>
              </w:rPr>
              <w:t xml:space="preserve">组织应确定、提供并维护所需的人为因素与物理因素环境，以运行过程并获得合格产品和服务。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运行环境可满足质量管理体系运行；</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运行环境可基本满足质量管理体系运行，说明：</w:t>
            </w:r>
            <w:r>
              <w:rPr>
                <w:rFonts w:hint="eastAsia"/>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运行环境完全不能满足质量管理体系运行，说明：</w:t>
            </w:r>
            <w:r>
              <w:rPr>
                <w:rFonts w:hint="eastAsia"/>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default" w:eastAsia="宋体"/>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default"/>
                <w:lang w:val="en-US" w:eastAsia="zh-CN"/>
              </w:rPr>
            </w:pPr>
            <w:r>
              <w:rPr>
                <w:rFonts w:hint="eastAsia"/>
                <w:lang w:val="en-US" w:eastAsia="zh-CN"/>
              </w:rPr>
              <w:t>组织的</w:t>
            </w:r>
            <w:r>
              <w:rPr>
                <w:rFonts w:hint="default"/>
                <w:lang w:val="en-US" w:eastAsia="zh-CN"/>
              </w:rPr>
              <w:t>监视和测量资源</w:t>
            </w:r>
            <w:r>
              <w:rPr>
                <w:rFonts w:hint="eastAsia"/>
                <w:lang w:val="en-US" w:eastAsia="zh-CN"/>
              </w:rPr>
              <w:t>：</w:t>
            </w:r>
            <w:r>
              <w:rPr>
                <w:rFonts w:hint="eastAsia"/>
                <w:lang w:val="en-US" w:eastAsia="zh-CN"/>
              </w:rPr>
              <w:sym w:font="Wingdings" w:char="00FE"/>
            </w:r>
            <w:r>
              <w:rPr>
                <w:rFonts w:hint="eastAsia"/>
                <w:lang w:val="en-US" w:eastAsia="zh-CN"/>
              </w:rPr>
              <w:t xml:space="preserve">计量器具   </w:t>
            </w:r>
            <w:r>
              <w:rPr>
                <w:rFonts w:hint="eastAsia"/>
                <w:lang w:val="en-US" w:eastAsia="zh-CN"/>
              </w:rPr>
              <w:sym w:font="Wingdings" w:char="00A8"/>
            </w:r>
            <w:r>
              <w:rPr>
                <w:rFonts w:hint="eastAsia"/>
                <w:lang w:val="en-US" w:eastAsia="zh-CN"/>
              </w:rPr>
              <w:t xml:space="preserve">服务流程检查表  </w:t>
            </w:r>
            <w:r>
              <w:rPr>
                <w:rFonts w:hint="eastAsia"/>
                <w:lang w:val="en-US" w:eastAsia="zh-CN"/>
              </w:rPr>
              <w:sym w:font="Wingdings" w:char="00A8"/>
            </w:r>
            <w:r>
              <w:rPr>
                <w:rFonts w:hint="eastAsia"/>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default"/>
                <w:lang w:val="en-US" w:eastAsia="zh-CN"/>
              </w:rPr>
            </w:pPr>
            <w:r>
              <w:rPr>
                <w:rFonts w:hint="eastAsia"/>
                <w:lang w:val="en-US" w:eastAsia="zh-CN"/>
              </w:rPr>
              <w:t>计量器具的</w:t>
            </w:r>
            <w:r>
              <w:rPr>
                <w:rFonts w:hint="default"/>
                <w:lang w:val="en-US" w:eastAsia="zh-CN"/>
              </w:rPr>
              <w:t>测量溯源</w:t>
            </w:r>
            <w:r>
              <w:rPr>
                <w:rFonts w:hint="eastAsia"/>
                <w:lang w:val="en-US" w:eastAsia="zh-CN"/>
              </w:rPr>
              <w:t xml:space="preserve">方法：  </w:t>
            </w:r>
            <w:r>
              <w:rPr>
                <w:rFonts w:hint="eastAsia"/>
                <w:lang w:val="en-US" w:eastAsia="zh-CN"/>
              </w:rPr>
              <w:sym w:font="Wingdings" w:char="00FE"/>
            </w:r>
            <w:r>
              <w:rPr>
                <w:rFonts w:hint="eastAsia"/>
                <w:lang w:val="en-US" w:eastAsia="zh-CN"/>
              </w:rPr>
              <w:t xml:space="preserve">自校   </w:t>
            </w:r>
            <w:r>
              <w:rPr>
                <w:rFonts w:hint="eastAsia"/>
                <w:lang w:val="en-US" w:eastAsia="zh-CN"/>
              </w:rPr>
              <w:sym w:font="Wingdings" w:char="00FE"/>
            </w:r>
            <w:r>
              <w:rPr>
                <w:rFonts w:hint="eastAsia"/>
                <w:lang w:val="en-US" w:eastAsia="zh-CN"/>
              </w:rPr>
              <w:t xml:space="preserve">外校 </w:t>
            </w:r>
          </w:p>
          <w:p>
            <w:pPr>
              <w:keepNext w:val="0"/>
              <w:keepLines w:val="0"/>
              <w:widowControl w:val="0"/>
              <w:numPr>
                <w:ilvl w:val="0"/>
                <w:numId w:val="0"/>
              </w:numPr>
              <w:suppressLineNumbers w:val="0"/>
              <w:spacing w:before="0" w:beforeAutospacing="0" w:after="0" w:afterAutospacing="0"/>
              <w:ind w:left="0" w:right="0"/>
              <w:jc w:val="both"/>
              <w:rPr>
                <w:rFonts w:hint="eastAsia"/>
                <w:lang w:val="en-US" w:eastAsia="zh-CN"/>
              </w:rPr>
            </w:pPr>
            <w:r>
              <w:rPr>
                <w:rFonts w:hint="eastAsia"/>
                <w:lang w:val="en-US" w:eastAsia="zh-CN"/>
              </w:rPr>
              <w:t>国家强检的计量器具有：</w:t>
            </w:r>
            <w:r>
              <w:rPr>
                <w:rFonts w:hint="eastAsia"/>
                <w:u w:val="single"/>
                <w:lang w:val="en-US" w:eastAsia="zh-CN"/>
              </w:rPr>
              <w:t xml:space="preserve"> 电子天平 、农残速测仪、多功能食品安全检测仪 </w:t>
            </w:r>
            <w:r>
              <w:rPr>
                <w:rFonts w:hint="eastAsia"/>
                <w:lang w:val="en-US" w:eastAsia="zh-CN"/>
              </w:rPr>
              <w:t xml:space="preserve">  （列举1~4种）</w:t>
            </w:r>
          </w:p>
          <w:p>
            <w:pPr>
              <w:keepNext w:val="0"/>
              <w:keepLines w:val="0"/>
              <w:widowControl w:val="0"/>
              <w:numPr>
                <w:ilvl w:val="0"/>
                <w:numId w:val="0"/>
              </w:numPr>
              <w:suppressLineNumbers w:val="0"/>
              <w:spacing w:before="0" w:beforeAutospacing="0" w:after="0" w:afterAutospacing="0"/>
              <w:ind w:left="0" w:right="0"/>
              <w:jc w:val="both"/>
              <w:rPr>
                <w:rFonts w:hint="default"/>
                <w:u w:val="single"/>
                <w:vertAlign w:val="baseline"/>
                <w:lang w:val="en-US" w:eastAsia="zh-CN"/>
              </w:rPr>
            </w:pPr>
            <w:r>
              <w:rPr>
                <w:rFonts w:hint="eastAsia"/>
                <w:highlight w:val="none"/>
                <w:lang w:val="en-US" w:eastAsia="zh-CN"/>
              </w:rPr>
              <w:t>计量器具管理：</w:t>
            </w:r>
            <w:r>
              <w:rPr>
                <w:rFonts w:hint="eastAsia"/>
                <w:highlight w:val="none"/>
                <w:lang w:val="en-US" w:eastAsia="zh-CN"/>
              </w:rPr>
              <w:sym w:font="Wingdings" w:char="00A8"/>
            </w:r>
            <w:r>
              <w:rPr>
                <w:rFonts w:hint="eastAsia"/>
                <w:highlight w:val="none"/>
                <w:lang w:val="en-US" w:eastAsia="zh-CN"/>
              </w:rPr>
              <w:t xml:space="preserve">进行了定期校准/检定  </w:t>
            </w:r>
            <w:r>
              <w:rPr>
                <w:rFonts w:hint="eastAsia"/>
                <w:highlight w:val="none"/>
                <w:lang w:val="en-US" w:eastAsia="zh-CN"/>
              </w:rPr>
              <w:sym w:font="Wingdings" w:char="00FE"/>
            </w:r>
            <w:r>
              <w:rPr>
                <w:rFonts w:hint="eastAsia"/>
                <w:highlight w:val="none"/>
                <w:lang w:val="en-US" w:eastAsia="zh-CN"/>
              </w:rPr>
              <w:t>未进行定期校准/检定的有：</w:t>
            </w:r>
            <w:r>
              <w:rPr>
                <w:rFonts w:hint="default"/>
                <w:color w:val="FF0000"/>
                <w:u w:val="single"/>
                <w:vertAlign w:val="baseline"/>
                <w:lang w:val="en-US" w:eastAsia="zh-CN"/>
              </w:rPr>
              <w:t>查计量器具管理时，发现：1、冷冻、冷藏库温度监控系统没有提供校检证明；2、称量用电子秤（KFS-C系列）和仓库验收用电子台秤（TCS-500）没有提供校检证明；</w:t>
            </w:r>
            <w:r>
              <w:rPr>
                <w:rFonts w:hint="eastAsia"/>
                <w:color w:val="FF0000"/>
                <w:u w:val="single"/>
                <w:vertAlign w:val="baseline"/>
                <w:lang w:val="en-US" w:eastAsia="zh-CN"/>
              </w:rPr>
              <w:t>见不符合项报告01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default" w:eastAsia="宋体"/>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default" w:eastAsia="宋体"/>
                <w:vertAlign w:val="baseline"/>
                <w:lang w:val="en-US" w:eastAsia="zh-CN"/>
              </w:rPr>
              <w:t>组织</w:t>
            </w:r>
            <w:r>
              <w:rPr>
                <w:rFonts w:hint="eastAsia"/>
                <w:vertAlign w:val="baseline"/>
                <w:lang w:val="en-US" w:eastAsia="zh-CN"/>
              </w:rPr>
              <w:t>已</w:t>
            </w:r>
            <w:r>
              <w:rPr>
                <w:rFonts w:hint="default" w:eastAsia="宋体"/>
                <w:vertAlign w:val="baseline"/>
                <w:lang w:val="en-US" w:eastAsia="zh-CN"/>
              </w:rPr>
              <w:t>确定所需的知识，以运行过程并获得合格产品和服务</w:t>
            </w:r>
            <w:r>
              <w:rPr>
                <w:rFonts w:hint="eastAsia"/>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 xml:space="preserve">内部知识: </w:t>
            </w:r>
            <w:r>
              <w:rPr>
                <w:rFonts w:hint="eastAsia"/>
                <w:vertAlign w:val="baseline"/>
                <w:lang w:val="en-US" w:eastAsia="zh-CN"/>
              </w:rPr>
              <w:sym w:font="Wingdings" w:char="00FE"/>
            </w:r>
            <w:r>
              <w:rPr>
                <w:rFonts w:hint="eastAsia"/>
                <w:vertAlign w:val="baseline"/>
                <w:lang w:val="en-US" w:eastAsia="zh-CN"/>
              </w:rPr>
              <w:t>加工工艺</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生产/服务经验</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 xml:space="preserve">管理软件  </w:t>
            </w:r>
            <w:r>
              <w:rPr>
                <w:rFonts w:hint="eastAsia"/>
                <w:vertAlign w:val="baseline"/>
                <w:lang w:val="en-US" w:eastAsia="zh-CN"/>
              </w:rPr>
              <w:sym w:font="Wingdings" w:char="00A8"/>
            </w:r>
            <w:r>
              <w:rPr>
                <w:rFonts w:hint="eastAsia"/>
                <w:vertAlign w:val="baseline"/>
                <w:lang w:val="en-US" w:eastAsia="zh-CN"/>
              </w:rPr>
              <w:t xml:space="preserve">市场预测   </w:t>
            </w:r>
            <w:r>
              <w:rPr>
                <w:rFonts w:hint="eastAsia"/>
                <w:vertAlign w:val="baseline"/>
                <w:lang w:val="en-US" w:eastAsia="zh-CN"/>
              </w:rPr>
              <w:sym w:font="Wingdings" w:char="00A8"/>
            </w:r>
            <w:r>
              <w:rPr>
                <w:rFonts w:hint="eastAsia"/>
                <w:vertAlign w:val="baseline"/>
                <w:lang w:val="en-US" w:eastAsia="zh-CN"/>
              </w:rPr>
              <w:t xml:space="preserve">企业标准  </w:t>
            </w:r>
            <w:r>
              <w:rPr>
                <w:rFonts w:hint="eastAsia"/>
                <w:vertAlign w:val="baseline"/>
                <w:lang w:val="en-US" w:eastAsia="zh-CN"/>
              </w:rPr>
              <w:sym w:font="Wingdings" w:char="00A8"/>
            </w:r>
            <w:r>
              <w:rPr>
                <w:rFonts w:hint="eastAsia"/>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 xml:space="preserve">外部知识: </w:t>
            </w:r>
            <w:r>
              <w:rPr>
                <w:rFonts w:hint="eastAsia"/>
                <w:vertAlign w:val="baseline"/>
                <w:lang w:val="en-US" w:eastAsia="zh-CN"/>
              </w:rPr>
              <w:sym w:font="Wingdings" w:char="00FE"/>
            </w:r>
            <w:r>
              <w:rPr>
                <w:rFonts w:hint="eastAsia"/>
                <w:vertAlign w:val="baseline"/>
                <w:lang w:val="en-US" w:eastAsia="zh-CN"/>
              </w:rPr>
              <w:t>顾客提供资料</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产品标准</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rPr>
              <w:t>学术交流</w:t>
            </w:r>
            <w:r>
              <w:rPr>
                <w:rFonts w:hint="eastAsia"/>
                <w:vertAlign w:val="baseline"/>
                <w:lang w:val="en-US" w:eastAsia="zh-CN"/>
              </w:rPr>
              <w:t xml:space="preserve">信息  </w:t>
            </w:r>
            <w:r>
              <w:rPr>
                <w:rFonts w:hint="eastAsia"/>
                <w:vertAlign w:val="baseline"/>
                <w:lang w:val="en-US" w:eastAsia="zh-CN"/>
              </w:rPr>
              <w:sym w:font="Wingdings" w:char="00FE"/>
            </w:r>
            <w:r>
              <w:rPr>
                <w:rFonts w:hint="eastAsia"/>
                <w:vertAlign w:val="baseline"/>
              </w:rPr>
              <w:t>专业会议</w:t>
            </w:r>
            <w:r>
              <w:rPr>
                <w:rFonts w:hint="eastAsia"/>
                <w:vertAlign w:val="baseline"/>
                <w:lang w:val="en-US" w:eastAsia="zh-CN"/>
              </w:rPr>
              <w:t xml:space="preserve">信息   </w:t>
            </w:r>
            <w:r>
              <w:rPr>
                <w:rFonts w:hint="eastAsia"/>
                <w:vertAlign w:val="baseline"/>
                <w:lang w:val="en-US" w:eastAsia="zh-CN"/>
              </w:rPr>
              <w:sym w:font="Wingdings" w:char="00FE"/>
            </w:r>
            <w:r>
              <w:rPr>
                <w:rFonts w:hint="eastAsia"/>
                <w:vertAlign w:val="baseline"/>
                <w:lang w:val="en-US" w:eastAsia="zh-CN"/>
              </w:rPr>
              <w:t>其他——法律法规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组织已</w:t>
            </w:r>
            <w:r>
              <w:rPr>
                <w:rFonts w:hint="eastAsia"/>
                <w:vertAlign w:val="baseline"/>
              </w:rPr>
              <w:t>确定在其控制的工作人员所需具备的能力</w:t>
            </w:r>
            <w:r>
              <w:rPr>
                <w:rFonts w:hint="eastAsia"/>
                <w:vertAlign w:val="baseline"/>
                <w:lang w:eastAsia="zh-CN"/>
              </w:rPr>
              <w:t>，</w:t>
            </w:r>
            <w:r>
              <w:rPr>
                <w:rFonts w:hint="eastAsia"/>
                <w:vertAlign w:val="baseline"/>
                <w:lang w:val="en-US" w:eastAsia="zh-CN"/>
              </w:rPr>
              <w:t>并采取措施以获得所需的能力，并评价措施的有效性；</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 xml:space="preserve">通过 </w:t>
            </w:r>
            <w:r>
              <w:rPr>
                <w:rFonts w:hint="eastAsia"/>
                <w:vertAlign w:val="baseline"/>
                <w:lang w:val="en-US" w:eastAsia="zh-CN"/>
              </w:rPr>
              <w:sym w:font="Wingdings" w:char="00FE"/>
            </w:r>
            <w:r>
              <w:rPr>
                <w:rFonts w:hint="eastAsia"/>
                <w:vertAlign w:val="baseline"/>
                <w:lang w:val="en-US" w:eastAsia="zh-CN"/>
              </w:rPr>
              <w:t>招聘</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换岗</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u w:val="none"/>
                <w:vertAlign w:val="baseline"/>
                <w:lang w:val="en-US" w:eastAsia="zh-CN"/>
              </w:rPr>
              <w:t>培训</w:t>
            </w:r>
            <w:r>
              <w:rPr>
                <w:rFonts w:hint="eastAsia"/>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 xml:space="preserve">考核   </w:t>
            </w:r>
            <w:r>
              <w:rPr>
                <w:rFonts w:hint="eastAsia"/>
                <w:vertAlign w:val="baseline"/>
                <w:lang w:val="en-US" w:eastAsia="zh-CN"/>
              </w:rPr>
              <w:sym w:font="Wingdings" w:char="00FE"/>
            </w:r>
            <w:r>
              <w:rPr>
                <w:rFonts w:hint="eastAsia"/>
                <w:vertAlign w:val="baseline"/>
                <w:lang w:val="en-US" w:eastAsia="zh-CN"/>
              </w:rPr>
              <w:t xml:space="preserve">辅导  </w:t>
            </w:r>
            <w:r>
              <w:rPr>
                <w:rFonts w:hint="eastAsia"/>
                <w:vertAlign w:val="baseline"/>
                <w:lang w:val="en-US" w:eastAsia="zh-CN"/>
              </w:rPr>
              <w:sym w:font="Wingdings" w:char="00A8"/>
            </w:r>
            <w:r>
              <w:rPr>
                <w:rFonts w:hint="eastAsia"/>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对国家规定持证上岗的人员资质进行了有效的管理。（不适用）</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特种作业人员：</w:t>
            </w:r>
            <w:r>
              <w:rPr>
                <w:rFonts w:hint="eastAsia"/>
                <w:vertAlign w:val="baseline"/>
                <w:lang w:val="en-US" w:eastAsia="zh-CN"/>
              </w:rPr>
              <w:sym w:font="Wingdings" w:char="00FE"/>
            </w:r>
            <w:r>
              <w:rPr>
                <w:rFonts w:hint="eastAsia"/>
                <w:u w:val="none"/>
                <w:vertAlign w:val="baseline"/>
                <w:lang w:val="en-US" w:eastAsia="zh-CN"/>
              </w:rPr>
              <w:t xml:space="preserve">电工 </w:t>
            </w:r>
            <w:r>
              <w:rPr>
                <w:rFonts w:hint="eastAsia"/>
                <w:vertAlign w:val="baseline"/>
                <w:lang w:val="en-US" w:eastAsia="zh-CN"/>
              </w:rPr>
              <w:sym w:font="Wingdings" w:char="00A8"/>
            </w:r>
            <w:r>
              <w:rPr>
                <w:rFonts w:hint="eastAsia"/>
                <w:vertAlign w:val="baseline"/>
                <w:lang w:val="en-US" w:eastAsia="zh-CN"/>
              </w:rPr>
              <w:t>焊工</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 xml:space="preserve">危化品作业  </w:t>
            </w:r>
            <w:r>
              <w:rPr>
                <w:rFonts w:hint="eastAsia"/>
                <w:vertAlign w:val="baseline"/>
                <w:lang w:val="en-US" w:eastAsia="zh-CN"/>
              </w:rPr>
              <w:sym w:font="Wingdings" w:char="00A8"/>
            </w:r>
            <w:r>
              <w:rPr>
                <w:rFonts w:hint="eastAsia"/>
                <w:vertAlign w:val="baseline"/>
                <w:lang w:val="en-US" w:eastAsia="zh-CN"/>
              </w:rPr>
              <w:t xml:space="preserve">制冷工   </w:t>
            </w:r>
            <w:r>
              <w:rPr>
                <w:rFonts w:hint="eastAsia"/>
                <w:vertAlign w:val="baseline"/>
                <w:lang w:val="en-US" w:eastAsia="zh-CN"/>
              </w:rPr>
              <w:sym w:font="Wingdings" w:char="00FE"/>
            </w:r>
            <w:r>
              <w:rPr>
                <w:rFonts w:hint="eastAsia"/>
                <w:vertAlign w:val="baseline"/>
                <w:lang w:val="en-US" w:eastAsia="zh-CN"/>
              </w:rPr>
              <w:t>其他——驾驶证、车辆行驶证</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特种设备作业人员：</w:t>
            </w:r>
            <w:r>
              <w:rPr>
                <w:rFonts w:hint="eastAsia"/>
                <w:vertAlign w:val="baseline"/>
                <w:lang w:val="en-US" w:eastAsia="zh-CN"/>
              </w:rPr>
              <w:sym w:font="Wingdings" w:char="00A8"/>
            </w:r>
            <w:r>
              <w:rPr>
                <w:rFonts w:hint="eastAsia"/>
                <w:u w:val="none"/>
                <w:vertAlign w:val="baseline"/>
                <w:lang w:val="en-US" w:eastAsia="zh-CN"/>
              </w:rPr>
              <w:t xml:space="preserve">叉车工 </w:t>
            </w:r>
            <w:r>
              <w:rPr>
                <w:rFonts w:hint="eastAsia"/>
                <w:vertAlign w:val="baseline"/>
                <w:lang w:val="en-US" w:eastAsia="zh-CN"/>
              </w:rPr>
              <w:sym w:font="Wingdings" w:char="00A8"/>
            </w:r>
            <w:r>
              <w:rPr>
                <w:rFonts w:hint="eastAsia"/>
                <w:vertAlign w:val="baseline"/>
                <w:lang w:val="en-US" w:eastAsia="zh-CN"/>
              </w:rPr>
              <w:t>行</w:t>
            </w:r>
            <w:r>
              <w:rPr>
                <w:rFonts w:hint="eastAsia"/>
                <w:u w:val="none"/>
                <w:vertAlign w:val="baseline"/>
                <w:lang w:val="en-US" w:eastAsia="zh-CN"/>
              </w:rPr>
              <w:t xml:space="preserve">车工  </w:t>
            </w:r>
            <w:r>
              <w:rPr>
                <w:rFonts w:hint="eastAsia"/>
                <w:vertAlign w:val="baseline"/>
                <w:lang w:val="en-US" w:eastAsia="zh-CN"/>
              </w:rPr>
              <w:sym w:font="Wingdings" w:char="00A8"/>
            </w:r>
            <w:r>
              <w:rPr>
                <w:rFonts w:hint="eastAsia"/>
                <w:vertAlign w:val="baseline"/>
                <w:lang w:val="en-US" w:eastAsia="zh-CN"/>
              </w:rPr>
              <w:t xml:space="preserve">锅炉工  </w:t>
            </w:r>
            <w:r>
              <w:rPr>
                <w:rFonts w:hint="eastAsia"/>
                <w:vertAlign w:val="baseline"/>
                <w:lang w:val="en-US" w:eastAsia="zh-CN"/>
              </w:rPr>
              <w:sym w:font="Wingdings" w:char="00A8"/>
            </w:r>
            <w:r>
              <w:rPr>
                <w:rFonts w:hint="eastAsia"/>
                <w:vertAlign w:val="baseline"/>
                <w:lang w:val="en-US" w:eastAsia="zh-CN"/>
              </w:rPr>
              <w:t xml:space="preserve">压力容器   </w:t>
            </w:r>
            <w:r>
              <w:rPr>
                <w:rFonts w:hint="eastAsia"/>
                <w:vertAlign w:val="baseline"/>
                <w:lang w:val="en-US" w:eastAsia="zh-CN"/>
              </w:rPr>
              <w:sym w:font="Wingdings" w:char="00A8"/>
            </w:r>
            <w:r>
              <w:rPr>
                <w:rFonts w:hint="eastAsia"/>
                <w:vertAlign w:val="baseline"/>
                <w:lang w:val="en-US" w:eastAsia="zh-CN"/>
              </w:rPr>
              <w:t xml:space="preserve">其他 （不适用）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lang w:val="en-US" w:eastAsia="zh-CN"/>
              </w:rPr>
              <w:t>组织提高员工的质量</w:t>
            </w:r>
            <w:r>
              <w:rPr>
                <w:rFonts w:hint="eastAsia"/>
                <w:vertAlign w:val="baseline"/>
              </w:rPr>
              <w:t>意识</w:t>
            </w:r>
            <w:r>
              <w:rPr>
                <w:rFonts w:hint="eastAsia"/>
                <w:vertAlign w:val="baseline"/>
                <w:lang w:eastAsia="zh-CN"/>
              </w:rPr>
              <w:t>，</w:t>
            </w:r>
            <w:r>
              <w:rPr>
                <w:rFonts w:hint="eastAsia"/>
                <w:vertAlign w:val="baseline"/>
              </w:rPr>
              <w:t>确保受其控制工作的人员知晓：质量方针；相关的质量目标；他们对质量管理体系有效性的贡献，包括改进绩效的益处；不符合质量管理体系要求的后果。</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lang w:val="en-US" w:eastAsia="zh-CN"/>
              </w:rPr>
              <w:t>通过</w:t>
            </w:r>
            <w:r>
              <w:rPr>
                <w:rFonts w:hint="eastAsia"/>
                <w:vertAlign w:val="baseline"/>
                <w:lang w:val="en-US" w:eastAsia="zh-CN"/>
              </w:rPr>
              <w:sym w:font="Wingdings" w:char="00FE"/>
            </w:r>
            <w:r>
              <w:rPr>
                <w:rFonts w:hint="eastAsia"/>
                <w:vertAlign w:val="baseline"/>
                <w:lang w:val="en-US" w:eastAsia="zh-CN"/>
              </w:rPr>
              <w:t>会议传达</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标语</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u w:val="none"/>
                <w:vertAlign w:val="baseline"/>
                <w:lang w:val="en-US" w:eastAsia="zh-CN"/>
              </w:rPr>
              <w:t>培训</w:t>
            </w:r>
            <w:r>
              <w:rPr>
                <w:rFonts w:hint="eastAsia"/>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 xml:space="preserve">看板   </w:t>
            </w:r>
            <w:r>
              <w:rPr>
                <w:rFonts w:hint="eastAsia"/>
                <w:vertAlign w:val="baseline"/>
                <w:lang w:val="en-US" w:eastAsia="zh-CN"/>
              </w:rPr>
              <w:sym w:font="Wingdings" w:char="00FE"/>
            </w:r>
            <w:r>
              <w:rPr>
                <w:rFonts w:hint="eastAsia"/>
                <w:vertAlign w:val="baseline"/>
                <w:lang w:val="en-US" w:eastAsia="zh-CN"/>
              </w:rPr>
              <w:t xml:space="preserve">局域网  </w:t>
            </w:r>
            <w:r>
              <w:rPr>
                <w:rFonts w:hint="eastAsia"/>
                <w:vertAlign w:val="baseline"/>
                <w:lang w:val="en-US" w:eastAsia="zh-CN"/>
              </w:rPr>
              <w:sym w:font="Wingdings" w:char="00A8"/>
            </w:r>
            <w:r>
              <w:rPr>
                <w:rFonts w:hint="eastAsia"/>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eastAsia="zh-CN"/>
              </w:rPr>
            </w:pPr>
            <w:r>
              <w:rPr>
                <w:rFonts w:hint="eastAsia"/>
                <w:vertAlign w:val="baseline"/>
              </w:rPr>
              <w:t>组织</w:t>
            </w:r>
            <w:r>
              <w:rPr>
                <w:rFonts w:hint="eastAsia"/>
                <w:vertAlign w:val="baseline"/>
                <w:lang w:val="en-US" w:eastAsia="zh-CN"/>
              </w:rPr>
              <w:t>已</w:t>
            </w:r>
            <w:r>
              <w:rPr>
                <w:rFonts w:hint="eastAsia"/>
                <w:vertAlign w:val="baseline"/>
              </w:rPr>
              <w:t>确定与质量管理体系相关的内部和外部沟通</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内部沟通方式：</w:t>
            </w:r>
            <w:r>
              <w:rPr>
                <w:rFonts w:hint="eastAsia"/>
                <w:vertAlign w:val="baseline"/>
                <w:lang w:val="en-US" w:eastAsia="zh-CN"/>
              </w:rPr>
              <w:sym w:font="Wingdings" w:char="00FE"/>
            </w:r>
            <w:r>
              <w:rPr>
                <w:rFonts w:hint="eastAsia"/>
                <w:u w:val="none"/>
                <w:vertAlign w:val="baseline"/>
                <w:lang w:val="en-US" w:eastAsia="zh-CN"/>
              </w:rPr>
              <w:t xml:space="preserve">文件发放 </w:t>
            </w:r>
            <w:r>
              <w:rPr>
                <w:rFonts w:hint="eastAsia"/>
                <w:vertAlign w:val="baseline"/>
                <w:lang w:val="en-US" w:eastAsia="zh-CN"/>
              </w:rPr>
              <w:sym w:font="Wingdings" w:char="00FE"/>
            </w:r>
            <w:r>
              <w:rPr>
                <w:rFonts w:hint="eastAsia"/>
                <w:vertAlign w:val="baseline"/>
                <w:lang w:val="en-US" w:eastAsia="zh-CN"/>
              </w:rPr>
              <w:t>会议</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 xml:space="preserve">标语  </w:t>
            </w:r>
            <w:r>
              <w:rPr>
                <w:rFonts w:hint="eastAsia"/>
                <w:vertAlign w:val="baseline"/>
                <w:lang w:val="en-US" w:eastAsia="zh-CN"/>
              </w:rPr>
              <w:sym w:font="Wingdings" w:char="00FE"/>
            </w:r>
            <w:r>
              <w:rPr>
                <w:rFonts w:hint="eastAsia"/>
                <w:vertAlign w:val="baseline"/>
                <w:lang w:val="en-US" w:eastAsia="zh-CN"/>
              </w:rPr>
              <w:t xml:space="preserve">展板   </w:t>
            </w:r>
            <w:r>
              <w:rPr>
                <w:rFonts w:hint="eastAsia"/>
                <w:vertAlign w:val="baseline"/>
                <w:lang w:val="en-US" w:eastAsia="zh-CN"/>
              </w:rPr>
              <w:sym w:font="Wingdings" w:char="00A8"/>
            </w:r>
            <w:r>
              <w:rPr>
                <w:rFonts w:hint="eastAsia"/>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外部沟通方式：</w:t>
            </w:r>
            <w:r>
              <w:rPr>
                <w:rFonts w:hint="eastAsia"/>
                <w:vertAlign w:val="baseline"/>
                <w:lang w:val="en-US" w:eastAsia="zh-CN"/>
              </w:rPr>
              <w:sym w:font="Wingdings" w:char="00FE"/>
            </w:r>
            <w:r>
              <w:rPr>
                <w:rFonts w:hint="eastAsia"/>
                <w:u w:val="none"/>
                <w:vertAlign w:val="baseline"/>
                <w:lang w:val="en-US" w:eastAsia="zh-CN"/>
              </w:rPr>
              <w:t xml:space="preserve">宣传材料 </w:t>
            </w:r>
            <w:r>
              <w:rPr>
                <w:rFonts w:hint="eastAsia"/>
                <w:vertAlign w:val="baseline"/>
                <w:lang w:val="en-US" w:eastAsia="zh-CN"/>
              </w:rPr>
              <w:sym w:font="Wingdings" w:char="00FE"/>
            </w:r>
            <w:r>
              <w:rPr>
                <w:rFonts w:hint="eastAsia"/>
                <w:vertAlign w:val="baseline"/>
                <w:lang w:val="en-US" w:eastAsia="zh-CN"/>
              </w:rPr>
              <w:t>网站</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 xml:space="preserve">标语  </w:t>
            </w:r>
            <w:r>
              <w:rPr>
                <w:rFonts w:hint="eastAsia"/>
                <w:vertAlign w:val="baseline"/>
                <w:lang w:val="en-US" w:eastAsia="zh-CN"/>
              </w:rPr>
              <w:sym w:font="Wingdings" w:char="00FE"/>
            </w:r>
            <w:r>
              <w:rPr>
                <w:rFonts w:hint="eastAsia"/>
                <w:vertAlign w:val="baseline"/>
                <w:lang w:val="en-US" w:eastAsia="zh-CN"/>
              </w:rPr>
              <w:t xml:space="preserve">展板   </w:t>
            </w:r>
            <w:r>
              <w:rPr>
                <w:rFonts w:hint="eastAsia"/>
                <w:vertAlign w:val="baseline"/>
                <w:lang w:val="en-US" w:eastAsia="zh-CN"/>
              </w:rPr>
              <w:sym w:font="Wingdings" w:char="00A8"/>
            </w:r>
            <w:r>
              <w:rPr>
                <w:rFonts w:hint="eastAsia"/>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u w:val="single"/>
                <w:vertAlign w:val="baseline"/>
                <w:lang w:val="en-US" w:eastAsia="zh-CN"/>
              </w:rPr>
            </w:pPr>
            <w:r>
              <w:rPr>
                <w:rFonts w:hint="eastAsia"/>
                <w:vertAlign w:val="baseline"/>
                <w:lang w:val="en-US" w:eastAsia="zh-CN"/>
              </w:rPr>
              <w:t xml:space="preserve">组织已建立了文件化的质量管理体系。对自编文件的编制、审批、发放、变更和作废进行了控制。 </w:t>
            </w:r>
            <w:r>
              <w:rPr>
                <w:rFonts w:hint="eastAsia"/>
                <w:highlight w:val="none"/>
                <w:vertAlign w:val="baseline"/>
                <w:lang w:val="en-US" w:eastAsia="zh-CN"/>
              </w:rPr>
              <w:sym w:font="Wingdings" w:char="00FE"/>
            </w:r>
            <w:r>
              <w:rPr>
                <w:rFonts w:hint="eastAsia"/>
                <w:highlight w:val="none"/>
                <w:vertAlign w:val="baseline"/>
                <w:lang w:val="en-US" w:eastAsia="zh-CN"/>
              </w:rPr>
              <w:t>体系文件受控</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体系文件基本受控，存在问题：</w:t>
            </w:r>
            <w:r>
              <w:rPr>
                <w:rFonts w:hint="eastAsia"/>
                <w:highlight w:val="none"/>
                <w:u w:val="single"/>
                <w:vertAlign w:val="baseline"/>
                <w:lang w:val="en-US" w:eastAsia="zh-CN"/>
              </w:rPr>
              <w:t xml:space="preserve">                           </w:t>
            </w:r>
          </w:p>
          <w:p>
            <w:pPr>
              <w:keepNext w:val="0"/>
              <w:keepLines w:val="0"/>
              <w:suppressLineNumbers w:val="0"/>
              <w:spacing w:before="0" w:beforeAutospacing="0" w:after="0" w:afterAutospacing="0"/>
              <w:ind w:left="0" w:right="0"/>
              <w:rPr>
                <w:rFonts w:hint="eastAsia"/>
                <w:vertAlign w:val="baseline"/>
                <w:lang w:val="en-US" w:eastAsia="zh-CN"/>
              </w:rPr>
            </w:pPr>
            <w:r>
              <w:rPr>
                <w:rFonts w:hint="eastAsia"/>
                <w:vertAlign w:val="baseline"/>
                <w:lang w:val="en-US" w:eastAsia="zh-CN"/>
              </w:rPr>
              <w:t>对质量相关的外来文件（法律法规、产品标准）进行了识别和贯彻。</w:t>
            </w:r>
          </w:p>
          <w:p>
            <w:pPr>
              <w:keepNext w:val="0"/>
              <w:keepLines w:val="0"/>
              <w:suppressLineNumbers w:val="0"/>
              <w:spacing w:before="0" w:beforeAutospacing="0" w:after="0" w:afterAutospacing="0"/>
              <w:ind w:left="0" w:right="0"/>
              <w:rPr>
                <w:rFonts w:hint="eastAsia"/>
              </w:rPr>
            </w:pPr>
            <w:r>
              <w:rPr>
                <w:rFonts w:hint="eastAsia"/>
                <w:lang w:eastAsia="zh-CN"/>
              </w:rPr>
              <w:t>☑</w:t>
            </w:r>
            <w:r>
              <w:rPr>
                <w:rFonts w:hint="eastAsia"/>
              </w:rPr>
              <w:t>法律法规获取充分，□法律法规获取有遗漏，缺少</w:t>
            </w:r>
            <w:r>
              <w:rPr>
                <w:rFonts w:hint="eastAsia"/>
                <w:highlight w:val="none"/>
                <w:vertAlign w:val="baseline"/>
                <w:lang w:val="en-US" w:eastAsia="zh-CN"/>
              </w:rPr>
              <w:t>：</w:t>
            </w:r>
            <w:r>
              <w:rPr>
                <w:rFonts w:hint="eastAsia"/>
                <w:highlight w:val="none"/>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对QMS和产品相关的运行记录进行了保留、储存、保护、检索查询、处置等管理。</w:t>
            </w: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highlight w:val="none"/>
                <w:vertAlign w:val="baseline"/>
                <w:lang w:val="en-US" w:eastAsia="zh-CN"/>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val="en-US" w:eastAsia="zh-CN"/>
              </w:rPr>
            </w:pPr>
            <w:r>
              <w:rPr>
                <w:rFonts w:hint="eastAsia"/>
                <w:vertAlign w:val="baseline"/>
                <w:lang w:val="en-US" w:eastAsia="zh-CN"/>
              </w:rPr>
              <w:t>运行</w:t>
            </w: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vertAlign w:val="baseline"/>
                <w:lang w:val="en-US" w:eastAsia="zh-CN"/>
              </w:rPr>
              <w:t>组织</w:t>
            </w:r>
            <w:r>
              <w:rPr>
                <w:rFonts w:hint="eastAsia"/>
                <w:vertAlign w:val="baseline"/>
              </w:rPr>
              <w:t>为对产品和服务提供满足的要求，</w:t>
            </w:r>
            <w:r>
              <w:rPr>
                <w:rFonts w:hint="eastAsia"/>
                <w:vertAlign w:val="baseline"/>
                <w:lang w:val="en-US" w:eastAsia="zh-CN"/>
              </w:rPr>
              <w:t>已</w:t>
            </w:r>
            <w:r>
              <w:rPr>
                <w:rFonts w:hint="eastAsia"/>
                <w:vertAlign w:val="baseline"/>
              </w:rPr>
              <w:t>对产品和服务提供的过程（见4.4）进行策划、实施和控制</w:t>
            </w:r>
            <w:r>
              <w:rPr>
                <w:rFonts w:hint="eastAsia"/>
                <w:vertAlign w:val="baseline"/>
                <w:lang w:eastAsia="zh-CN"/>
              </w:rPr>
              <w:t>。</w:t>
            </w:r>
            <w:r>
              <w:rPr>
                <w:rFonts w:hint="eastAsia"/>
                <w:highlight w:val="none"/>
                <w:vertAlign w:val="baseline"/>
                <w:lang w:val="en-US" w:eastAsia="zh-CN"/>
              </w:rPr>
              <w:t>策划文件包括：</w:t>
            </w:r>
          </w:p>
          <w:p>
            <w:pPr>
              <w:keepNext w:val="0"/>
              <w:keepLines w:val="0"/>
              <w:widowControl w:val="0"/>
              <w:numPr>
                <w:ilvl w:val="0"/>
                <w:numId w:val="0"/>
              </w:numPr>
              <w:suppressLineNumbers w:val="0"/>
              <w:spacing w:before="0" w:beforeAutospacing="0" w:after="0" w:afterAutospacing="0"/>
              <w:ind w:left="0" w:right="0"/>
              <w:jc w:val="both"/>
              <w:rPr>
                <w:rFonts w:hint="eastAsia"/>
                <w:highlight w:val="yellow"/>
                <w:vertAlign w:val="baseline"/>
                <w:lang w:val="en-US" w:eastAsia="zh-CN"/>
              </w:rPr>
            </w:pP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工艺流程图 </w:t>
            </w:r>
            <w:r>
              <w:rPr>
                <w:rFonts w:hint="eastAsia"/>
                <w:highlight w:val="none"/>
                <w:vertAlign w:val="baseline"/>
                <w:lang w:val="en-US" w:eastAsia="zh-CN"/>
              </w:rPr>
              <w:sym w:font="Wingdings" w:char="00FE"/>
            </w:r>
            <w:r>
              <w:rPr>
                <w:rFonts w:hint="eastAsia"/>
                <w:highlight w:val="none"/>
                <w:vertAlign w:val="baseline"/>
                <w:lang w:val="en-US" w:eastAsia="zh-CN"/>
              </w:rPr>
              <w:t>作业文件</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检测计划   </w:t>
            </w:r>
            <w:r>
              <w:rPr>
                <w:rFonts w:hint="eastAsia"/>
                <w:highlight w:val="none"/>
                <w:vertAlign w:val="baseline"/>
                <w:lang w:val="en-US" w:eastAsia="zh-CN"/>
              </w:rPr>
              <w:sym w:font="Wingdings" w:char="00FE"/>
            </w:r>
            <w:r>
              <w:rPr>
                <w:rFonts w:hint="eastAsia"/>
                <w:highlight w:val="none"/>
                <w:vertAlign w:val="baseline"/>
                <w:lang w:val="en-US" w:eastAsia="zh-CN"/>
              </w:rPr>
              <w:t xml:space="preserve">接收准则  </w:t>
            </w:r>
            <w:r>
              <w:rPr>
                <w:rFonts w:hint="eastAsia"/>
                <w:highlight w:val="none"/>
                <w:vertAlign w:val="baseline"/>
                <w:lang w:val="en-US" w:eastAsia="zh-CN"/>
              </w:rPr>
              <w:sym w:font="Wingdings" w:char="00FE"/>
            </w:r>
            <w:r>
              <w:rPr>
                <w:rFonts w:hint="eastAsia"/>
                <w:highlight w:val="none"/>
                <w:vertAlign w:val="baseline"/>
                <w:lang w:val="en-US" w:eastAsia="zh-CN"/>
              </w:rPr>
              <w:t xml:space="preserve">外包控制要求  </w:t>
            </w:r>
            <w:r>
              <w:rPr>
                <w:rFonts w:hint="eastAsia"/>
                <w:highlight w:val="none"/>
                <w:vertAlign w:val="baseline"/>
                <w:lang w:val="en-US" w:eastAsia="zh-CN"/>
              </w:rPr>
              <w:sym w:font="Wingdings" w:char="00A8"/>
            </w:r>
            <w:r>
              <w:rPr>
                <w:rFonts w:hint="eastAsia"/>
                <w:highlight w:val="none"/>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组织建立并实施了</w:t>
            </w:r>
            <w:r>
              <w:rPr>
                <w:rFonts w:hint="eastAsia"/>
                <w:vertAlign w:val="baseline"/>
              </w:rPr>
              <w:t>与顾客沟通</w:t>
            </w:r>
            <w:r>
              <w:rPr>
                <w:rFonts w:hint="eastAsia"/>
                <w:vertAlign w:val="baseline"/>
                <w:lang w:eastAsia="zh-CN"/>
              </w:rPr>
              <w:t>；</w:t>
            </w:r>
            <w:r>
              <w:rPr>
                <w:rFonts w:hint="eastAsia"/>
                <w:vertAlign w:val="baseline"/>
                <w:lang w:val="en-US" w:eastAsia="zh-CN"/>
              </w:rPr>
              <w:t>如</w:t>
            </w:r>
            <w:r>
              <w:rPr>
                <w:rFonts w:hint="eastAsia"/>
                <w:vertAlign w:val="baseline"/>
              </w:rPr>
              <w:t>产品和服务的信息</w:t>
            </w:r>
            <w:r>
              <w:rPr>
                <w:rFonts w:hint="eastAsia"/>
                <w:vertAlign w:val="baseline"/>
                <w:lang w:eastAsia="zh-CN"/>
              </w:rPr>
              <w:t>、</w:t>
            </w:r>
            <w:r>
              <w:rPr>
                <w:rFonts w:hint="eastAsia"/>
                <w:vertAlign w:val="baseline"/>
                <w:lang w:val="en-US" w:eastAsia="zh-CN"/>
              </w:rPr>
              <w:t>顾客投诉、顾客财产、应急措施等。</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组织</w:t>
            </w:r>
            <w:r>
              <w:rPr>
                <w:rFonts w:hint="eastAsia"/>
                <w:vertAlign w:val="baseline"/>
                <w:lang w:val="en-US" w:eastAsia="zh-CN"/>
              </w:rPr>
              <w:t>对</w:t>
            </w:r>
            <w:r>
              <w:rPr>
                <w:rFonts w:hint="eastAsia"/>
                <w:vertAlign w:val="baseline"/>
              </w:rPr>
              <w:t>产品和服务要求</w:t>
            </w:r>
            <w:r>
              <w:rPr>
                <w:rFonts w:hint="eastAsia"/>
                <w:vertAlign w:val="baseline"/>
                <w:lang w:val="en-US" w:eastAsia="zh-CN"/>
              </w:rPr>
              <w:t>进行了</w:t>
            </w:r>
            <w:r>
              <w:rPr>
                <w:rFonts w:hint="eastAsia"/>
                <w:vertAlign w:val="baseline"/>
              </w:rPr>
              <w:t>评审</w:t>
            </w:r>
            <w:r>
              <w:rPr>
                <w:rFonts w:hint="eastAsia"/>
                <w:vertAlign w:val="baseline"/>
                <w:lang w:eastAsia="zh-CN"/>
              </w:rPr>
              <w:t>，</w:t>
            </w:r>
            <w:r>
              <w:rPr>
                <w:rFonts w:hint="eastAsia"/>
                <w:vertAlign w:val="baseline"/>
              </w:rPr>
              <w:t>确保有能力向顾客提供满足要求的产品和服务。</w:t>
            </w:r>
          </w:p>
          <w:p>
            <w:pPr>
              <w:keepNext w:val="0"/>
              <w:keepLines w:val="0"/>
              <w:widowControl w:val="0"/>
              <w:numPr>
                <w:ilvl w:val="0"/>
                <w:numId w:val="0"/>
              </w:numPr>
              <w:suppressLineNumbers w:val="0"/>
              <w:spacing w:before="0" w:beforeAutospacing="0" w:after="0" w:afterAutospacing="0"/>
              <w:ind w:left="0" w:right="0"/>
              <w:jc w:val="both"/>
              <w:rPr>
                <w:rFonts w:hint="eastAsia" w:eastAsia="宋体"/>
                <w:highlight w:val="none"/>
                <w:vertAlign w:val="baseline"/>
                <w:lang w:val="en-US" w:eastAsia="zh-CN"/>
              </w:rPr>
            </w:pPr>
            <w:r>
              <w:rPr>
                <w:rFonts w:hint="eastAsia"/>
                <w:vertAlign w:val="baseline"/>
              </w:rPr>
              <w:t>产品和服务要求</w:t>
            </w:r>
            <w:r>
              <w:rPr>
                <w:rFonts w:hint="eastAsia"/>
                <w:vertAlign w:val="baseline"/>
                <w:lang w:val="en-US" w:eastAsia="zh-CN"/>
              </w:rPr>
              <w:t xml:space="preserve">为： </w:t>
            </w:r>
            <w:r>
              <w:rPr>
                <w:rFonts w:hint="eastAsia"/>
                <w:highlight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u w:val="none"/>
                <w:vertAlign w:val="baseline"/>
                <w:lang w:val="en-US" w:eastAsia="zh-CN"/>
              </w:rPr>
              <w:t xml:space="preserve">外来标准 </w:t>
            </w:r>
            <w:r>
              <w:rPr>
                <w:rFonts w:hint="eastAsia"/>
                <w:highlight w:val="none"/>
                <w:vertAlign w:val="baseline"/>
                <w:lang w:val="en-US" w:eastAsia="zh-CN"/>
              </w:rPr>
              <w:sym w:font="Wingdings" w:char="00A8"/>
            </w:r>
            <w:r>
              <w:rPr>
                <w:rFonts w:hint="eastAsia"/>
                <w:highlight w:val="none"/>
                <w:vertAlign w:val="baseline"/>
                <w:lang w:val="en-US" w:eastAsia="zh-CN"/>
              </w:rPr>
              <w:t>企业标准</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顾客要求  </w:t>
            </w:r>
            <w:r>
              <w:rPr>
                <w:rFonts w:hint="eastAsia"/>
                <w:highlight w:val="none"/>
                <w:vertAlign w:val="baseline"/>
                <w:lang w:val="en-US" w:eastAsia="zh-CN"/>
              </w:rPr>
              <w:sym w:font="Wingdings" w:char="00FE"/>
            </w:r>
            <w:r>
              <w:rPr>
                <w:rFonts w:hint="eastAsia"/>
                <w:highlight w:val="none"/>
                <w:vertAlign w:val="baseline"/>
                <w:lang w:val="en-US" w:eastAsia="zh-CN"/>
              </w:rPr>
              <w:t>其他——《餐饮服务安全操作规范》</w:t>
            </w: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并于</w:t>
            </w:r>
            <w:r>
              <w:rPr>
                <w:rFonts w:hint="eastAsia"/>
                <w:vertAlign w:val="baseline"/>
              </w:rPr>
              <w:t>产品和服务要求</w:t>
            </w:r>
            <w:r>
              <w:rPr>
                <w:rFonts w:hint="eastAsia"/>
                <w:vertAlign w:val="baseline"/>
                <w:lang w:val="en-US" w:eastAsia="zh-CN"/>
              </w:rPr>
              <w:t>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rPr>
              <w:t>组织建立、实施和保持</w:t>
            </w:r>
            <w:r>
              <w:rPr>
                <w:rFonts w:hint="eastAsia"/>
                <w:vertAlign w:val="baseline"/>
                <w:lang w:val="en-US" w:eastAsia="zh-CN"/>
              </w:rPr>
              <w:t>了</w:t>
            </w:r>
            <w:r>
              <w:rPr>
                <w:rFonts w:hint="eastAsia"/>
                <w:vertAlign w:val="baseline"/>
              </w:rPr>
              <w:t>适当的设计和开发过程，以确保后续的产品和服务的提供</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color w:val="000000" w:themeColor="text1"/>
                <w:vertAlign w:val="baseline"/>
                <w:lang w:val="en-US" w:eastAsia="zh-CN"/>
              </w:rPr>
              <w:t>审核期间内设计和开发新产品/项目名称：</w:t>
            </w:r>
            <w:r>
              <w:rPr>
                <w:rFonts w:hint="eastAsia"/>
                <w:color w:val="000000" w:themeColor="text1"/>
                <w:highlight w:val="none"/>
                <w:u w:val="single"/>
                <w:vertAlign w:val="baseline"/>
                <w:lang w:val="en-US" w:eastAsia="zh-CN"/>
              </w:rPr>
              <w:t xml:space="preserve">  </w:t>
            </w:r>
            <w:r>
              <w:rPr>
                <w:rFonts w:hint="eastAsia"/>
                <w:highlight w:val="none"/>
                <w:u w:val="single"/>
                <w:vertAlign w:val="baseline"/>
                <w:lang w:val="en-US" w:eastAsia="zh-CN"/>
              </w:rPr>
              <w:t>审核周期内无新品开发，后期关注</w:t>
            </w:r>
            <w:r>
              <w:rPr>
                <w:rFonts w:hint="eastAsia"/>
                <w:color w:val="000000" w:themeColor="text1"/>
                <w:highlight w:val="none"/>
                <w:u w:val="single"/>
                <w:vertAlign w:val="baseline"/>
                <w:lang w:val="en-US" w:eastAsia="zh-CN"/>
              </w:rPr>
              <w:t xml:space="preserve">               </w:t>
            </w:r>
            <w:r>
              <w:rPr>
                <w:rFonts w:hint="eastAsia"/>
                <w:color w:val="0000FF"/>
                <w:highlight w:val="none"/>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该项目的设计和开发的输入、输出、变更进行了控制。</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highlight w:val="none"/>
                <w:vertAlign w:val="baseline"/>
                <w:lang w:val="en-US" w:eastAsia="zh-CN"/>
              </w:rPr>
              <w:t>设计和开发控制：</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left"/>
              <w:rPr>
                <w:rFonts w:hint="eastAsia" w:eastAsia="宋体"/>
                <w:vertAlign w:val="baseline"/>
                <w:lang w:eastAsia="zh-CN"/>
              </w:rPr>
            </w:pPr>
            <w:r>
              <w:rPr>
                <w:rFonts w:hint="eastAsia"/>
                <w:vertAlign w:val="baseline"/>
                <w:lang w:val="en-US" w:eastAsia="zh-CN"/>
              </w:rPr>
              <w:t>组织对</w:t>
            </w:r>
            <w:r>
              <w:rPr>
                <w:rFonts w:hint="eastAsia"/>
                <w:vertAlign w:val="baseline"/>
              </w:rPr>
              <w:t>外部提供的过程、产品和服务</w:t>
            </w:r>
            <w:r>
              <w:rPr>
                <w:rFonts w:hint="eastAsia"/>
                <w:vertAlign w:val="baseline"/>
                <w:lang w:val="en-US" w:eastAsia="zh-CN"/>
              </w:rPr>
              <w:t>的供方按照对产品/服务质量的</w:t>
            </w:r>
            <w:r>
              <w:rPr>
                <w:rFonts w:hint="eastAsia"/>
                <w:vertAlign w:val="baseline"/>
              </w:rPr>
              <w:t>类型和程度</w:t>
            </w:r>
            <w:r>
              <w:rPr>
                <w:rFonts w:hint="eastAsia"/>
                <w:vertAlign w:val="baseline"/>
                <w:lang w:val="en-US" w:eastAsia="zh-CN"/>
              </w:rPr>
              <w:t>实施</w:t>
            </w:r>
            <w:r>
              <w:rPr>
                <w:rFonts w:hint="eastAsia"/>
                <w:vertAlign w:val="baseline"/>
              </w:rPr>
              <w:t>控制</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left"/>
              <w:rPr>
                <w:rFonts w:hint="default" w:eastAsia="宋体"/>
                <w:highlight w:val="none"/>
                <w:vertAlign w:val="baseline"/>
                <w:lang w:val="en-US" w:eastAsia="zh-CN"/>
              </w:rPr>
            </w:pPr>
            <w:r>
              <w:rPr>
                <w:rFonts w:hint="eastAsia"/>
                <w:vertAlign w:val="baseline"/>
              </w:rPr>
              <w:t>外部提供</w:t>
            </w:r>
            <w:r>
              <w:rPr>
                <w:rFonts w:hint="eastAsia"/>
                <w:vertAlign w:val="baseline"/>
                <w:lang w:val="en-US" w:eastAsia="zh-CN"/>
              </w:rPr>
              <w:t>包括：</w:t>
            </w: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原材料采购 </w:t>
            </w:r>
            <w:r>
              <w:rPr>
                <w:rFonts w:hint="eastAsia"/>
                <w:highlight w:val="none"/>
                <w:vertAlign w:val="baseline"/>
                <w:lang w:val="en-US" w:eastAsia="zh-CN"/>
              </w:rPr>
              <w:sym w:font="Wingdings" w:char="00A8"/>
            </w:r>
            <w:r>
              <w:rPr>
                <w:rFonts w:hint="eastAsia"/>
                <w:highlight w:val="none"/>
                <w:vertAlign w:val="baseline"/>
                <w:lang w:val="en-US" w:eastAsia="zh-CN"/>
              </w:rPr>
              <w:t>委托加工</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顾客要求 </w:t>
            </w:r>
            <w:r>
              <w:rPr>
                <w:rFonts w:hint="eastAsia"/>
                <w:highlight w:val="none"/>
                <w:vertAlign w:val="baseline"/>
                <w:lang w:val="en-US" w:eastAsia="zh-CN"/>
              </w:rPr>
              <w:sym w:font="Wingdings" w:char="00A8"/>
            </w:r>
            <w:r>
              <w:rPr>
                <w:rFonts w:hint="eastAsia"/>
                <w:highlight w:val="none"/>
                <w:vertAlign w:val="baseline"/>
                <w:lang w:val="en-US" w:eastAsia="zh-CN"/>
              </w:rPr>
              <w:t xml:space="preserve">运输  </w:t>
            </w:r>
            <w:r>
              <w:rPr>
                <w:rFonts w:hint="eastAsia"/>
                <w:highlight w:val="none"/>
                <w:vertAlign w:val="baseline"/>
                <w:lang w:val="en-US" w:eastAsia="zh-CN"/>
              </w:rPr>
              <w:sym w:font="Wingdings" w:char="00A8"/>
            </w:r>
            <w:r>
              <w:rPr>
                <w:rFonts w:hint="eastAsia"/>
                <w:highlight w:val="none"/>
                <w:vertAlign w:val="baseline"/>
                <w:lang w:val="en-US" w:eastAsia="zh-CN"/>
              </w:rPr>
              <w:t xml:space="preserve">产品储存 </w:t>
            </w:r>
            <w:r>
              <w:rPr>
                <w:rFonts w:hint="eastAsia"/>
                <w:highlight w:val="none"/>
                <w:vertAlign w:val="baseline"/>
                <w:lang w:val="en-US" w:eastAsia="zh-CN"/>
              </w:rPr>
              <w:sym w:font="Wingdings" w:char="00FE"/>
            </w:r>
            <w:r>
              <w:rPr>
                <w:rFonts w:hint="eastAsia"/>
                <w:highlight w:val="none"/>
                <w:vertAlign w:val="baseline"/>
                <w:lang w:val="en-US" w:eastAsia="zh-CN"/>
              </w:rPr>
              <w:t>外部提供服务控制（</w:t>
            </w:r>
            <w:r>
              <w:rPr>
                <w:rFonts w:hint="eastAsia"/>
                <w:highlight w:val="none"/>
                <w:u w:val="single"/>
              </w:rPr>
              <w:t>虫鼠害防治、垃圾清运</w:t>
            </w:r>
            <w:r>
              <w:rPr>
                <w:rFonts w:hint="eastAsia"/>
                <w:highlight w:val="none"/>
                <w:vertAlign w:val="baseline"/>
                <w:lang w:val="en-US" w:eastAsia="zh-CN"/>
              </w:rPr>
              <w:t>）</w:t>
            </w:r>
          </w:p>
          <w:p>
            <w:pPr>
              <w:keepNext w:val="0"/>
              <w:keepLines w:val="0"/>
              <w:widowControl w:val="0"/>
              <w:numPr>
                <w:ilvl w:val="0"/>
                <w:numId w:val="0"/>
              </w:numPr>
              <w:suppressLineNumbers w:val="0"/>
              <w:spacing w:before="0" w:beforeAutospacing="0" w:after="0" w:afterAutospacing="0"/>
              <w:ind w:left="0" w:right="0"/>
              <w:jc w:val="left"/>
              <w:rPr>
                <w:rFonts w:hint="eastAsia"/>
                <w:vertAlign w:val="baseline"/>
              </w:rPr>
            </w:pPr>
            <w:r>
              <w:rPr>
                <w:rFonts w:hint="eastAsia"/>
                <w:vertAlign w:val="baseline"/>
              </w:rPr>
              <w:t>提供给外部供方的信息</w:t>
            </w:r>
            <w:r>
              <w:rPr>
                <w:rFonts w:hint="eastAsia"/>
                <w:highlight w:val="none"/>
                <w:vertAlign w:val="baseline"/>
                <w:lang w:val="en-US" w:eastAsia="zh-CN"/>
              </w:rPr>
              <w:sym w:font="Wingdings" w:char="00A8"/>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color w:val="FF0000"/>
                <w:highlight w:val="none"/>
                <w:u w:val="single"/>
                <w:vertAlign w:val="baseline"/>
                <w:lang w:val="en-US" w:eastAsia="zh-CN"/>
              </w:rPr>
              <w:t xml:space="preserve">查供方管理时，发现：所提供的浙江卓尚环保能源有限公司的《城市生活垃圾经营性清扫、收集、运输服务》（编号：浙202001000043），有效期至2021年1月16日，已过期。  见不符合项报告02   </w:t>
            </w:r>
            <w:r>
              <w:rPr>
                <w:rFonts w:hint="eastAsia"/>
                <w:color w:val="FF0000"/>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left"/>
              <w:rPr>
                <w:rFonts w:hint="eastAsia"/>
                <w:vertAlign w:val="baseline"/>
                <w:lang w:val="en-US" w:eastAsia="zh-CN"/>
              </w:rPr>
            </w:pPr>
            <w:r>
              <w:rPr>
                <w:rFonts w:hint="eastAsia"/>
                <w:vertAlign w:val="baseline"/>
              </w:rPr>
              <w:t>组织</w:t>
            </w:r>
            <w:r>
              <w:rPr>
                <w:rFonts w:hint="eastAsia"/>
                <w:vertAlign w:val="baseline"/>
                <w:lang w:val="en-US" w:eastAsia="zh-CN"/>
              </w:rPr>
              <w:t>的</w:t>
            </w:r>
            <w:r>
              <w:rPr>
                <w:rFonts w:hint="eastAsia"/>
                <w:vertAlign w:val="baseline"/>
              </w:rPr>
              <w:t>生产和服务提供</w:t>
            </w:r>
            <w:r>
              <w:rPr>
                <w:rFonts w:hint="eastAsia"/>
                <w:vertAlign w:val="baseline"/>
                <w:lang w:val="en-US" w:eastAsia="zh-CN"/>
              </w:rPr>
              <w:t>流程图（见附件）</w:t>
            </w:r>
          </w:p>
          <w:p>
            <w:pPr>
              <w:keepNext w:val="0"/>
              <w:keepLines w:val="0"/>
              <w:widowControl w:val="0"/>
              <w:numPr>
                <w:ilvl w:val="0"/>
                <w:numId w:val="0"/>
              </w:numPr>
              <w:suppressLineNumbers w:val="0"/>
              <w:spacing w:before="0" w:beforeAutospacing="0" w:after="0" w:afterAutospacing="0"/>
              <w:ind w:left="0" w:right="0"/>
              <w:jc w:val="left"/>
              <w:rPr>
                <w:rFonts w:hint="eastAsia"/>
                <w:vertAlign w:val="baseline"/>
                <w:lang w:val="en-US" w:eastAsia="zh-CN"/>
              </w:rPr>
            </w:pPr>
            <w:r>
              <w:rPr>
                <w:rFonts w:hint="eastAsia"/>
                <w:vertAlign w:val="baseline"/>
                <w:lang w:val="en-US" w:eastAsia="zh-CN"/>
              </w:rPr>
              <w:t>认证范围内每种产品/服务流程的关键过程及控制参数：</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197"/>
              <w:gridCol w:w="37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widowControl w:val="0"/>
                    <w:numPr>
                      <w:ilvl w:val="0"/>
                      <w:numId w:val="0"/>
                    </w:numPr>
                    <w:suppressLineNumbers w:val="0"/>
                    <w:spacing w:before="0" w:beforeAutospacing="0" w:after="0" w:afterAutospacing="0"/>
                    <w:ind w:left="0" w:right="0"/>
                    <w:jc w:val="left"/>
                    <w:rPr>
                      <w:rFonts w:hint="default"/>
                      <w:vertAlign w:val="baseline"/>
                      <w:lang w:val="en-US" w:eastAsia="zh-CN"/>
                    </w:rPr>
                  </w:pPr>
                  <w:r>
                    <w:rPr>
                      <w:rFonts w:hint="eastAsia"/>
                      <w:vertAlign w:val="baseline"/>
                      <w:lang w:val="en-US" w:eastAsia="zh-CN"/>
                    </w:rPr>
                    <w:t>产品/服务名称</w:t>
                  </w:r>
                </w:p>
              </w:tc>
              <w:tc>
                <w:tcPr>
                  <w:tcW w:w="3197" w:type="dxa"/>
                </w:tcPr>
                <w:p>
                  <w:pPr>
                    <w:keepNext w:val="0"/>
                    <w:keepLines w:val="0"/>
                    <w:widowControl w:val="0"/>
                    <w:numPr>
                      <w:ilvl w:val="0"/>
                      <w:numId w:val="0"/>
                    </w:numPr>
                    <w:suppressLineNumbers w:val="0"/>
                    <w:spacing w:before="0" w:beforeAutospacing="0" w:after="0" w:afterAutospacing="0"/>
                    <w:ind w:left="0" w:right="0"/>
                    <w:jc w:val="left"/>
                    <w:rPr>
                      <w:rFonts w:hint="default"/>
                      <w:color w:val="000000" w:themeColor="text1"/>
                      <w:vertAlign w:val="baseline"/>
                      <w:lang w:val="en-US" w:eastAsia="zh-CN"/>
                    </w:rPr>
                  </w:pPr>
                  <w:r>
                    <w:rPr>
                      <w:rFonts w:hint="eastAsia"/>
                      <w:color w:val="000000" w:themeColor="text1"/>
                      <w:vertAlign w:val="baseline"/>
                      <w:lang w:val="en-US" w:eastAsia="zh-CN"/>
                    </w:rPr>
                    <w:t>关键过程</w:t>
                  </w:r>
                </w:p>
              </w:tc>
              <w:tc>
                <w:tcPr>
                  <w:tcW w:w="3733" w:type="dxa"/>
                </w:tcPr>
                <w:p>
                  <w:pPr>
                    <w:keepNext w:val="0"/>
                    <w:keepLines w:val="0"/>
                    <w:widowControl w:val="0"/>
                    <w:numPr>
                      <w:ilvl w:val="0"/>
                      <w:numId w:val="0"/>
                    </w:numPr>
                    <w:suppressLineNumbers w:val="0"/>
                    <w:spacing w:before="0" w:beforeAutospacing="0" w:after="0" w:afterAutospacing="0"/>
                    <w:ind w:left="0" w:right="0"/>
                    <w:jc w:val="left"/>
                    <w:rPr>
                      <w:rFonts w:hint="default"/>
                      <w:color w:val="000000" w:themeColor="text1"/>
                      <w:vertAlign w:val="baseline"/>
                      <w:lang w:val="en-US" w:eastAsia="zh-CN"/>
                    </w:rPr>
                  </w:pPr>
                  <w:r>
                    <w:rPr>
                      <w:rFonts w:hint="eastAsia"/>
                      <w:color w:val="000000" w:themeColor="text1"/>
                      <w:vertAlign w:val="baseline"/>
                      <w:lang w:val="en-US" w:eastAsia="zh-CN"/>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widowControl w:val="0"/>
                    <w:numPr>
                      <w:ilvl w:val="0"/>
                      <w:numId w:val="0"/>
                    </w:numPr>
                    <w:suppressLineNumbers w:val="0"/>
                    <w:spacing w:before="0" w:beforeAutospacing="0" w:after="0" w:afterAutospacing="0"/>
                    <w:ind w:left="0" w:right="0"/>
                    <w:jc w:val="left"/>
                    <w:rPr>
                      <w:rFonts w:hint="default"/>
                      <w:vertAlign w:val="baseline"/>
                      <w:lang w:val="en-US" w:eastAsia="zh-CN"/>
                    </w:rPr>
                  </w:pPr>
                  <w:r>
                    <w:rPr>
                      <w:rFonts w:hint="eastAsia"/>
                      <w:vertAlign w:val="baseline"/>
                      <w:lang w:val="en-US" w:eastAsia="zh-CN"/>
                    </w:rPr>
                    <w:t>餐食加工、配送</w:t>
                  </w:r>
                </w:p>
              </w:tc>
              <w:tc>
                <w:tcPr>
                  <w:tcW w:w="3197" w:type="dxa"/>
                </w:tcPr>
                <w:p>
                  <w:pPr>
                    <w:keepNext w:val="0"/>
                    <w:keepLines w:val="0"/>
                    <w:widowControl w:val="0"/>
                    <w:numPr>
                      <w:ilvl w:val="0"/>
                      <w:numId w:val="0"/>
                    </w:numPr>
                    <w:suppressLineNumbers w:val="0"/>
                    <w:spacing w:before="0" w:beforeAutospacing="0" w:after="0" w:afterAutospacing="0"/>
                    <w:ind w:left="0" w:right="0"/>
                    <w:jc w:val="left"/>
                    <w:rPr>
                      <w:rFonts w:hint="default"/>
                      <w:color w:val="000000" w:themeColor="text1"/>
                      <w:vertAlign w:val="baseline"/>
                      <w:lang w:val="en-US" w:eastAsia="zh-CN"/>
                    </w:rPr>
                  </w:pPr>
                  <w:r>
                    <w:rPr>
                      <w:rFonts w:hint="eastAsia"/>
                      <w:color w:val="000000" w:themeColor="text1"/>
                      <w:vertAlign w:val="baseline"/>
                      <w:lang w:val="en-US" w:eastAsia="zh-CN"/>
                    </w:rPr>
                    <w:t>采购、加工、餐具消毒、配送</w:t>
                  </w:r>
                </w:p>
              </w:tc>
              <w:tc>
                <w:tcPr>
                  <w:tcW w:w="3733" w:type="dxa"/>
                </w:tcPr>
                <w:p>
                  <w:pPr>
                    <w:keepNext w:val="0"/>
                    <w:keepLines w:val="0"/>
                    <w:widowControl w:val="0"/>
                    <w:numPr>
                      <w:ilvl w:val="0"/>
                      <w:numId w:val="0"/>
                    </w:numPr>
                    <w:suppressLineNumbers w:val="0"/>
                    <w:spacing w:before="0" w:beforeAutospacing="0" w:after="0" w:afterAutospacing="0"/>
                    <w:ind w:left="0" w:right="0"/>
                    <w:jc w:val="left"/>
                    <w:rPr>
                      <w:rFonts w:hint="default"/>
                      <w:color w:val="000000" w:themeColor="text1"/>
                      <w:vertAlign w:val="baseline"/>
                      <w:lang w:val="en-US" w:eastAsia="zh-CN"/>
                    </w:rPr>
                  </w:pPr>
                  <w:r>
                    <w:rPr>
                      <w:rFonts w:hint="eastAsia"/>
                      <w:color w:val="000000" w:themeColor="text1"/>
                      <w:vertAlign w:val="baseline"/>
                      <w:lang w:val="en-US" w:eastAsia="zh-CN"/>
                    </w:rPr>
                    <w:t>确保索证齐全、中心温度、消毒温度和时间、配送温度、时间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widowControl w:val="0"/>
                    <w:numPr>
                      <w:ilvl w:val="0"/>
                      <w:numId w:val="0"/>
                    </w:numPr>
                    <w:suppressLineNumbers w:val="0"/>
                    <w:spacing w:before="0" w:beforeAutospacing="0" w:after="0" w:afterAutospacing="0"/>
                    <w:ind w:left="0" w:right="0"/>
                    <w:jc w:val="left"/>
                    <w:rPr>
                      <w:rFonts w:hint="default"/>
                      <w:vertAlign w:val="baseline"/>
                      <w:lang w:val="en-US" w:eastAsia="zh-CN"/>
                    </w:rPr>
                  </w:pPr>
                </w:p>
              </w:tc>
              <w:tc>
                <w:tcPr>
                  <w:tcW w:w="3197"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left"/>
                    <w:rPr>
                      <w:rFonts w:hint="eastAsia" w:ascii="Times New Roman" w:hAnsi="Times New Roman" w:eastAsia="宋体" w:cs="Times New Roman"/>
                      <w:color w:val="000000" w:themeColor="text1"/>
                      <w:kern w:val="2"/>
                      <w:sz w:val="21"/>
                      <w:szCs w:val="24"/>
                      <w:vertAlign w:val="baseline"/>
                      <w:lang w:val="en-US" w:eastAsia="zh-CN" w:bidi="ar-SA"/>
                    </w:rPr>
                  </w:pPr>
                </w:p>
              </w:tc>
              <w:tc>
                <w:tcPr>
                  <w:tcW w:w="3733"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left"/>
                    <w:rPr>
                      <w:rFonts w:hint="eastAsia" w:ascii="Times New Roman" w:hAnsi="Times New Roman" w:eastAsia="宋体" w:cs="Times New Roman"/>
                      <w:color w:val="000000" w:themeColor="text1"/>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widowControl w:val="0"/>
                    <w:numPr>
                      <w:ilvl w:val="0"/>
                      <w:numId w:val="0"/>
                    </w:numPr>
                    <w:suppressLineNumbers w:val="0"/>
                    <w:spacing w:before="0" w:beforeAutospacing="0" w:after="0" w:afterAutospacing="0"/>
                    <w:ind w:left="0" w:right="0"/>
                    <w:jc w:val="left"/>
                    <w:rPr>
                      <w:rFonts w:hint="default"/>
                      <w:vertAlign w:val="baseline"/>
                      <w:lang w:val="en-US" w:eastAsia="zh-CN"/>
                    </w:rPr>
                  </w:pPr>
                </w:p>
              </w:tc>
              <w:tc>
                <w:tcPr>
                  <w:tcW w:w="3197" w:type="dxa"/>
                </w:tcPr>
                <w:p>
                  <w:pPr>
                    <w:keepNext w:val="0"/>
                    <w:keepLines w:val="0"/>
                    <w:widowControl w:val="0"/>
                    <w:numPr>
                      <w:ilvl w:val="0"/>
                      <w:numId w:val="0"/>
                    </w:numPr>
                    <w:suppressLineNumbers w:val="0"/>
                    <w:spacing w:before="0" w:beforeAutospacing="0" w:after="0" w:afterAutospacing="0"/>
                    <w:ind w:left="0" w:right="0"/>
                    <w:jc w:val="left"/>
                    <w:rPr>
                      <w:rFonts w:hint="eastAsia"/>
                      <w:vertAlign w:val="baseline"/>
                      <w:lang w:val="en-US" w:eastAsia="zh-CN"/>
                    </w:rPr>
                  </w:pPr>
                </w:p>
              </w:tc>
              <w:tc>
                <w:tcPr>
                  <w:tcW w:w="3733"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left"/>
                    <w:rPr>
                      <w:rFonts w:hint="eastAsia" w:ascii="Times New Roman" w:hAnsi="Times New Roman" w:eastAsia="宋体" w:cs="Times New Roman"/>
                      <w:color w:val="000000" w:themeColor="text1"/>
                      <w:kern w:val="2"/>
                      <w:sz w:val="21"/>
                      <w:szCs w:val="24"/>
                      <w:vertAlign w:val="baseline"/>
                      <w:lang w:val="en-US" w:eastAsia="zh-CN" w:bidi="ar-SA"/>
                    </w:rPr>
                  </w:pPr>
                </w:p>
              </w:tc>
            </w:tr>
          </w:tbl>
          <w:p>
            <w:pPr>
              <w:keepNext w:val="0"/>
              <w:keepLines w:val="0"/>
              <w:widowControl w:val="0"/>
              <w:numPr>
                <w:ilvl w:val="0"/>
                <w:numId w:val="0"/>
              </w:numPr>
              <w:suppressLineNumbers w:val="0"/>
              <w:spacing w:before="0" w:beforeAutospacing="0" w:after="0" w:afterAutospacing="0"/>
              <w:ind w:left="0" w:right="0"/>
              <w:jc w:val="left"/>
              <w:rPr>
                <w:rFonts w:hint="eastAsia"/>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left"/>
              <w:rPr>
                <w:rFonts w:hint="eastAsia"/>
                <w:highlight w:val="none"/>
                <w:u w:val="none"/>
                <w:vertAlign w:val="baseline"/>
                <w:lang w:val="en-US" w:eastAsia="zh-CN"/>
              </w:rPr>
            </w:pPr>
            <w:r>
              <w:rPr>
                <w:rFonts w:hint="eastAsia"/>
                <w:highlight w:val="none"/>
                <w:vertAlign w:val="baseline"/>
                <w:lang w:val="en-US" w:eastAsia="zh-CN"/>
              </w:rPr>
              <w:t xml:space="preserve">需要确认的过程： </w:t>
            </w:r>
            <w:r>
              <w:rPr>
                <w:rFonts w:hint="eastAsia"/>
                <w:highlight w:val="none"/>
                <w:u w:val="single"/>
                <w:vertAlign w:val="baseline"/>
                <w:lang w:val="en-US" w:eastAsia="zh-CN"/>
              </w:rPr>
              <w:t xml:space="preserve">《不适用》 </w:t>
            </w:r>
          </w:p>
          <w:p>
            <w:pPr>
              <w:keepNext w:val="0"/>
              <w:keepLines w:val="0"/>
              <w:widowControl w:val="0"/>
              <w:numPr>
                <w:ilvl w:val="0"/>
                <w:numId w:val="0"/>
              </w:numPr>
              <w:suppressLineNumbers w:val="0"/>
              <w:spacing w:before="0" w:beforeAutospacing="0" w:after="0" w:afterAutospacing="0"/>
              <w:ind w:left="0" w:right="0"/>
              <w:jc w:val="left"/>
              <w:rPr>
                <w:rFonts w:hint="eastAsia"/>
                <w:u w:val="none"/>
                <w:vertAlign w:val="baseline"/>
                <w:lang w:val="en-US" w:eastAsia="zh-CN"/>
              </w:rPr>
            </w:pPr>
            <w:r>
              <w:rPr>
                <w:rFonts w:hint="eastAsia"/>
                <w:highlight w:val="none"/>
                <w:vertAlign w:val="baseline"/>
                <w:lang w:val="en-US" w:eastAsia="zh-CN"/>
              </w:rPr>
              <w:sym w:font="Wingdings" w:char="00A8"/>
            </w:r>
            <w:r>
              <w:rPr>
                <w:rFonts w:hint="eastAsia"/>
                <w:highlight w:val="none"/>
                <w:u w:val="none"/>
                <w:vertAlign w:val="baseline"/>
                <w:lang w:val="en-US" w:eastAsia="zh-CN"/>
              </w:rPr>
              <w:t>进行了有效的确认</w:t>
            </w:r>
            <w:r>
              <w:rPr>
                <w:rFonts w:hint="eastAsia"/>
                <w:u w:val="none"/>
                <w:vertAlign w:val="baseline"/>
                <w:lang w:val="en-US" w:eastAsia="zh-CN"/>
              </w:rPr>
              <w:t xml:space="preserve"> </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p>
            <w:pPr>
              <w:keepNext w:val="0"/>
              <w:keepLines w:val="0"/>
              <w:widowControl w:val="0"/>
              <w:numPr>
                <w:ilvl w:val="0"/>
                <w:numId w:val="0"/>
              </w:numPr>
              <w:suppressLineNumbers w:val="0"/>
              <w:spacing w:before="0" w:beforeAutospacing="0" w:after="0" w:afterAutospacing="0"/>
              <w:ind w:left="0" w:right="0"/>
              <w:jc w:val="left"/>
              <w:rPr>
                <w:rFonts w:hint="eastAsia"/>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left"/>
              <w:rPr>
                <w:rFonts w:hint="default" w:eastAsia="宋体"/>
                <w:vertAlign w:val="baseline"/>
                <w:lang w:val="en-US" w:eastAsia="zh-CN"/>
              </w:rPr>
            </w:pPr>
            <w:r>
              <w:rPr>
                <w:rFonts w:hint="eastAsia"/>
                <w:vertAlign w:val="baseline"/>
                <w:lang w:val="en-US" w:eastAsia="zh-CN"/>
              </w:rPr>
              <w:t>对</w:t>
            </w:r>
            <w:r>
              <w:rPr>
                <w:rFonts w:hint="eastAsia"/>
                <w:vertAlign w:val="baseline"/>
              </w:rPr>
              <w:t>生产和服务提供</w:t>
            </w:r>
            <w:r>
              <w:rPr>
                <w:rFonts w:hint="eastAsia"/>
                <w:vertAlign w:val="baseline"/>
                <w:lang w:val="en-US" w:eastAsia="zh-CN"/>
              </w:rPr>
              <w:t>过程的控制</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left"/>
              <w:rPr>
                <w:rFonts w:hint="default" w:eastAsia="宋体"/>
                <w:vertAlign w:val="baseline"/>
                <w:lang w:val="en-US" w:eastAsia="zh-CN"/>
              </w:rPr>
            </w:pPr>
            <w:r>
              <w:rPr>
                <w:rFonts w:hint="eastAsia"/>
                <w:vertAlign w:val="baseline"/>
                <w:lang w:val="en-US" w:eastAsia="zh-CN"/>
              </w:rPr>
              <w:t>组织</w:t>
            </w:r>
            <w:r>
              <w:rPr>
                <w:rFonts w:hint="eastAsia"/>
                <w:vertAlign w:val="baseline"/>
              </w:rPr>
              <w:t>在生产和服务提供的整个过程中</w:t>
            </w:r>
            <w:r>
              <w:rPr>
                <w:rFonts w:hint="eastAsia"/>
                <w:vertAlign w:val="baseline"/>
                <w:lang w:val="en-US" w:eastAsia="zh-CN"/>
              </w:rPr>
              <w:t>对产品和</w:t>
            </w:r>
            <w:r>
              <w:rPr>
                <w:rFonts w:hint="eastAsia"/>
                <w:vertAlign w:val="baseline"/>
              </w:rPr>
              <w:t>监视和测量</w:t>
            </w:r>
            <w:r>
              <w:rPr>
                <w:rFonts w:hint="eastAsia"/>
                <w:vertAlign w:val="baseline"/>
                <w:lang w:val="en-US" w:eastAsia="zh-CN"/>
              </w:rPr>
              <w:t>状态进行标识和追溯。</w:t>
            </w:r>
          </w:p>
          <w:p>
            <w:pPr>
              <w:keepNext w:val="0"/>
              <w:keepLines w:val="0"/>
              <w:widowControl w:val="0"/>
              <w:numPr>
                <w:ilvl w:val="0"/>
                <w:numId w:val="0"/>
              </w:numPr>
              <w:suppressLineNumbers w:val="0"/>
              <w:spacing w:before="0" w:beforeAutospacing="0" w:after="0" w:afterAutospacing="0"/>
              <w:ind w:left="0" w:right="0"/>
              <w:jc w:val="left"/>
              <w:rPr>
                <w:rFonts w:hint="eastAsia" w:eastAsia="宋体"/>
                <w:highlight w:val="none"/>
                <w:vertAlign w:val="baseline"/>
                <w:lang w:val="en-US" w:eastAsia="zh-CN"/>
              </w:rPr>
            </w:pPr>
            <w:r>
              <w:rPr>
                <w:rFonts w:hint="eastAsia"/>
                <w:vertAlign w:val="baseline"/>
                <w:lang w:val="en-US" w:eastAsia="zh-CN"/>
              </w:rPr>
              <w:t>采用的</w:t>
            </w:r>
            <w:r>
              <w:rPr>
                <w:rFonts w:hint="eastAsia"/>
                <w:vertAlign w:val="baseline"/>
              </w:rPr>
              <w:t>标识</w:t>
            </w:r>
            <w:r>
              <w:rPr>
                <w:rFonts w:hint="eastAsia"/>
                <w:vertAlign w:val="baseline"/>
                <w:lang w:val="en-US" w:eastAsia="zh-CN"/>
              </w:rPr>
              <w:t>方式：</w:t>
            </w: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标签 </w:t>
            </w:r>
            <w:r>
              <w:rPr>
                <w:rFonts w:hint="eastAsia"/>
                <w:highlight w:val="none"/>
                <w:vertAlign w:val="baseline"/>
                <w:lang w:val="en-US" w:eastAsia="zh-CN"/>
              </w:rPr>
              <w:sym w:font="Wingdings" w:char="00FE"/>
            </w:r>
            <w:r>
              <w:rPr>
                <w:rFonts w:hint="eastAsia"/>
                <w:highlight w:val="none"/>
                <w:vertAlign w:val="baseline"/>
                <w:lang w:val="en-US" w:eastAsia="zh-CN"/>
              </w:rPr>
              <w:t>标牌</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区域 </w:t>
            </w:r>
            <w:r>
              <w:rPr>
                <w:rFonts w:hint="eastAsia"/>
                <w:highlight w:val="none"/>
                <w:vertAlign w:val="baseline"/>
                <w:lang w:val="en-US" w:eastAsia="zh-CN"/>
              </w:rPr>
              <w:sym w:font="Wingdings" w:char="00FE"/>
            </w:r>
            <w:r>
              <w:rPr>
                <w:rFonts w:hint="eastAsia"/>
                <w:highlight w:val="none"/>
                <w:vertAlign w:val="baseline"/>
                <w:lang w:val="en-US" w:eastAsia="zh-CN"/>
              </w:rPr>
              <w:t xml:space="preserve">容器编号 </w:t>
            </w:r>
            <w:r>
              <w:rPr>
                <w:rFonts w:hint="eastAsia"/>
                <w:highlight w:val="none"/>
                <w:vertAlign w:val="baseline"/>
                <w:lang w:val="en-US" w:eastAsia="zh-CN"/>
              </w:rPr>
              <w:sym w:font="Wingdings" w:char="00A8"/>
            </w:r>
            <w:r>
              <w:rPr>
                <w:rFonts w:hint="eastAsia"/>
                <w:highlight w:val="none"/>
                <w:vertAlign w:val="baseline"/>
                <w:lang w:val="en-US" w:eastAsia="zh-CN"/>
              </w:rPr>
              <w:t xml:space="preserve">人员编号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left"/>
              <w:rPr>
                <w:rFonts w:hint="eastAsia"/>
                <w:vertAlign w:val="baseline"/>
              </w:rPr>
            </w:pPr>
            <w:r>
              <w:rPr>
                <w:rFonts w:hint="eastAsia"/>
                <w:vertAlign w:val="baseline"/>
              </w:rPr>
              <w:t>可追溯性</w:t>
            </w:r>
            <w:r>
              <w:rPr>
                <w:rFonts w:hint="eastAsia"/>
                <w:vertAlign w:val="baseline"/>
                <w:lang w:val="en-US" w:eastAsia="zh-CN"/>
              </w:rPr>
              <w:t>实现：</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组织爱护在组织控制下或使用顾客或外部供方的财产。</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目前的顾客</w:t>
            </w:r>
            <w:r>
              <w:rPr>
                <w:rFonts w:hint="eastAsia"/>
                <w:vertAlign w:val="baseline"/>
              </w:rPr>
              <w:t>或外部供方</w:t>
            </w:r>
            <w:r>
              <w:rPr>
                <w:rFonts w:hint="eastAsia"/>
                <w:vertAlign w:val="baseline"/>
                <w:lang w:val="en-US" w:eastAsia="zh-CN"/>
              </w:rPr>
              <w:t>财产包括：</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sym w:font="Wingdings" w:char="00A8"/>
            </w:r>
            <w:r>
              <w:rPr>
                <w:rFonts w:hint="eastAsia"/>
                <w:highlight w:val="none"/>
                <w:u w:val="none"/>
                <w:vertAlign w:val="baseline"/>
                <w:lang w:val="en-US" w:eastAsia="zh-CN"/>
              </w:rPr>
              <w:t xml:space="preserve">原材料 </w:t>
            </w:r>
            <w:r>
              <w:rPr>
                <w:rFonts w:hint="eastAsia"/>
                <w:highlight w:val="none"/>
                <w:vertAlign w:val="baseline"/>
                <w:lang w:val="en-US" w:eastAsia="zh-CN"/>
              </w:rPr>
              <w:sym w:font="Wingdings" w:char="00A8"/>
            </w:r>
            <w:r>
              <w:rPr>
                <w:rFonts w:hint="eastAsia"/>
                <w:highlight w:val="none"/>
                <w:vertAlign w:val="baseline"/>
                <w:lang w:val="en-US" w:eastAsia="zh-CN"/>
              </w:rPr>
              <w:t>设备</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检测设备 </w:t>
            </w:r>
            <w:r>
              <w:rPr>
                <w:rFonts w:hint="eastAsia"/>
                <w:highlight w:val="none"/>
                <w:vertAlign w:val="baseline"/>
                <w:lang w:val="en-US" w:eastAsia="zh-CN"/>
              </w:rPr>
              <w:sym w:font="Wingdings" w:char="00A8"/>
            </w:r>
            <w:r>
              <w:rPr>
                <w:rFonts w:hint="eastAsia"/>
                <w:highlight w:val="none"/>
                <w:vertAlign w:val="baseline"/>
                <w:lang w:val="en-US" w:eastAsia="zh-CN"/>
              </w:rPr>
              <w:t xml:space="preserve">图纸 </w:t>
            </w:r>
            <w:r>
              <w:rPr>
                <w:rFonts w:hint="eastAsia"/>
                <w:highlight w:val="none"/>
                <w:vertAlign w:val="baseline"/>
                <w:lang w:val="en-US" w:eastAsia="zh-CN"/>
              </w:rPr>
              <w:sym w:font="Wingdings" w:char="00A8"/>
            </w:r>
            <w:r>
              <w:rPr>
                <w:rFonts w:hint="eastAsia"/>
                <w:highlight w:val="none"/>
                <w:vertAlign w:val="baseline"/>
                <w:lang w:val="en-US" w:eastAsia="zh-CN"/>
              </w:rPr>
              <w:t xml:space="preserve">配方 </w:t>
            </w:r>
            <w:r>
              <w:rPr>
                <w:rFonts w:hint="eastAsia"/>
                <w:highlight w:val="none"/>
                <w:vertAlign w:val="baseline"/>
                <w:lang w:val="en-US" w:eastAsia="zh-CN"/>
              </w:rPr>
              <w:sym w:font="Wingdings" w:char="00FE"/>
            </w:r>
            <w:r>
              <w:rPr>
                <w:rFonts w:hint="eastAsia"/>
                <w:highlight w:val="none"/>
                <w:vertAlign w:val="baseline"/>
                <w:lang w:val="en-US" w:eastAsia="zh-CN"/>
              </w:rPr>
              <w:t xml:space="preserve">个人信息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lang w:val="en-US" w:eastAsia="zh-CN"/>
              </w:rPr>
            </w:pPr>
            <w:r>
              <w:rPr>
                <w:rFonts w:hint="eastAsia"/>
                <w:vertAlign w:val="baseline"/>
                <w:lang w:val="en-US" w:eastAsia="zh-CN"/>
              </w:rPr>
              <w:t>顾客</w:t>
            </w:r>
            <w:r>
              <w:rPr>
                <w:rFonts w:hint="eastAsia"/>
                <w:vertAlign w:val="baseline"/>
              </w:rPr>
              <w:t>或外部供方</w:t>
            </w:r>
            <w:r>
              <w:rPr>
                <w:rFonts w:hint="eastAsia"/>
                <w:vertAlign w:val="baseline"/>
                <w:lang w:val="en-US" w:eastAsia="zh-CN"/>
              </w:rPr>
              <w:t>财产控制：</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 xml:space="preserve">组织应在生产和服务提供期间对输出进行必要防护，以确保符合要求。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可包括标识、处置、污染控制、包装、储存、传输或运输以及保护。</w:t>
            </w:r>
          </w:p>
          <w:p>
            <w:pPr>
              <w:keepNext w:val="0"/>
              <w:keepLines w:val="0"/>
              <w:widowControl w:val="0"/>
              <w:numPr>
                <w:ilvl w:val="0"/>
                <w:numId w:val="0"/>
              </w:numPr>
              <w:suppressLineNumbers w:val="0"/>
              <w:spacing w:before="0" w:beforeAutospacing="0" w:after="0" w:afterAutospacing="0"/>
              <w:ind w:left="0" w:right="0"/>
              <w:jc w:val="left"/>
              <w:rPr>
                <w:rFonts w:hint="eastAsia"/>
                <w:vertAlign w:val="baseline"/>
              </w:rPr>
            </w:pPr>
            <w:r>
              <w:rPr>
                <w:rFonts w:hint="eastAsia"/>
                <w:vertAlign w:val="baseline"/>
                <w:lang w:val="en-US" w:eastAsia="zh-CN"/>
              </w:rPr>
              <w:t>产品</w:t>
            </w:r>
            <w:r>
              <w:rPr>
                <w:rFonts w:hint="eastAsia"/>
                <w:vertAlign w:val="baseline"/>
              </w:rPr>
              <w:t>防护</w:t>
            </w:r>
            <w:r>
              <w:rPr>
                <w:rFonts w:hint="eastAsia"/>
                <w:vertAlign w:val="baseline"/>
                <w:lang w:val="en-US" w:eastAsia="zh-CN"/>
              </w:rPr>
              <w:t>：</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 xml:space="preserve">组织应满足与产品和服务相关的交付后活动的要求。 </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vertAlign w:val="baseline"/>
                <w:lang w:val="en-US" w:eastAsia="zh-CN"/>
              </w:rPr>
              <w:t>目前</w:t>
            </w:r>
            <w:r>
              <w:rPr>
                <w:rFonts w:hint="eastAsia"/>
                <w:vertAlign w:val="baseline"/>
              </w:rPr>
              <w:t>交付后活动</w:t>
            </w:r>
            <w:r>
              <w:rPr>
                <w:rFonts w:hint="eastAsia"/>
                <w:vertAlign w:val="baseline"/>
                <w:lang w:eastAsia="zh-CN"/>
              </w:rPr>
              <w:t>：</w:t>
            </w:r>
            <w:r>
              <w:rPr>
                <w:rFonts w:hint="eastAsia"/>
                <w:highlight w:val="none"/>
                <w:vertAlign w:val="baseline"/>
                <w:lang w:val="en-US" w:eastAsia="zh-CN"/>
              </w:rPr>
              <w:sym w:font="Wingdings" w:char="00A8"/>
            </w:r>
            <w:r>
              <w:rPr>
                <w:rFonts w:hint="eastAsia"/>
                <w:highlight w:val="none"/>
                <w:u w:val="none"/>
                <w:vertAlign w:val="baseline"/>
                <w:lang w:val="en-US" w:eastAsia="zh-CN"/>
              </w:rPr>
              <w:t xml:space="preserve">三包 </w:t>
            </w:r>
            <w:r>
              <w:rPr>
                <w:rFonts w:hint="eastAsia"/>
                <w:highlight w:val="none"/>
                <w:vertAlign w:val="baseline"/>
                <w:lang w:val="en-US" w:eastAsia="zh-CN"/>
              </w:rPr>
              <w:sym w:font="Wingdings" w:char="00A8"/>
            </w:r>
            <w:r>
              <w:rPr>
                <w:rFonts w:hint="eastAsia"/>
                <w:highlight w:val="none"/>
                <w:vertAlign w:val="baseline"/>
                <w:lang w:val="en-US" w:eastAsia="zh-CN"/>
              </w:rPr>
              <w:t>维修</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赔偿 </w:t>
            </w:r>
            <w:r>
              <w:rPr>
                <w:rFonts w:hint="eastAsia"/>
                <w:highlight w:val="none"/>
                <w:vertAlign w:val="baseline"/>
                <w:lang w:val="en-US" w:eastAsia="zh-CN"/>
              </w:rPr>
              <w:sym w:font="Wingdings" w:char="00FE"/>
            </w:r>
            <w:r>
              <w:rPr>
                <w:rFonts w:hint="eastAsia"/>
                <w:highlight w:val="none"/>
                <w:vertAlign w:val="baseline"/>
                <w:lang w:val="en-US" w:eastAsia="zh-CN"/>
              </w:rPr>
              <w:t xml:space="preserve">道歉 </w:t>
            </w:r>
            <w:r>
              <w:rPr>
                <w:rFonts w:hint="eastAsia"/>
                <w:highlight w:val="none"/>
                <w:vertAlign w:val="baseline"/>
                <w:lang w:val="en-US" w:eastAsia="zh-CN"/>
              </w:rPr>
              <w:sym w:font="Wingdings" w:char="00A8"/>
            </w:r>
            <w:r>
              <w:rPr>
                <w:rFonts w:hint="eastAsia"/>
                <w:highlight w:val="none"/>
                <w:vertAlign w:val="baseline"/>
                <w:lang w:val="en-US" w:eastAsia="zh-CN"/>
              </w:rPr>
              <w:t xml:space="preserve">最终处置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vertAlign w:val="baseline"/>
              </w:rPr>
              <w:t>交付后活动</w:t>
            </w:r>
            <w:r>
              <w:rPr>
                <w:rFonts w:hint="eastAsia"/>
                <w:vertAlign w:val="baseline"/>
                <w:lang w:val="en-US" w:eastAsia="zh-CN"/>
              </w:rPr>
              <w:t>：</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 xml:space="preserve">组织对生产和服务提供的更改进行必要的评审和控制，以确保持续地符合要求。 </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vertAlign w:val="baseline"/>
                <w:lang w:val="en-US" w:eastAsia="zh-CN"/>
              </w:rPr>
              <w:t>已发生的更改包括：</w:t>
            </w:r>
            <w:r>
              <w:rPr>
                <w:rFonts w:hint="eastAsia"/>
                <w:highlight w:val="none"/>
                <w:vertAlign w:val="baseline"/>
                <w:lang w:val="en-US" w:eastAsia="zh-CN"/>
              </w:rPr>
              <w:sym w:font="Wingdings" w:char="00A8"/>
            </w:r>
            <w:r>
              <w:rPr>
                <w:rFonts w:hint="eastAsia"/>
                <w:highlight w:val="none"/>
                <w:vertAlign w:val="baseline"/>
                <w:lang w:val="en-US" w:eastAsia="zh-CN"/>
              </w:rPr>
              <w:t>重要</w:t>
            </w:r>
            <w:r>
              <w:rPr>
                <w:rFonts w:hint="eastAsia"/>
                <w:highlight w:val="none"/>
                <w:u w:val="none"/>
                <w:vertAlign w:val="baseline"/>
                <w:lang w:val="en-US" w:eastAsia="zh-CN"/>
              </w:rPr>
              <w:t xml:space="preserve">原材料 </w:t>
            </w:r>
            <w:r>
              <w:rPr>
                <w:rFonts w:hint="eastAsia"/>
                <w:highlight w:val="none"/>
                <w:vertAlign w:val="baseline"/>
                <w:lang w:val="en-US" w:eastAsia="zh-CN"/>
              </w:rPr>
              <w:sym w:font="Wingdings" w:char="00A8"/>
            </w:r>
            <w:r>
              <w:rPr>
                <w:rFonts w:hint="eastAsia"/>
                <w:highlight w:val="none"/>
                <w:vertAlign w:val="baseline"/>
                <w:lang w:val="en-US" w:eastAsia="zh-CN"/>
              </w:rPr>
              <w:t>设备</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检测设备 </w:t>
            </w:r>
            <w:r>
              <w:rPr>
                <w:rFonts w:hint="eastAsia"/>
                <w:highlight w:val="none"/>
                <w:vertAlign w:val="baseline"/>
                <w:lang w:val="en-US" w:eastAsia="zh-CN"/>
              </w:rPr>
              <w:sym w:font="Wingdings" w:char="00A8"/>
            </w:r>
            <w:r>
              <w:rPr>
                <w:rFonts w:hint="eastAsia"/>
                <w:highlight w:val="none"/>
                <w:vertAlign w:val="baseline"/>
                <w:lang w:val="en-US" w:eastAsia="zh-CN"/>
              </w:rPr>
              <w:t xml:space="preserve">图纸 </w:t>
            </w:r>
            <w:r>
              <w:rPr>
                <w:rFonts w:hint="eastAsia"/>
                <w:highlight w:val="none"/>
                <w:vertAlign w:val="baseline"/>
                <w:lang w:val="en-US" w:eastAsia="zh-CN"/>
              </w:rPr>
              <w:sym w:font="Wingdings" w:char="00A8"/>
            </w:r>
            <w:r>
              <w:rPr>
                <w:rFonts w:hint="eastAsia"/>
                <w:highlight w:val="none"/>
                <w:vertAlign w:val="baseline"/>
                <w:lang w:val="en-US" w:eastAsia="zh-CN"/>
              </w:rPr>
              <w:t xml:space="preserve">工艺 </w:t>
            </w:r>
            <w:r>
              <w:rPr>
                <w:rFonts w:hint="eastAsia"/>
                <w:highlight w:val="none"/>
                <w:vertAlign w:val="baseline"/>
                <w:lang w:val="en-US" w:eastAsia="zh-CN"/>
              </w:rPr>
              <w:sym w:font="Wingdings" w:char="00A8"/>
            </w:r>
            <w:r>
              <w:rPr>
                <w:rFonts w:hint="eastAsia"/>
                <w:highlight w:val="none"/>
                <w:vertAlign w:val="baseline"/>
                <w:lang w:val="en-US" w:eastAsia="zh-CN"/>
              </w:rPr>
              <w:t xml:space="preserve">加工场所 </w:t>
            </w:r>
            <w:r>
              <w:rPr>
                <w:rFonts w:hint="eastAsia"/>
                <w:highlight w:val="none"/>
                <w:vertAlign w:val="baseline"/>
                <w:lang w:val="en-US" w:eastAsia="zh-CN"/>
              </w:rPr>
              <w:sym w:font="Wingdings" w:char="00FE"/>
            </w:r>
            <w:r>
              <w:rPr>
                <w:rFonts w:hint="eastAsia"/>
                <w:highlight w:val="none"/>
                <w:vertAlign w:val="baseline"/>
                <w:lang w:val="en-US" w:eastAsia="zh-CN"/>
              </w:rPr>
              <w:t>未变更</w:t>
            </w:r>
          </w:p>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vertAlign w:val="baseline"/>
                <w:lang w:val="en-US" w:eastAsia="zh-CN"/>
              </w:rPr>
              <w:t>变更控制：</w:t>
            </w:r>
            <w:r>
              <w:rPr>
                <w:rFonts w:hint="eastAsia"/>
                <w:highlight w:val="none"/>
                <w:vertAlign w:val="baseline"/>
                <w:lang w:val="en-US" w:eastAsia="zh-CN"/>
              </w:rPr>
              <w:sym w:font="Wingdings" w:char="00A8"/>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 xml:space="preserve">组织在适当阶段实施策划的安排，以验证产品和服务的要求已得到满足。 </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vertAlign w:val="baseline"/>
                <w:lang w:val="en-US" w:eastAsia="zh-CN"/>
              </w:rPr>
              <w:t>实施了</w:t>
            </w:r>
            <w:r>
              <w:rPr>
                <w:rFonts w:hint="eastAsia"/>
                <w:highlight w:val="none"/>
                <w:vertAlign w:val="baseline"/>
                <w:lang w:val="en-US" w:eastAsia="zh-CN"/>
              </w:rPr>
              <w:sym w:font="Wingdings" w:char="00FE"/>
            </w:r>
            <w:r>
              <w:rPr>
                <w:rFonts w:hint="eastAsia"/>
                <w:highlight w:val="none"/>
                <w:vertAlign w:val="baseline"/>
                <w:lang w:val="en-US" w:eastAsia="zh-CN"/>
              </w:rPr>
              <w:t>进货检验</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首件检验</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过程检验 </w:t>
            </w:r>
            <w:r>
              <w:rPr>
                <w:rFonts w:hint="eastAsia"/>
                <w:highlight w:val="none"/>
                <w:vertAlign w:val="baseline"/>
                <w:lang w:val="en-US" w:eastAsia="zh-CN"/>
              </w:rPr>
              <w:sym w:font="Wingdings" w:char="00FE"/>
            </w:r>
            <w:r>
              <w:rPr>
                <w:rFonts w:hint="eastAsia"/>
                <w:highlight w:val="none"/>
                <w:vertAlign w:val="baseline"/>
                <w:lang w:val="en-US" w:eastAsia="zh-CN"/>
              </w:rPr>
              <w:t xml:space="preserve">最终检验 </w:t>
            </w:r>
            <w:r>
              <w:rPr>
                <w:rFonts w:hint="eastAsia"/>
                <w:highlight w:val="none"/>
                <w:vertAlign w:val="baseline"/>
                <w:lang w:val="en-US" w:eastAsia="zh-CN"/>
              </w:rPr>
              <w:sym w:font="Wingdings" w:char="00A8"/>
            </w:r>
            <w:r>
              <w:rPr>
                <w:rFonts w:hint="eastAsia"/>
                <w:highlight w:val="none"/>
                <w:vertAlign w:val="baseline"/>
                <w:lang w:val="en-US" w:eastAsia="zh-CN"/>
              </w:rPr>
              <w:t xml:space="preserve">型式检验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default"/>
                <w:color w:val="000000" w:themeColor="text1"/>
                <w:highlight w:val="none"/>
                <w:vertAlign w:val="baseline"/>
                <w:lang w:val="en-US" w:eastAsia="zh-CN"/>
              </w:rPr>
            </w:pPr>
            <w:r>
              <w:rPr>
                <w:rFonts w:hint="eastAsia"/>
                <w:color w:val="000000" w:themeColor="text1"/>
                <w:highlight w:val="none"/>
                <w:vertAlign w:val="baseline"/>
                <w:lang w:val="en-US" w:eastAsia="zh-CN"/>
              </w:rPr>
              <w:t>《型式检验报告》，如：</w:t>
            </w:r>
            <w:r>
              <w:rPr>
                <w:rFonts w:hint="eastAsia"/>
                <w:color w:val="000000" w:themeColor="text1"/>
                <w:highlight w:val="none"/>
                <w:u w:val="single"/>
                <w:vertAlign w:val="baseline"/>
                <w:lang w:val="en-US" w:eastAsia="zh-CN"/>
              </w:rPr>
              <w:t xml:space="preserve">   不涉及型式检验，有产品的安全性验证报告；                             </w:t>
            </w:r>
          </w:p>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vertAlign w:val="baseline"/>
                <w:lang w:val="en-US" w:eastAsia="zh-CN"/>
              </w:rPr>
              <w:t>产品检验/服务放行：</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lang w:val="en-US" w:eastAsia="zh-CN"/>
              </w:rPr>
              <w:t>组</w:t>
            </w:r>
            <w:r>
              <w:rPr>
                <w:rFonts w:hint="eastAsia"/>
                <w:vertAlign w:val="baseline"/>
              </w:rPr>
              <w:t>织确保对不符合要求的输出进行识别和控制，以防止非预期的使用或交付。</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lang w:val="en-US" w:eastAsia="zh-CN"/>
              </w:rPr>
              <w:t>不合格品控制：</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r>
              <w:rPr>
                <w:rFonts w:hint="eastAsia"/>
                <w:vertAlign w:val="baseli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绩效评价</w:t>
            </w: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lang w:val="en-GB" w:eastAsia="zh-CN"/>
              </w:rPr>
            </w:pPr>
            <w:r>
              <w:rPr>
                <w:rFonts w:hint="eastAsia"/>
                <w:lang w:val="en-US" w:eastAsia="zh-CN"/>
              </w:rPr>
              <w:t>组织</w:t>
            </w:r>
            <w:r>
              <w:rPr>
                <w:rFonts w:hint="eastAsia"/>
                <w:lang w:val="en-GB" w:eastAsia="zh-CN"/>
              </w:rPr>
              <w:t>已经制定与信息</w:t>
            </w:r>
            <w:r>
              <w:rPr>
                <w:rFonts w:hint="eastAsia"/>
                <w:lang w:val="en-US" w:eastAsia="zh-CN"/>
              </w:rPr>
              <w:t>的收集、</w:t>
            </w:r>
            <w:r>
              <w:rPr>
                <w:rFonts w:hint="eastAsia"/>
                <w:lang w:val="en-GB" w:eastAsia="zh-CN"/>
              </w:rPr>
              <w:t>数据分析、改进方法以及客户</w:t>
            </w:r>
            <w:r>
              <w:rPr>
                <w:rFonts w:hint="eastAsia"/>
                <w:lang w:val="en-US" w:eastAsia="zh-CN"/>
              </w:rPr>
              <w:t>满意</w:t>
            </w:r>
            <w:r>
              <w:rPr>
                <w:rFonts w:hint="eastAsia"/>
                <w:lang w:val="en-GB" w:eastAsia="zh-CN"/>
              </w:rPr>
              <w:t>反馈相关的程序，并生效。</w:t>
            </w:r>
          </w:p>
          <w:p>
            <w:pPr>
              <w:keepNext w:val="0"/>
              <w:keepLines w:val="0"/>
              <w:widowControl w:val="0"/>
              <w:numPr>
                <w:ilvl w:val="0"/>
                <w:numId w:val="0"/>
              </w:numPr>
              <w:suppressLineNumbers w:val="0"/>
              <w:spacing w:before="0" w:beforeAutospacing="0" w:after="0" w:afterAutospacing="0"/>
              <w:ind w:left="0" w:right="0"/>
              <w:jc w:val="both"/>
              <w:rPr>
                <w:rFonts w:hint="eastAsia"/>
                <w:lang w:val="en-US" w:eastAsia="zh-CN"/>
              </w:rPr>
            </w:pPr>
            <w:r>
              <w:rPr>
                <w:rFonts w:hint="eastAsia"/>
                <w:lang w:val="en-US" w:eastAsia="zh-CN"/>
              </w:rPr>
              <w:t>组织已分析和评价通过监视和测量获得的适当的数据和信息。</w:t>
            </w:r>
          </w:p>
          <w:p>
            <w:pPr>
              <w:keepNext w:val="0"/>
              <w:keepLines w:val="0"/>
              <w:widowControl w:val="0"/>
              <w:numPr>
                <w:ilvl w:val="0"/>
                <w:numId w:val="0"/>
              </w:numPr>
              <w:suppressLineNumbers w:val="0"/>
              <w:spacing w:before="0" w:beforeAutospacing="0" w:after="0" w:afterAutospacing="0"/>
              <w:ind w:left="0" w:right="0"/>
              <w:jc w:val="both"/>
              <w:rPr>
                <w:rFonts w:hint="eastAsia"/>
                <w:lang w:val="en-US" w:eastAsia="zh-CN"/>
              </w:rPr>
            </w:pPr>
            <w:r>
              <w:rPr>
                <w:rFonts w:hint="eastAsia"/>
                <w:lang w:val="en-US" w:eastAsia="zh-CN"/>
              </w:rPr>
              <w:t>组织监视了顾客对其需求和期望已得到满足的程度的感受</w:t>
            </w:r>
            <w:r>
              <w:rPr>
                <w:rFonts w:hint="eastAsia"/>
                <w:lang w:eastAsia="zh-CN"/>
              </w:rPr>
              <w:t>，</w:t>
            </w:r>
            <w:r>
              <w:rPr>
                <w:rFonts w:hint="eastAsia"/>
                <w:lang w:val="en-US" w:eastAsia="zh-CN"/>
              </w:rPr>
              <w:t>调查方式：</w:t>
            </w:r>
          </w:p>
          <w:p>
            <w:pPr>
              <w:keepNext w:val="0"/>
              <w:keepLines w:val="0"/>
              <w:widowControl w:val="0"/>
              <w:numPr>
                <w:ilvl w:val="0"/>
                <w:numId w:val="0"/>
              </w:numPr>
              <w:suppressLineNumbers w:val="0"/>
              <w:spacing w:before="0" w:beforeAutospacing="0" w:after="0" w:afterAutospacing="0"/>
              <w:ind w:left="0" w:right="0"/>
              <w:jc w:val="both"/>
              <w:rPr>
                <w:rFonts w:hint="eastAsia"/>
                <w:lang w:val="en-US" w:eastAsia="zh-CN"/>
              </w:rPr>
            </w:pPr>
            <w:r>
              <w:rPr>
                <w:rFonts w:hint="eastAsia"/>
                <w:lang w:val="en-US" w:eastAsia="zh-CN"/>
              </w:rPr>
              <w:sym w:font="Wingdings" w:char="00FE"/>
            </w:r>
            <w:r>
              <w:rPr>
                <w:rFonts w:hint="eastAsia"/>
                <w:lang w:val="en-US" w:eastAsia="zh-CN"/>
              </w:rPr>
              <w:t xml:space="preserve">顾客调查 </w:t>
            </w:r>
            <w:r>
              <w:rPr>
                <w:rFonts w:hint="eastAsia"/>
                <w:lang w:val="en-US" w:eastAsia="zh-CN"/>
              </w:rPr>
              <w:sym w:font="Wingdings" w:char="00FE"/>
            </w:r>
            <w:r>
              <w:rPr>
                <w:rFonts w:hint="eastAsia"/>
                <w:lang w:val="en-US" w:eastAsia="zh-CN"/>
              </w:rPr>
              <w:t xml:space="preserve">顾客对交付产品或服务的反馈  </w:t>
            </w:r>
            <w:r>
              <w:rPr>
                <w:rFonts w:hint="eastAsia"/>
                <w:lang w:val="en-US" w:eastAsia="zh-CN"/>
              </w:rPr>
              <w:sym w:font="Wingdings" w:char="00A8"/>
            </w:r>
            <w:r>
              <w:rPr>
                <w:rFonts w:hint="eastAsia"/>
                <w:lang w:val="en-US" w:eastAsia="zh-CN"/>
              </w:rPr>
              <w:t xml:space="preserve">顾客座谈 </w:t>
            </w:r>
            <w:r>
              <w:rPr>
                <w:rFonts w:hint="eastAsia"/>
                <w:lang w:val="en-US" w:eastAsia="zh-CN"/>
              </w:rPr>
              <w:sym w:font="Wingdings" w:char="00A8"/>
            </w:r>
            <w:r>
              <w:rPr>
                <w:rFonts w:hint="eastAsia"/>
                <w:lang w:val="en-US" w:eastAsia="zh-CN"/>
              </w:rPr>
              <w:t xml:space="preserve">市场占有率分析 </w:t>
            </w:r>
            <w:r>
              <w:rPr>
                <w:rFonts w:hint="eastAsia"/>
                <w:lang w:val="en-US" w:eastAsia="zh-CN"/>
              </w:rPr>
              <w:sym w:font="Wingdings" w:char="00FE"/>
            </w:r>
            <w:r>
              <w:rPr>
                <w:rFonts w:hint="eastAsia"/>
                <w:lang w:val="en-US" w:eastAsia="zh-CN"/>
              </w:rPr>
              <w:t xml:space="preserve">顾客赞扬 </w:t>
            </w:r>
          </w:p>
          <w:p>
            <w:pPr>
              <w:keepNext w:val="0"/>
              <w:keepLines w:val="0"/>
              <w:widowControl w:val="0"/>
              <w:numPr>
                <w:ilvl w:val="0"/>
                <w:numId w:val="0"/>
              </w:numPr>
              <w:suppressLineNumbers w:val="0"/>
              <w:spacing w:before="0" w:beforeAutospacing="0" w:after="0" w:afterAutospacing="0"/>
              <w:ind w:left="0" w:right="0"/>
              <w:jc w:val="both"/>
              <w:rPr>
                <w:rFonts w:hint="eastAsia"/>
                <w:lang w:val="en-US" w:eastAsia="zh-CN"/>
              </w:rPr>
            </w:pPr>
            <w:r>
              <w:rPr>
                <w:rFonts w:hint="eastAsia"/>
                <w:lang w:val="en-US" w:eastAsia="zh-CN"/>
              </w:rPr>
              <w:sym w:font="Wingdings" w:char="00A8"/>
            </w:r>
            <w:r>
              <w:rPr>
                <w:rFonts w:hint="eastAsia"/>
                <w:lang w:val="en-US" w:eastAsia="zh-CN"/>
              </w:rPr>
              <w:t>担保索赔和</w:t>
            </w:r>
            <w:r>
              <w:rPr>
                <w:rFonts w:hint="eastAsia"/>
                <w:lang w:val="en-US" w:eastAsia="zh-CN"/>
              </w:rPr>
              <w:sym w:font="Wingdings" w:char="00A8"/>
            </w:r>
            <w:r>
              <w:rPr>
                <w:rFonts w:hint="eastAsia"/>
                <w:lang w:val="en-US" w:eastAsia="zh-CN"/>
              </w:rPr>
              <w:t>经销商报告。</w:t>
            </w:r>
          </w:p>
          <w:p>
            <w:pPr>
              <w:keepNext w:val="0"/>
              <w:keepLines w:val="0"/>
              <w:widowControl w:val="0"/>
              <w:numPr>
                <w:ilvl w:val="0"/>
                <w:numId w:val="0"/>
              </w:numPr>
              <w:suppressLineNumbers w:val="0"/>
              <w:spacing w:before="0" w:beforeAutospacing="0" w:after="0" w:afterAutospacing="0"/>
              <w:ind w:left="0" w:right="0"/>
              <w:jc w:val="both"/>
              <w:rPr>
                <w:rFonts w:hint="default"/>
                <w:lang w:val="en-US" w:eastAsia="zh-CN"/>
              </w:rPr>
            </w:pPr>
            <w:r>
              <w:rPr>
                <w:rFonts w:hint="eastAsia"/>
                <w:lang w:val="en-US" w:eastAsia="zh-CN"/>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lang w:val="en-US" w:eastAsia="zh-CN"/>
              </w:rPr>
              <w:t>组织已</w:t>
            </w:r>
            <w:r>
              <w:rPr>
                <w:rFonts w:hint="eastAsia"/>
                <w:vertAlign w:val="baseline"/>
              </w:rPr>
              <w:fldChar w:fldCharType="begin"/>
            </w:r>
            <w:r>
              <w:rPr>
                <w:rFonts w:hint="eastAsia"/>
                <w:vertAlign w:val="baseline"/>
              </w:rPr>
              <w:fldChar w:fldCharType="end"/>
            </w:r>
            <w:r>
              <w:rPr>
                <w:rFonts w:hint="eastAsia"/>
                <w:vertAlign w:val="baseline"/>
                <w:lang w:eastAsia="zh-CN"/>
              </w:rPr>
              <w:t>通过年度</w:t>
            </w:r>
            <w:r>
              <w:rPr>
                <w:rFonts w:hint="eastAsia"/>
                <w:vertAlign w:val="baseline"/>
                <w:lang w:val="en-US" w:eastAsia="zh-CN"/>
              </w:rPr>
              <w:t>策</w:t>
            </w:r>
            <w:r>
              <w:rPr>
                <w:rFonts w:hint="eastAsia"/>
                <w:vertAlign w:val="baseline"/>
                <w:lang w:eastAsia="zh-CN"/>
              </w:rPr>
              <w:t>划</w:t>
            </w:r>
            <w:r>
              <w:rPr>
                <w:rFonts w:hint="eastAsia"/>
                <w:vertAlign w:val="baseline"/>
                <w:lang w:val="en-US" w:eastAsia="zh-CN"/>
              </w:rPr>
              <w:t>于</w:t>
            </w:r>
            <w:r>
              <w:rPr>
                <w:rFonts w:hint="eastAsia"/>
                <w:u w:val="single"/>
                <w:vertAlign w:val="baseline"/>
                <w:lang w:val="en-US" w:eastAsia="zh-CN"/>
              </w:rPr>
              <w:t>2022</w:t>
            </w:r>
            <w:r>
              <w:rPr>
                <w:rFonts w:hint="eastAsia"/>
                <w:vertAlign w:val="baseline"/>
                <w:lang w:val="en-US" w:eastAsia="zh-CN"/>
              </w:rPr>
              <w:t>年</w:t>
            </w:r>
            <w:r>
              <w:rPr>
                <w:rFonts w:hint="eastAsia"/>
                <w:u w:val="single"/>
                <w:vertAlign w:val="baseline"/>
                <w:lang w:val="en-US" w:eastAsia="zh-CN"/>
              </w:rPr>
              <w:t>3</w:t>
            </w:r>
            <w:r>
              <w:rPr>
                <w:rFonts w:hint="eastAsia"/>
                <w:vertAlign w:val="baseline"/>
                <w:lang w:val="en-US" w:eastAsia="zh-CN"/>
              </w:rPr>
              <w:t>月</w:t>
            </w:r>
            <w:r>
              <w:rPr>
                <w:rFonts w:hint="eastAsia"/>
                <w:u w:val="single"/>
                <w:vertAlign w:val="baseline"/>
                <w:lang w:val="en-US" w:eastAsia="zh-CN"/>
              </w:rPr>
              <w:t xml:space="preserve"> 20-21 </w:t>
            </w:r>
            <w:r>
              <w:rPr>
                <w:rFonts w:hint="eastAsia"/>
                <w:vertAlign w:val="baseline"/>
                <w:lang w:val="en-US" w:eastAsia="zh-CN"/>
              </w:rPr>
              <w:t>日实施了质量管理</w:t>
            </w:r>
            <w:r>
              <w:rPr>
                <w:rFonts w:hint="eastAsia"/>
                <w:vertAlign w:val="baseline"/>
                <w:lang w:eastAsia="zh-CN"/>
              </w:rPr>
              <w:t>体系</w:t>
            </w:r>
            <w:r>
              <w:rPr>
                <w:rFonts w:hint="eastAsia"/>
                <w:vertAlign w:val="baseline"/>
                <w:lang w:val="en-US" w:eastAsia="zh-CN"/>
              </w:rPr>
              <w:t>内部</w:t>
            </w:r>
            <w:r>
              <w:rPr>
                <w:rFonts w:hint="eastAsia"/>
                <w:vertAlign w:val="baseline"/>
                <w:lang w:eastAsia="zh-CN"/>
              </w:rPr>
              <w:t>审核，对</w:t>
            </w:r>
            <w:r>
              <w:rPr>
                <w:rFonts w:hint="eastAsia"/>
                <w:vertAlign w:val="baseline"/>
                <w:lang w:val="en-US" w:eastAsia="zh-CN"/>
              </w:rPr>
              <w:t>质量</w:t>
            </w:r>
            <w:r>
              <w:rPr>
                <w:rFonts w:hint="eastAsia"/>
                <w:vertAlign w:val="baseline"/>
                <w:lang w:eastAsia="zh-CN"/>
              </w:rPr>
              <w:t>管理体系的</w:t>
            </w:r>
            <w:r>
              <w:rPr>
                <w:rFonts w:hint="eastAsia"/>
                <w:vertAlign w:val="baseline"/>
                <w:lang w:val="en-US" w:eastAsia="zh-CN"/>
              </w:rPr>
              <w:t>符合性</w:t>
            </w:r>
            <w:r>
              <w:rPr>
                <w:rFonts w:hint="eastAsia"/>
                <w:vertAlign w:val="baseline"/>
                <w:lang w:eastAsia="zh-CN"/>
              </w:rPr>
              <w:t>和有效性进行</w:t>
            </w:r>
            <w:r>
              <w:rPr>
                <w:rFonts w:hint="eastAsia"/>
                <w:vertAlign w:val="baseline"/>
                <w:lang w:val="en-US" w:eastAsia="zh-CN"/>
              </w:rPr>
              <w:t>了审核</w:t>
            </w:r>
            <w:r>
              <w:rPr>
                <w:rFonts w:hint="eastAsia"/>
                <w:vertAlign w:val="baseline"/>
                <w:lang w:eastAsia="zh-CN"/>
              </w:rPr>
              <w:t>。内审发现的</w:t>
            </w:r>
            <w:r>
              <w:rPr>
                <w:rFonts w:hint="eastAsia"/>
                <w:u w:val="single"/>
                <w:vertAlign w:val="baseline"/>
                <w:lang w:val="en-US" w:eastAsia="zh-CN"/>
              </w:rPr>
              <w:t xml:space="preserve"> 2 </w:t>
            </w:r>
            <w:r>
              <w:rPr>
                <w:rFonts w:hint="eastAsia"/>
                <w:vertAlign w:val="baseline"/>
                <w:lang w:val="en-US" w:eastAsia="zh-CN"/>
              </w:rPr>
              <w:t>项</w:t>
            </w:r>
            <w:r>
              <w:rPr>
                <w:rFonts w:hint="eastAsia"/>
                <w:vertAlign w:val="baseline"/>
                <w:lang w:eastAsia="zh-CN"/>
              </w:rPr>
              <w:t>不符合在本次审核前已</w:t>
            </w:r>
            <w:r>
              <w:rPr>
                <w:rFonts w:hint="eastAsia"/>
                <w:vertAlign w:val="baseline"/>
                <w:lang w:val="en-US" w:eastAsia="zh-CN"/>
              </w:rPr>
              <w:t>完成整改</w:t>
            </w:r>
            <w:r>
              <w:rPr>
                <w:rFonts w:hint="eastAsia"/>
                <w:vertAlign w:val="baseline"/>
                <w:lang w:eastAsia="zh-CN"/>
              </w:rPr>
              <w:t>。在公司内完成的这些审核是可信的。</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lang w:eastAsia="zh-CN"/>
              </w:rPr>
              <w:t>若是</w:t>
            </w:r>
            <w:r>
              <w:rPr>
                <w:rFonts w:hint="eastAsia"/>
                <w:vertAlign w:val="baseline"/>
                <w:lang w:val="en-US" w:eastAsia="zh-CN"/>
              </w:rPr>
              <w:t>组织</w:t>
            </w:r>
            <w:r>
              <w:rPr>
                <w:rFonts w:hint="eastAsia"/>
                <w:vertAlign w:val="baseline"/>
                <w:lang w:eastAsia="zh-CN"/>
              </w:rPr>
              <w:t>多场所</w:t>
            </w:r>
            <w:r>
              <w:rPr>
                <w:rFonts w:hint="eastAsia"/>
                <w:vertAlign w:val="baseline"/>
                <w:lang w:val="en-US" w:eastAsia="zh-CN"/>
              </w:rPr>
              <w:t>/临时场所</w:t>
            </w:r>
            <w:r>
              <w:rPr>
                <w:rFonts w:hint="eastAsia"/>
                <w:vertAlign w:val="baseline"/>
                <w:lang w:eastAsia="zh-CN"/>
              </w:rPr>
              <w:t>：（</w:t>
            </w:r>
            <w:r>
              <w:rPr>
                <w:rFonts w:hint="eastAsia"/>
                <w:vertAlign w:val="baseline"/>
                <w:lang w:val="en-US" w:eastAsia="zh-CN"/>
              </w:rPr>
              <w:t>按照组织的实际情况选择</w:t>
            </w:r>
            <w:r>
              <w:rPr>
                <w:rFonts w:hint="eastAsia"/>
                <w:vertAlign w:val="baseline"/>
                <w:lang w:eastAsia="zh-CN"/>
              </w:rPr>
              <w:t>）【</w:t>
            </w:r>
            <w:r>
              <w:rPr>
                <w:rFonts w:hint="eastAsia"/>
                <w:vertAlign w:val="baseline"/>
                <w:lang w:val="en-US" w:eastAsia="zh-CN"/>
              </w:rPr>
              <w:t>不适用</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highlight w:val="none"/>
                <w:vertAlign w:val="baseline"/>
                <w:lang w:val="en-US" w:eastAsia="zh-CN"/>
              </w:rPr>
              <w:sym w:font="Wingdings" w:char="00A8"/>
            </w:r>
            <w:r>
              <w:rPr>
                <w:rFonts w:hint="eastAsia"/>
                <w:vertAlign w:val="baseline"/>
                <w:lang w:eastAsia="zh-CN"/>
              </w:rPr>
              <w:t>内审贯穿了多场所</w:t>
            </w:r>
            <w:r>
              <w:rPr>
                <w:rFonts w:hint="eastAsia"/>
                <w:vertAlign w:val="baseline"/>
                <w:lang w:val="en-US" w:eastAsia="zh-CN"/>
              </w:rPr>
              <w:t>/临时现场</w:t>
            </w:r>
            <w:r>
              <w:rPr>
                <w:rFonts w:hint="eastAsia"/>
                <w:vertAlign w:val="baseline"/>
                <w:lang w:eastAsia="zh-CN"/>
              </w:rPr>
              <w:t>，内审的验证结论是正面的。管理者代表相应的职权覆盖</w:t>
            </w:r>
            <w:r>
              <w:rPr>
                <w:rFonts w:hint="eastAsia"/>
                <w:vertAlign w:val="baseline"/>
                <w:lang w:val="en-US" w:eastAsia="zh-CN"/>
              </w:rPr>
              <w:t>了</w:t>
            </w:r>
            <w:r>
              <w:rPr>
                <w:rFonts w:hint="eastAsia"/>
                <w:vertAlign w:val="baseline"/>
                <w:lang w:eastAsia="zh-CN"/>
              </w:rPr>
              <w:t>所有的场所。）</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eastAsia="zh-CN"/>
              </w:rPr>
            </w:pPr>
            <w:r>
              <w:rPr>
                <w:rFonts w:hint="eastAsia"/>
                <w:highlight w:val="none"/>
                <w:vertAlign w:val="baseline"/>
                <w:lang w:eastAsia="zh-CN"/>
              </w:rPr>
              <w:t>若是多班次操作：（</w:t>
            </w:r>
            <w:r>
              <w:rPr>
                <w:rFonts w:hint="eastAsia"/>
                <w:vertAlign w:val="baseline"/>
                <w:lang w:val="en-US" w:eastAsia="zh-CN"/>
              </w:rPr>
              <w:t>按照组织的实际情况选择</w:t>
            </w:r>
            <w:r>
              <w:rPr>
                <w:rFonts w:hint="eastAsia"/>
                <w:highlight w:val="none"/>
                <w:vertAlign w:val="baseline"/>
                <w:lang w:eastAsia="zh-CN"/>
              </w:rPr>
              <w:t>）【</w:t>
            </w:r>
            <w:r>
              <w:rPr>
                <w:rFonts w:hint="eastAsia"/>
                <w:highlight w:val="none"/>
                <w:vertAlign w:val="baseline"/>
                <w:lang w:val="en-US" w:eastAsia="zh-CN"/>
              </w:rPr>
              <w:t>单班次</w:t>
            </w:r>
            <w:r>
              <w:rPr>
                <w:rFonts w:hint="eastAsia"/>
                <w:highlight w:val="none"/>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eastAsia="zh-CN"/>
              </w:rPr>
            </w:pPr>
            <w:r>
              <w:rPr>
                <w:rFonts w:hint="eastAsia"/>
                <w:highlight w:val="none"/>
                <w:vertAlign w:val="baseline"/>
                <w:lang w:val="en-US" w:eastAsia="zh-CN"/>
              </w:rPr>
              <w:sym w:font="Wingdings" w:char="00A8"/>
            </w:r>
            <w:r>
              <w:rPr>
                <w:rFonts w:hint="eastAsia"/>
                <w:highlight w:val="none"/>
                <w:vertAlign w:val="baseline"/>
                <w:lang w:val="en-US" w:eastAsia="zh-CN"/>
              </w:rPr>
              <w:t>对</w:t>
            </w:r>
            <w:r>
              <w:rPr>
                <w:rFonts w:hint="eastAsia"/>
                <w:highlight w:val="none"/>
                <w:vertAlign w:val="baseline"/>
                <w:lang w:eastAsia="zh-CN"/>
              </w:rPr>
              <w:t>所有班次</w:t>
            </w:r>
            <w:r>
              <w:rPr>
                <w:rFonts w:hint="eastAsia"/>
                <w:highlight w:val="none"/>
                <w:vertAlign w:val="baseline"/>
                <w:lang w:val="en-US" w:eastAsia="zh-CN"/>
              </w:rPr>
              <w:t>的现场操作</w:t>
            </w:r>
            <w:r>
              <w:rPr>
                <w:rFonts w:hint="eastAsia"/>
                <w:highlight w:val="none"/>
                <w:vertAlign w:val="baseline"/>
                <w:lang w:eastAsia="zh-CN"/>
              </w:rPr>
              <w:t>已审核。</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highlight w:val="none"/>
                <w:vertAlign w:val="baseline"/>
                <w:lang w:val="en-US" w:eastAsia="zh-CN"/>
              </w:rPr>
              <w:sym w:font="Wingdings" w:char="00A8"/>
            </w:r>
            <w:r>
              <w:rPr>
                <w:rFonts w:hint="eastAsia"/>
                <w:highlight w:val="none"/>
                <w:vertAlign w:val="baseline"/>
                <w:lang w:val="en-US" w:eastAsia="zh-CN"/>
              </w:rPr>
              <w:t>未对</w:t>
            </w:r>
            <w:r>
              <w:rPr>
                <w:rFonts w:hint="eastAsia"/>
                <w:highlight w:val="none"/>
                <w:vertAlign w:val="baseline"/>
                <w:lang w:eastAsia="zh-CN"/>
              </w:rPr>
              <w:t>所有班次</w:t>
            </w:r>
            <w:r>
              <w:rPr>
                <w:rFonts w:hint="eastAsia"/>
                <w:highlight w:val="none"/>
                <w:vertAlign w:val="baseline"/>
                <w:lang w:val="en-US" w:eastAsia="zh-CN"/>
              </w:rPr>
              <w:t>的现场</w:t>
            </w:r>
            <w:r>
              <w:rPr>
                <w:rFonts w:hint="eastAsia"/>
                <w:highlight w:val="none"/>
                <w:vertAlign w:val="baseline"/>
                <w:lang w:eastAsia="zh-CN"/>
              </w:rPr>
              <w:t>都</w:t>
            </w:r>
            <w:r>
              <w:rPr>
                <w:rFonts w:hint="eastAsia"/>
                <w:highlight w:val="none"/>
                <w:vertAlign w:val="baseline"/>
                <w:lang w:val="en-US" w:eastAsia="zh-CN"/>
              </w:rPr>
              <w:t>进行</w:t>
            </w:r>
            <w:r>
              <w:rPr>
                <w:rFonts w:hint="eastAsia"/>
                <w:highlight w:val="none"/>
                <w:vertAlign w:val="baseline"/>
                <w:lang w:eastAsia="zh-CN"/>
              </w:rPr>
              <w:t>审核，</w:t>
            </w:r>
            <w:r>
              <w:rPr>
                <w:rFonts w:hint="eastAsia"/>
                <w:highlight w:val="none"/>
                <w:vertAlign w:val="baseline"/>
                <w:lang w:val="en-US" w:eastAsia="zh-CN"/>
              </w:rPr>
              <w:t>只</w:t>
            </w:r>
            <w:r>
              <w:rPr>
                <w:rFonts w:hint="eastAsia"/>
                <w:highlight w:val="none"/>
                <w:vertAlign w:val="baseline"/>
                <w:lang w:eastAsia="zh-CN"/>
              </w:rPr>
              <w:t>审核</w:t>
            </w:r>
            <w:r>
              <w:rPr>
                <w:rFonts w:hint="eastAsia"/>
                <w:highlight w:val="none"/>
                <w:vertAlign w:val="baseline"/>
                <w:lang w:val="en-US" w:eastAsia="zh-CN"/>
              </w:rPr>
              <w:t>了日</w:t>
            </w:r>
            <w:r>
              <w:rPr>
                <w:rFonts w:hint="eastAsia"/>
                <w:highlight w:val="none"/>
                <w:vertAlign w:val="baseline"/>
                <w:lang w:eastAsia="zh-CN"/>
              </w:rPr>
              <w:t>班</w:t>
            </w:r>
            <w:r>
              <w:rPr>
                <w:rFonts w:hint="eastAsia"/>
                <w:highlight w:val="none"/>
                <w:vertAlign w:val="baseline"/>
                <w:lang w:val="en-US" w:eastAsia="zh-CN"/>
              </w:rPr>
              <w:t>的现场操作</w:t>
            </w:r>
            <w:r>
              <w:rPr>
                <w:rFonts w:hint="eastAsia"/>
                <w:highlight w:val="none"/>
                <w:vertAlign w:val="baseline"/>
                <w:lang w:eastAsia="zh-CN"/>
              </w:rPr>
              <w:t>，并且有代表性地审核了所有班次</w:t>
            </w:r>
            <w:r>
              <w:rPr>
                <w:rFonts w:hint="eastAsia"/>
                <w:highlight w:val="none"/>
                <w:vertAlign w:val="baseline"/>
                <w:lang w:val="en-US" w:eastAsia="zh-CN"/>
              </w:rPr>
              <w:t>的运行记录</w:t>
            </w:r>
            <w:r>
              <w:rPr>
                <w:rFonts w:hint="eastAsia"/>
                <w:highlight w:val="none"/>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lang w:eastAsia="zh-CN"/>
              </w:rPr>
              <w:t>最高管理者已按</w:t>
            </w:r>
            <w:r>
              <w:rPr>
                <w:rFonts w:hint="eastAsia"/>
                <w:vertAlign w:val="baseline"/>
                <w:lang w:val="en-US" w:eastAsia="zh-CN"/>
              </w:rPr>
              <w:t>策</w:t>
            </w:r>
            <w:r>
              <w:rPr>
                <w:rFonts w:hint="eastAsia"/>
                <w:vertAlign w:val="baseline"/>
                <w:lang w:eastAsia="zh-CN"/>
              </w:rPr>
              <w:t>划的时间间隔，在</w:t>
            </w:r>
            <w:r>
              <w:rPr>
                <w:rFonts w:hint="eastAsia"/>
                <w:u w:val="single"/>
                <w:vertAlign w:val="baseline"/>
                <w:lang w:val="en-US" w:eastAsia="zh-CN"/>
              </w:rPr>
              <w:t xml:space="preserve"> 2022 </w:t>
            </w:r>
            <w:r>
              <w:rPr>
                <w:rFonts w:hint="eastAsia"/>
                <w:vertAlign w:val="baseline"/>
                <w:lang w:val="en-US" w:eastAsia="zh-CN"/>
              </w:rPr>
              <w:t>年</w:t>
            </w:r>
            <w:r>
              <w:rPr>
                <w:rFonts w:hint="eastAsia"/>
                <w:u w:val="single"/>
                <w:vertAlign w:val="baseline"/>
                <w:lang w:val="en-US" w:eastAsia="zh-CN"/>
              </w:rPr>
              <w:t>4</w:t>
            </w:r>
            <w:r>
              <w:rPr>
                <w:rFonts w:hint="eastAsia"/>
                <w:vertAlign w:val="baseline"/>
                <w:lang w:val="en-US" w:eastAsia="zh-CN"/>
              </w:rPr>
              <w:t>月</w:t>
            </w:r>
            <w:r>
              <w:rPr>
                <w:rFonts w:hint="eastAsia"/>
                <w:u w:val="single"/>
                <w:vertAlign w:val="baseline"/>
                <w:lang w:val="en-US" w:eastAsia="zh-CN"/>
              </w:rPr>
              <w:t xml:space="preserve">8 </w:t>
            </w:r>
            <w:r>
              <w:rPr>
                <w:rFonts w:hint="eastAsia"/>
                <w:vertAlign w:val="baseline"/>
                <w:lang w:val="en-US" w:eastAsia="zh-CN"/>
              </w:rPr>
              <w:t>日</w:t>
            </w:r>
            <w:r>
              <w:rPr>
                <w:rFonts w:hint="eastAsia"/>
                <w:vertAlign w:val="baseline"/>
                <w:lang w:eastAsia="zh-CN"/>
              </w:rPr>
              <w:t>对组织的质量管理体系进行了评审，以确保其持续的适宜性、充分性和有效性；管理评审输入、输出均按要求提供。</w:t>
            </w:r>
            <w:r>
              <w:rPr>
                <w:rFonts w:hint="eastAsia"/>
                <w:vertAlign w:val="baseline"/>
                <w:lang w:val="en-US" w:eastAsia="zh-CN"/>
              </w:rPr>
              <w:t>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val="en-US" w:eastAsia="zh-CN"/>
              </w:rPr>
            </w:pPr>
            <w:r>
              <w:rPr>
                <w:rFonts w:hint="eastAsia"/>
                <w:vertAlign w:val="baseline"/>
                <w:lang w:val="en-US" w:eastAsia="zh-CN"/>
              </w:rPr>
              <w:t>改进</w:t>
            </w: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组织</w:t>
            </w:r>
            <w:r>
              <w:rPr>
                <w:rFonts w:hint="eastAsia"/>
                <w:vertAlign w:val="baseline"/>
                <w:lang w:val="en-US" w:eastAsia="zh-CN"/>
              </w:rPr>
              <w:t>已</w:t>
            </w:r>
            <w:r>
              <w:rPr>
                <w:rFonts w:hint="eastAsia"/>
                <w:vertAlign w:val="baseline"/>
              </w:rPr>
              <w:t>确定和选择改进机会，并采取必要措施改进产品</w:t>
            </w:r>
            <w:r>
              <w:rPr>
                <w:rFonts w:hint="eastAsia"/>
                <w:vertAlign w:val="baseline"/>
                <w:lang w:val="en-US" w:eastAsia="zh-CN"/>
              </w:rPr>
              <w:t>/</w:t>
            </w:r>
            <w:r>
              <w:rPr>
                <w:rFonts w:hint="eastAsia"/>
                <w:vertAlign w:val="baseline"/>
              </w:rPr>
              <w:t>服务和</w:t>
            </w:r>
            <w:r>
              <w:rPr>
                <w:rFonts w:hint="eastAsia"/>
                <w:vertAlign w:val="baseline"/>
                <w:lang w:val="en-US" w:eastAsia="zh-CN"/>
              </w:rPr>
              <w:t>管理体系，</w:t>
            </w:r>
            <w:r>
              <w:rPr>
                <w:rFonts w:hint="eastAsia"/>
                <w:vertAlign w:val="baseline"/>
              </w:rPr>
              <w:t>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组织针对质量管理体系运行中的</w:t>
            </w:r>
            <w:r>
              <w:rPr>
                <w:rFonts w:hint="eastAsia"/>
                <w:vertAlign w:val="baseline"/>
              </w:rPr>
              <w:t>不符合</w:t>
            </w:r>
            <w:r>
              <w:rPr>
                <w:rFonts w:hint="eastAsia"/>
                <w:vertAlign w:val="baseline"/>
                <w:lang w:val="en-US" w:eastAsia="zh-CN"/>
              </w:rPr>
              <w:t>采取了有效纠正和</w:t>
            </w:r>
            <w:r>
              <w:rPr>
                <w:rFonts w:hint="eastAsia"/>
                <w:vertAlign w:val="baseline"/>
              </w:rPr>
              <w:t>纠正措施</w:t>
            </w:r>
            <w:r>
              <w:rPr>
                <w:rFonts w:hint="eastAsia"/>
                <w:vertAlign w:val="baseline"/>
                <w:lang w:eastAsia="zh-CN"/>
              </w:rPr>
              <w:t>。</w:t>
            </w:r>
            <w:r>
              <w:rPr>
                <w:rFonts w:hint="eastAsia"/>
                <w:vertAlign w:val="baseline"/>
                <w:lang w:val="en-US" w:eastAsia="zh-CN"/>
              </w:rPr>
              <w:t>针对下列方面采取了纠正措施：</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sym w:font="Wingdings" w:char="00A8"/>
            </w:r>
            <w:r>
              <w:rPr>
                <w:rFonts w:hint="eastAsia"/>
                <w:highlight w:val="none"/>
                <w:u w:val="none"/>
                <w:vertAlign w:val="baseline"/>
                <w:lang w:val="en-US" w:eastAsia="zh-CN"/>
              </w:rPr>
              <w:t xml:space="preserve">不合格产品/服务 </w:t>
            </w:r>
            <w:r>
              <w:rPr>
                <w:rFonts w:hint="eastAsia"/>
                <w:highlight w:val="none"/>
                <w:vertAlign w:val="baseline"/>
                <w:lang w:val="en-US" w:eastAsia="zh-CN"/>
              </w:rPr>
              <w:sym w:font="Wingdings" w:char="00FE"/>
            </w:r>
            <w:r>
              <w:rPr>
                <w:rFonts w:hint="eastAsia"/>
                <w:highlight w:val="none"/>
                <w:vertAlign w:val="baseline"/>
                <w:lang w:val="en-US" w:eastAsia="zh-CN"/>
              </w:rPr>
              <w:t>自我验证的结果</w:t>
            </w:r>
            <w:r>
              <w:rPr>
                <w:rFonts w:hint="eastAsia"/>
                <w:highlight w:val="none"/>
                <w:u w:val="none"/>
                <w:vertAlign w:val="baseline"/>
                <w:lang w:val="en-US" w:eastAsia="zh-CN"/>
              </w:rPr>
              <w:t xml:space="preserve"> </w:t>
            </w: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顾客投诉  </w:t>
            </w:r>
            <w:r>
              <w:rPr>
                <w:rFonts w:hint="eastAsia"/>
                <w:highlight w:val="none"/>
                <w:vertAlign w:val="baseline"/>
                <w:lang w:val="en-US" w:eastAsia="zh-CN"/>
              </w:rPr>
              <w:sym w:font="Wingdings" w:char="00FE"/>
            </w:r>
            <w:r>
              <w:rPr>
                <w:rFonts w:hint="eastAsia"/>
                <w:highlight w:val="none"/>
                <w:vertAlign w:val="baseline"/>
                <w:lang w:val="en-US" w:eastAsia="zh-CN"/>
              </w:rPr>
              <w:t xml:space="preserve">顾客满意调查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highlight w:val="none"/>
                <w:vertAlign w:val="baseline"/>
                <w:lang w:val="en-US" w:eastAsia="zh-CN"/>
              </w:rPr>
              <w:sym w:font="Wingdings" w:char="00FE"/>
            </w:r>
            <w:r>
              <w:rPr>
                <w:rFonts w:hint="eastAsia"/>
                <w:highlight w:val="none"/>
                <w:vertAlign w:val="baseline"/>
                <w:lang w:val="en-US" w:eastAsia="zh-CN"/>
              </w:rPr>
              <w:t xml:space="preserve">内审不符合项   </w:t>
            </w:r>
            <w:r>
              <w:rPr>
                <w:rFonts w:hint="eastAsia"/>
                <w:highlight w:val="none"/>
                <w:vertAlign w:val="baseline"/>
                <w:lang w:val="en-US" w:eastAsia="zh-CN"/>
              </w:rPr>
              <w:sym w:font="Wingdings" w:char="00FE"/>
            </w:r>
            <w:r>
              <w:rPr>
                <w:rFonts w:hint="eastAsia"/>
                <w:highlight w:val="none"/>
                <w:vertAlign w:val="baseline"/>
                <w:lang w:val="en-US" w:eastAsia="zh-CN"/>
              </w:rPr>
              <w:t xml:space="preserve">外审不符合项  </w:t>
            </w:r>
            <w:r>
              <w:rPr>
                <w:rFonts w:hint="eastAsia"/>
                <w:highlight w:val="none"/>
                <w:vertAlign w:val="baseline"/>
                <w:lang w:val="en-US" w:eastAsia="zh-CN"/>
              </w:rPr>
              <w:sym w:font="Wingdings" w:char="00FE"/>
            </w:r>
            <w:r>
              <w:rPr>
                <w:rFonts w:hint="eastAsia"/>
                <w:highlight w:val="none"/>
                <w:vertAlign w:val="baseline"/>
                <w:lang w:val="en-US" w:eastAsia="zh-CN"/>
              </w:rPr>
              <w:t xml:space="preserve">管理评审   </w:t>
            </w:r>
            <w:r>
              <w:rPr>
                <w:rFonts w:hint="eastAsia"/>
                <w:highlight w:val="none"/>
                <w:vertAlign w:val="baseline"/>
                <w:lang w:val="en-US" w:eastAsia="zh-CN"/>
              </w:rPr>
              <w:sym w:font="Wingdings" w:char="00FE"/>
            </w:r>
            <w:r>
              <w:rPr>
                <w:rFonts w:hint="eastAsia"/>
                <w:highlight w:val="none"/>
                <w:vertAlign w:val="baseline"/>
                <w:lang w:val="en-US" w:eastAsia="zh-CN"/>
              </w:rPr>
              <w:t xml:space="preserve">目标统计分析结果   </w:t>
            </w:r>
            <w:r>
              <w:rPr>
                <w:rFonts w:hint="eastAsia"/>
                <w:highlight w:val="none"/>
                <w:vertAlign w:val="baseline"/>
                <w:lang w:val="en-US" w:eastAsia="zh-CN"/>
              </w:rPr>
              <w:sym w:font="Wingdings" w:char="00A8"/>
            </w:r>
            <w:r>
              <w:rPr>
                <w:rFonts w:hint="eastAsia"/>
                <w:highlight w:val="none"/>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组织持续改进</w:t>
            </w:r>
            <w:r>
              <w:rPr>
                <w:rFonts w:hint="eastAsia"/>
                <w:vertAlign w:val="baseline"/>
                <w:lang w:val="en-US" w:eastAsia="zh-CN"/>
              </w:rPr>
              <w:t>了</w:t>
            </w:r>
            <w:r>
              <w:rPr>
                <w:rFonts w:hint="eastAsia"/>
                <w:vertAlign w:val="baseline"/>
              </w:rPr>
              <w:t xml:space="preserve">质量管理体系的适宜性、充分性和有效性。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组织考虑分析和评价的结果以及管理评审的输出，确定</w:t>
            </w:r>
            <w:r>
              <w:rPr>
                <w:rFonts w:hint="eastAsia"/>
                <w:vertAlign w:val="baseline"/>
                <w:lang w:val="en-US" w:eastAsia="zh-CN"/>
              </w:rPr>
              <w:t>了</w:t>
            </w:r>
            <w:r>
              <w:rPr>
                <w:rFonts w:hint="eastAsia"/>
                <w:vertAlign w:val="baseline"/>
              </w:rPr>
              <w:t>存</w:t>
            </w:r>
            <w:r>
              <w:rPr>
                <w:rFonts w:hint="eastAsia"/>
                <w:vertAlign w:val="baseline"/>
                <w:lang w:val="en-US" w:eastAsia="zh-CN"/>
              </w:rPr>
              <w:t>在</w:t>
            </w:r>
            <w:r>
              <w:rPr>
                <w:rFonts w:hint="eastAsia"/>
                <w:vertAlign w:val="baseline"/>
              </w:rPr>
              <w:t>需求或机遇，这些需求或机遇作为持续改进的一部分加以应对。</w:t>
            </w:r>
          </w:p>
        </w:tc>
      </w:tr>
    </w:tbl>
    <w:p>
      <w:pPr>
        <w:shd w:val="clear" w:color="auto" w:fill="C7DAF1" w:themeFill="text2" w:themeFillTint="32"/>
      </w:pP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3</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3</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default" w:eastAsia="宋体"/>
                <w:lang w:val="en-US" w:eastAsia="zh-CN"/>
              </w:rPr>
            </w:pPr>
            <w:r>
              <w:rPr>
                <w:rFonts w:hint="eastAsia"/>
                <w:lang w:val="en-US" w:eastAsia="zh-CN"/>
              </w:rPr>
              <w:t>01</w:t>
            </w: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rFonts w:hint="default" w:eastAsia="宋体"/>
                <w:lang w:val="en-US" w:eastAsia="zh-CN"/>
              </w:rPr>
            </w:pPr>
            <w:r>
              <w:rPr>
                <w:rFonts w:hint="eastAsia"/>
                <w:lang w:val="en-US" w:eastAsia="zh-CN"/>
              </w:rPr>
              <w:t>02</w:t>
            </w: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rPr>
          <w:shd w:val="clear"/>
        </w:rPr>
      </w:pPr>
      <w:r>
        <w:br w:type="page"/>
      </w:r>
      <w:r>
        <w:rPr>
          <w:shd w:val="clear"/>
        </w:rPr>
        <w:t>附件 ISO 14001:2015 (若不是ISO 14001:2015审核请删除)</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lang w:val="en-US" w:eastAsia="zh-CN"/>
              </w:rPr>
              <w:t>审核周期</w:t>
            </w:r>
          </w:p>
        </w:tc>
        <w:tc>
          <w:tcPr>
            <w:tcW w:w="8748" w:type="dxa"/>
            <w:shd w:val="clear" w:color="auto" w:fill="D7D7D7" w:themeFill="background1" w:themeFillShade="D8"/>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lang w:val="en-US" w:eastAsia="zh-CN"/>
              </w:rPr>
              <w:t xml:space="preserve"> </w:t>
            </w:r>
            <w:r>
              <w:rPr>
                <w:rFonts w:hint="eastAsia"/>
                <w:lang w:eastAsia="zh-CN"/>
              </w:rPr>
              <w:t>□</w:t>
            </w:r>
            <w:r>
              <w:rPr>
                <w:rFonts w:hint="eastAsia"/>
                <w:lang w:val="en-US" w:eastAsia="zh-CN"/>
              </w:rPr>
              <w:t xml:space="preserve">EMS体系建立以来   </w:t>
            </w:r>
            <w:r>
              <w:rPr>
                <w:rFonts w:hint="eastAsia"/>
                <w:lang w:eastAsia="zh-CN"/>
              </w:rPr>
              <w:sym w:font="Wingdings 2" w:char="0052"/>
            </w:r>
            <w:r>
              <w:rPr>
                <w:rFonts w:hint="eastAsia"/>
                <w:lang w:val="en-US" w:eastAsia="zh-CN"/>
              </w:rPr>
              <w:t xml:space="preserve">定期（近一年）  </w:t>
            </w:r>
            <w:r>
              <w:rPr>
                <w:rFonts w:hint="eastAsia"/>
                <w:lang w:eastAsia="zh-CN"/>
              </w:rPr>
              <w:t>□</w:t>
            </w:r>
            <w:r>
              <w:rPr>
                <w:rFonts w:hint="eastAsia"/>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tcPr>
          <w:p>
            <w:pPr>
              <w:keepNext w:val="0"/>
              <w:keepLines w:val="0"/>
              <w:widowControl w:val="0"/>
              <w:numPr>
                <w:ilvl w:val="0"/>
                <w:numId w:val="0"/>
              </w:numPr>
              <w:suppressLineNumbers w:val="0"/>
              <w:spacing w:before="0" w:beforeAutospacing="0" w:after="0" w:afterAutospacing="0"/>
              <w:ind w:left="0" w:right="0"/>
              <w:jc w:val="both"/>
              <w:rPr>
                <w:rFonts w:hint="default"/>
                <w:lang w:val="en-US" w:eastAsia="zh-CN"/>
              </w:rPr>
            </w:pPr>
            <w:r>
              <w:rPr>
                <w:rFonts w:hint="eastAsia"/>
                <w:lang w:val="en-US" w:eastAsia="zh-CN"/>
              </w:rPr>
              <w:t>体系要素</w:t>
            </w: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default"/>
                <w:lang w:val="en-US" w:eastAsia="zh-CN"/>
              </w:rPr>
            </w:pPr>
            <w:r>
              <w:rPr>
                <w:rFonts w:hint="eastAsia"/>
                <w:lang w:val="en-US" w:eastAsia="zh-CN"/>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eastAsia="zh-CN"/>
              </w:rPr>
            </w:pPr>
            <w:r>
              <w:rPr>
                <w:rFonts w:hint="eastAsia"/>
                <w:vertAlign w:val="baseline"/>
              </w:rPr>
              <w:t>组织</w:t>
            </w:r>
            <w:r>
              <w:rPr>
                <w:rFonts w:hint="eastAsia"/>
                <w:vertAlign w:val="baseline"/>
                <w:lang w:val="en-US" w:eastAsia="zh-CN"/>
              </w:rPr>
              <w:t>环境</w:t>
            </w: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受审核组织已与其宗旨和战略方向相关并影响其实现管理体系预期结果的能力的各种外部和内部因素进行了确定；监视和评审了相关相关信息。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keepNext w:val="0"/>
                    <w:keepLines w:val="0"/>
                    <w:widowControl w:val="0"/>
                    <w:numPr>
                      <w:ilvl w:val="0"/>
                      <w:numId w:val="0"/>
                    </w:numPr>
                    <w:suppressLineNumbers w:val="0"/>
                    <w:spacing w:before="0" w:beforeAutospacing="0" w:after="0" w:afterAutospacing="0"/>
                    <w:ind w:left="0" w:right="0" w:firstLine="1260" w:firstLineChars="600"/>
                    <w:jc w:val="both"/>
                    <w:rPr>
                      <w:rFonts w:hint="eastAsia"/>
                      <w:vertAlign w:val="baseline"/>
                      <w:lang w:val="en-US" w:eastAsia="zh-CN"/>
                    </w:rPr>
                  </w:pPr>
                </w:p>
              </w:tc>
              <w:tc>
                <w:tcPr>
                  <w:tcW w:w="7375" w:type="dxa"/>
                </w:tcPr>
                <w:p>
                  <w:pPr>
                    <w:keepNext w:val="0"/>
                    <w:keepLines w:val="0"/>
                    <w:widowControl w:val="0"/>
                    <w:numPr>
                      <w:ilvl w:val="0"/>
                      <w:numId w:val="0"/>
                    </w:numPr>
                    <w:suppressLineNumbers w:val="0"/>
                    <w:spacing w:before="0" w:beforeAutospacing="0" w:after="0" w:afterAutospacing="0"/>
                    <w:ind w:left="0" w:right="0" w:firstLine="420" w:firstLineChars="200"/>
                    <w:jc w:val="both"/>
                    <w:rPr>
                      <w:rFonts w:hint="default"/>
                      <w:vertAlign w:val="baseline"/>
                      <w:lang w:val="en-US" w:eastAsia="zh-CN"/>
                    </w:rPr>
                  </w:pPr>
                  <w:r>
                    <w:rPr>
                      <w:rFonts w:hint="eastAsia"/>
                      <w:vertAlign w:val="baseline"/>
                      <w:lang w:val="en-US" w:eastAsia="zh-CN"/>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外部环境</w:t>
                  </w:r>
                </w:p>
              </w:tc>
              <w:tc>
                <w:tcPr>
                  <w:tcW w:w="7375" w:type="dxa"/>
                </w:tcPr>
                <w:p>
                  <w:pPr>
                    <w:keepNext w:val="0"/>
                    <w:keepLines w:val="0"/>
                    <w:widowControl w:val="0"/>
                    <w:numPr>
                      <w:ilvl w:val="0"/>
                      <w:numId w:val="0"/>
                    </w:numPr>
                    <w:suppressLineNumbers w:val="0"/>
                    <w:spacing w:before="0" w:beforeAutospacing="0" w:after="0" w:afterAutospacing="0"/>
                    <w:ind w:left="0" w:right="0"/>
                    <w:jc w:val="both"/>
                    <w:rPr>
                      <w:rFonts w:hint="eastAsia"/>
                      <w:lang w:val="en-US" w:eastAsia="zh-CN"/>
                    </w:rPr>
                  </w:pPr>
                  <w:r>
                    <w:rPr>
                      <w:rFonts w:hint="eastAsia"/>
                      <w:lang w:eastAsia="zh-CN"/>
                    </w:rPr>
                    <w:t>☑</w:t>
                  </w:r>
                  <w:r>
                    <w:rPr>
                      <w:rFonts w:hint="eastAsia"/>
                      <w:vertAlign w:val="baseline"/>
                      <w:lang w:val="en-US" w:eastAsia="zh-CN"/>
                    </w:rPr>
                    <w:t xml:space="preserve">法律法规 </w:t>
                  </w:r>
                  <w:r>
                    <w:rPr>
                      <w:rFonts w:hint="eastAsia"/>
                      <w:lang w:eastAsia="zh-CN"/>
                    </w:rPr>
                    <w:sym w:font="Wingdings 2" w:char="0052"/>
                  </w:r>
                  <w:r>
                    <w:rPr>
                      <w:rFonts w:hint="eastAsia"/>
                      <w:vertAlign w:val="baseline"/>
                      <w:lang w:val="en-US" w:eastAsia="zh-CN"/>
                    </w:rPr>
                    <w:t xml:space="preserve">技术 </w:t>
                  </w:r>
                  <w:r>
                    <w:rPr>
                      <w:rFonts w:hint="eastAsia"/>
                      <w:lang w:eastAsia="zh-CN"/>
                    </w:rPr>
                    <w:t>☑</w:t>
                  </w:r>
                  <w:r>
                    <w:rPr>
                      <w:rFonts w:hint="eastAsia"/>
                      <w:vertAlign w:val="baseline"/>
                      <w:lang w:val="en-US" w:eastAsia="zh-CN"/>
                    </w:rPr>
                    <w:t xml:space="preserve">竞争 </w:t>
                  </w:r>
                  <w:r>
                    <w:rPr>
                      <w:rFonts w:hint="eastAsia"/>
                      <w:lang w:eastAsia="zh-CN"/>
                    </w:rPr>
                    <w:t>☑</w:t>
                  </w:r>
                  <w:r>
                    <w:rPr>
                      <w:rFonts w:hint="eastAsia"/>
                      <w:vertAlign w:val="baseline"/>
                      <w:lang w:val="en-US" w:eastAsia="zh-CN"/>
                    </w:rPr>
                    <w:t xml:space="preserve">市场 </w:t>
                  </w:r>
                  <w:r>
                    <w:rPr>
                      <w:rFonts w:hint="eastAsia"/>
                      <w:lang w:eastAsia="zh-CN"/>
                    </w:rPr>
                    <w:t>☑</w:t>
                  </w:r>
                  <w:r>
                    <w:rPr>
                      <w:rFonts w:hint="eastAsia"/>
                      <w:vertAlign w:val="baseline"/>
                      <w:lang w:val="en-US" w:eastAsia="zh-CN"/>
                    </w:rPr>
                    <w:t xml:space="preserve">文化 </w:t>
                  </w:r>
                  <w:r>
                    <w:rPr>
                      <w:rFonts w:hint="eastAsia"/>
                      <w:lang w:eastAsia="zh-CN"/>
                    </w:rPr>
                    <w:t>☑</w:t>
                  </w:r>
                  <w:r>
                    <w:rPr>
                      <w:rFonts w:hint="eastAsia"/>
                      <w:vertAlign w:val="baseline"/>
                      <w:lang w:val="en-US" w:eastAsia="zh-CN"/>
                    </w:rPr>
                    <w:t xml:space="preserve">社会 </w:t>
                  </w:r>
                  <w:r>
                    <w:rPr>
                      <w:rFonts w:hint="eastAsia"/>
                      <w:lang w:eastAsia="zh-CN"/>
                    </w:rPr>
                    <w:t>☑</w:t>
                  </w:r>
                  <w:r>
                    <w:rPr>
                      <w:rFonts w:hint="eastAsia"/>
                      <w:vertAlign w:val="baseline"/>
                      <w:lang w:val="en-US" w:eastAsia="zh-CN"/>
                    </w:rPr>
                    <w:t xml:space="preserve">经济环境 </w:t>
                  </w:r>
                </w:p>
                <w:p>
                  <w:pPr>
                    <w:keepNext w:val="0"/>
                    <w:keepLines w:val="0"/>
                    <w:widowControl w:val="0"/>
                    <w:numPr>
                      <w:ilvl w:val="0"/>
                      <w:numId w:val="0"/>
                    </w:numPr>
                    <w:suppressLineNumbers w:val="0"/>
                    <w:spacing w:before="0" w:beforeAutospacing="0" w:after="0" w:afterAutospacing="0"/>
                    <w:ind w:left="0" w:right="0"/>
                    <w:jc w:val="both"/>
                    <w:rPr>
                      <w:rFonts w:hint="eastAsia"/>
                      <w:lang w:val="en-US" w:eastAsia="zh-CN"/>
                    </w:rPr>
                  </w:pPr>
                  <w:r>
                    <w:rPr>
                      <w:rFonts w:hint="eastAsia"/>
                      <w:lang w:eastAsia="zh-CN"/>
                    </w:rPr>
                    <w:t>☑</w:t>
                  </w:r>
                  <w:r>
                    <w:rPr>
                      <w:rFonts w:hint="eastAsia"/>
                      <w:lang w:val="en-US" w:eastAsia="zh-CN"/>
                    </w:rPr>
                    <w:t xml:space="preserve">政治 </w:t>
                  </w:r>
                  <w:r>
                    <w:rPr>
                      <w:rFonts w:hint="eastAsia"/>
                      <w:lang w:eastAsia="zh-CN"/>
                    </w:rPr>
                    <w:t>☑</w:t>
                  </w:r>
                  <w:r>
                    <w:rPr>
                      <w:rFonts w:hint="eastAsia"/>
                      <w:lang w:val="en-US" w:eastAsia="zh-CN"/>
                    </w:rPr>
                    <w:t xml:space="preserve">监管  </w:t>
                  </w:r>
                  <w:r>
                    <w:rPr>
                      <w:rFonts w:hint="eastAsia"/>
                      <w:lang w:eastAsia="zh-CN"/>
                    </w:rPr>
                    <w:t>☑</w:t>
                  </w:r>
                  <w:r>
                    <w:rPr>
                      <w:rFonts w:hint="eastAsia"/>
                      <w:lang w:val="en-US" w:eastAsia="zh-CN"/>
                    </w:rPr>
                    <w:t xml:space="preserve">财务  </w:t>
                  </w:r>
                  <w:r>
                    <w:rPr>
                      <w:rFonts w:hint="eastAsia"/>
                      <w:lang w:eastAsia="zh-CN"/>
                    </w:rPr>
                    <w:t>☑</w:t>
                  </w:r>
                  <w:r>
                    <w:rPr>
                      <w:rFonts w:hint="eastAsia"/>
                      <w:lang w:val="en-US" w:eastAsia="zh-CN"/>
                    </w:rPr>
                    <w:t xml:space="preserve">自然环境 </w:t>
                  </w:r>
                  <w:r>
                    <w:rPr>
                      <w:rFonts w:hint="eastAsia"/>
                      <w:lang w:eastAsia="zh-CN"/>
                    </w:rPr>
                    <w:t>□</w:t>
                  </w:r>
                  <w:r>
                    <w:rPr>
                      <w:rFonts w:hint="eastAsia"/>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内部环境</w:t>
                  </w:r>
                </w:p>
              </w:tc>
              <w:tc>
                <w:tcPr>
                  <w:tcW w:w="7375"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lang w:eastAsia="zh-CN"/>
                    </w:rPr>
                    <w:t>☑</w:t>
                  </w:r>
                  <w:r>
                    <w:rPr>
                      <w:rFonts w:hint="eastAsia"/>
                      <w:vertAlign w:val="baseline"/>
                      <w:lang w:val="en-US" w:eastAsia="zh-CN"/>
                    </w:rPr>
                    <w:t xml:space="preserve">价值观  </w:t>
                  </w:r>
                  <w:r>
                    <w:rPr>
                      <w:rFonts w:hint="eastAsia"/>
                      <w:lang w:eastAsia="zh-CN"/>
                    </w:rPr>
                    <w:t>☑</w:t>
                  </w:r>
                  <w:r>
                    <w:rPr>
                      <w:rFonts w:hint="eastAsia"/>
                      <w:vertAlign w:val="baseline"/>
                      <w:lang w:val="en-US" w:eastAsia="zh-CN"/>
                    </w:rPr>
                    <w:t xml:space="preserve">文化  </w:t>
                  </w:r>
                  <w:r>
                    <w:rPr>
                      <w:rFonts w:hint="eastAsia"/>
                      <w:lang w:eastAsia="zh-CN"/>
                    </w:rPr>
                    <w:t>☑</w:t>
                  </w:r>
                  <w:r>
                    <w:rPr>
                      <w:rFonts w:hint="eastAsia"/>
                      <w:vertAlign w:val="baseline"/>
                      <w:lang w:val="en-US" w:eastAsia="zh-CN"/>
                    </w:rPr>
                    <w:t xml:space="preserve">知识 </w:t>
                  </w:r>
                  <w:r>
                    <w:rPr>
                      <w:rFonts w:hint="eastAsia"/>
                      <w:lang w:eastAsia="zh-CN"/>
                    </w:rPr>
                    <w:t>☑</w:t>
                  </w:r>
                  <w:r>
                    <w:rPr>
                      <w:rFonts w:hint="eastAsia"/>
                      <w:vertAlign w:val="baseline"/>
                      <w:lang w:val="en-US" w:eastAsia="zh-CN"/>
                    </w:rPr>
                    <w:t xml:space="preserve">绩效 </w:t>
                  </w:r>
                  <w:r>
                    <w:rPr>
                      <w:rFonts w:hint="eastAsia"/>
                      <w:lang w:eastAsia="zh-CN"/>
                    </w:rPr>
                    <w:t>☑</w:t>
                  </w:r>
                  <w:r>
                    <w:rPr>
                      <w:rFonts w:hint="eastAsia"/>
                      <w:lang w:val="en-US" w:eastAsia="zh-CN"/>
                    </w:rPr>
                    <w:t>工艺</w:t>
                  </w:r>
                  <w:r>
                    <w:rPr>
                      <w:rFonts w:hint="eastAsia"/>
                      <w:vertAlign w:val="baseline"/>
                      <w:lang w:val="en-US" w:eastAsia="zh-CN"/>
                    </w:rPr>
                    <w:t xml:space="preserve"> </w:t>
                  </w:r>
                  <w:r>
                    <w:rPr>
                      <w:rFonts w:hint="eastAsia"/>
                    </w:rPr>
                    <w:t>□</w:t>
                  </w:r>
                  <w:r>
                    <w:rPr>
                      <w:rFonts w:hint="eastAsia"/>
                      <w:vertAlign w:val="baseline"/>
                      <w:lang w:val="en-US" w:eastAsia="zh-CN"/>
                    </w:rPr>
                    <w:t xml:space="preserve">设备 </w:t>
                  </w:r>
                  <w:r>
                    <w:rPr>
                      <w:rFonts w:hint="eastAsia"/>
                      <w:lang w:eastAsia="zh-CN"/>
                    </w:rPr>
                    <w:t>☑</w:t>
                  </w:r>
                  <w:r>
                    <w:rPr>
                      <w:rFonts w:hint="eastAsia"/>
                      <w:vertAlign w:val="baseline"/>
                      <w:lang w:val="en-US" w:eastAsia="zh-CN"/>
                    </w:rPr>
                    <w:t xml:space="preserve">人员能力  </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sym w:font="Wingdings 2" w:char="0052"/>
                  </w:r>
                  <w:r>
                    <w:rPr>
                      <w:rFonts w:hint="default"/>
                      <w:vertAlign w:val="baseline"/>
                      <w:lang w:val="en-US" w:eastAsia="zh-CN"/>
                    </w:rPr>
                    <w:t>活动、产品和服务</w:t>
                  </w:r>
                  <w:r>
                    <w:rPr>
                      <w:rFonts w:hint="eastAsia"/>
                      <w:vertAlign w:val="baseline"/>
                      <w:lang w:val="en-US" w:eastAsia="zh-CN"/>
                    </w:rPr>
                    <w:t xml:space="preserve"> </w:t>
                  </w:r>
                  <w:r>
                    <w:rPr>
                      <w:rFonts w:hint="eastAsia"/>
                    </w:rPr>
                    <w:t>□</w:t>
                  </w:r>
                  <w:r>
                    <w:rPr>
                      <w:rFonts w:hint="default"/>
                      <w:vertAlign w:val="baseline"/>
                      <w:lang w:val="en-US" w:eastAsia="zh-CN"/>
                    </w:rPr>
                    <w:t>战略方向</w:t>
                  </w:r>
                  <w:r>
                    <w:rPr>
                      <w:rFonts w:hint="eastAsia"/>
                      <w:vertAlign w:val="baseline"/>
                      <w:lang w:val="en-US" w:eastAsia="zh-CN"/>
                    </w:rPr>
                    <w:t xml:space="preserve"> </w:t>
                  </w:r>
                  <w:r>
                    <w:rPr>
                      <w:rFonts w:hint="eastAsia"/>
                    </w:rPr>
                    <w:t>□</w:t>
                  </w:r>
                  <w:r>
                    <w:rPr>
                      <w:rFonts w:hint="eastAsia"/>
                      <w:lang w:val="en-US" w:eastAsia="zh-CN"/>
                    </w:rPr>
                    <w:t>其他</w:t>
                  </w:r>
                </w:p>
              </w:tc>
            </w:tr>
          </w:tbl>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highlight w:val="cyan"/>
                <w:vertAlign w:val="baseline"/>
                <w:lang w:val="en-US" w:eastAsia="zh-CN"/>
              </w:rPr>
            </w:pPr>
            <w:r>
              <w:rPr>
                <w:rFonts w:hint="eastAsia"/>
                <w:vertAlign w:val="baseline"/>
                <w:lang w:val="en-US" w:eastAsia="zh-CN"/>
              </w:rPr>
              <w:t>确定了与相关管理体系有关的相关方及需求和希望；监视和评审了相关相关信息。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cyan"/>
                      <w:vertAlign w:val="baseline"/>
                      <w:lang w:val="en-US" w:eastAsia="zh-CN"/>
                    </w:rPr>
                  </w:pPr>
                  <w:r>
                    <w:rPr>
                      <w:rFonts w:hint="eastAsia"/>
                      <w:highlight w:val="none"/>
                      <w:vertAlign w:val="baseline"/>
                      <w:lang w:val="en-US" w:eastAsia="zh-CN"/>
                    </w:rPr>
                    <w:t>重要的相关方</w:t>
                  </w:r>
                </w:p>
              </w:tc>
              <w:tc>
                <w:tcPr>
                  <w:tcW w:w="6912"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cyan"/>
                      <w:vertAlign w:val="baseline"/>
                      <w:lang w:val="en-US" w:eastAsia="zh-CN"/>
                    </w:rPr>
                  </w:pPr>
                  <w:r>
                    <w:rPr>
                      <w:rFonts w:hint="eastAsia"/>
                      <w:highlight w:val="none"/>
                      <w:vertAlign w:val="baseline"/>
                      <w:lang w:val="en-US" w:eastAsia="zh-CN"/>
                    </w:rPr>
                    <w:t>重要的相关方</w:t>
                  </w:r>
                  <w:r>
                    <w:rPr>
                      <w:rFonts w:hint="eastAsia"/>
                      <w:vertAlign w:val="baseline"/>
                      <w:lang w:val="en-US" w:eastAsia="zh-CN"/>
                    </w:rPr>
                    <w:t>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lang w:eastAsia="zh-CN"/>
                    </w:rPr>
                    <w:t>☑</w:t>
                  </w:r>
                  <w:r>
                    <w:rPr>
                      <w:rFonts w:hint="eastAsia"/>
                      <w:highlight w:val="none"/>
                      <w:vertAlign w:val="baseline"/>
                      <w:lang w:val="en-US" w:eastAsia="zh-CN"/>
                    </w:rPr>
                    <w:t>主管部门</w:t>
                  </w:r>
                </w:p>
              </w:tc>
              <w:tc>
                <w:tcPr>
                  <w:tcW w:w="6912"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lang w:eastAsia="zh-CN"/>
                    </w:rPr>
                    <w:t>☑</w:t>
                  </w:r>
                  <w:r>
                    <w:rPr>
                      <w:rFonts w:hint="eastAsia"/>
                      <w:highlight w:val="none"/>
                      <w:vertAlign w:val="baseline"/>
                      <w:lang w:val="en-US" w:eastAsia="zh-CN"/>
                    </w:rPr>
                    <w:t>供方</w:t>
                  </w:r>
                </w:p>
              </w:tc>
              <w:tc>
                <w:tcPr>
                  <w:tcW w:w="6912"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pacing w:before="0" w:beforeAutospacing="0" w:after="0" w:afterAutospacing="0"/>
                    <w:ind w:left="0" w:right="0"/>
                    <w:jc w:val="both"/>
                    <w:rPr>
                      <w:rFonts w:hint="eastAsia" w:eastAsia="宋体"/>
                      <w:highlight w:val="none"/>
                      <w:vertAlign w:val="baseline"/>
                      <w:lang w:val="en-US" w:eastAsia="zh-CN"/>
                    </w:rPr>
                  </w:pPr>
                  <w:r>
                    <w:rPr>
                      <w:rFonts w:hint="eastAsia"/>
                      <w:highlight w:val="none"/>
                      <w:lang w:eastAsia="zh-CN"/>
                    </w:rPr>
                    <w:t>☑</w:t>
                  </w:r>
                  <w:r>
                    <w:rPr>
                      <w:rFonts w:hint="eastAsia"/>
                      <w:highlight w:val="none"/>
                      <w:lang w:val="en-US" w:eastAsia="zh-CN"/>
                    </w:rPr>
                    <w:t>顾客</w:t>
                  </w:r>
                </w:p>
              </w:tc>
              <w:tc>
                <w:tcPr>
                  <w:tcW w:w="6912"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pacing w:before="0" w:beforeAutospacing="0" w:after="0" w:afterAutospacing="0"/>
                    <w:ind w:left="0" w:right="0"/>
                    <w:jc w:val="both"/>
                    <w:rPr>
                      <w:rFonts w:hint="eastAsia" w:eastAsia="宋体"/>
                      <w:highlight w:val="none"/>
                      <w:vertAlign w:val="baseline"/>
                      <w:lang w:val="en-US" w:eastAsia="zh-CN"/>
                    </w:rPr>
                  </w:pPr>
                  <w:r>
                    <w:rPr>
                      <w:rFonts w:hint="eastAsia"/>
                      <w:highlight w:val="none"/>
                      <w:lang w:eastAsia="zh-CN"/>
                    </w:rPr>
                    <w:t>☑</w:t>
                  </w:r>
                  <w:r>
                    <w:rPr>
                      <w:rFonts w:hint="eastAsia"/>
                      <w:highlight w:val="none"/>
                      <w:lang w:val="en-US" w:eastAsia="zh-CN"/>
                    </w:rPr>
                    <w:t>社区</w:t>
                  </w:r>
                </w:p>
              </w:tc>
              <w:tc>
                <w:tcPr>
                  <w:tcW w:w="6912"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highlight w:val="none"/>
                      <w:vertAlign w:val="baseline"/>
                      <w:lang w:val="en-US" w:eastAsia="zh-CN" w:bidi="ar-SA"/>
                    </w:rPr>
                  </w:pPr>
                  <w:r>
                    <w:rPr>
                      <w:rFonts w:hint="eastAsia"/>
                      <w:highlight w:val="none"/>
                      <w:vertAlign w:val="baseline"/>
                      <w:lang w:val="en-US" w:eastAsia="zh-CN"/>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highlight w:val="none"/>
                      <w:vertAlign w:val="baseline"/>
                      <w:lang w:val="en-US" w:eastAsia="zh-CN" w:bidi="ar-SA"/>
                    </w:rPr>
                  </w:pPr>
                  <w:r>
                    <w:rPr>
                      <w:rFonts w:hint="eastAsia"/>
                      <w:highlight w:val="none"/>
                      <w:lang w:eastAsia="zh-CN"/>
                    </w:rPr>
                    <w:t>☑</w:t>
                  </w:r>
                  <w:r>
                    <w:rPr>
                      <w:rFonts w:hint="eastAsia"/>
                      <w:highlight w:val="none"/>
                      <w:vertAlign w:val="baseline"/>
                      <w:lang w:val="en-US" w:eastAsia="zh-CN"/>
                    </w:rPr>
                    <w:t>员工</w:t>
                  </w:r>
                </w:p>
              </w:tc>
              <w:tc>
                <w:tcPr>
                  <w:tcW w:w="6912"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highlight w:val="none"/>
                      <w:vertAlign w:val="baseline"/>
                      <w:lang w:val="en-US" w:eastAsia="zh-CN" w:bidi="ar-SA"/>
                    </w:rPr>
                  </w:pPr>
                  <w:r>
                    <w:rPr>
                      <w:rFonts w:hint="eastAsia"/>
                      <w:highlight w:val="none"/>
                      <w:vertAlign w:val="baseline"/>
                      <w:lang w:val="en-US" w:eastAsia="zh-CN"/>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eastAsia="宋体"/>
                      <w:highlight w:val="none"/>
                      <w:lang w:val="en-US" w:eastAsia="zh-CN"/>
                    </w:rPr>
                  </w:pPr>
                  <w:r>
                    <w:rPr>
                      <w:rFonts w:hint="eastAsia"/>
                      <w:highlight w:val="none"/>
                      <w:lang w:eastAsia="zh-CN"/>
                    </w:rPr>
                    <w:t>☑</w:t>
                  </w:r>
                  <w:r>
                    <w:rPr>
                      <w:rFonts w:hint="eastAsia"/>
                      <w:highlight w:val="none"/>
                      <w:lang w:val="en-US" w:eastAsia="zh-CN"/>
                    </w:rPr>
                    <w:t>投资方</w:t>
                  </w:r>
                </w:p>
              </w:tc>
              <w:tc>
                <w:tcPr>
                  <w:tcW w:w="6912"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highlight w:val="none"/>
                      <w:vertAlign w:val="baseline"/>
                      <w:lang w:val="en-US" w:eastAsia="zh-CN"/>
                    </w:rPr>
                  </w:pPr>
                  <w:r>
                    <w:rPr>
                      <w:rFonts w:hint="eastAsia"/>
                      <w:highlight w:val="none"/>
                      <w:vertAlign w:val="baseline"/>
                      <w:lang w:val="en-US" w:eastAsia="zh-CN"/>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lang w:val="en-US"/>
                    </w:rPr>
                  </w:pPr>
                  <w:r>
                    <w:rPr>
                      <w:rFonts w:hint="eastAsia"/>
                      <w:highlight w:val="none"/>
                      <w:lang w:eastAsia="zh-CN"/>
                    </w:rPr>
                    <w:t>□</w:t>
                  </w:r>
                  <w:r>
                    <w:rPr>
                      <w:rFonts w:hint="eastAsia"/>
                      <w:highlight w:val="none"/>
                      <w:lang w:val="en-US" w:eastAsia="zh-CN"/>
                    </w:rPr>
                    <w:t>其他</w:t>
                  </w:r>
                </w:p>
              </w:tc>
              <w:tc>
                <w:tcPr>
                  <w:tcW w:w="6912" w:type="dxa"/>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p>
              </w:tc>
            </w:tr>
          </w:tbl>
          <w:p>
            <w:pPr>
              <w:keepNext w:val="0"/>
              <w:keepLines w:val="0"/>
              <w:widowControl w:val="0"/>
              <w:numPr>
                <w:ilvl w:val="0"/>
                <w:numId w:val="0"/>
              </w:numPr>
              <w:suppressLineNumbers w:val="0"/>
              <w:spacing w:before="0" w:beforeAutospacing="0" w:after="0" w:afterAutospacing="0"/>
              <w:ind w:left="0" w:right="0"/>
              <w:jc w:val="both"/>
              <w:rPr>
                <w:rFonts w:hint="default"/>
                <w:highlight w:val="cyan"/>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组织运用生命周期观点明确相关环境管理体系的范围；（详见第一条款审核范围）</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tcPr>
          <w:p>
            <w:pPr>
              <w:keepNext w:val="0"/>
              <w:keepLines w:val="0"/>
              <w:suppressLineNumbers w:val="0"/>
              <w:spacing w:before="40" w:beforeAutospacing="0" w:after="40" w:afterAutospacing="0" w:line="240" w:lineRule="auto"/>
              <w:ind w:left="0" w:right="0"/>
              <w:rPr>
                <w:rFonts w:hint="eastAsia"/>
                <w:vertAlign w:val="baseline"/>
                <w:lang w:val="en-US" w:eastAsia="zh-CN"/>
              </w:rPr>
            </w:pPr>
            <w:r>
              <w:rPr>
                <w:rFonts w:hint="eastAsia"/>
                <w:vertAlign w:val="baseline"/>
                <w:lang w:val="en-US" w:eastAsia="zh-CN"/>
              </w:rPr>
              <w:t xml:space="preserve">为实现组织的预期结果，包括提高其环境绩效，组织根据本标准的要求建立、实施、保持并持续改进环境管理体系，包括所需的过程及其相互作用。 </w:t>
            </w:r>
          </w:p>
          <w:p>
            <w:pPr>
              <w:keepNext w:val="0"/>
              <w:keepLines w:val="0"/>
              <w:suppressLineNumbers w:val="0"/>
              <w:spacing w:before="40" w:beforeAutospacing="0" w:after="40" w:afterAutospacing="0" w:line="240" w:lineRule="auto"/>
              <w:ind w:left="0" w:right="0"/>
              <w:rPr>
                <w:rFonts w:hint="eastAsia"/>
                <w:vertAlign w:val="baseline"/>
                <w:lang w:val="en-US" w:eastAsia="zh-CN"/>
              </w:rPr>
            </w:pPr>
            <w:r>
              <w:rPr>
                <w:rFonts w:hint="eastAsia"/>
                <w:vertAlign w:val="baseline"/>
                <w:lang w:val="en-US" w:eastAsia="zh-CN"/>
              </w:rPr>
              <w:t>已将环境管理体系要求融入到其各项业务过程中，包括：</w:t>
            </w:r>
          </w:p>
          <w:p>
            <w:pPr>
              <w:keepNext w:val="0"/>
              <w:keepLines w:val="0"/>
              <w:suppressLineNumbers w:val="0"/>
              <w:spacing w:before="40" w:beforeAutospacing="0" w:after="40" w:afterAutospacing="0" w:line="240" w:lineRule="auto"/>
              <w:ind w:left="0" w:right="0"/>
              <w:rPr>
                <w:rFonts w:hint="eastAsia"/>
                <w:vertAlign w:val="baseline"/>
                <w:lang w:val="en-US" w:eastAsia="zh-CN"/>
              </w:rPr>
            </w:pPr>
            <w:r>
              <w:rPr>
                <w:rFonts w:hint="eastAsia"/>
                <w:lang w:eastAsia="zh-CN"/>
              </w:rPr>
              <w:sym w:font="Wingdings 2" w:char="0052"/>
            </w:r>
            <w:r>
              <w:rPr>
                <w:rFonts w:hint="eastAsia"/>
                <w:vertAlign w:val="baseline"/>
                <w:lang w:val="en-US" w:eastAsia="zh-CN"/>
              </w:rPr>
              <w:t xml:space="preserve">设计和开发 </w:t>
            </w:r>
            <w:r>
              <w:rPr>
                <w:rFonts w:hint="eastAsia"/>
                <w:lang w:eastAsia="zh-CN"/>
              </w:rPr>
              <w:t>☑</w:t>
            </w:r>
            <w:r>
              <w:rPr>
                <w:rFonts w:hint="eastAsia"/>
                <w:vertAlign w:val="baseline"/>
                <w:lang w:val="en-US" w:eastAsia="zh-CN"/>
              </w:rPr>
              <w:t xml:space="preserve">采购 </w:t>
            </w:r>
            <w:r>
              <w:rPr>
                <w:rFonts w:hint="eastAsia"/>
                <w:lang w:eastAsia="zh-CN"/>
              </w:rPr>
              <w:t>☑</w:t>
            </w:r>
            <w:r>
              <w:rPr>
                <w:rFonts w:hint="eastAsia"/>
                <w:vertAlign w:val="baseline"/>
                <w:lang w:val="en-US" w:eastAsia="zh-CN"/>
              </w:rPr>
              <w:t xml:space="preserve">人力资源 </w:t>
            </w:r>
            <w:r>
              <w:rPr>
                <w:rFonts w:hint="eastAsia"/>
                <w:lang w:eastAsia="zh-CN"/>
              </w:rPr>
              <w:t>☑</w:t>
            </w:r>
            <w:r>
              <w:rPr>
                <w:rFonts w:hint="eastAsia"/>
                <w:vertAlign w:val="baseline"/>
                <w:lang w:val="en-US" w:eastAsia="zh-CN"/>
              </w:rPr>
              <w:t xml:space="preserve">营销和市场  </w:t>
            </w:r>
            <w:r>
              <w:rPr>
                <w:rFonts w:hint="eastAsia"/>
                <w:lang w:eastAsia="zh-CN"/>
              </w:rPr>
              <w:t>☑</w:t>
            </w:r>
            <w:r>
              <w:rPr>
                <w:rFonts w:hint="eastAsia"/>
                <w:vertAlign w:val="baseline"/>
                <w:lang w:val="en-US" w:eastAsia="zh-CN"/>
              </w:rPr>
              <w:t xml:space="preserve">生产 </w:t>
            </w:r>
            <w:r>
              <w:rPr>
                <w:rFonts w:hint="eastAsia"/>
                <w:lang w:eastAsia="zh-CN"/>
              </w:rPr>
              <w:t>☑</w:t>
            </w:r>
            <w:r>
              <w:rPr>
                <w:rFonts w:hint="eastAsia"/>
                <w:vertAlign w:val="baseline"/>
                <w:lang w:val="en-US" w:eastAsia="zh-CN"/>
              </w:rPr>
              <w:t xml:space="preserve">检验 </w:t>
            </w:r>
            <w:r>
              <w:rPr>
                <w:rFonts w:hint="eastAsia"/>
                <w:lang w:eastAsia="zh-CN"/>
              </w:rPr>
              <w:t>☑</w:t>
            </w:r>
            <w:r>
              <w:rPr>
                <w:rFonts w:hint="eastAsia"/>
                <w:vertAlign w:val="baseline"/>
                <w:lang w:val="en-US" w:eastAsia="zh-CN"/>
              </w:rPr>
              <w:t xml:space="preserve">仓库管理 </w:t>
            </w:r>
          </w:p>
          <w:p>
            <w:pPr>
              <w:pStyle w:val="2"/>
              <w:rPr>
                <w:rFonts w:hint="eastAsia"/>
                <w:lang w:val="en-US" w:eastAsia="zh-CN"/>
              </w:rPr>
            </w:pPr>
          </w:p>
          <w:p>
            <w:pPr>
              <w:keepNext w:val="0"/>
              <w:keepLines w:val="0"/>
              <w:suppressLineNumbers w:val="0"/>
              <w:spacing w:before="40" w:beforeAutospacing="0" w:after="40" w:afterAutospacing="0" w:line="240" w:lineRule="auto"/>
              <w:ind w:left="0" w:right="0"/>
              <w:rPr>
                <w:rFonts w:hint="eastAsia"/>
                <w:b/>
                <w:bCs/>
                <w:vertAlign w:val="baseline"/>
                <w:lang w:val="en-US" w:eastAsia="zh-CN"/>
              </w:rPr>
            </w:pPr>
            <w:r>
              <w:rPr>
                <w:rFonts w:hint="eastAsia"/>
                <w:b/>
                <w:bCs/>
                <w:vertAlign w:val="baseline"/>
                <w:lang w:val="en-US" w:eastAsia="zh-CN"/>
              </w:rPr>
              <w:t>影响运行的重要</w:t>
            </w:r>
            <w:r>
              <w:rPr>
                <w:rFonts w:hint="eastAsia"/>
                <w:b/>
                <w:bCs/>
                <w:vertAlign w:val="baseline"/>
                <w:lang w:val="en-GB" w:eastAsia="zh-CN"/>
              </w:rPr>
              <w:t>过程如下</w:t>
            </w:r>
            <w:r>
              <w:rPr>
                <w:rFonts w:hint="eastAsia"/>
                <w:b/>
                <w:bCs/>
                <w:vertAlign w:val="baseline"/>
                <w:lang w:val="en-US" w:eastAsia="zh-CN"/>
              </w:rPr>
              <w:t>:</w:t>
            </w:r>
            <w:r>
              <w:rPr>
                <w:rFonts w:hint="eastAsia"/>
                <w:b/>
                <w:bCs/>
                <w:vertAlign w:val="baseline"/>
                <w:lang w:val="en-GB" w:eastAsia="zh-CN"/>
              </w:rPr>
              <w:t xml:space="preserve"> （</w:t>
            </w:r>
            <w:r>
              <w:rPr>
                <w:rFonts w:hint="eastAsia"/>
                <w:b/>
                <w:bCs/>
                <w:vertAlign w:val="baseline"/>
                <w:lang w:val="en-US" w:eastAsia="zh-CN"/>
              </w:rPr>
              <w:t>不必全选</w:t>
            </w:r>
            <w:r>
              <w:rPr>
                <w:rFonts w:hint="eastAsia"/>
                <w:b/>
                <w:bCs/>
                <w:vertAlign w:val="baseline"/>
                <w:lang w:val="en-GB" w:eastAsia="zh-CN"/>
              </w:rPr>
              <w:t>）</w:t>
            </w:r>
          </w:p>
          <w:p>
            <w:pPr>
              <w:keepNext w:val="0"/>
              <w:keepLines w:val="0"/>
              <w:suppressLineNumbers w:val="0"/>
              <w:spacing w:before="40" w:beforeAutospacing="0" w:after="40" w:afterAutospacing="0" w:line="240" w:lineRule="auto"/>
              <w:ind w:left="0" w:right="0"/>
              <w:rPr>
                <w:rFonts w:hint="eastAsia"/>
                <w:vertAlign w:val="baseline"/>
                <w:lang w:val="en-US" w:eastAsia="zh-CN"/>
              </w:rPr>
            </w:pPr>
            <w:r>
              <w:rPr>
                <w:rFonts w:hint="eastAsia"/>
                <w:lang w:eastAsia="zh-CN"/>
              </w:rPr>
              <w:t>☑</w:t>
            </w:r>
            <w:r>
              <w:rPr>
                <w:rFonts w:hint="eastAsia"/>
                <w:vertAlign w:val="baseline"/>
                <w:lang w:val="en-US" w:eastAsia="zh-CN"/>
              </w:rPr>
              <w:t xml:space="preserve">节约能源  </w:t>
            </w:r>
            <w:r>
              <w:rPr>
                <w:rFonts w:hint="eastAsia"/>
                <w:lang w:eastAsia="zh-CN"/>
              </w:rPr>
              <w:t>☑</w:t>
            </w:r>
            <w:r>
              <w:rPr>
                <w:rFonts w:hint="eastAsia"/>
                <w:lang w:val="en-US" w:eastAsia="zh-CN"/>
              </w:rPr>
              <w:t xml:space="preserve">节约资源 </w:t>
            </w:r>
            <w:r>
              <w:rPr>
                <w:rFonts w:hint="eastAsia"/>
                <w:lang w:eastAsia="zh-CN"/>
              </w:rPr>
              <w:t>☑</w:t>
            </w:r>
            <w:r>
              <w:rPr>
                <w:rFonts w:hint="eastAsia"/>
                <w:vertAlign w:val="baseline"/>
                <w:lang w:val="en-US" w:eastAsia="zh-CN"/>
              </w:rPr>
              <w:t xml:space="preserve">达标排放 </w:t>
            </w:r>
            <w:r>
              <w:rPr>
                <w:rFonts w:hint="eastAsia"/>
                <w:lang w:eastAsia="zh-CN"/>
              </w:rPr>
              <w:t>☑</w:t>
            </w:r>
            <w:r>
              <w:rPr>
                <w:rFonts w:hint="eastAsia"/>
                <w:vertAlign w:val="baseline"/>
                <w:lang w:val="en-US" w:eastAsia="zh-CN"/>
              </w:rPr>
              <w:t xml:space="preserve">消防控制 </w:t>
            </w:r>
            <w:r>
              <w:rPr>
                <w:rFonts w:hint="eastAsia"/>
                <w:lang w:eastAsia="zh-CN"/>
              </w:rPr>
              <w:t>□</w:t>
            </w:r>
            <w:r>
              <w:rPr>
                <w:rFonts w:hint="eastAsia"/>
                <w:vertAlign w:val="baseline"/>
                <w:lang w:val="en-US" w:eastAsia="zh-CN"/>
              </w:rPr>
              <w:t xml:space="preserve">危化品管理 </w:t>
            </w:r>
            <w:r>
              <w:rPr>
                <w:rFonts w:hint="eastAsia"/>
                <w:lang w:eastAsia="zh-CN"/>
              </w:rPr>
              <w:t>□</w:t>
            </w:r>
            <w:r>
              <w:rPr>
                <w:rFonts w:hint="eastAsia"/>
                <w:lang w:val="en-US" w:eastAsia="zh-CN"/>
              </w:rPr>
              <w:t>特种设备管理</w:t>
            </w:r>
            <w:r>
              <w:rPr>
                <w:rFonts w:hint="eastAsia"/>
                <w:vertAlign w:val="baseline"/>
                <w:lang w:val="en-US" w:eastAsia="zh-CN"/>
              </w:rPr>
              <w:t xml:space="preserve"> </w:t>
            </w:r>
          </w:p>
          <w:p>
            <w:pPr>
              <w:keepNext w:val="0"/>
              <w:keepLines w:val="0"/>
              <w:suppressLineNumbers w:val="0"/>
              <w:spacing w:before="40" w:beforeAutospacing="0" w:after="40" w:afterAutospacing="0" w:line="240" w:lineRule="auto"/>
              <w:ind w:left="0" w:right="0"/>
              <w:rPr>
                <w:rFonts w:hint="default"/>
                <w:lang w:val="en-US" w:eastAsia="zh-CN"/>
              </w:rPr>
            </w:pPr>
            <w:r>
              <w:rPr>
                <w:rFonts w:hint="eastAsia"/>
                <w:lang w:eastAsia="zh-CN"/>
              </w:rPr>
              <w:t>□</w:t>
            </w:r>
            <w:r>
              <w:rPr>
                <w:rFonts w:hint="eastAsia"/>
                <w:lang w:val="en-US" w:eastAsia="zh-CN"/>
              </w:rPr>
              <w:t>环评三同时</w:t>
            </w:r>
            <w:r>
              <w:rPr>
                <w:rFonts w:hint="eastAsia"/>
                <w:vertAlign w:val="baseline"/>
                <w:lang w:val="en-US" w:eastAsia="zh-CN"/>
              </w:rPr>
              <w:t xml:space="preserve"> </w:t>
            </w:r>
            <w:r>
              <w:rPr>
                <w:rFonts w:hint="eastAsia"/>
                <w:lang w:eastAsia="zh-CN"/>
              </w:rPr>
              <w:sym w:font="Wingdings 2" w:char="0052"/>
            </w:r>
            <w:r>
              <w:rPr>
                <w:rFonts w:hint="eastAsia"/>
                <w:lang w:val="en-US" w:eastAsia="zh-CN"/>
              </w:rPr>
              <w:t>其他——厨余垃圾清运</w:t>
            </w:r>
          </w:p>
          <w:p>
            <w:pPr>
              <w:pStyle w:val="2"/>
              <w:rPr>
                <w:rFonts w:hint="eastAsia"/>
                <w:lang w:val="en-US" w:eastAsia="zh-CN"/>
              </w:rPr>
            </w:pPr>
          </w:p>
          <w:p>
            <w:pPr>
              <w:keepNext w:val="0"/>
              <w:keepLines w:val="0"/>
              <w:suppressLineNumbers w:val="0"/>
              <w:spacing w:before="40" w:beforeAutospacing="0" w:after="40" w:afterAutospacing="0" w:line="240" w:lineRule="auto"/>
              <w:ind w:left="0" w:right="0"/>
              <w:rPr>
                <w:rFonts w:hint="eastAsia"/>
                <w:b/>
                <w:bCs/>
                <w:vertAlign w:val="baseline"/>
                <w:lang w:val="en-US" w:eastAsia="zh-CN"/>
              </w:rPr>
            </w:pPr>
            <w:r>
              <w:rPr>
                <w:rFonts w:hint="eastAsia"/>
                <w:b/>
                <w:bCs/>
                <w:vertAlign w:val="baseline"/>
                <w:lang w:val="en-US" w:eastAsia="zh-CN"/>
              </w:rPr>
              <w:t>影响体系运行的外包</w:t>
            </w:r>
            <w:r>
              <w:rPr>
                <w:rFonts w:hint="eastAsia"/>
                <w:b/>
                <w:bCs/>
                <w:vertAlign w:val="baseline"/>
                <w:lang w:val="en-GB" w:eastAsia="zh-CN"/>
              </w:rPr>
              <w:t>过程如下</w:t>
            </w:r>
            <w:r>
              <w:rPr>
                <w:rFonts w:hint="eastAsia"/>
                <w:b/>
                <w:bCs/>
                <w:vertAlign w:val="baseline"/>
                <w:lang w:val="en-US" w:eastAsia="zh-CN"/>
              </w:rPr>
              <w:t>:</w:t>
            </w:r>
            <w:r>
              <w:rPr>
                <w:rFonts w:hint="eastAsia"/>
                <w:b/>
                <w:bCs/>
                <w:vertAlign w:val="baseline"/>
                <w:lang w:val="en-GB" w:eastAsia="zh-CN"/>
              </w:rPr>
              <w:t xml:space="preserve"> （</w:t>
            </w:r>
            <w:r>
              <w:rPr>
                <w:rFonts w:hint="eastAsia"/>
                <w:b/>
                <w:bCs/>
                <w:vertAlign w:val="baseline"/>
                <w:lang w:val="en-US" w:eastAsia="zh-CN"/>
              </w:rPr>
              <w:t>根据实际情况选择</w:t>
            </w:r>
            <w:r>
              <w:rPr>
                <w:rFonts w:hint="eastAsia"/>
                <w:b/>
                <w:bCs/>
                <w:vertAlign w:val="baseline"/>
                <w:lang w:val="en-GB" w:eastAsia="zh-CN"/>
              </w:rPr>
              <w:t>）</w:t>
            </w:r>
          </w:p>
          <w:p>
            <w:pPr>
              <w:keepNext w:val="0"/>
              <w:keepLines w:val="0"/>
              <w:suppressLineNumbers w:val="0"/>
              <w:spacing w:before="40" w:beforeAutospacing="0" w:after="40" w:afterAutospacing="0" w:line="240" w:lineRule="auto"/>
              <w:ind w:left="0" w:right="0"/>
              <w:rPr>
                <w:rFonts w:hint="eastAsia"/>
                <w:vertAlign w:val="baseline"/>
                <w:lang w:val="en-US" w:eastAsia="zh-CN"/>
              </w:rPr>
            </w:pPr>
            <w:r>
              <w:rPr>
                <w:rFonts w:hint="eastAsia"/>
                <w:lang w:eastAsia="zh-CN"/>
              </w:rPr>
              <w:t>□</w:t>
            </w:r>
            <w:r>
              <w:rPr>
                <w:rFonts w:hint="eastAsia"/>
                <w:lang w:val="en-US" w:eastAsia="zh-CN"/>
              </w:rPr>
              <w:t>危险废物处置</w:t>
            </w:r>
            <w:r>
              <w:rPr>
                <w:rFonts w:hint="eastAsia"/>
                <w:vertAlign w:val="baseline"/>
                <w:lang w:val="en-US" w:eastAsia="zh-CN"/>
              </w:rPr>
              <w:t xml:space="preserve"> </w:t>
            </w:r>
            <w:r>
              <w:rPr>
                <w:rFonts w:hint="eastAsia"/>
                <w:lang w:eastAsia="zh-CN"/>
              </w:rPr>
              <w:t>□</w:t>
            </w:r>
            <w:r>
              <w:rPr>
                <w:rFonts w:hint="eastAsia"/>
                <w:vertAlign w:val="baseline"/>
                <w:lang w:val="en-US" w:eastAsia="zh-CN"/>
              </w:rPr>
              <w:t xml:space="preserve">消防检测 </w:t>
            </w:r>
            <w:r>
              <w:rPr>
                <w:rFonts w:hint="eastAsia"/>
              </w:rPr>
              <w:t>□</w:t>
            </w:r>
            <w:r>
              <w:rPr>
                <w:rFonts w:hint="eastAsia"/>
                <w:vertAlign w:val="baseline"/>
                <w:lang w:val="en-US" w:eastAsia="zh-CN"/>
              </w:rPr>
              <w:t xml:space="preserve">生产/服务过程 </w:t>
            </w:r>
            <w:r>
              <w:rPr>
                <w:rFonts w:hint="eastAsia"/>
                <w:lang w:eastAsia="zh-CN"/>
              </w:rPr>
              <w:t>□</w:t>
            </w:r>
            <w:r>
              <w:rPr>
                <w:rFonts w:hint="eastAsia"/>
                <w:lang w:val="en-US" w:eastAsia="zh-CN"/>
              </w:rPr>
              <w:t>环保监测</w:t>
            </w:r>
            <w:r>
              <w:rPr>
                <w:rFonts w:hint="eastAsia"/>
                <w:vertAlign w:val="baseline"/>
                <w:lang w:val="en-US" w:eastAsia="zh-CN"/>
              </w:rPr>
              <w:t xml:space="preserve"> </w:t>
            </w:r>
            <w:r>
              <w:rPr>
                <w:rFonts w:hint="eastAsia"/>
                <w:lang w:eastAsia="zh-CN"/>
              </w:rPr>
              <w:t>□</w:t>
            </w:r>
            <w:r>
              <w:rPr>
                <w:rFonts w:hint="eastAsia"/>
                <w:lang w:val="en-US" w:eastAsia="zh-CN"/>
              </w:rPr>
              <w:t>产品</w:t>
            </w:r>
            <w:r>
              <w:rPr>
                <w:rFonts w:hint="eastAsia"/>
                <w:vertAlign w:val="baseline"/>
                <w:lang w:val="en-US" w:eastAsia="zh-CN"/>
              </w:rPr>
              <w:t xml:space="preserve">运输 </w:t>
            </w:r>
            <w:r>
              <w:rPr>
                <w:rFonts w:hint="eastAsia"/>
              </w:rPr>
              <w:t>□</w:t>
            </w:r>
            <w:r>
              <w:rPr>
                <w:rFonts w:hint="eastAsia"/>
                <w:lang w:val="en-US" w:eastAsia="zh-CN"/>
              </w:rPr>
              <w:t>设备维修</w:t>
            </w:r>
          </w:p>
          <w:p>
            <w:pPr>
              <w:pStyle w:val="27"/>
              <w:shd w:val="clear"/>
              <w:adjustRightInd w:val="0"/>
              <w:snapToGrid w:val="0"/>
              <w:spacing w:line="360" w:lineRule="auto"/>
              <w:rPr>
                <w:highlight w:val="yellow"/>
                <w:u w:val="single"/>
              </w:rPr>
            </w:pPr>
            <w:r>
              <w:rPr>
                <w:rFonts w:hint="eastAsia"/>
                <w:lang w:eastAsia="zh-CN"/>
              </w:rPr>
              <w:t>□</w:t>
            </w:r>
            <w:r>
              <w:rPr>
                <w:rFonts w:hint="eastAsia"/>
                <w:vertAlign w:val="baseline"/>
                <w:lang w:val="en-US" w:eastAsia="zh-CN"/>
              </w:rPr>
              <w:t xml:space="preserve">人员培训 </w:t>
            </w:r>
            <w:r>
              <w:rPr>
                <w:rFonts w:hint="eastAsia"/>
              </w:rPr>
              <w:sym w:font="Wingdings 2" w:char="0052"/>
            </w:r>
            <w:r>
              <w:rPr>
                <w:rFonts w:hint="eastAsia"/>
                <w:lang w:val="en-US" w:eastAsia="zh-CN"/>
              </w:rPr>
              <w:t>其他——</w:t>
            </w:r>
            <w:r>
              <w:rPr>
                <w:rFonts w:hint="eastAsia"/>
                <w:u w:val="single"/>
                <w:lang w:val="en-US" w:eastAsia="zh-CN"/>
              </w:rPr>
              <w:t xml:space="preserve"> 虫鼠害防治、垃圾清运</w:t>
            </w:r>
          </w:p>
          <w:p>
            <w:pPr>
              <w:keepNext w:val="0"/>
              <w:keepLines w:val="0"/>
              <w:suppressLineNumbers w:val="0"/>
              <w:spacing w:before="40" w:beforeAutospacing="0" w:after="40" w:afterAutospacing="0" w:line="240" w:lineRule="auto"/>
              <w:ind w:left="0" w:right="0"/>
              <w:rPr>
                <w:rFonts w:hint="eastAsia"/>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val="en-GB" w:eastAsia="zh-CN"/>
              </w:rPr>
              <w:t>组织通过</w:t>
            </w:r>
            <w:r>
              <w:rPr>
                <w:rFonts w:hint="eastAsia"/>
                <w:lang w:val="en-US" w:eastAsia="zh-CN"/>
              </w:rPr>
              <w:t>环境</w:t>
            </w:r>
            <w:r>
              <w:rPr>
                <w:rFonts w:hint="eastAsia"/>
                <w:lang w:val="en-GB" w:eastAsia="zh-CN"/>
              </w:rPr>
              <w:t>目标的建立、实施、</w:t>
            </w:r>
            <w:r>
              <w:rPr>
                <w:rFonts w:hint="eastAsia"/>
                <w:lang w:val="en-US" w:eastAsia="zh-CN"/>
              </w:rPr>
              <w:t>相关方反馈</w:t>
            </w:r>
            <w:r>
              <w:rPr>
                <w:rFonts w:hint="eastAsia"/>
                <w:lang w:val="en-GB" w:eastAsia="zh-CN"/>
              </w:rPr>
              <w:t>、内审和管理评审等方式，充分地</w:t>
            </w:r>
            <w:r>
              <w:rPr>
                <w:rFonts w:hint="eastAsia"/>
                <w:lang w:val="en-US" w:eastAsia="zh-CN"/>
              </w:rPr>
              <w:t>评审，管理及</w:t>
            </w:r>
            <w:r>
              <w:rPr>
                <w:rFonts w:hint="eastAsia"/>
                <w:lang w:val="en-GB" w:eastAsia="zh-CN"/>
              </w:rPr>
              <w:t>控制这些</w:t>
            </w:r>
            <w:r>
              <w:rPr>
                <w:rFonts w:hint="eastAsia"/>
                <w:lang w:val="en-US" w:eastAsia="zh-CN"/>
              </w:rPr>
              <w:t>环境管理体系覆盖的过程</w:t>
            </w:r>
            <w:r>
              <w:rPr>
                <w:rFonts w:hint="eastAsia"/>
                <w:lang w:val="en-GB" w:eastAsia="zh-CN"/>
              </w:rPr>
              <w:t>和活动</w:t>
            </w: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领导作用</w:t>
            </w: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vertAlign w:val="baseline"/>
              </w:rPr>
              <w:t>最高管理者</w:t>
            </w:r>
            <w:r>
              <w:rPr>
                <w:rFonts w:hint="eastAsia"/>
                <w:vertAlign w:val="baseline"/>
                <w:lang w:val="en-US" w:eastAsia="zh-CN"/>
              </w:rPr>
              <w:t>确定并</w:t>
            </w:r>
            <w:r>
              <w:rPr>
                <w:rFonts w:hint="eastAsia"/>
                <w:vertAlign w:val="baseline"/>
              </w:rPr>
              <w:t>证实</w:t>
            </w:r>
            <w:r>
              <w:rPr>
                <w:rFonts w:hint="eastAsia"/>
                <w:vertAlign w:val="baseline"/>
                <w:lang w:val="en-US" w:eastAsia="zh-CN"/>
              </w:rPr>
              <w:t>了</w:t>
            </w:r>
            <w:r>
              <w:rPr>
                <w:rFonts w:hint="eastAsia"/>
                <w:vertAlign w:val="baseline"/>
              </w:rPr>
              <w:t>对</w:t>
            </w:r>
            <w:r>
              <w:rPr>
                <w:rFonts w:hint="eastAsia"/>
                <w:vertAlign w:val="baseline"/>
                <w:lang w:val="en-US" w:eastAsia="zh-CN"/>
              </w:rPr>
              <w:t>环境</w:t>
            </w:r>
            <w:r>
              <w:rPr>
                <w:rFonts w:hint="eastAsia"/>
                <w:vertAlign w:val="baseline"/>
              </w:rPr>
              <w:t>管理体系的领导作用与承诺</w:t>
            </w:r>
            <w:r>
              <w:rPr>
                <w:rFonts w:hint="eastAsia"/>
                <w:vertAlign w:val="baseline"/>
                <w:lang w:eastAsia="zh-CN"/>
              </w:rPr>
              <w:t>；为了证明领导作用和承诺，最高管理者负有环境管理体系有关的特定职责，亲自参与或进行指导。</w:t>
            </w:r>
            <w:r>
              <w:rPr>
                <w:rFonts w:hint="eastAsia"/>
                <w:highlight w:val="none"/>
                <w:vertAlign w:val="baseline"/>
                <w:lang w:val="en-US" w:eastAsia="zh-CN"/>
              </w:rPr>
              <w:t>通过——</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shd w:val="clear"/>
                <w:lang w:eastAsia="zh-CN"/>
              </w:rPr>
              <w:t>☑</w:t>
            </w:r>
            <w:r>
              <w:rPr>
                <w:rFonts w:hint="eastAsia"/>
                <w:shd w:val="clear"/>
                <w:lang w:val="en-US" w:eastAsia="zh-CN"/>
              </w:rPr>
              <w:t>以身作则</w:t>
            </w:r>
            <w:r>
              <w:rPr>
                <w:rFonts w:hint="eastAsia"/>
                <w:shd w:val="clear"/>
                <w:vertAlign w:val="baseline"/>
                <w:lang w:val="en-US" w:eastAsia="zh-CN"/>
              </w:rPr>
              <w:t xml:space="preserve"> </w:t>
            </w:r>
            <w:r>
              <w:rPr>
                <w:rFonts w:hint="eastAsia"/>
                <w:shd w:val="clear"/>
                <w:lang w:eastAsia="zh-CN"/>
              </w:rPr>
              <w:t>☑</w:t>
            </w:r>
            <w:r>
              <w:rPr>
                <w:rFonts w:hint="eastAsia"/>
                <w:shd w:val="clear"/>
                <w:vertAlign w:val="baseline"/>
                <w:lang w:val="en-US" w:eastAsia="zh-CN"/>
              </w:rPr>
              <w:t xml:space="preserve">建立机制 </w:t>
            </w:r>
            <w:r>
              <w:rPr>
                <w:rFonts w:hint="eastAsia"/>
                <w:shd w:val="clear"/>
                <w:lang w:eastAsia="zh-CN"/>
              </w:rPr>
              <w:t>☑</w:t>
            </w:r>
            <w:r>
              <w:rPr>
                <w:rFonts w:hint="eastAsia"/>
                <w:shd w:val="clear"/>
                <w:vertAlign w:val="baseline"/>
                <w:lang w:val="en-US" w:eastAsia="zh-CN"/>
              </w:rPr>
              <w:t xml:space="preserve">法规宣传 </w:t>
            </w:r>
            <w:r>
              <w:rPr>
                <w:rFonts w:hint="eastAsia"/>
                <w:shd w:val="clear"/>
                <w:lang w:eastAsia="zh-CN"/>
              </w:rPr>
              <w:t>☑</w:t>
            </w:r>
            <w:r>
              <w:rPr>
                <w:rFonts w:hint="eastAsia"/>
                <w:shd w:val="clear"/>
                <w:lang w:val="en-US" w:eastAsia="zh-CN"/>
              </w:rPr>
              <w:t>风险机遇的应对</w:t>
            </w:r>
            <w:r>
              <w:rPr>
                <w:rFonts w:hint="eastAsia"/>
                <w:shd w:val="clear"/>
                <w:vertAlign w:val="baseline"/>
                <w:lang w:val="en-US" w:eastAsia="zh-CN"/>
              </w:rPr>
              <w:t xml:space="preserve"> </w:t>
            </w:r>
            <w:r>
              <w:rPr>
                <w:rFonts w:hint="eastAsia"/>
                <w:shd w:val="clear"/>
                <w:lang w:eastAsia="zh-CN"/>
              </w:rPr>
              <w:t>☑</w:t>
            </w:r>
            <w:r>
              <w:rPr>
                <w:rFonts w:hint="eastAsia"/>
                <w:shd w:val="clear"/>
                <w:lang w:val="en-US" w:eastAsia="zh-CN"/>
              </w:rPr>
              <w:t>重视顾客反馈</w:t>
            </w:r>
            <w:r>
              <w:rPr>
                <w:rFonts w:hint="eastAsia"/>
                <w:shd w:val="clear"/>
                <w:vertAlign w:val="baseline"/>
                <w:lang w:val="en-US" w:eastAsia="zh-CN"/>
              </w:rPr>
              <w:t xml:space="preserve"> </w:t>
            </w:r>
            <w:r>
              <w:rPr>
                <w:rFonts w:hint="eastAsia"/>
                <w:shd w:val="clear"/>
              </w:rPr>
              <w:t>□</w:t>
            </w:r>
            <w:r>
              <w:rPr>
                <w:rFonts w:hint="eastAsia"/>
                <w:shd w:val="clear"/>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rPr>
              <w:t>最高管理者制定</w:t>
            </w:r>
            <w:r>
              <w:rPr>
                <w:rFonts w:hint="eastAsia"/>
                <w:vertAlign w:val="baseline"/>
                <w:lang w:val="en-US" w:eastAsia="zh-CN"/>
              </w:rPr>
              <w:t>了文件化的管理体系</w:t>
            </w:r>
            <w:r>
              <w:rPr>
                <w:rFonts w:hint="eastAsia"/>
                <w:vertAlign w:val="baseline"/>
              </w:rPr>
              <w:t>方针</w:t>
            </w:r>
            <w:r>
              <w:rPr>
                <w:rFonts w:hint="eastAsia"/>
                <w:vertAlign w:val="baseline"/>
                <w:lang w:eastAsia="zh-CN"/>
              </w:rPr>
              <w:t>：</w:t>
            </w:r>
          </w:p>
          <w:p>
            <w:pPr>
              <w:widowControl/>
              <w:spacing w:before="40"/>
              <w:jc w:val="left"/>
              <w:rPr>
                <w:rFonts w:hint="eastAsia"/>
                <w:b/>
                <w:bCs/>
                <w:color w:val="000000"/>
                <w:szCs w:val="18"/>
                <w:u w:val="single"/>
              </w:rPr>
            </w:pPr>
            <w:r>
              <w:rPr>
                <w:rFonts w:hint="eastAsia"/>
                <w:b/>
                <w:bCs/>
                <w:color w:val="000000"/>
                <w:szCs w:val="18"/>
                <w:u w:val="single"/>
              </w:rPr>
              <w:t>品质卓越  安全可靠  持续改进  满足要求；</w:t>
            </w:r>
          </w:p>
          <w:p>
            <w:pPr>
              <w:widowControl/>
              <w:spacing w:before="40"/>
              <w:jc w:val="left"/>
              <w:rPr>
                <w:rFonts w:hint="eastAsia"/>
                <w:b/>
                <w:bCs/>
                <w:color w:val="000000"/>
                <w:szCs w:val="18"/>
                <w:u w:val="single"/>
              </w:rPr>
            </w:pPr>
            <w:r>
              <w:rPr>
                <w:rFonts w:hint="eastAsia"/>
                <w:b/>
                <w:bCs/>
                <w:color w:val="000000"/>
                <w:szCs w:val="18"/>
                <w:u w:val="single"/>
              </w:rPr>
              <w:t>保护环境、预防污染；以人为本，健康至上.</w:t>
            </w: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环境</w:t>
            </w:r>
            <w:r>
              <w:rPr>
                <w:rFonts w:hint="eastAsia"/>
                <w:vertAlign w:val="baseline"/>
                <w:lang w:val="en-GB" w:eastAsia="zh-CN"/>
              </w:rPr>
              <w:t>方针合理恰当并为相应的</w:t>
            </w:r>
            <w:r>
              <w:rPr>
                <w:rFonts w:hint="eastAsia"/>
                <w:vertAlign w:val="baseline"/>
                <w:lang w:val="en-US" w:eastAsia="zh-CN"/>
              </w:rPr>
              <w:t>环境</w:t>
            </w:r>
            <w:r>
              <w:rPr>
                <w:rFonts w:hint="eastAsia"/>
                <w:vertAlign w:val="baseline"/>
                <w:lang w:val="en-GB" w:eastAsia="zh-CN"/>
              </w:rPr>
              <w:t>目标提供了框架，</w:t>
            </w:r>
            <w:r>
              <w:rPr>
                <w:rFonts w:hint="eastAsia"/>
                <w:vertAlign w:val="baseline"/>
                <w:lang w:val="en-US" w:eastAsia="zh-CN"/>
              </w:rPr>
              <w:t>包括了</w:t>
            </w:r>
            <w:r>
              <w:rPr>
                <w:rFonts w:hint="eastAsia"/>
                <w:vertAlign w:val="baseline"/>
                <w:lang w:val="en-GB" w:eastAsia="zh-CN"/>
              </w:rPr>
              <w:t>保护环境的承诺、履行其合规义务的承诺，持续改进环境管理体系以提高环境绩效的承诺；</w:t>
            </w:r>
            <w:r>
              <w:rPr>
                <w:rFonts w:hint="eastAsia"/>
                <w:vertAlign w:val="baseline"/>
                <w:lang w:eastAsia="zh-CN"/>
              </w:rPr>
              <w:t>最高</w:t>
            </w:r>
            <w:r>
              <w:rPr>
                <w:rFonts w:hint="eastAsia"/>
                <w:vertAlign w:val="baseline"/>
                <w:lang w:val="en-GB" w:eastAsia="zh-CN"/>
              </w:rPr>
              <w:t>管理层已经宣布了组织的</w:t>
            </w:r>
            <w:r>
              <w:rPr>
                <w:rFonts w:hint="eastAsia"/>
                <w:vertAlign w:val="baseline"/>
                <w:lang w:val="en-US" w:eastAsia="zh-CN"/>
              </w:rPr>
              <w:t>环境</w:t>
            </w:r>
            <w:r>
              <w:rPr>
                <w:rFonts w:hint="eastAsia"/>
                <w:vertAlign w:val="baseline"/>
                <w:lang w:val="en-GB" w:eastAsia="zh-CN"/>
              </w:rPr>
              <w:t>方针并进行了实施，它使所有员工负起持续改进</w:t>
            </w:r>
            <w:r>
              <w:rPr>
                <w:rFonts w:hint="eastAsia"/>
                <w:vertAlign w:val="baseline"/>
                <w:lang w:val="en-US" w:eastAsia="zh-CN"/>
              </w:rPr>
              <w:t>环境</w:t>
            </w:r>
            <w:r>
              <w:rPr>
                <w:rFonts w:hint="eastAsia"/>
                <w:vertAlign w:val="baseline"/>
                <w:lang w:val="en-GB" w:eastAsia="zh-CN"/>
              </w:rPr>
              <w:t>管理体系的责任，</w:t>
            </w:r>
            <w:r>
              <w:rPr>
                <w:rFonts w:hint="eastAsia"/>
                <w:vertAlign w:val="baseline"/>
                <w:lang w:val="en-US" w:eastAsia="zh-CN"/>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rPr>
              <w:t>最高管理者确</w:t>
            </w:r>
            <w:r>
              <w:rPr>
                <w:rFonts w:hint="eastAsia"/>
                <w:vertAlign w:val="baseline"/>
                <w:lang w:val="en-US" w:eastAsia="zh-CN"/>
              </w:rPr>
              <w:t>定了</w:t>
            </w:r>
            <w:r>
              <w:rPr>
                <w:rFonts w:hint="eastAsia"/>
                <w:vertAlign w:val="baseline"/>
              </w:rPr>
              <w:t>组织</w:t>
            </w:r>
            <w:r>
              <w:rPr>
                <w:rFonts w:hint="eastAsia"/>
                <w:vertAlign w:val="baseline"/>
                <w:lang w:val="en-US" w:eastAsia="zh-CN"/>
              </w:rPr>
              <w:t>架构及</w:t>
            </w:r>
            <w:r>
              <w:rPr>
                <w:rFonts w:hint="eastAsia"/>
                <w:vertAlign w:val="baseline"/>
              </w:rPr>
              <w:t>相关岗位的职责、权限</w:t>
            </w:r>
            <w:r>
              <w:rPr>
                <w:rFonts w:hint="eastAsia"/>
                <w:vertAlign w:val="baseline"/>
                <w:lang w:eastAsia="zh-CN"/>
              </w:rPr>
              <w:t>，</w:t>
            </w:r>
            <w:r>
              <w:rPr>
                <w:rFonts w:hint="eastAsia"/>
                <w:vertAlign w:val="baseline"/>
                <w:lang w:val="en-US" w:eastAsia="zh-CN"/>
              </w:rPr>
              <w:t>并进行了全员的</w:t>
            </w:r>
            <w:r>
              <w:rPr>
                <w:rFonts w:hint="eastAsia"/>
                <w:vertAlign w:val="baseline"/>
              </w:rPr>
              <w:t>沟通和理解</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EMS的主管部门是——监察督导部</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val="en-US" w:eastAsia="zh-CN"/>
              </w:rPr>
            </w:pPr>
            <w:r>
              <w:rPr>
                <w:rFonts w:hint="eastAsia"/>
                <w:vertAlign w:val="baseline"/>
                <w:lang w:val="en-US" w:eastAsia="zh-CN"/>
              </w:rPr>
              <w:t>策划</w:t>
            </w: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rPr>
              <w:t>在策划</w:t>
            </w:r>
            <w:r>
              <w:rPr>
                <w:rFonts w:hint="eastAsia"/>
                <w:vertAlign w:val="baseline"/>
                <w:lang w:val="en-US" w:eastAsia="zh-CN"/>
              </w:rPr>
              <w:t>环境</w:t>
            </w:r>
            <w:r>
              <w:rPr>
                <w:rFonts w:hint="eastAsia"/>
                <w:vertAlign w:val="baseline"/>
              </w:rPr>
              <w:t>管理体系时，组织确定</w:t>
            </w:r>
            <w:r>
              <w:rPr>
                <w:rFonts w:hint="eastAsia"/>
                <w:vertAlign w:val="baseline"/>
                <w:lang w:val="en-US" w:eastAsia="zh-CN"/>
              </w:rPr>
              <w:t>了</w:t>
            </w:r>
            <w:r>
              <w:rPr>
                <w:rFonts w:hint="eastAsia"/>
                <w:vertAlign w:val="baseline"/>
              </w:rPr>
              <w:t>需要应对的风险和机遇</w:t>
            </w:r>
            <w:r>
              <w:rPr>
                <w:rFonts w:hint="eastAsia"/>
                <w:vertAlign w:val="baseline"/>
                <w:lang w:val="en-US" w:eastAsia="zh-CN"/>
              </w:rPr>
              <w:t>及</w:t>
            </w:r>
            <w:r>
              <w:rPr>
                <w:rFonts w:hint="eastAsia"/>
                <w:vertAlign w:val="baseline"/>
                <w:lang w:eastAsia="zh-CN"/>
              </w:rPr>
              <w:t>应对这些风险和机遇的措施；</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840"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t>主要的风险或机遇描述</w:t>
                  </w:r>
                </w:p>
              </w:tc>
              <w:tc>
                <w:tcPr>
                  <w:tcW w:w="3965" w:type="dxa"/>
                  <w:shd w:val="clear" w:color="auto" w:fill="auto"/>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highlight w:val="none"/>
                      <w:vertAlign w:val="baseline"/>
                      <w:lang w:val="en-US" w:eastAsia="zh-CN" w:bidi="ar-SA"/>
                    </w:rPr>
                  </w:pPr>
                  <w:r>
                    <w:rPr>
                      <w:rFonts w:hint="eastAsia"/>
                      <w:highlight w:val="none"/>
                      <w:vertAlign w:val="baseline"/>
                      <w:lang w:val="en-US" w:eastAsia="zh-CN"/>
                    </w:rPr>
                    <w:t>应对措施</w:t>
                  </w:r>
                </w:p>
              </w:tc>
              <w:tc>
                <w:tcPr>
                  <w:tcW w:w="1717"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shd w:val="clear" w:color="auto" w:fill="auto"/>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highlight w:val="none"/>
                      <w:vertAlign w:val="baseline"/>
                      <w:lang w:val="en-US" w:eastAsia="zh-CN" w:bidi="ar-SA"/>
                    </w:rPr>
                  </w:pPr>
                  <w:r>
                    <w:rPr>
                      <w:rFonts w:hint="eastAsia" w:cs="Times New Roman"/>
                      <w:kern w:val="2"/>
                      <w:sz w:val="21"/>
                      <w:szCs w:val="24"/>
                      <w:highlight w:val="none"/>
                      <w:vertAlign w:val="baseline"/>
                      <w:lang w:val="en-US" w:eastAsia="zh-CN" w:bidi="ar-SA"/>
                    </w:rPr>
                    <w:t>火灾发生</w:t>
                  </w:r>
                </w:p>
              </w:tc>
              <w:tc>
                <w:tcPr>
                  <w:tcW w:w="3965" w:type="dxa"/>
                  <w:shd w:val="clear" w:color="auto" w:fill="auto"/>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highlight w:val="none"/>
                      <w:vertAlign w:val="baseline"/>
                      <w:lang w:val="en-US" w:eastAsia="zh-CN" w:bidi="ar-SA"/>
                    </w:rPr>
                  </w:pPr>
                  <w:r>
                    <w:rPr>
                      <w:rFonts w:hint="eastAsia"/>
                      <w:highlight w:val="none"/>
                      <w:vertAlign w:val="baseline"/>
                      <w:lang w:val="en-US" w:eastAsia="zh-CN"/>
                    </w:rPr>
                    <w:t>消防设施和线路的定期检查</w:t>
                  </w:r>
                </w:p>
              </w:tc>
              <w:tc>
                <w:tcPr>
                  <w:tcW w:w="1717" w:type="dxa"/>
                  <w:shd w:val="clear" w:color="auto" w:fill="auto"/>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highlight w:val="none"/>
                      <w:vertAlign w:val="baseline"/>
                      <w:lang w:val="en-US" w:eastAsia="zh-CN"/>
                    </w:rPr>
                  </w:pPr>
                  <w:r>
                    <w:rPr>
                      <w:rFonts w:hint="eastAsia"/>
                      <w:highlight w:val="none"/>
                      <w:lang w:val="en-US" w:eastAsia="zh-CN"/>
                    </w:rPr>
                    <w:sym w:font="Wingdings" w:char="00FE"/>
                  </w:r>
                  <w:r>
                    <w:rPr>
                      <w:rFonts w:hint="eastAsia"/>
                      <w:highlight w:val="none"/>
                      <w:lang w:val="en-US" w:eastAsia="zh-CN"/>
                    </w:rPr>
                    <w:t xml:space="preserve">有效 </w:t>
                  </w:r>
                  <w:r>
                    <w:rPr>
                      <w:rFonts w:hint="eastAsia"/>
                      <w:highlight w:val="none"/>
                      <w:lang w:val="en-US" w:eastAsia="zh-CN"/>
                    </w:rPr>
                    <w:sym w:font="Wingdings" w:char="00A8"/>
                  </w:r>
                  <w:r>
                    <w:rPr>
                      <w:rFonts w:hint="eastAsia"/>
                      <w:highlight w:val="none"/>
                      <w:lang w:val="en-US" w:eastAsia="zh-CN"/>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840" w:type="dxa"/>
                  <w:shd w:val="clear" w:color="auto" w:fill="auto"/>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highlight w:val="none"/>
                      <w:vertAlign w:val="baseline"/>
                      <w:lang w:val="en-US" w:eastAsia="zh-CN" w:bidi="ar-SA"/>
                    </w:rPr>
                  </w:pPr>
                  <w:r>
                    <w:rPr>
                      <w:rFonts w:hint="eastAsia" w:cs="Times New Roman"/>
                      <w:kern w:val="2"/>
                      <w:sz w:val="21"/>
                      <w:szCs w:val="24"/>
                      <w:highlight w:val="none"/>
                      <w:vertAlign w:val="baseline"/>
                      <w:lang w:val="en-US" w:eastAsia="zh-CN" w:bidi="ar-SA"/>
                    </w:rPr>
                    <w:t>废水和废气未达标排放</w:t>
                  </w:r>
                </w:p>
              </w:tc>
              <w:tc>
                <w:tcPr>
                  <w:tcW w:w="3965" w:type="dxa"/>
                  <w:shd w:val="clear" w:color="auto" w:fill="auto"/>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highlight w:val="none"/>
                      <w:vertAlign w:val="baseline"/>
                      <w:lang w:val="en-US" w:eastAsia="zh-CN"/>
                    </w:rPr>
                  </w:pPr>
                  <w:r>
                    <w:rPr>
                      <w:rFonts w:hint="eastAsia"/>
                      <w:highlight w:val="none"/>
                      <w:vertAlign w:val="baseline"/>
                      <w:lang w:val="en-US" w:eastAsia="zh-CN"/>
                    </w:rPr>
                    <w:t>保证隔油池清掏和吸油烟机的正常运行</w:t>
                  </w:r>
                </w:p>
              </w:tc>
              <w:tc>
                <w:tcPr>
                  <w:tcW w:w="1717" w:type="dxa"/>
                  <w:shd w:val="clear" w:color="auto" w:fill="auto"/>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highlight w:val="none"/>
                      <w:vertAlign w:val="baseline"/>
                      <w:lang w:val="en-US" w:eastAsia="zh-CN"/>
                    </w:rPr>
                  </w:pPr>
                  <w:r>
                    <w:rPr>
                      <w:rFonts w:hint="eastAsia"/>
                      <w:highlight w:val="none"/>
                      <w:lang w:val="en-US" w:eastAsia="zh-CN"/>
                    </w:rPr>
                    <w:sym w:font="Wingdings" w:char="00FE"/>
                  </w:r>
                  <w:r>
                    <w:rPr>
                      <w:rFonts w:hint="eastAsia"/>
                      <w:highlight w:val="none"/>
                      <w:lang w:val="en-US" w:eastAsia="zh-CN"/>
                    </w:rPr>
                    <w:t xml:space="preserve">有效 </w:t>
                  </w:r>
                  <w:r>
                    <w:rPr>
                      <w:rFonts w:hint="eastAsia"/>
                      <w:highlight w:val="none"/>
                      <w:lang w:val="en-US" w:eastAsia="zh-CN"/>
                    </w:rPr>
                    <w:sym w:font="Wingdings" w:char="00A8"/>
                  </w:r>
                  <w:r>
                    <w:rPr>
                      <w:rFonts w:hint="eastAsia"/>
                      <w:highlight w:val="none"/>
                      <w:lang w:val="en-US" w:eastAsia="zh-CN"/>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2840" w:type="dxa"/>
                  <w:shd w:val="clear" w:color="auto" w:fill="auto"/>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highlight w:val="none"/>
                      <w:vertAlign w:val="baseline"/>
                      <w:lang w:val="en-US" w:eastAsia="zh-CN"/>
                    </w:rPr>
                  </w:pPr>
                  <w:r>
                    <w:rPr>
                      <w:rFonts w:hint="eastAsia"/>
                      <w:highlight w:val="none"/>
                      <w:vertAlign w:val="baseline"/>
                      <w:lang w:val="en-US" w:eastAsia="zh-CN"/>
                    </w:rPr>
                    <w:t>厨余垃圾未分类处理</w:t>
                  </w:r>
                </w:p>
              </w:tc>
              <w:tc>
                <w:tcPr>
                  <w:tcW w:w="3965" w:type="dxa"/>
                  <w:shd w:val="clear" w:color="auto" w:fill="auto"/>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highlight w:val="none"/>
                      <w:vertAlign w:val="baseline"/>
                      <w:lang w:val="en-US" w:eastAsia="zh-CN"/>
                    </w:rPr>
                  </w:pPr>
                  <w:r>
                    <w:rPr>
                      <w:rFonts w:hint="eastAsia"/>
                      <w:highlight w:val="none"/>
                      <w:vertAlign w:val="baseline"/>
                      <w:lang w:val="en-US" w:eastAsia="zh-CN"/>
                    </w:rPr>
                    <w:t>委托有资质的供方进行处置，每日清理</w:t>
                  </w:r>
                </w:p>
              </w:tc>
              <w:tc>
                <w:tcPr>
                  <w:tcW w:w="1717" w:type="dxa"/>
                  <w:shd w:val="clear" w:color="auto" w:fill="auto"/>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highlight w:val="none"/>
                      <w:vertAlign w:val="baseline"/>
                      <w:lang w:val="en-US" w:eastAsia="zh-CN"/>
                    </w:rPr>
                  </w:pPr>
                  <w:r>
                    <w:rPr>
                      <w:rFonts w:hint="eastAsia"/>
                      <w:highlight w:val="none"/>
                      <w:lang w:val="en-US" w:eastAsia="zh-CN"/>
                    </w:rPr>
                    <w:sym w:font="Wingdings" w:char="00FE"/>
                  </w:r>
                  <w:r>
                    <w:rPr>
                      <w:rFonts w:hint="eastAsia"/>
                      <w:highlight w:val="none"/>
                      <w:lang w:val="en-US" w:eastAsia="zh-CN"/>
                    </w:rPr>
                    <w:t xml:space="preserve">有效 </w:t>
                  </w:r>
                  <w:r>
                    <w:rPr>
                      <w:rFonts w:hint="eastAsia"/>
                      <w:highlight w:val="none"/>
                      <w:lang w:val="en-US" w:eastAsia="zh-CN"/>
                    </w:rPr>
                    <w:sym w:font="Wingdings" w:char="00A8"/>
                  </w:r>
                  <w:r>
                    <w:rPr>
                      <w:rFonts w:hint="eastAsia"/>
                      <w:highlight w:val="none"/>
                      <w:lang w:val="en-US" w:eastAsia="zh-CN"/>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shd w:val="clear" w:color="auto" w:fill="auto"/>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highlight w:val="none"/>
                      <w:vertAlign w:val="baseline"/>
                      <w:lang w:val="en-US" w:eastAsia="zh-CN" w:bidi="ar-SA"/>
                    </w:rPr>
                  </w:pPr>
                </w:p>
              </w:tc>
              <w:tc>
                <w:tcPr>
                  <w:tcW w:w="3965"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p>
              </w:tc>
              <w:tc>
                <w:tcPr>
                  <w:tcW w:w="1717"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p>
              </w:tc>
            </w:tr>
          </w:tbl>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 xml:space="preserve">组织对能控制或影响的所有活动、产品和服务考虑了生命周期观点对环境因素及相关环境影响进行了识别；考虑了已纳入计划的或新的开发，以及新的或修改的活动/产品和服务变更、 </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 xml:space="preserve">、异常状况和可合理预见的紧急情况。 </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制订了文件化的评价重要环境因素的准则，重要环境因素已识别，且对它们的重要性和对环境的影响被定期评审和更新。</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重要环境因素包括(必要时，按每个场所来描述):（不必全选）</w:t>
            </w:r>
          </w:p>
          <w:p>
            <w:pPr>
              <w:keepNext w:val="0"/>
              <w:keepLines w:val="0"/>
              <w:suppressLineNumbers w:val="0"/>
              <w:spacing w:before="40" w:beforeAutospacing="0" w:after="40" w:afterAutospacing="0" w:line="240" w:lineRule="auto"/>
              <w:ind w:left="0" w:right="0"/>
              <w:rPr>
                <w:rFonts w:hint="default"/>
                <w:highlight w:val="cyan"/>
                <w:vertAlign w:val="baseline"/>
                <w:lang w:val="en-US" w:eastAsia="zh-CN"/>
              </w:rPr>
            </w:pPr>
            <w:r>
              <w:rPr>
                <w:rFonts w:hint="eastAsia"/>
                <w:lang w:eastAsia="zh-CN"/>
              </w:rPr>
              <w:t>□</w:t>
            </w:r>
            <w:r>
              <w:rPr>
                <w:rFonts w:hint="eastAsia"/>
                <w:vertAlign w:val="baseline"/>
                <w:lang w:val="en-US" w:eastAsia="zh-CN"/>
              </w:rPr>
              <w:t xml:space="preserve">能源消耗  </w:t>
            </w:r>
            <w:r>
              <w:rPr>
                <w:rFonts w:hint="eastAsia"/>
                <w:lang w:eastAsia="zh-CN"/>
              </w:rPr>
              <w:t>□</w:t>
            </w:r>
            <w:r>
              <w:rPr>
                <w:rFonts w:hint="eastAsia"/>
                <w:lang w:val="en-US" w:eastAsia="zh-CN"/>
              </w:rPr>
              <w:t xml:space="preserve">资源消耗 </w:t>
            </w:r>
            <w:r>
              <w:rPr>
                <w:rFonts w:hint="eastAsia"/>
                <w:lang w:eastAsia="zh-CN"/>
              </w:rPr>
              <w:t>☑</w:t>
            </w:r>
            <w:r>
              <w:rPr>
                <w:rFonts w:hint="eastAsia"/>
                <w:vertAlign w:val="baseline"/>
                <w:lang w:val="en-US" w:eastAsia="zh-CN"/>
              </w:rPr>
              <w:t xml:space="preserve">废水排放 </w:t>
            </w:r>
            <w:r>
              <w:rPr>
                <w:rFonts w:hint="eastAsia"/>
                <w:lang w:val="en-US" w:eastAsia="zh-CN"/>
              </w:rPr>
              <w:t xml:space="preserve"> </w:t>
            </w:r>
            <w:r>
              <w:rPr>
                <w:rFonts w:hint="eastAsia"/>
                <w:lang w:eastAsia="zh-CN"/>
              </w:rPr>
              <w:sym w:font="Wingdings 2" w:char="0052"/>
            </w:r>
            <w:r>
              <w:rPr>
                <w:rFonts w:hint="eastAsia"/>
                <w:vertAlign w:val="baseline"/>
                <w:lang w:val="en-US" w:eastAsia="zh-CN"/>
              </w:rPr>
              <w:t xml:space="preserve">废气排放 </w:t>
            </w:r>
            <w:r>
              <w:rPr>
                <w:rFonts w:hint="eastAsia"/>
                <w:lang w:eastAsia="zh-CN"/>
              </w:rPr>
              <w:t>□</w:t>
            </w:r>
            <w:r>
              <w:rPr>
                <w:rFonts w:hint="eastAsia"/>
                <w:vertAlign w:val="baseline"/>
                <w:lang w:val="en-US" w:eastAsia="zh-CN"/>
              </w:rPr>
              <w:t xml:space="preserve">粉尘排放  </w:t>
            </w:r>
            <w:r>
              <w:rPr>
                <w:rFonts w:hint="eastAsia"/>
                <w:lang w:eastAsia="zh-CN"/>
              </w:rPr>
              <w:t>□</w:t>
            </w:r>
            <w:r>
              <w:rPr>
                <w:rFonts w:hint="eastAsia"/>
                <w:lang w:val="en-US" w:eastAsia="zh-CN"/>
              </w:rPr>
              <w:t xml:space="preserve">危废排放 </w:t>
            </w:r>
            <w:r>
              <w:rPr>
                <w:rFonts w:hint="eastAsia"/>
                <w:lang w:eastAsia="zh-CN"/>
              </w:rPr>
              <w:sym w:font="Wingdings 2" w:char="0052"/>
            </w:r>
            <w:r>
              <w:rPr>
                <w:rFonts w:hint="eastAsia"/>
                <w:vertAlign w:val="baseline"/>
                <w:lang w:val="en-US" w:eastAsia="zh-CN"/>
              </w:rPr>
              <w:t xml:space="preserve">噪声排放  </w:t>
            </w:r>
            <w:r>
              <w:rPr>
                <w:rFonts w:hint="eastAsia"/>
                <w:lang w:eastAsia="zh-CN"/>
              </w:rPr>
              <w:t>□</w:t>
            </w:r>
            <w:r>
              <w:rPr>
                <w:rFonts w:hint="eastAsia"/>
                <w:vertAlign w:val="baseline"/>
                <w:lang w:val="en-US" w:eastAsia="zh-CN"/>
              </w:rPr>
              <w:t xml:space="preserve">危化品泄露 </w:t>
            </w:r>
            <w:r>
              <w:rPr>
                <w:rFonts w:hint="eastAsia"/>
                <w:lang w:eastAsia="zh-CN"/>
              </w:rPr>
              <w:t>□</w:t>
            </w:r>
            <w:r>
              <w:rPr>
                <w:rFonts w:hint="eastAsia"/>
                <w:lang w:val="en-US" w:eastAsia="zh-CN"/>
              </w:rPr>
              <w:t xml:space="preserve">压力容器爆炸  </w:t>
            </w:r>
            <w:r>
              <w:rPr>
                <w:rFonts w:hint="eastAsia"/>
                <w:lang w:eastAsia="zh-CN"/>
              </w:rPr>
              <w:t>☑</w:t>
            </w:r>
            <w:r>
              <w:rPr>
                <w:rFonts w:hint="eastAsia"/>
                <w:vertAlign w:val="baseline"/>
                <w:lang w:val="en-US" w:eastAsia="zh-CN"/>
              </w:rPr>
              <w:t xml:space="preserve">火灾  </w:t>
            </w:r>
            <w:r>
              <w:rPr>
                <w:rFonts w:hint="eastAsia"/>
                <w:lang w:eastAsia="zh-CN"/>
              </w:rPr>
              <w:sym w:font="Wingdings 2" w:char="0052"/>
            </w:r>
            <w:r>
              <w:rPr>
                <w:rFonts w:hint="eastAsia"/>
                <w:lang w:val="en-US" w:eastAsia="zh-CN"/>
              </w:rPr>
              <w:t>其他——</w:t>
            </w:r>
            <w:r>
              <w:rPr>
                <w:rFonts w:hint="eastAsia"/>
              </w:rPr>
              <w:t>有毒有害废弃物的废弃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default"/>
                <w:highlight w:val="none"/>
                <w:vertAlign w:val="baseline"/>
                <w:lang w:val="en-US" w:eastAsia="zh-CN"/>
              </w:rPr>
              <w:t>组织定期确定并获取</w:t>
            </w:r>
            <w:r>
              <w:rPr>
                <w:rFonts w:hint="eastAsia"/>
                <w:highlight w:val="none"/>
                <w:vertAlign w:val="baseline"/>
                <w:lang w:val="en-US" w:eastAsia="zh-CN"/>
              </w:rPr>
              <w:t>了</w:t>
            </w:r>
            <w:r>
              <w:rPr>
                <w:rFonts w:hint="default"/>
                <w:highlight w:val="none"/>
                <w:vertAlign w:val="baseline"/>
                <w:lang w:val="en-US" w:eastAsia="zh-CN"/>
              </w:rPr>
              <w:t>与其环境因素有关的</w:t>
            </w:r>
            <w:r>
              <w:rPr>
                <w:rFonts w:hint="eastAsia"/>
                <w:highlight w:val="none"/>
                <w:vertAlign w:val="baseline"/>
                <w:lang w:val="en-US" w:eastAsia="zh-CN"/>
              </w:rPr>
              <w:t>文件化的</w:t>
            </w:r>
            <w:r>
              <w:rPr>
                <w:rFonts w:hint="default"/>
                <w:highlight w:val="none"/>
                <w:vertAlign w:val="baseline"/>
                <w:lang w:val="en-US" w:eastAsia="zh-CN"/>
              </w:rPr>
              <w:t>合规义务； 将这些合规义务应用于组织； 在建立、实施、保持和持续改进其环境管理体系时必须考虑这些合规义务。</w:t>
            </w:r>
          </w:p>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default"/>
                <w:highlight w:val="none"/>
                <w:vertAlign w:val="baseline"/>
                <w:lang w:val="en-US" w:eastAsia="zh-CN"/>
              </w:rPr>
              <w:t>组织</w:t>
            </w:r>
            <w:r>
              <w:rPr>
                <w:rFonts w:hint="eastAsia"/>
                <w:highlight w:val="none"/>
                <w:vertAlign w:val="baseline"/>
                <w:lang w:val="en-US" w:eastAsia="zh-CN"/>
              </w:rPr>
              <w:t>提供了</w:t>
            </w:r>
            <w:r>
              <w:rPr>
                <w:rFonts w:hint="default"/>
                <w:highlight w:val="none"/>
                <w:vertAlign w:val="baseline"/>
                <w:lang w:val="en-US" w:eastAsia="zh-CN"/>
              </w:rPr>
              <w:t>下列许可和授权(必要时，按每个场所来描述):</w:t>
            </w:r>
            <w:r>
              <w:rPr>
                <w:rFonts w:hint="eastAsia"/>
                <w:highlight w:val="none"/>
                <w:vertAlign w:val="baseline"/>
                <w:lang w:val="en-US" w:eastAsia="zh-CN"/>
              </w:rPr>
              <w:t>（不适用）</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安全生产许可证编号：</w:t>
            </w:r>
            <w:r>
              <w:rPr>
                <w:rFonts w:hint="eastAsia"/>
                <w:u w:val="single"/>
                <w:vertAlign w:val="baseline"/>
                <w:lang w:val="en-US" w:eastAsia="zh-CN"/>
              </w:rPr>
              <w:t xml:space="preserve">                            </w:t>
            </w:r>
            <w:r>
              <w:rPr>
                <w:rFonts w:hint="eastAsia"/>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lang w:val="en-US" w:eastAsia="zh-CN"/>
              </w:rPr>
            </w:pPr>
            <w:r>
              <w:rPr>
                <w:rFonts w:hint="eastAsia"/>
                <w:lang w:eastAsia="zh-CN"/>
              </w:rPr>
              <w:t>□</w:t>
            </w:r>
            <w:r>
              <w:rPr>
                <w:rFonts w:hint="eastAsia"/>
                <w:lang w:val="en-US" w:eastAsia="zh-CN"/>
              </w:rPr>
              <w:t>排污许可证</w:t>
            </w:r>
            <w:r>
              <w:rPr>
                <w:rFonts w:hint="eastAsia"/>
                <w:vertAlign w:val="baseline"/>
                <w:lang w:val="en-US" w:eastAsia="zh-CN"/>
              </w:rPr>
              <w:t>编号</w:t>
            </w:r>
            <w:r>
              <w:rPr>
                <w:rFonts w:hint="eastAsia"/>
                <w:lang w:val="en-US" w:eastAsia="zh-CN"/>
              </w:rPr>
              <w:t xml:space="preserve">： </w:t>
            </w:r>
            <w:r>
              <w:rPr>
                <w:rFonts w:hint="eastAsia"/>
                <w:color w:val="000000"/>
                <w:szCs w:val="18"/>
                <w:u w:val="singl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u w:val="single"/>
                <w:vertAlign w:val="baseline"/>
                <w:lang w:val="en-US" w:eastAsia="zh-CN"/>
              </w:rPr>
            </w:pPr>
            <w:r>
              <w:rPr>
                <w:rFonts w:hint="eastAsia"/>
                <w:lang w:eastAsia="zh-CN"/>
              </w:rPr>
              <w:t>□</w:t>
            </w:r>
            <w:r>
              <w:rPr>
                <w:rFonts w:hint="eastAsia"/>
                <w:vertAlign w:val="baseline"/>
                <w:lang w:val="en-US" w:eastAsia="zh-CN"/>
              </w:rPr>
              <w:t>环境影响登记表日期</w:t>
            </w:r>
            <w:r>
              <w:rPr>
                <w:rFonts w:hint="eastAsia"/>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eastAsia"/>
                <w:color w:val="0000FF"/>
                <w:vertAlign w:val="baseline"/>
                <w:lang w:val="en-US" w:eastAsia="zh-CN"/>
              </w:rPr>
            </w:pPr>
            <w:r>
              <w:rPr>
                <w:rFonts w:hint="eastAsia"/>
                <w:color w:val="auto"/>
                <w:lang w:eastAsia="zh-CN"/>
              </w:rPr>
              <w:t>□</w:t>
            </w:r>
            <w:r>
              <w:rPr>
                <w:rFonts w:hint="eastAsia"/>
                <w:color w:val="auto"/>
                <w:vertAlign w:val="baseline"/>
                <w:lang w:val="en-US" w:eastAsia="zh-CN"/>
              </w:rPr>
              <w:t>环境影响报告表日期：</w:t>
            </w:r>
            <w:r>
              <w:rPr>
                <w:rFonts w:hint="eastAsia"/>
                <w:color w:val="0000FF"/>
                <w:vertAlign w:val="baseline"/>
                <w:lang w:val="en-US" w:eastAsia="zh-CN"/>
              </w:rPr>
              <w:t xml:space="preserve"> </w:t>
            </w:r>
          </w:p>
          <w:p>
            <w:pPr>
              <w:keepNext w:val="0"/>
              <w:keepLines w:val="0"/>
              <w:suppressLineNumbers w:val="0"/>
              <w:spacing w:before="0" w:beforeAutospacing="0" w:after="0" w:afterAutospacing="0"/>
              <w:ind w:left="0" w:right="0"/>
              <w:rPr>
                <w:rFonts w:hint="eastAsia"/>
                <w:vertAlign w:val="baseline"/>
                <w:lang w:val="en-US" w:eastAsia="zh-CN"/>
              </w:rPr>
            </w:pPr>
            <w:r>
              <w:rPr>
                <w:rFonts w:hint="eastAsia"/>
                <w:lang w:eastAsia="zh-CN"/>
              </w:rPr>
              <w:t>□</w:t>
            </w:r>
            <w:r>
              <w:rPr>
                <w:rFonts w:hint="eastAsia"/>
                <w:vertAlign w:val="baseline"/>
                <w:lang w:val="en-US" w:eastAsia="zh-CN"/>
              </w:rPr>
              <w:t>环境影响报告书日期：</w:t>
            </w:r>
          </w:p>
          <w:p>
            <w:pPr>
              <w:keepNext w:val="0"/>
              <w:keepLines w:val="0"/>
              <w:suppressLineNumbers w:val="0"/>
              <w:spacing w:before="0" w:beforeAutospacing="0" w:after="0" w:afterAutospacing="0"/>
              <w:ind w:left="0" w:right="0"/>
              <w:rPr>
                <w:rFonts w:hint="default"/>
                <w:color w:val="000000"/>
                <w:szCs w:val="18"/>
                <w:u w:val="single"/>
                <w:lang w:val="en-US" w:eastAsia="zh-CN"/>
              </w:rPr>
            </w:pPr>
            <w:r>
              <w:rPr>
                <w:rFonts w:hint="eastAsia"/>
                <w:color w:val="000000"/>
                <w:szCs w:val="18"/>
                <w:lang w:eastAsia="zh-CN"/>
              </w:rPr>
              <w:t>《</w:t>
            </w:r>
            <w:r>
              <w:rPr>
                <w:rFonts w:hint="eastAsia"/>
                <w:color w:val="auto"/>
                <w:szCs w:val="18"/>
              </w:rPr>
              <w:t>环评验收</w:t>
            </w:r>
            <w:r>
              <w:rPr>
                <w:rFonts w:hint="eastAsia"/>
                <w:color w:val="auto"/>
                <w:szCs w:val="18"/>
                <w:lang w:val="en-US" w:eastAsia="zh-CN"/>
              </w:rPr>
              <w:t>报告</w:t>
            </w:r>
            <w:r>
              <w:rPr>
                <w:rFonts w:hint="eastAsia"/>
                <w:color w:val="000000"/>
                <w:szCs w:val="18"/>
                <w:lang w:eastAsia="zh-CN"/>
              </w:rPr>
              <w:t>》</w:t>
            </w:r>
            <w:r>
              <w:rPr>
                <w:rFonts w:hint="eastAsia"/>
                <w:color w:val="000000"/>
                <w:szCs w:val="18"/>
                <w:lang w:val="en-US" w:eastAsia="zh-CN"/>
              </w:rPr>
              <w:t>编号：</w:t>
            </w:r>
            <w:r>
              <w:rPr>
                <w:rFonts w:hint="eastAsia"/>
                <w:color w:val="000000"/>
                <w:szCs w:val="18"/>
                <w:u w:val="single"/>
                <w:lang w:val="en-US" w:eastAsia="zh-CN"/>
              </w:rPr>
              <w:t xml:space="preserve">                 </w:t>
            </w:r>
            <w:r>
              <w:rPr>
                <w:rFonts w:hint="eastAsia"/>
                <w:color w:val="000000"/>
                <w:szCs w:val="18"/>
                <w:u w:val="none"/>
                <w:lang w:val="en-US" w:eastAsia="zh-CN"/>
              </w:rPr>
              <w:t>颁发日期：</w:t>
            </w:r>
            <w:r>
              <w:rPr>
                <w:rFonts w:hint="eastAsia"/>
                <w:color w:val="000000"/>
                <w:szCs w:val="18"/>
                <w:u w:val="single"/>
                <w:lang w:val="en-US" w:eastAsia="zh-CN"/>
              </w:rPr>
              <w:t xml:space="preserve">       年     月      日</w:t>
            </w:r>
          </w:p>
          <w:p>
            <w:pPr>
              <w:keepNext w:val="0"/>
              <w:keepLines w:val="0"/>
              <w:suppressLineNumbers w:val="0"/>
              <w:spacing w:before="0" w:beforeAutospacing="0" w:after="0" w:afterAutospacing="0"/>
              <w:ind w:left="0" w:right="0" w:firstLine="210" w:firstLineChars="100"/>
              <w:rPr>
                <w:rFonts w:hint="eastAsia"/>
                <w:color w:val="000000"/>
                <w:lang w:val="en-US" w:eastAsia="zh-CN"/>
              </w:rPr>
            </w:pPr>
            <w:r>
              <w:rPr>
                <w:rFonts w:hint="eastAsia"/>
                <w:color w:val="000000"/>
                <w:lang w:val="en-US" w:eastAsia="zh-CN"/>
              </w:rPr>
              <w:t>包括：</w:t>
            </w:r>
            <w:r>
              <w:rPr>
                <w:rFonts w:hint="default"/>
                <w:color w:val="000000"/>
                <w:lang w:val="en-US" w:eastAsia="zh-CN"/>
              </w:rPr>
              <w:sym w:font="Wingdings" w:char="00A8"/>
            </w:r>
            <w:r>
              <w:rPr>
                <w:rFonts w:hint="eastAsia"/>
                <w:color w:val="000000"/>
                <w:lang w:val="en-US" w:eastAsia="zh-CN"/>
              </w:rPr>
              <w:t xml:space="preserve">生活污水   </w:t>
            </w:r>
            <w:r>
              <w:rPr>
                <w:rFonts w:hint="default"/>
                <w:color w:val="000000"/>
                <w:lang w:val="en-US" w:eastAsia="zh-CN"/>
              </w:rPr>
              <w:sym w:font="Wingdings" w:char="00A8"/>
            </w:r>
            <w:r>
              <w:rPr>
                <w:rFonts w:hint="eastAsia"/>
                <w:color w:val="000000"/>
                <w:lang w:val="en-US" w:eastAsia="zh-CN"/>
              </w:rPr>
              <w:t xml:space="preserve">工业废水    </w:t>
            </w:r>
            <w:r>
              <w:rPr>
                <w:rFonts w:hint="default"/>
                <w:color w:val="000000"/>
                <w:lang w:val="en-US" w:eastAsia="zh-CN"/>
              </w:rPr>
              <w:sym w:font="Wingdings" w:char="00A8"/>
            </w:r>
            <w:r>
              <w:rPr>
                <w:rFonts w:hint="eastAsia"/>
                <w:color w:val="000000"/>
                <w:lang w:val="en-US" w:eastAsia="zh-CN"/>
              </w:rPr>
              <w:t xml:space="preserve">废气   </w:t>
            </w:r>
            <w:r>
              <w:rPr>
                <w:rFonts w:hint="default"/>
                <w:color w:val="000000"/>
                <w:lang w:val="en-US" w:eastAsia="zh-CN"/>
              </w:rPr>
              <w:sym w:font="Wingdings" w:char="00A8"/>
            </w:r>
            <w:r>
              <w:rPr>
                <w:rFonts w:hint="eastAsia"/>
                <w:color w:val="000000"/>
                <w:lang w:val="en-US" w:eastAsia="zh-CN"/>
              </w:rPr>
              <w:t xml:space="preserve">粉尘   </w:t>
            </w:r>
            <w:r>
              <w:rPr>
                <w:rFonts w:hint="default"/>
                <w:color w:val="000000"/>
                <w:lang w:val="en-US" w:eastAsia="zh-CN"/>
              </w:rPr>
              <w:sym w:font="Wingdings" w:char="00A8"/>
            </w:r>
            <w:r>
              <w:rPr>
                <w:rFonts w:hint="eastAsia"/>
                <w:color w:val="000000"/>
                <w:lang w:val="en-US" w:eastAsia="zh-CN"/>
              </w:rPr>
              <w:t xml:space="preserve">厂界噪声   </w:t>
            </w:r>
            <w:r>
              <w:rPr>
                <w:rFonts w:hint="default"/>
                <w:color w:val="000000"/>
                <w:lang w:val="en-US" w:eastAsia="zh-CN"/>
              </w:rPr>
              <w:sym w:font="Wingdings" w:char="00A8"/>
            </w:r>
            <w:r>
              <w:rPr>
                <w:rFonts w:hint="eastAsia"/>
                <w:color w:val="000000"/>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lang w:eastAsia="zh-CN"/>
              </w:rPr>
              <w:t>□</w:t>
            </w:r>
            <w:r>
              <w:rPr>
                <w:rFonts w:hint="eastAsia"/>
                <w:highlight w:val="none"/>
                <w:vertAlign w:val="baseline"/>
                <w:lang w:val="en-US" w:eastAsia="zh-CN"/>
              </w:rPr>
              <w:t>消防验收/备案证明日期：（不适用）</w:t>
            </w:r>
          </w:p>
          <w:p>
            <w:pPr>
              <w:keepNext w:val="0"/>
              <w:keepLines w:val="0"/>
              <w:suppressLineNumbers w:val="0"/>
              <w:spacing w:before="0" w:beforeAutospacing="0" w:after="0" w:afterAutospacing="0"/>
              <w:ind w:left="0" w:right="0"/>
              <w:rPr>
                <w:rFonts w:hint="eastAsia"/>
                <w:color w:val="000000"/>
                <w:szCs w:val="18"/>
                <w:highlight w:val="none"/>
                <w:u w:val="single"/>
                <w:lang w:val="en-US" w:eastAsia="zh-CN"/>
              </w:rPr>
            </w:pPr>
            <w:r>
              <w:rPr>
                <w:rFonts w:hint="eastAsia"/>
                <w:color w:val="000000"/>
                <w:szCs w:val="18"/>
                <w:highlight w:val="none"/>
                <w:lang w:val="en-US" w:eastAsia="zh-CN"/>
              </w:rPr>
              <w:t>第三方</w:t>
            </w:r>
            <w:r>
              <w:rPr>
                <w:rFonts w:hint="eastAsia"/>
                <w:color w:val="000000"/>
                <w:szCs w:val="18"/>
                <w:highlight w:val="none"/>
                <w:lang w:eastAsia="zh-CN"/>
              </w:rPr>
              <w:t>《</w:t>
            </w:r>
            <w:r>
              <w:rPr>
                <w:rFonts w:hint="eastAsia"/>
                <w:color w:val="000000"/>
                <w:szCs w:val="18"/>
                <w:highlight w:val="none"/>
                <w:lang w:val="en-US" w:eastAsia="zh-CN"/>
              </w:rPr>
              <w:t>建筑消防</w:t>
            </w:r>
            <w:r>
              <w:rPr>
                <w:rFonts w:hint="eastAsia"/>
                <w:color w:val="000000"/>
                <w:szCs w:val="18"/>
                <w:highlight w:val="none"/>
              </w:rPr>
              <w:t>监测报告</w:t>
            </w:r>
            <w:r>
              <w:rPr>
                <w:rFonts w:hint="eastAsia"/>
                <w:color w:val="000000"/>
                <w:szCs w:val="18"/>
                <w:highlight w:val="none"/>
                <w:lang w:eastAsia="zh-CN"/>
              </w:rPr>
              <w:t>》</w:t>
            </w:r>
            <w:r>
              <w:rPr>
                <w:rFonts w:hint="eastAsia"/>
                <w:color w:val="000000"/>
                <w:szCs w:val="18"/>
                <w:highlight w:val="none"/>
                <w:lang w:val="en-US" w:eastAsia="zh-CN"/>
              </w:rPr>
              <w:t>编号：</w:t>
            </w:r>
            <w:r>
              <w:rPr>
                <w:rFonts w:hint="eastAsia"/>
                <w:color w:val="000000"/>
                <w:szCs w:val="18"/>
                <w:highlight w:val="none"/>
                <w:u w:val="single"/>
                <w:lang w:val="en-US" w:eastAsia="zh-CN"/>
              </w:rPr>
              <w:t xml:space="preserve">      </w:t>
            </w:r>
            <w:r>
              <w:rPr>
                <w:rFonts w:hint="eastAsia"/>
                <w:color w:val="000000"/>
                <w:szCs w:val="18"/>
                <w:highlight w:val="none"/>
                <w:u w:val="none"/>
                <w:lang w:val="en-US" w:eastAsia="zh-CN"/>
              </w:rPr>
              <w:t>颁发日期：</w:t>
            </w:r>
            <w:r>
              <w:rPr>
                <w:rFonts w:hint="eastAsia"/>
                <w:color w:val="000000"/>
                <w:szCs w:val="18"/>
                <w:highlight w:val="none"/>
                <w:u w:val="single"/>
                <w:lang w:val="en-US" w:eastAsia="zh-CN"/>
              </w:rPr>
              <w:t xml:space="preserve">      年    月     日</w:t>
            </w:r>
          </w:p>
          <w:p>
            <w:pPr>
              <w:keepNext w:val="0"/>
              <w:keepLines w:val="0"/>
              <w:suppressLineNumbers w:val="0"/>
              <w:spacing w:before="0" w:beforeAutospacing="0" w:after="0" w:afterAutospacing="0"/>
              <w:ind w:left="0" w:right="0" w:firstLine="210" w:firstLineChars="100"/>
              <w:rPr>
                <w:rFonts w:hint="default"/>
                <w:color w:val="000000"/>
                <w:szCs w:val="18"/>
                <w:highlight w:val="none"/>
                <w:u w:val="single"/>
                <w:lang w:val="en-US" w:eastAsia="zh-CN"/>
              </w:rPr>
            </w:pPr>
            <w:r>
              <w:rPr>
                <w:rFonts w:hint="eastAsia"/>
                <w:color w:val="000000"/>
                <w:szCs w:val="18"/>
                <w:highlight w:val="none"/>
                <w:u w:val="none"/>
                <w:lang w:val="en-US" w:eastAsia="zh-CN"/>
              </w:rPr>
              <w:t>监测机构名称：</w:t>
            </w:r>
            <w:r>
              <w:rPr>
                <w:rFonts w:hint="eastAsia"/>
                <w:color w:val="000000"/>
                <w:szCs w:val="18"/>
                <w:highlight w:val="none"/>
                <w:u w:val="single"/>
                <w:lang w:val="en-US" w:eastAsia="zh-CN"/>
              </w:rPr>
              <w:t xml:space="preserve">                           ，结论： </w:t>
            </w:r>
          </w:p>
          <w:p>
            <w:pPr>
              <w:ind w:firstLine="210" w:firstLineChars="100"/>
              <w:rPr>
                <w:rFonts w:hint="default"/>
                <w:color w:val="000000"/>
                <w:highlight w:val="none"/>
                <w:u w:val="single"/>
                <w:lang w:val="en-US" w:eastAsia="zh-CN"/>
              </w:rPr>
            </w:pPr>
          </w:p>
          <w:p>
            <w:pPr>
              <w:keepNext w:val="0"/>
              <w:keepLines w:val="0"/>
              <w:suppressLineNumbers w:val="0"/>
              <w:spacing w:before="0" w:beforeAutospacing="0" w:after="0" w:afterAutospacing="0"/>
              <w:ind w:left="0" w:right="0"/>
              <w:rPr>
                <w:rFonts w:hint="default"/>
                <w:color w:val="000000"/>
                <w:szCs w:val="18"/>
                <w:highlight w:val="none"/>
                <w:u w:val="single"/>
                <w:lang w:val="en-US" w:eastAsia="zh-CN"/>
              </w:rPr>
            </w:pPr>
            <w:r>
              <w:rPr>
                <w:rFonts w:hint="eastAsia"/>
                <w:highlight w:val="none"/>
                <w:lang w:eastAsia="zh-CN"/>
              </w:rPr>
              <w:t>□</w:t>
            </w:r>
            <w:r>
              <w:rPr>
                <w:rFonts w:hint="eastAsia"/>
                <w:color w:val="000000"/>
                <w:szCs w:val="18"/>
                <w:highlight w:val="none"/>
                <w:lang w:val="en-US" w:eastAsia="zh-CN"/>
              </w:rPr>
              <w:t>第三方</w:t>
            </w:r>
            <w:r>
              <w:rPr>
                <w:rFonts w:hint="eastAsia"/>
                <w:color w:val="000000"/>
                <w:szCs w:val="18"/>
                <w:highlight w:val="none"/>
                <w:lang w:eastAsia="zh-CN"/>
              </w:rPr>
              <w:t>《</w:t>
            </w:r>
            <w:r>
              <w:rPr>
                <w:rFonts w:hint="eastAsia"/>
                <w:color w:val="000000"/>
                <w:szCs w:val="18"/>
                <w:highlight w:val="none"/>
                <w:lang w:val="en-US" w:eastAsia="zh-CN"/>
              </w:rPr>
              <w:t>电气防火检测</w:t>
            </w:r>
            <w:r>
              <w:rPr>
                <w:rFonts w:hint="eastAsia"/>
                <w:color w:val="000000"/>
                <w:szCs w:val="18"/>
                <w:highlight w:val="none"/>
              </w:rPr>
              <w:t>报告</w:t>
            </w:r>
            <w:r>
              <w:rPr>
                <w:rFonts w:hint="eastAsia"/>
                <w:color w:val="000000"/>
                <w:szCs w:val="18"/>
                <w:highlight w:val="none"/>
                <w:lang w:eastAsia="zh-CN"/>
              </w:rPr>
              <w:t>》</w:t>
            </w:r>
            <w:r>
              <w:rPr>
                <w:rFonts w:hint="eastAsia"/>
                <w:color w:val="000000"/>
                <w:szCs w:val="18"/>
                <w:highlight w:val="none"/>
                <w:lang w:val="en-US" w:eastAsia="zh-CN"/>
              </w:rPr>
              <w:t>编号：</w:t>
            </w:r>
            <w:r>
              <w:rPr>
                <w:rFonts w:hint="eastAsia"/>
                <w:color w:val="000000"/>
                <w:szCs w:val="18"/>
                <w:highlight w:val="none"/>
                <w:u w:val="single"/>
                <w:lang w:val="en-US" w:eastAsia="zh-CN"/>
              </w:rPr>
              <w:t xml:space="preserve">                  </w:t>
            </w:r>
            <w:r>
              <w:rPr>
                <w:rFonts w:hint="eastAsia"/>
                <w:color w:val="000000"/>
                <w:szCs w:val="18"/>
                <w:highlight w:val="none"/>
                <w:u w:val="none"/>
                <w:lang w:val="en-US" w:eastAsia="zh-CN"/>
              </w:rPr>
              <w:t>颁发日期：</w:t>
            </w:r>
            <w:r>
              <w:rPr>
                <w:rFonts w:hint="eastAsia"/>
                <w:color w:val="000000"/>
                <w:szCs w:val="18"/>
                <w:highlight w:val="none"/>
                <w:u w:val="single"/>
                <w:lang w:val="en-US" w:eastAsia="zh-CN"/>
              </w:rPr>
              <w:t xml:space="preserve">      年  月   日</w:t>
            </w:r>
          </w:p>
          <w:p>
            <w:pPr>
              <w:keepNext w:val="0"/>
              <w:keepLines w:val="0"/>
              <w:suppressLineNumbers w:val="0"/>
              <w:spacing w:before="0" w:beforeAutospacing="0" w:after="0" w:afterAutospacing="0"/>
              <w:ind w:left="0" w:right="0" w:firstLine="210" w:firstLineChars="100"/>
              <w:rPr>
                <w:rFonts w:hint="default"/>
                <w:color w:val="000000"/>
                <w:szCs w:val="18"/>
                <w:highlight w:val="none"/>
                <w:u w:val="single"/>
                <w:lang w:val="en-US" w:eastAsia="zh-CN"/>
              </w:rPr>
            </w:pPr>
            <w:r>
              <w:rPr>
                <w:rFonts w:hint="eastAsia"/>
                <w:color w:val="000000"/>
                <w:szCs w:val="18"/>
                <w:highlight w:val="none"/>
                <w:u w:val="none"/>
                <w:lang w:val="en-US" w:eastAsia="zh-CN"/>
              </w:rPr>
              <w:t>监测机构名称：</w:t>
            </w:r>
            <w:r>
              <w:rPr>
                <w:rFonts w:hint="eastAsia"/>
                <w:color w:val="000000"/>
                <w:szCs w:val="18"/>
                <w:highlight w:val="none"/>
                <w:u w:val="single"/>
                <w:lang w:val="en-US" w:eastAsia="zh-CN"/>
              </w:rPr>
              <w:t xml:space="preserve">                            ，</w:t>
            </w:r>
            <w:r>
              <w:rPr>
                <w:rFonts w:hint="eastAsia"/>
                <w:color w:val="000000"/>
                <w:szCs w:val="18"/>
                <w:highlight w:val="none"/>
                <w:u w:val="none"/>
                <w:lang w:val="en-US" w:eastAsia="zh-CN"/>
              </w:rPr>
              <w:t>结论：</w:t>
            </w:r>
            <w:r>
              <w:rPr>
                <w:rFonts w:hint="eastAsia"/>
                <w:color w:val="000000"/>
                <w:szCs w:val="18"/>
                <w:highlight w:val="none"/>
                <w:u w:val="single"/>
                <w:lang w:val="en-US" w:eastAsia="zh-CN"/>
              </w:rPr>
              <w:t xml:space="preserve">     </w:t>
            </w:r>
          </w:p>
          <w:p>
            <w:pPr>
              <w:keepNext w:val="0"/>
              <w:keepLines w:val="0"/>
              <w:suppressLineNumbers w:val="0"/>
              <w:spacing w:before="0" w:beforeAutospacing="0" w:after="0" w:afterAutospacing="0"/>
              <w:ind w:left="0" w:right="0"/>
              <w:rPr>
                <w:rFonts w:hint="eastAsia"/>
                <w:color w:val="000000"/>
                <w:szCs w:val="18"/>
                <w:highlight w:val="none"/>
                <w:lang w:val="en-US" w:eastAsia="zh-CN"/>
              </w:rPr>
            </w:pPr>
          </w:p>
          <w:p>
            <w:pPr>
              <w:keepNext w:val="0"/>
              <w:keepLines w:val="0"/>
              <w:suppressLineNumbers w:val="0"/>
              <w:spacing w:before="0" w:beforeAutospacing="0" w:after="0" w:afterAutospacing="0"/>
              <w:ind w:left="0" w:right="0"/>
              <w:rPr>
                <w:rFonts w:hint="eastAsia"/>
                <w:color w:val="000000"/>
                <w:szCs w:val="18"/>
                <w:highlight w:val="none"/>
                <w:u w:val="single"/>
                <w:lang w:val="en-US" w:eastAsia="zh-CN"/>
              </w:rPr>
            </w:pPr>
            <w:r>
              <w:rPr>
                <w:rFonts w:hint="eastAsia"/>
                <w:highlight w:val="none"/>
                <w:lang w:eastAsia="zh-CN"/>
              </w:rPr>
              <w:t>□</w:t>
            </w:r>
            <w:r>
              <w:rPr>
                <w:rFonts w:hint="eastAsia"/>
                <w:color w:val="000000"/>
                <w:szCs w:val="18"/>
                <w:highlight w:val="none"/>
                <w:lang w:val="en-US" w:eastAsia="zh-CN"/>
              </w:rPr>
              <w:t>第三方</w:t>
            </w:r>
            <w:r>
              <w:rPr>
                <w:rFonts w:hint="eastAsia"/>
                <w:color w:val="000000"/>
                <w:szCs w:val="18"/>
                <w:highlight w:val="none"/>
                <w:lang w:eastAsia="zh-CN"/>
              </w:rPr>
              <w:t>《</w:t>
            </w:r>
            <w:r>
              <w:rPr>
                <w:rFonts w:hint="eastAsia"/>
                <w:color w:val="000000"/>
                <w:szCs w:val="18"/>
                <w:highlight w:val="none"/>
                <w:lang w:val="en-US" w:eastAsia="zh-CN"/>
              </w:rPr>
              <w:t>防雷防静电检测报告</w:t>
            </w:r>
            <w:r>
              <w:rPr>
                <w:rFonts w:hint="eastAsia"/>
                <w:color w:val="000000"/>
                <w:szCs w:val="18"/>
                <w:highlight w:val="none"/>
                <w:lang w:eastAsia="zh-CN"/>
              </w:rPr>
              <w:t>》</w:t>
            </w:r>
            <w:r>
              <w:rPr>
                <w:rFonts w:hint="eastAsia"/>
                <w:color w:val="000000"/>
                <w:szCs w:val="18"/>
                <w:highlight w:val="none"/>
                <w:lang w:val="en-US" w:eastAsia="zh-CN"/>
              </w:rPr>
              <w:t>编号：</w:t>
            </w:r>
            <w:r>
              <w:rPr>
                <w:rFonts w:hint="eastAsia"/>
                <w:color w:val="000000"/>
                <w:szCs w:val="18"/>
                <w:highlight w:val="none"/>
                <w:u w:val="single"/>
                <w:lang w:val="en-US" w:eastAsia="zh-CN"/>
              </w:rPr>
              <w:t xml:space="preserve">                </w:t>
            </w:r>
            <w:r>
              <w:rPr>
                <w:rFonts w:hint="eastAsia"/>
                <w:color w:val="000000"/>
                <w:szCs w:val="18"/>
                <w:highlight w:val="none"/>
                <w:u w:val="none"/>
                <w:lang w:val="en-US" w:eastAsia="zh-CN"/>
              </w:rPr>
              <w:t>颁发日期：</w:t>
            </w:r>
            <w:r>
              <w:rPr>
                <w:rFonts w:hint="eastAsia"/>
                <w:color w:val="000000"/>
                <w:szCs w:val="18"/>
                <w:highlight w:val="none"/>
                <w:u w:val="single"/>
                <w:lang w:val="en-US" w:eastAsia="zh-CN"/>
              </w:rPr>
              <w:t xml:space="preserve">       年  月   日</w:t>
            </w:r>
          </w:p>
          <w:p>
            <w:pPr>
              <w:keepNext w:val="0"/>
              <w:keepLines w:val="0"/>
              <w:suppressLineNumbers w:val="0"/>
              <w:spacing w:before="0" w:beforeAutospacing="0" w:after="0" w:afterAutospacing="0"/>
              <w:ind w:left="0" w:right="0"/>
              <w:rPr>
                <w:rFonts w:hint="default"/>
                <w:color w:val="000000"/>
                <w:szCs w:val="18"/>
                <w:highlight w:val="none"/>
                <w:u w:val="single"/>
                <w:lang w:val="en-US" w:eastAsia="zh-CN"/>
              </w:rPr>
            </w:pPr>
            <w:r>
              <w:rPr>
                <w:rFonts w:hint="eastAsia"/>
                <w:color w:val="000000"/>
                <w:szCs w:val="18"/>
                <w:highlight w:val="none"/>
                <w:u w:val="none"/>
                <w:lang w:val="en-US" w:eastAsia="zh-CN"/>
              </w:rPr>
              <w:t>监测机构名称：</w:t>
            </w:r>
            <w:r>
              <w:rPr>
                <w:rFonts w:hint="eastAsia"/>
                <w:color w:val="000000"/>
                <w:szCs w:val="18"/>
                <w:highlight w:val="none"/>
                <w:u w:val="single"/>
                <w:lang w:val="en-US" w:eastAsia="zh-CN"/>
              </w:rPr>
              <w:t xml:space="preserve">                              ，</w:t>
            </w:r>
            <w:r>
              <w:rPr>
                <w:rFonts w:hint="eastAsia"/>
                <w:color w:val="000000"/>
                <w:szCs w:val="18"/>
                <w:highlight w:val="none"/>
                <w:u w:val="none"/>
                <w:lang w:val="en-US" w:eastAsia="zh-CN"/>
              </w:rPr>
              <w:t>结论：</w:t>
            </w:r>
            <w:r>
              <w:rPr>
                <w:rFonts w:hint="eastAsia"/>
                <w:color w:val="000000"/>
                <w:szCs w:val="18"/>
                <w:highlight w:val="none"/>
                <w:u w:val="singl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eastAsia"/>
                <w:lang w:eastAsia="zh-CN"/>
              </w:rPr>
            </w:pPr>
          </w:p>
          <w:p>
            <w:pPr>
              <w:keepNext w:val="0"/>
              <w:keepLines w:val="0"/>
              <w:widowControl w:val="0"/>
              <w:numPr>
                <w:ilvl w:val="0"/>
                <w:numId w:val="0"/>
              </w:numPr>
              <w:suppressLineNumbers w:val="0"/>
              <w:spacing w:before="0" w:beforeAutospacing="0" w:after="0" w:afterAutospacing="0"/>
              <w:ind w:left="0" w:right="0"/>
              <w:jc w:val="both"/>
              <w:rPr>
                <w:rFonts w:hint="default"/>
                <w:highlight w:val="cyan"/>
                <w:vertAlign w:val="baseline"/>
                <w:lang w:val="en-US" w:eastAsia="zh-CN"/>
              </w:rPr>
            </w:pPr>
            <w:r>
              <w:rPr>
                <w:rFonts w:hint="eastAsia"/>
                <w:lang w:eastAsia="zh-CN"/>
              </w:rPr>
              <w:t>□</w:t>
            </w:r>
            <w:r>
              <w:rPr>
                <w:rFonts w:hint="eastAsia"/>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 xml:space="preserve">组织策划并采取措施管理其重要环境因素、合规义务和识别的风险和机遇； </w:t>
            </w:r>
          </w:p>
          <w:p>
            <w:pPr>
              <w:keepNext w:val="0"/>
              <w:keepLines w:val="0"/>
              <w:widowControl w:val="0"/>
              <w:numPr>
                <w:ilvl w:val="0"/>
                <w:numId w:val="0"/>
              </w:numPr>
              <w:suppressLineNumbers w:val="0"/>
              <w:spacing w:before="0" w:beforeAutospacing="0" w:after="0" w:afterAutospacing="0"/>
              <w:ind w:left="0" w:right="0"/>
              <w:jc w:val="both"/>
              <w:rPr>
                <w:rFonts w:hint="default"/>
                <w:highlight w:val="cyan"/>
                <w:vertAlign w:val="baseline"/>
                <w:lang w:val="en-US" w:eastAsia="zh-CN"/>
              </w:rPr>
            </w:pPr>
            <w:r>
              <w:rPr>
                <w:rFonts w:hint="eastAsia"/>
                <w:lang w:eastAsia="zh-CN"/>
              </w:rPr>
              <w:t>☑</w:t>
            </w:r>
            <w:r>
              <w:rPr>
                <w:rFonts w:hint="eastAsia"/>
                <w:vertAlign w:val="baseline"/>
                <w:lang w:val="en-US" w:eastAsia="zh-CN"/>
              </w:rPr>
              <w:t xml:space="preserve">污水处理（隔油池）  </w:t>
            </w:r>
            <w:r>
              <w:rPr>
                <w:rFonts w:hint="eastAsia"/>
              </w:rPr>
              <w:t>□</w:t>
            </w:r>
            <w:r>
              <w:rPr>
                <w:rFonts w:hint="eastAsia"/>
                <w:lang w:val="en-US" w:eastAsia="zh-CN"/>
              </w:rPr>
              <w:t xml:space="preserve">除尘设备 </w:t>
            </w:r>
            <w:r>
              <w:rPr>
                <w:rFonts w:hint="eastAsia"/>
                <w:lang w:eastAsia="zh-CN"/>
              </w:rPr>
              <w:t>□</w:t>
            </w:r>
            <w:r>
              <w:rPr>
                <w:rFonts w:hint="eastAsia"/>
                <w:lang w:val="en-US" w:eastAsia="zh-CN"/>
              </w:rPr>
              <w:t>设备</w:t>
            </w:r>
            <w:r>
              <w:rPr>
                <w:rFonts w:hint="eastAsia"/>
                <w:vertAlign w:val="baseline"/>
                <w:lang w:val="en-US" w:eastAsia="zh-CN"/>
              </w:rPr>
              <w:t xml:space="preserve">降噪 </w:t>
            </w:r>
            <w:r>
              <w:rPr>
                <w:rFonts w:hint="eastAsia"/>
                <w:lang w:val="en-US" w:eastAsia="zh-CN"/>
              </w:rPr>
              <w:t xml:space="preserve"> </w:t>
            </w:r>
            <w:r>
              <w:rPr>
                <w:rFonts w:hint="eastAsia"/>
                <w:lang w:eastAsia="zh-CN"/>
              </w:rPr>
              <w:t>□</w:t>
            </w:r>
            <w:r>
              <w:rPr>
                <w:rFonts w:hint="eastAsia"/>
                <w:vertAlign w:val="baseline"/>
                <w:lang w:val="en-US" w:eastAsia="zh-CN"/>
              </w:rPr>
              <w:t xml:space="preserve">危废合法处置 </w:t>
            </w:r>
            <w:r>
              <w:rPr>
                <w:rFonts w:hint="eastAsia"/>
                <w:lang w:eastAsia="zh-CN"/>
              </w:rPr>
              <w:t>□</w:t>
            </w:r>
            <w:r>
              <w:rPr>
                <w:rFonts w:hint="eastAsia"/>
                <w:vertAlign w:val="baseline"/>
                <w:lang w:val="en-US" w:eastAsia="zh-CN"/>
              </w:rPr>
              <w:t xml:space="preserve">使用节能设备  </w:t>
            </w:r>
            <w:r>
              <w:rPr>
                <w:rFonts w:hint="eastAsia"/>
                <w:lang w:eastAsia="zh-CN"/>
              </w:rPr>
              <w:t>□</w:t>
            </w:r>
            <w:r>
              <w:rPr>
                <w:rFonts w:hint="eastAsia"/>
                <w:vertAlign w:val="baseline"/>
                <w:lang w:val="en-US" w:eastAsia="zh-CN"/>
              </w:rPr>
              <w:t xml:space="preserve">危化品控制 </w:t>
            </w:r>
            <w:r>
              <w:rPr>
                <w:rFonts w:hint="eastAsia"/>
                <w:lang w:eastAsia="zh-CN"/>
              </w:rPr>
              <w:t>□</w:t>
            </w:r>
            <w:r>
              <w:rPr>
                <w:rFonts w:hint="eastAsia"/>
                <w:lang w:val="en-US" w:eastAsia="zh-CN"/>
              </w:rPr>
              <w:t xml:space="preserve">压力容器检测  </w:t>
            </w:r>
            <w:r>
              <w:rPr>
                <w:rFonts w:hint="eastAsia"/>
                <w:lang w:eastAsia="zh-CN"/>
              </w:rPr>
              <w:t>☑</w:t>
            </w:r>
            <w:r>
              <w:rPr>
                <w:rFonts w:hint="eastAsia"/>
                <w:vertAlign w:val="baseline"/>
                <w:lang w:val="en-US" w:eastAsia="zh-CN"/>
              </w:rPr>
              <w:t xml:space="preserve">消防控制  </w:t>
            </w:r>
            <w:r>
              <w:rPr>
                <w:rFonts w:hint="eastAsia"/>
                <w:lang w:val="en-US" w:eastAsia="zh-CN"/>
              </w:rPr>
              <w:t xml:space="preserve"> </w:t>
            </w:r>
            <w:r>
              <w:rPr>
                <w:rFonts w:hint="eastAsia"/>
                <w:lang w:eastAsia="zh-CN"/>
              </w:rPr>
              <w:t>☑</w:t>
            </w:r>
            <w:r>
              <w:rPr>
                <w:rFonts w:hint="eastAsia"/>
                <w:lang w:val="en-US" w:eastAsia="zh-CN"/>
              </w:rPr>
              <w:t>固体</w:t>
            </w:r>
            <w:r>
              <w:rPr>
                <w:rFonts w:hint="eastAsia"/>
                <w:vertAlign w:val="baseline"/>
                <w:lang w:val="en-US" w:eastAsia="zh-CN"/>
              </w:rPr>
              <w:t xml:space="preserve">垃圾处置  </w:t>
            </w:r>
            <w:r>
              <w:rPr>
                <w:rFonts w:hint="eastAsia"/>
                <w:lang w:eastAsia="zh-CN"/>
              </w:rPr>
              <w:t>☑</w:t>
            </w:r>
            <w:r>
              <w:rPr>
                <w:rFonts w:hint="eastAsia"/>
                <w:lang w:val="en-US" w:eastAsia="zh-CN"/>
              </w:rPr>
              <w:t>油烟（吸油烟机）</w:t>
            </w:r>
            <w:r>
              <w:rPr>
                <w:rFonts w:hint="eastAsia"/>
                <w:vertAlign w:val="baseline"/>
                <w:lang w:val="en-US" w:eastAsia="zh-CN"/>
              </w:rPr>
              <w:t xml:space="preserve"> </w:t>
            </w:r>
            <w:r>
              <w:rPr>
                <w:rFonts w:hint="eastAsia"/>
                <w:lang w:eastAsia="zh-CN"/>
              </w:rPr>
              <w:t>☑</w:t>
            </w:r>
            <w:r>
              <w:rPr>
                <w:rFonts w:hint="eastAsia"/>
                <w:lang w:val="en-US" w:eastAsia="zh-CN"/>
              </w:rPr>
              <w:t>厨余垃圾清运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rPr>
              <w:t>组织建立</w:t>
            </w:r>
            <w:r>
              <w:rPr>
                <w:rFonts w:hint="eastAsia"/>
                <w:vertAlign w:val="baseline"/>
                <w:lang w:val="en-US" w:eastAsia="zh-CN"/>
              </w:rPr>
              <w:t>了与方针一致的文件化的管理</w:t>
            </w:r>
            <w:r>
              <w:rPr>
                <w:rFonts w:hint="eastAsia"/>
                <w:vertAlign w:val="baseline"/>
              </w:rPr>
              <w:t>目标。</w:t>
            </w:r>
            <w:r>
              <w:rPr>
                <w:rFonts w:hint="eastAsia"/>
                <w:vertAlign w:val="baseline"/>
                <w:lang w:eastAsia="zh-CN"/>
              </w:rPr>
              <w:t>为实现</w:t>
            </w:r>
            <w:r>
              <w:rPr>
                <w:rFonts w:hint="eastAsia"/>
                <w:vertAlign w:val="baseline"/>
                <w:lang w:val="en-US" w:eastAsia="zh-CN"/>
              </w:rPr>
              <w:t>环境总</w:t>
            </w:r>
            <w:r>
              <w:rPr>
                <w:rFonts w:hint="eastAsia"/>
                <w:vertAlign w:val="baseline"/>
                <w:lang w:eastAsia="zh-CN"/>
              </w:rPr>
              <w:t>目标而建立的各层级</w:t>
            </w:r>
            <w:r>
              <w:rPr>
                <w:rFonts w:hint="eastAsia"/>
                <w:vertAlign w:val="baseline"/>
                <w:lang w:val="en-US" w:eastAsia="zh-CN"/>
              </w:rPr>
              <w:t>环境</w:t>
            </w:r>
            <w:r>
              <w:rPr>
                <w:rFonts w:hint="eastAsia"/>
                <w:vertAlign w:val="baseline"/>
                <w:lang w:eastAsia="zh-CN"/>
              </w:rPr>
              <w:t>目标具体、有针对性、可测量并且可实现。</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lang w:val="en-US" w:eastAsia="zh-CN"/>
              </w:rPr>
              <w:t>环境</w:t>
            </w:r>
            <w:r>
              <w:rPr>
                <w:rFonts w:hint="eastAsia"/>
                <w:vertAlign w:val="baseline"/>
                <w:lang w:eastAsia="zh-CN"/>
              </w:rPr>
              <w:t>总目标实现情况的评价，及其</w:t>
            </w:r>
            <w:r>
              <w:rPr>
                <w:rFonts w:hint="eastAsia"/>
                <w:vertAlign w:val="baseline"/>
                <w:lang w:val="en-US" w:eastAsia="zh-CN"/>
              </w:rPr>
              <w:t>控制措施</w:t>
            </w:r>
            <w:r>
              <w:rPr>
                <w:rFonts w:hint="eastAsia"/>
                <w:vertAlign w:val="baseline"/>
                <w:lang w:eastAsia="zh-CN"/>
              </w:rPr>
              <w:t>是：</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1"/>
              <w:gridCol w:w="1851"/>
              <w:gridCol w:w="1848"/>
              <w:gridCol w:w="2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1" w:type="dxa"/>
                  <w:shd w:val="clear" w:color="auto" w:fill="auto"/>
                  <w:vAlign w:val="top"/>
                </w:tcPr>
                <w:p>
                  <w:pPr>
                    <w:keepNext w:val="0"/>
                    <w:keepLines w:val="0"/>
                    <w:suppressLineNumbers w:val="0"/>
                    <w:spacing w:before="0" w:beforeAutospacing="0" w:after="0" w:afterAutospacing="0"/>
                    <w:ind w:left="0" w:leftChars="0" w:right="0" w:rightChars="0"/>
                    <w:rPr>
                      <w:rFonts w:hint="eastAsia"/>
                      <w:highlight w:val="none"/>
                      <w:lang w:eastAsia="zh-CN"/>
                    </w:rPr>
                  </w:pPr>
                  <w:r>
                    <w:rPr>
                      <w:rFonts w:hint="eastAsia" w:ascii="宋体" w:hAnsi="宋体"/>
                      <w:kern w:val="2"/>
                      <w:szCs w:val="24"/>
                      <w:highlight w:val="none"/>
                      <w:lang w:val="en-US" w:eastAsia="zh-CN"/>
                    </w:rPr>
                    <w:t>环境</w:t>
                  </w:r>
                  <w:r>
                    <w:rPr>
                      <w:rFonts w:hint="eastAsia" w:ascii="宋体" w:hAnsi="宋体"/>
                      <w:kern w:val="2"/>
                      <w:szCs w:val="24"/>
                      <w:highlight w:val="none"/>
                      <w:lang w:eastAsia="zh-CN"/>
                    </w:rPr>
                    <w:t>目标</w:t>
                  </w:r>
                </w:p>
              </w:tc>
              <w:tc>
                <w:tcPr>
                  <w:tcW w:w="1851" w:type="dxa"/>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highlight w:val="none"/>
                      <w:lang w:val="en-GB" w:eastAsia="zh-CN" w:bidi="ar-SA"/>
                    </w:rPr>
                  </w:pPr>
                  <w:r>
                    <w:rPr>
                      <w:rFonts w:hint="eastAsia" w:ascii="宋体" w:hAnsi="宋体"/>
                      <w:kern w:val="2"/>
                      <w:szCs w:val="24"/>
                      <w:highlight w:val="none"/>
                      <w:lang w:val="en-US" w:eastAsia="zh-CN"/>
                    </w:rPr>
                    <w:t>考核频次</w:t>
                  </w:r>
                </w:p>
              </w:tc>
              <w:tc>
                <w:tcPr>
                  <w:tcW w:w="1848" w:type="dxa"/>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highlight w:val="none"/>
                      <w:lang w:val="en-GB" w:eastAsia="zh-CN" w:bidi="ar-SA"/>
                    </w:rPr>
                  </w:pPr>
                  <w:r>
                    <w:rPr>
                      <w:rFonts w:hint="eastAsia" w:ascii="宋体" w:hAnsi="宋体"/>
                      <w:kern w:val="2"/>
                      <w:szCs w:val="24"/>
                      <w:highlight w:val="none"/>
                      <w:lang w:val="en-US" w:eastAsia="zh-CN"/>
                    </w:rPr>
                    <w:t>计算方法</w:t>
                  </w:r>
                </w:p>
              </w:tc>
              <w:tc>
                <w:tcPr>
                  <w:tcW w:w="2712" w:type="dxa"/>
                  <w:shd w:val="clear" w:color="auto" w:fill="auto"/>
                  <w:vAlign w:val="top"/>
                </w:tcPr>
                <w:p>
                  <w:pPr>
                    <w:keepNext w:val="0"/>
                    <w:keepLines w:val="0"/>
                    <w:suppressLineNumbers w:val="0"/>
                    <w:spacing w:before="0" w:beforeAutospacing="0" w:after="0" w:afterAutospacing="0"/>
                    <w:ind w:left="0" w:leftChars="0" w:right="0" w:rightChars="0"/>
                    <w:rPr>
                      <w:rFonts w:hint="eastAsia" w:ascii="宋体" w:hAnsi="宋体" w:cs="Times New Roman"/>
                      <w:highlight w:val="none"/>
                      <w:lang w:val="en-GB" w:eastAsia="zh-CN"/>
                    </w:rPr>
                  </w:pPr>
                  <w:r>
                    <w:rPr>
                      <w:rFonts w:hint="eastAsia" w:ascii="宋体" w:hAnsi="宋体"/>
                      <w:kern w:val="2"/>
                      <w:szCs w:val="24"/>
                      <w:highlight w:val="none"/>
                      <w:lang w:val="en-US" w:eastAsia="zh-CN"/>
                    </w:rPr>
                    <w:t>目标实际完成（2021年度-2022年第一季度）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1" w:type="dxa"/>
                  <w:shd w:val="clear" w:color="auto" w:fill="auto"/>
                  <w:vAlign w:val="top"/>
                </w:tcPr>
                <w:p>
                  <w:pPr>
                    <w:spacing w:line="400" w:lineRule="exact"/>
                    <w:ind w:right="-107" w:rightChars="-51"/>
                    <w:rPr>
                      <w:rFonts w:hint="eastAsia" w:ascii="宋体" w:hAnsi="宋体" w:eastAsia="宋体" w:cs="Times New Roman"/>
                      <w:color w:val="auto"/>
                      <w:kern w:val="2"/>
                      <w:sz w:val="18"/>
                      <w:szCs w:val="18"/>
                      <w:highlight w:val="none"/>
                      <w:lang w:val="en-US" w:eastAsia="zh-CN" w:bidi="ar-SA"/>
                    </w:rPr>
                  </w:pPr>
                  <w:r>
                    <w:rPr>
                      <w:rFonts w:hint="eastAsia" w:ascii="宋体" w:hAnsi="宋体"/>
                      <w:szCs w:val="21"/>
                    </w:rPr>
                    <w:t>废水/废气达标排放</w:t>
                  </w:r>
                </w:p>
              </w:tc>
              <w:tc>
                <w:tcPr>
                  <w:tcW w:w="1851" w:type="dxa"/>
                  <w:shd w:val="clear" w:color="auto" w:fill="auto"/>
                  <w:vAlign w:val="center"/>
                </w:tcPr>
                <w:p>
                  <w:pPr>
                    <w:spacing w:line="400" w:lineRule="exact"/>
                    <w:ind w:right="-59" w:rightChars="-28"/>
                    <w:jc w:val="center"/>
                    <w:rPr>
                      <w:rFonts w:hint="eastAsia" w:ascii="宋体" w:hAnsi="宋体" w:eastAsia="宋体" w:cs="Times New Roman"/>
                      <w:kern w:val="2"/>
                      <w:sz w:val="21"/>
                      <w:szCs w:val="21"/>
                      <w:lang w:val="en-US" w:eastAsia="zh-CN" w:bidi="ar-SA"/>
                    </w:rPr>
                  </w:pPr>
                  <w:r>
                    <w:rPr>
                      <w:rFonts w:hint="eastAsia" w:ascii="宋体" w:hAnsi="宋体"/>
                      <w:szCs w:val="21"/>
                    </w:rPr>
                    <w:t>年</w:t>
                  </w:r>
                </w:p>
              </w:tc>
              <w:tc>
                <w:tcPr>
                  <w:tcW w:w="1848" w:type="dxa"/>
                  <w:shd w:val="clear" w:color="auto" w:fill="auto"/>
                  <w:vAlign w:val="center"/>
                </w:tcPr>
                <w:p>
                  <w:pPr>
                    <w:spacing w:line="340" w:lineRule="exact"/>
                    <w:jc w:val="both"/>
                    <w:rPr>
                      <w:rFonts w:hint="default" w:ascii="宋体" w:hAnsi="宋体" w:eastAsia="宋体" w:cs="Times New Roman"/>
                      <w:kern w:val="2"/>
                      <w:sz w:val="21"/>
                      <w:szCs w:val="21"/>
                      <w:highlight w:val="none"/>
                      <w:lang w:val="en-US" w:eastAsia="zh-CN" w:bidi="ar-SA"/>
                    </w:rPr>
                  </w:pPr>
                  <w:r>
                    <w:rPr>
                      <w:rFonts w:hint="eastAsia" w:ascii="宋体" w:hAnsi="宋体"/>
                      <w:szCs w:val="21"/>
                    </w:rPr>
                    <w:t>废水/废气</w:t>
                  </w:r>
                  <w:r>
                    <w:rPr>
                      <w:rFonts w:hint="eastAsia" w:ascii="宋体" w:hAnsi="宋体"/>
                      <w:szCs w:val="21"/>
                      <w:lang w:val="en-US" w:eastAsia="zh-CN"/>
                    </w:rPr>
                    <w:t>排放符合国家标准</w:t>
                  </w:r>
                </w:p>
              </w:tc>
              <w:tc>
                <w:tcPr>
                  <w:tcW w:w="2712" w:type="dxa"/>
                  <w:shd w:val="clear" w:color="auto" w:fill="auto"/>
                  <w:vAlign w:val="top"/>
                </w:tcPr>
                <w:p>
                  <w:pPr>
                    <w:spacing w:line="340" w:lineRule="exact"/>
                    <w:jc w:val="both"/>
                    <w:rPr>
                      <w:rFonts w:hint="eastAsia" w:ascii="宋体" w:hAnsi="宋体" w:eastAsia="宋体" w:cs="Times New Roman"/>
                      <w:kern w:val="2"/>
                      <w:sz w:val="21"/>
                      <w:szCs w:val="21"/>
                      <w:highlight w:val="none"/>
                      <w:lang w:val="en-US" w:eastAsia="zh-CN" w:bidi="ar-SA"/>
                    </w:rPr>
                  </w:pPr>
                  <w:r>
                    <w:rPr>
                      <w:rFonts w:hint="eastAsia" w:ascii="宋体" w:hAnsi="宋体" w:cs="Times New Roman"/>
                      <w:kern w:val="2"/>
                      <w:sz w:val="21"/>
                      <w:szCs w:val="21"/>
                      <w:highlight w:val="none"/>
                      <w:lang w:val="en-US" w:eastAsia="zh-CN" w:bidi="ar-SA"/>
                    </w:rPr>
                    <w:t>已完成【2022年1季度已完成】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1" w:type="dxa"/>
                  <w:shd w:val="clear" w:color="auto" w:fill="auto"/>
                  <w:vAlign w:val="top"/>
                </w:tcPr>
                <w:p>
                  <w:pPr>
                    <w:spacing w:line="400" w:lineRule="exact"/>
                    <w:ind w:right="-107" w:rightChars="-51"/>
                    <w:rPr>
                      <w:rFonts w:hint="eastAsia" w:ascii="宋体" w:hAnsi="宋体" w:eastAsia="宋体" w:cs="Times New Roman"/>
                      <w:kern w:val="2"/>
                      <w:sz w:val="18"/>
                      <w:szCs w:val="18"/>
                      <w:highlight w:val="none"/>
                      <w:lang w:val="en-US" w:eastAsia="zh-CN" w:bidi="ar-SA"/>
                    </w:rPr>
                  </w:pPr>
                  <w:r>
                    <w:rPr>
                      <w:rFonts w:hint="eastAsia" w:ascii="宋体" w:hAnsi="宋体"/>
                      <w:szCs w:val="21"/>
                    </w:rPr>
                    <w:t>废弃物分类收集处理率100%</w:t>
                  </w:r>
                </w:p>
              </w:tc>
              <w:tc>
                <w:tcPr>
                  <w:tcW w:w="1851" w:type="dxa"/>
                  <w:shd w:val="clear" w:color="auto" w:fill="auto"/>
                  <w:vAlign w:val="center"/>
                </w:tcPr>
                <w:p>
                  <w:pPr>
                    <w:spacing w:line="400" w:lineRule="exact"/>
                    <w:ind w:right="-107" w:rightChars="-51"/>
                    <w:jc w:val="center"/>
                    <w:rPr>
                      <w:rFonts w:hint="eastAsia" w:ascii="宋体" w:hAnsi="宋体" w:eastAsia="宋体" w:cs="Times New Roman"/>
                      <w:kern w:val="2"/>
                      <w:sz w:val="21"/>
                      <w:szCs w:val="21"/>
                      <w:lang w:val="en-US" w:eastAsia="zh-CN" w:bidi="ar-SA"/>
                    </w:rPr>
                  </w:pPr>
                  <w:r>
                    <w:rPr>
                      <w:rFonts w:hint="eastAsia" w:ascii="宋体" w:hAnsi="宋体"/>
                      <w:szCs w:val="21"/>
                    </w:rPr>
                    <w:t>季度</w:t>
                  </w:r>
                </w:p>
              </w:tc>
              <w:tc>
                <w:tcPr>
                  <w:tcW w:w="1848" w:type="dxa"/>
                  <w:shd w:val="clear" w:color="auto" w:fill="auto"/>
                  <w:vAlign w:val="center"/>
                </w:tcPr>
                <w:p>
                  <w:pPr>
                    <w:spacing w:line="340" w:lineRule="exact"/>
                    <w:jc w:val="both"/>
                    <w:rPr>
                      <w:rFonts w:hint="default" w:ascii="宋体" w:hAnsi="宋体" w:eastAsia="宋体" w:cs="Times New Roman"/>
                      <w:kern w:val="2"/>
                      <w:sz w:val="21"/>
                      <w:szCs w:val="21"/>
                      <w:highlight w:val="none"/>
                      <w:lang w:val="en-US" w:eastAsia="zh-CN" w:bidi="ar-SA"/>
                    </w:rPr>
                  </w:pPr>
                  <w:r>
                    <w:rPr>
                      <w:rFonts w:hint="eastAsia" w:ascii="宋体" w:hAnsi="宋体"/>
                      <w:szCs w:val="21"/>
                      <w:highlight w:val="none"/>
                      <w:lang w:val="en-US" w:eastAsia="zh-CN"/>
                    </w:rPr>
                    <w:t>——</w:t>
                  </w:r>
                </w:p>
              </w:tc>
              <w:tc>
                <w:tcPr>
                  <w:tcW w:w="2712" w:type="dxa"/>
                  <w:shd w:val="clear" w:color="auto" w:fill="auto"/>
                  <w:vAlign w:val="top"/>
                </w:tcPr>
                <w:p>
                  <w:pPr>
                    <w:spacing w:line="340" w:lineRule="exact"/>
                    <w:jc w:val="both"/>
                    <w:rPr>
                      <w:rFonts w:hint="eastAsia" w:ascii="宋体" w:hAnsi="宋体" w:eastAsia="宋体" w:cs="Times New Roman"/>
                      <w:kern w:val="2"/>
                      <w:sz w:val="21"/>
                      <w:szCs w:val="21"/>
                      <w:highlight w:val="none"/>
                      <w:lang w:val="en-US" w:eastAsia="zh-CN" w:bidi="ar-SA"/>
                    </w:rPr>
                  </w:pPr>
                  <w:r>
                    <w:rPr>
                      <w:rFonts w:hint="eastAsia" w:ascii="宋体" w:hAnsi="宋体" w:cs="Times New Roman"/>
                      <w:kern w:val="2"/>
                      <w:sz w:val="21"/>
                      <w:szCs w:val="21"/>
                      <w:highlight w:val="none"/>
                      <w:lang w:val="en-US" w:eastAsia="zh-CN" w:bidi="ar-SA"/>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spacing w:line="240" w:lineRule="auto"/>
                    <w:rPr>
                      <w:rFonts w:hint="eastAsia" w:ascii="宋体" w:hAnsi="宋体" w:eastAsia="宋体" w:cs="Times New Roman"/>
                      <w:kern w:val="2"/>
                      <w:sz w:val="21"/>
                      <w:szCs w:val="21"/>
                      <w:highlight w:val="none"/>
                      <w:lang w:val="en-US" w:eastAsia="zh-CN" w:bidi="ar-SA"/>
                    </w:rPr>
                  </w:pPr>
                </w:p>
              </w:tc>
              <w:tc>
                <w:tcPr>
                  <w:tcW w:w="1851" w:type="dxa"/>
                  <w:vAlign w:val="center"/>
                </w:tcPr>
                <w:p>
                  <w:pPr>
                    <w:spacing w:line="240" w:lineRule="auto"/>
                    <w:ind w:right="-107" w:rightChars="-51"/>
                    <w:jc w:val="center"/>
                    <w:rPr>
                      <w:rFonts w:hint="eastAsia" w:eastAsia="宋体" w:cs="Times New Roman" w:asciiTheme="minorEastAsia" w:hAnsiTheme="minorEastAsia"/>
                      <w:kern w:val="2"/>
                      <w:sz w:val="21"/>
                      <w:szCs w:val="21"/>
                      <w:highlight w:val="none"/>
                      <w:lang w:val="en-US" w:eastAsia="zh-CN" w:bidi="ar-SA"/>
                    </w:rPr>
                  </w:pPr>
                </w:p>
              </w:tc>
              <w:tc>
                <w:tcPr>
                  <w:tcW w:w="1848" w:type="dxa"/>
                  <w:vAlign w:val="top"/>
                </w:tcPr>
                <w:p>
                  <w:pPr>
                    <w:tabs>
                      <w:tab w:val="left" w:pos="1512"/>
                    </w:tabs>
                    <w:spacing w:line="240" w:lineRule="auto"/>
                    <w:ind w:right="-107" w:rightChars="-51"/>
                    <w:rPr>
                      <w:rFonts w:hint="default" w:eastAsia="宋体" w:cs="Times New Roman" w:asciiTheme="minorEastAsia" w:hAnsiTheme="minorEastAsia"/>
                      <w:snapToGrid w:val="0"/>
                      <w:kern w:val="0"/>
                      <w:sz w:val="21"/>
                      <w:szCs w:val="21"/>
                      <w:highlight w:val="none"/>
                      <w:lang w:val="en-US" w:eastAsia="zh-CN" w:bidi="ar-SA"/>
                    </w:rPr>
                  </w:pPr>
                </w:p>
              </w:tc>
              <w:tc>
                <w:tcPr>
                  <w:tcW w:w="2712" w:type="dxa"/>
                  <w:vAlign w:val="top"/>
                </w:tcPr>
                <w:p>
                  <w:pPr>
                    <w:tabs>
                      <w:tab w:val="left" w:pos="1512"/>
                    </w:tabs>
                    <w:spacing w:line="240" w:lineRule="auto"/>
                    <w:ind w:right="-107" w:rightChars="-51"/>
                    <w:jc w:val="center"/>
                    <w:rPr>
                      <w:rFonts w:hint="eastAsia" w:eastAsia="宋体" w:cs="Times New Roman" w:asciiTheme="minorEastAsia" w:hAnsiTheme="minorEastAsia"/>
                      <w:snapToGrid w:val="0"/>
                      <w:kern w:val="0"/>
                      <w:sz w:val="21"/>
                      <w:szCs w:val="21"/>
                      <w:highlight w:val="none"/>
                      <w:lang w:val="en-US" w:eastAsia="zh-CN" w:bidi="ar-SA"/>
                    </w:rPr>
                  </w:pPr>
                </w:p>
              </w:tc>
            </w:tr>
          </w:tbl>
          <w:p>
            <w:pPr>
              <w:keepNext w:val="0"/>
              <w:keepLines w:val="0"/>
              <w:widowControl w:val="0"/>
              <w:numPr>
                <w:ilvl w:val="0"/>
                <w:numId w:val="0"/>
              </w:numPr>
              <w:suppressLineNumbers w:val="0"/>
              <w:spacing w:before="0" w:beforeAutospacing="0" w:after="0" w:afterAutospacing="0"/>
              <w:ind w:left="0" w:right="0"/>
              <w:jc w:val="both"/>
              <w:rPr>
                <w:rFonts w:hint="default" w:eastAsia="宋体"/>
                <w:u w:val="single"/>
                <w:vertAlign w:val="baseline"/>
                <w:lang w:val="en-US" w:eastAsia="zh-CN"/>
              </w:rPr>
            </w:pPr>
            <w:r>
              <w:rPr>
                <w:rFonts w:hint="eastAsia"/>
                <w:vertAlign w:val="baseline"/>
                <w:lang w:val="en-US"/>
              </w:rPr>
              <w:sym w:font="Wingdings" w:char="00FE"/>
            </w:r>
            <w:r>
              <w:rPr>
                <w:rFonts w:hint="eastAsia"/>
                <w:vertAlign w:val="baseline"/>
                <w:lang w:val="en-US"/>
              </w:rPr>
              <w:t>目标</w:t>
            </w:r>
            <w:r>
              <w:rPr>
                <w:rFonts w:hint="eastAsia"/>
                <w:vertAlign w:val="baseline"/>
                <w:lang w:val="en-US" w:eastAsia="zh-CN"/>
              </w:rPr>
              <w:t>已</w:t>
            </w:r>
            <w:r>
              <w:rPr>
                <w:rFonts w:hint="eastAsia"/>
                <w:vertAlign w:val="baseline"/>
                <w:lang w:val="en-US"/>
              </w:rPr>
              <w:t>实现</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lang w:val="en-US"/>
              </w:rPr>
              <w:sym w:font="Wingdings" w:char="00A8"/>
            </w:r>
            <w:r>
              <w:rPr>
                <w:rFonts w:hint="eastAsia"/>
                <w:vertAlign w:val="baseline"/>
                <w:lang w:val="en-US"/>
              </w:rPr>
              <w:t>目标没有实现的，组织在内部及时</w:t>
            </w:r>
            <w:r>
              <w:rPr>
                <w:rFonts w:hint="eastAsia"/>
                <w:vertAlign w:val="baseline"/>
                <w:lang w:val="en-US" w:eastAsia="zh-CN"/>
              </w:rPr>
              <w:t>进行原因分析</w:t>
            </w:r>
            <w:r>
              <w:rPr>
                <w:rFonts w:hint="eastAsia"/>
                <w:vertAlign w:val="baseline"/>
                <w:lang w:val="en-US"/>
              </w:rPr>
              <w:t>并采取了改进措施</w:t>
            </w:r>
            <w:r>
              <w:rPr>
                <w:rFonts w:hint="eastAsia"/>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val="en-US" w:eastAsia="zh-CN"/>
              </w:rPr>
            </w:pPr>
            <w:r>
              <w:rPr>
                <w:rFonts w:hint="eastAsia"/>
                <w:vertAlign w:val="baseline"/>
                <w:lang w:val="en-US" w:eastAsia="zh-CN"/>
              </w:rPr>
              <w:t>支持</w:t>
            </w: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default"/>
                <w:lang w:val="en-US" w:eastAsia="zh-CN"/>
              </w:rPr>
            </w:pPr>
            <w:r>
              <w:rPr>
                <w:rFonts w:hint="eastAsia"/>
                <w:lang w:val="en-US" w:eastAsia="zh-CN"/>
              </w:rPr>
              <w:t>组织的资源状况：</w:t>
            </w:r>
            <w:r>
              <w:rPr>
                <w:rFonts w:hint="eastAsia"/>
                <w:vertAlign w:val="baseline"/>
                <w:lang w:val="en-US"/>
              </w:rPr>
              <w:sym w:font="Wingdings" w:char="00FE"/>
            </w:r>
            <w:r>
              <w:rPr>
                <w:rFonts w:hint="eastAsia"/>
                <w:lang w:val="en-US" w:eastAsia="zh-CN"/>
              </w:rPr>
              <w:t xml:space="preserve">人力资源 </w:t>
            </w:r>
            <w:r>
              <w:rPr>
                <w:rFonts w:hint="eastAsia"/>
                <w:vertAlign w:val="baseline"/>
                <w:lang w:val="en-US"/>
              </w:rPr>
              <w:sym w:font="Wingdings" w:char="00FE"/>
            </w:r>
            <w:r>
              <w:rPr>
                <w:rFonts w:hint="eastAsia"/>
                <w:lang w:val="en-US" w:eastAsia="zh-CN"/>
              </w:rPr>
              <w:t xml:space="preserve">自然资源 </w:t>
            </w:r>
            <w:r>
              <w:rPr>
                <w:rFonts w:hint="eastAsia"/>
                <w:vertAlign w:val="baseline"/>
                <w:lang w:val="en-US"/>
              </w:rPr>
              <w:sym w:font="Wingdings" w:char="00FE"/>
            </w:r>
            <w:r>
              <w:rPr>
                <w:rFonts w:hint="eastAsia"/>
                <w:lang w:val="en-US" w:eastAsia="zh-CN"/>
              </w:rPr>
              <w:t xml:space="preserve">基础设施  </w:t>
            </w:r>
            <w:r>
              <w:rPr>
                <w:rFonts w:hint="eastAsia"/>
                <w:vertAlign w:val="baseline"/>
                <w:lang w:val="en-US"/>
              </w:rPr>
              <w:sym w:font="Wingdings" w:char="00FE"/>
            </w:r>
            <w:r>
              <w:rPr>
                <w:rFonts w:hint="eastAsia"/>
                <w:lang w:val="en-US" w:eastAsia="zh-CN"/>
              </w:rPr>
              <w:t xml:space="preserve">技术  </w:t>
            </w:r>
            <w:r>
              <w:rPr>
                <w:rFonts w:hint="eastAsia"/>
                <w:vertAlign w:val="baseline"/>
                <w:lang w:val="en-US"/>
              </w:rPr>
              <w:sym w:font="Wingdings" w:char="00FE"/>
            </w:r>
            <w:r>
              <w:rPr>
                <w:rFonts w:hint="eastAsia"/>
                <w:lang w:val="en-US" w:eastAsia="zh-CN"/>
              </w:rPr>
              <w:t>财务资源。</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现有内部资源的能力</w:t>
            </w:r>
            <w:r>
              <w:rPr>
                <w:rFonts w:hint="eastAsia"/>
                <w:vertAlign w:val="baseline"/>
                <w:lang w:val="en-US" w:eastAsia="zh-CN"/>
              </w:rPr>
              <w:t>可满足环境管理体系运行；</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现有内部资源的能力</w:t>
            </w:r>
            <w:r>
              <w:rPr>
                <w:rFonts w:hint="eastAsia"/>
                <w:vertAlign w:val="baseline"/>
                <w:lang w:val="en-US" w:eastAsia="zh-CN"/>
              </w:rPr>
              <w:t>可基本满足环境管理体系运行，但是还有不足需要补充：</w:t>
            </w:r>
            <w:r>
              <w:rPr>
                <w:rFonts w:hint="eastAsia"/>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现有内部资源的能力</w:t>
            </w:r>
            <w:r>
              <w:rPr>
                <w:rFonts w:hint="eastAsia"/>
                <w:vertAlign w:val="baseline"/>
                <w:lang w:val="en-US" w:eastAsia="zh-CN"/>
              </w:rPr>
              <w:t>完全不能满足环境管理体系运行，</w:t>
            </w:r>
            <w:r>
              <w:rPr>
                <w:rFonts w:hint="default" w:eastAsia="宋体"/>
                <w:vertAlign w:val="baseline"/>
                <w:lang w:val="en-US" w:eastAsia="zh-CN"/>
              </w:rPr>
              <w:t>需要从外部供方获得</w:t>
            </w:r>
            <w:r>
              <w:rPr>
                <w:rFonts w:hint="eastAsia"/>
                <w:vertAlign w:val="baseline"/>
                <w:lang w:val="en-US" w:eastAsia="zh-CN"/>
              </w:rPr>
              <w:t>：</w:t>
            </w:r>
            <w:r>
              <w:rPr>
                <w:rFonts w:hint="eastAsia"/>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default" w:eastAsia="宋体"/>
                <w:vertAlign w:val="baseline"/>
                <w:lang w:val="en-US" w:eastAsia="zh-CN"/>
              </w:rPr>
              <w:t>组织应确定并配备所需的</w:t>
            </w:r>
            <w:r>
              <w:rPr>
                <w:rFonts w:hint="eastAsia"/>
                <w:vertAlign w:val="baseline"/>
                <w:lang w:val="en-US" w:eastAsia="zh-CN"/>
              </w:rPr>
              <w:t>管理人员、技术</w:t>
            </w:r>
            <w:r>
              <w:rPr>
                <w:rFonts w:hint="default" w:eastAsia="宋体"/>
                <w:vertAlign w:val="baseline"/>
                <w:lang w:val="en-US" w:eastAsia="zh-CN"/>
              </w:rPr>
              <w:t>人员</w:t>
            </w:r>
            <w:r>
              <w:rPr>
                <w:rFonts w:hint="eastAsia"/>
                <w:vertAlign w:val="baseline"/>
                <w:lang w:val="en-US" w:eastAsia="zh-CN"/>
              </w:rPr>
              <w:t>和生产操作/服务提供人员：</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人力</w:t>
            </w:r>
            <w:r>
              <w:rPr>
                <w:rFonts w:hint="default" w:eastAsia="宋体"/>
                <w:vertAlign w:val="baseline"/>
                <w:lang w:val="en-US" w:eastAsia="zh-CN"/>
              </w:rPr>
              <w:t>资源的能力</w:t>
            </w:r>
            <w:r>
              <w:rPr>
                <w:rFonts w:hint="eastAsia"/>
                <w:vertAlign w:val="baseline"/>
                <w:lang w:val="en-US" w:eastAsia="zh-CN"/>
              </w:rPr>
              <w:t>可满足环境管理体系运行；</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人力</w:t>
            </w:r>
            <w:r>
              <w:rPr>
                <w:rFonts w:hint="default" w:eastAsia="宋体"/>
                <w:vertAlign w:val="baseline"/>
                <w:lang w:val="en-US" w:eastAsia="zh-CN"/>
              </w:rPr>
              <w:t>资源的能力</w:t>
            </w:r>
            <w:r>
              <w:rPr>
                <w:rFonts w:hint="eastAsia"/>
                <w:vertAlign w:val="baseline"/>
                <w:lang w:val="en-US" w:eastAsia="zh-CN"/>
              </w:rPr>
              <w:t>可基本环境环境管理体系运行，但是还有不足需要补充：</w:t>
            </w:r>
            <w:r>
              <w:rPr>
                <w:rFonts w:hint="eastAsia"/>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人力</w:t>
            </w:r>
            <w:r>
              <w:rPr>
                <w:rFonts w:hint="default" w:eastAsia="宋体"/>
                <w:vertAlign w:val="baseline"/>
                <w:lang w:val="en-US" w:eastAsia="zh-CN"/>
              </w:rPr>
              <w:t>资源的能力</w:t>
            </w:r>
            <w:r>
              <w:rPr>
                <w:rFonts w:hint="eastAsia"/>
                <w:vertAlign w:val="baseline"/>
                <w:lang w:val="en-US" w:eastAsia="zh-CN"/>
              </w:rPr>
              <w:t>完全不能满足环境管理体系运行，</w:t>
            </w:r>
            <w:r>
              <w:rPr>
                <w:rFonts w:hint="default" w:eastAsia="宋体"/>
                <w:vertAlign w:val="baseline"/>
                <w:lang w:val="en-US" w:eastAsia="zh-CN"/>
              </w:rPr>
              <w:t>需要从外部供方获得</w:t>
            </w:r>
            <w:r>
              <w:rPr>
                <w:rFonts w:hint="eastAsia"/>
                <w:vertAlign w:val="baseline"/>
                <w:lang w:val="en-US" w:eastAsia="zh-CN"/>
              </w:rPr>
              <w:t>：</w:t>
            </w:r>
            <w:r>
              <w:rPr>
                <w:rFonts w:hint="eastAsia"/>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default" w:eastAsia="宋体"/>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组织应确定、提供并维护所需的基础设施情况：</w:t>
            </w:r>
          </w:p>
          <w:p>
            <w:pPr>
              <w:rPr>
                <w:rFonts w:hint="eastAsia"/>
                <w:highlight w:val="none"/>
              </w:rPr>
            </w:pPr>
            <w:r>
              <w:rPr>
                <w:rFonts w:hint="eastAsia"/>
                <w:highlight w:val="none"/>
                <w:lang w:val="en-US" w:eastAsia="zh-CN"/>
              </w:rPr>
              <w:t>厂区面积</w:t>
            </w:r>
            <w:r>
              <w:rPr>
                <w:rFonts w:hint="eastAsia"/>
                <w:highlight w:val="none"/>
                <w:u w:val="single"/>
              </w:rPr>
              <w:t xml:space="preserve"> </w:t>
            </w:r>
            <w:r>
              <w:rPr>
                <w:rFonts w:hint="eastAsia"/>
                <w:highlight w:val="none"/>
                <w:u w:val="single"/>
                <w:lang w:val="en-US" w:eastAsia="zh-CN"/>
              </w:rPr>
              <w:t xml:space="preserve"> 7000  </w:t>
            </w:r>
            <w:r>
              <w:rPr>
                <w:rFonts w:hint="eastAsia"/>
                <w:highlight w:val="none"/>
                <w:u w:val="single"/>
              </w:rPr>
              <w:t xml:space="preserve"> </w:t>
            </w:r>
            <w:r>
              <w:rPr>
                <w:rFonts w:hint="eastAsia"/>
                <w:highlight w:val="none"/>
              </w:rPr>
              <w:t>平方米；建筑面积</w:t>
            </w:r>
            <w:r>
              <w:rPr>
                <w:rFonts w:hint="eastAsia"/>
                <w:highlight w:val="none"/>
                <w:u w:val="single"/>
              </w:rPr>
              <w:t xml:space="preserve">  </w:t>
            </w:r>
            <w:r>
              <w:rPr>
                <w:rFonts w:hint="eastAsia"/>
                <w:highlight w:val="none"/>
                <w:u w:val="single"/>
                <w:lang w:val="en-US" w:eastAsia="zh-CN"/>
              </w:rPr>
              <w:t xml:space="preserve"> 6000  </w:t>
            </w:r>
            <w:r>
              <w:rPr>
                <w:rFonts w:hint="eastAsia"/>
                <w:highlight w:val="none"/>
                <w:u w:val="single"/>
              </w:rPr>
              <w:t xml:space="preserve"> </w:t>
            </w:r>
            <w:r>
              <w:rPr>
                <w:rFonts w:hint="eastAsia"/>
                <w:highlight w:val="none"/>
              </w:rPr>
              <w:t>平方米；生产车间</w:t>
            </w:r>
            <w:r>
              <w:rPr>
                <w:rFonts w:hint="eastAsia"/>
                <w:highlight w:val="none"/>
                <w:u w:val="single"/>
              </w:rPr>
              <w:t xml:space="preserve"> </w:t>
            </w:r>
            <w:r>
              <w:rPr>
                <w:rFonts w:hint="eastAsia"/>
                <w:highlight w:val="none"/>
                <w:u w:val="single"/>
                <w:lang w:val="en-US" w:eastAsia="zh-CN"/>
              </w:rPr>
              <w:t>1</w:t>
            </w:r>
            <w:r>
              <w:rPr>
                <w:rFonts w:hint="eastAsia"/>
                <w:highlight w:val="none"/>
                <w:u w:val="single"/>
              </w:rPr>
              <w:t xml:space="preserve"> </w:t>
            </w:r>
            <w:r>
              <w:rPr>
                <w:rFonts w:hint="eastAsia"/>
                <w:highlight w:val="none"/>
              </w:rPr>
              <w:t>个</w:t>
            </w:r>
            <w:r>
              <w:rPr>
                <w:rFonts w:hint="eastAsia"/>
                <w:highlight w:val="none"/>
                <w:lang w:val="en-US" w:eastAsia="zh-CN"/>
              </w:rPr>
              <w:t>/海康威视食堂1个</w:t>
            </w:r>
            <w:r>
              <w:rPr>
                <w:rFonts w:hint="eastAsia"/>
                <w:highlight w:val="none"/>
              </w:rPr>
              <w:t>；冷</w:t>
            </w:r>
            <w:r>
              <w:rPr>
                <w:highlight w:val="none"/>
              </w:rPr>
              <w:t>冻</w:t>
            </w:r>
            <w:r>
              <w:rPr>
                <w:rFonts w:hint="eastAsia"/>
                <w:highlight w:val="none"/>
              </w:rPr>
              <w:t>库房</w:t>
            </w:r>
            <w:r>
              <w:rPr>
                <w:rFonts w:hint="eastAsia"/>
                <w:highlight w:val="none"/>
                <w:u w:val="single"/>
              </w:rPr>
              <w:t xml:space="preserve"> </w:t>
            </w:r>
            <w:r>
              <w:rPr>
                <w:rFonts w:hint="eastAsia"/>
                <w:highlight w:val="none"/>
                <w:u w:val="single"/>
                <w:lang w:val="en-US" w:eastAsia="zh-CN"/>
              </w:rPr>
              <w:t>1</w:t>
            </w:r>
            <w:r>
              <w:rPr>
                <w:rFonts w:hint="eastAsia"/>
                <w:highlight w:val="none"/>
                <w:u w:val="single"/>
              </w:rPr>
              <w:t xml:space="preserve"> </w:t>
            </w:r>
            <w:r>
              <w:rPr>
                <w:rFonts w:hint="eastAsia"/>
                <w:highlight w:val="none"/>
              </w:rPr>
              <w:t>个</w:t>
            </w:r>
            <w:r>
              <w:rPr>
                <w:rFonts w:hint="eastAsia"/>
                <w:highlight w:val="none"/>
                <w:lang w:eastAsia="zh-CN"/>
              </w:rPr>
              <w:t>；</w:t>
            </w:r>
            <w:r>
              <w:rPr>
                <w:rFonts w:hint="eastAsia"/>
                <w:highlight w:val="none"/>
              </w:rPr>
              <w:t>冷</w:t>
            </w:r>
            <w:r>
              <w:rPr>
                <w:rFonts w:hint="eastAsia"/>
                <w:highlight w:val="none"/>
                <w:lang w:val="en-US" w:eastAsia="zh-CN"/>
              </w:rPr>
              <w:t>藏</w:t>
            </w:r>
            <w:r>
              <w:rPr>
                <w:rFonts w:hint="eastAsia"/>
                <w:highlight w:val="none"/>
              </w:rPr>
              <w:t>库房</w:t>
            </w:r>
            <w:r>
              <w:rPr>
                <w:rFonts w:hint="eastAsia"/>
                <w:highlight w:val="none"/>
                <w:u w:val="single"/>
              </w:rPr>
              <w:t xml:space="preserve"> </w:t>
            </w:r>
            <w:r>
              <w:rPr>
                <w:rFonts w:hint="eastAsia"/>
                <w:highlight w:val="none"/>
                <w:u w:val="single"/>
                <w:lang w:val="en-US" w:eastAsia="zh-CN"/>
              </w:rPr>
              <w:t>1</w:t>
            </w:r>
            <w:r>
              <w:rPr>
                <w:rFonts w:hint="eastAsia"/>
                <w:highlight w:val="none"/>
                <w:u w:val="single"/>
              </w:rPr>
              <w:t xml:space="preserve"> </w:t>
            </w:r>
            <w:r>
              <w:rPr>
                <w:rFonts w:hint="eastAsia"/>
                <w:highlight w:val="none"/>
              </w:rPr>
              <w:t>个</w:t>
            </w:r>
            <w:r>
              <w:rPr>
                <w:rFonts w:hint="eastAsia"/>
                <w:highlight w:val="none"/>
                <w:lang w:eastAsia="zh-CN"/>
              </w:rPr>
              <w:t>；</w:t>
            </w:r>
            <w:r>
              <w:rPr>
                <w:rFonts w:hint="eastAsia"/>
                <w:highlight w:val="none"/>
                <w:lang w:val="en-US" w:eastAsia="zh-CN"/>
              </w:rPr>
              <w:t>检测中心</w:t>
            </w:r>
            <w:r>
              <w:rPr>
                <w:rFonts w:hint="eastAsia"/>
                <w:highlight w:val="none"/>
              </w:rPr>
              <w:t xml:space="preserve"> </w:t>
            </w:r>
            <w:r>
              <w:rPr>
                <w:rFonts w:hint="eastAsia"/>
                <w:highlight w:val="none"/>
                <w:u w:val="single"/>
                <w:lang w:val="en-US" w:eastAsia="zh-CN"/>
              </w:rPr>
              <w:t xml:space="preserve">0 </w:t>
            </w:r>
            <w:r>
              <w:rPr>
                <w:rFonts w:hint="eastAsia"/>
                <w:highlight w:val="none"/>
              </w:rPr>
              <w:t>个</w:t>
            </w:r>
            <w:r>
              <w:rPr>
                <w:rFonts w:hint="eastAsia"/>
                <w:highlight w:val="none"/>
                <w:lang w:eastAsia="zh-CN"/>
              </w:rPr>
              <w:t>；</w:t>
            </w:r>
            <w:r>
              <w:rPr>
                <w:rFonts w:hint="eastAsia"/>
                <w:highlight w:val="none"/>
                <w:lang w:val="en-US" w:eastAsia="zh-CN"/>
              </w:rPr>
              <w:t xml:space="preserve">配送车辆 </w:t>
            </w:r>
            <w:r>
              <w:rPr>
                <w:rFonts w:hint="eastAsia"/>
                <w:highlight w:val="none"/>
                <w:u w:val="double"/>
                <w:lang w:val="en-US" w:eastAsia="zh-CN"/>
              </w:rPr>
              <w:t xml:space="preserve">8 </w:t>
            </w:r>
            <w:r>
              <w:rPr>
                <w:rFonts w:hint="eastAsia"/>
                <w:highlight w:val="none"/>
                <w:lang w:val="en-US" w:eastAsia="zh-CN"/>
              </w:rPr>
              <w:t>辆</w:t>
            </w:r>
            <w:r>
              <w:rPr>
                <w:rFonts w:hint="eastAsia"/>
                <w:highlight w:val="none"/>
              </w:rPr>
              <w:t>；实验室</w:t>
            </w:r>
            <w:r>
              <w:rPr>
                <w:rFonts w:hint="eastAsia"/>
                <w:highlight w:val="none"/>
                <w:u w:val="single"/>
              </w:rPr>
              <w:t xml:space="preserve"> </w:t>
            </w:r>
            <w:r>
              <w:rPr>
                <w:rFonts w:hint="eastAsia"/>
                <w:highlight w:val="none"/>
                <w:u w:val="single"/>
                <w:lang w:val="en-US" w:eastAsia="zh-CN"/>
              </w:rPr>
              <w:t>1</w:t>
            </w:r>
            <w:r>
              <w:rPr>
                <w:rFonts w:hint="eastAsia"/>
                <w:highlight w:val="none"/>
                <w:u w:val="single"/>
              </w:rPr>
              <w:t xml:space="preserve"> </w:t>
            </w:r>
            <w:r>
              <w:rPr>
                <w:rFonts w:hint="eastAsia"/>
                <w:highlight w:val="none"/>
              </w:rPr>
              <w:t>个；</w:t>
            </w:r>
          </w:p>
          <w:p>
            <w:pPr>
              <w:shd w:val="clear" w:color="auto"/>
              <w:jc w:val="left"/>
              <w:rPr>
                <w:rFonts w:hint="eastAsia"/>
                <w:lang w:val="en-US" w:eastAsia="zh-CN"/>
              </w:rPr>
            </w:pPr>
          </w:p>
          <w:p>
            <w:pPr>
              <w:shd w:val="clear" w:color="auto"/>
              <w:jc w:val="left"/>
            </w:pPr>
            <w:r>
              <w:rPr>
                <w:rFonts w:hint="eastAsia"/>
                <w:lang w:val="en-US" w:eastAsia="zh-CN"/>
              </w:rPr>
              <w:t>F分现场：</w:t>
            </w:r>
            <w:r>
              <w:rPr>
                <w:rFonts w:hint="eastAsia"/>
              </w:rPr>
              <w:t>建筑面积</w:t>
            </w:r>
            <w:r>
              <w:rPr>
                <w:rFonts w:hint="eastAsia"/>
                <w:u w:val="single"/>
              </w:rPr>
              <w:t xml:space="preserve"> </w:t>
            </w:r>
            <w:r>
              <w:rPr>
                <w:rFonts w:hint="eastAsia"/>
                <w:u w:val="single"/>
                <w:lang w:val="en-US" w:eastAsia="zh-CN"/>
              </w:rPr>
              <w:t>3000</w:t>
            </w:r>
            <w:r>
              <w:rPr>
                <w:rFonts w:hint="eastAsia"/>
                <w:u w:val="single"/>
              </w:rPr>
              <w:t xml:space="preserve"> </w:t>
            </w:r>
            <w:r>
              <w:rPr>
                <w:rFonts w:hint="eastAsia"/>
              </w:rPr>
              <w:t>平方米；加工间</w:t>
            </w:r>
            <w:r>
              <w:rPr>
                <w:rFonts w:hint="eastAsia"/>
                <w:u w:val="single"/>
              </w:rPr>
              <w:t xml:space="preserve"> </w:t>
            </w:r>
            <w:r>
              <w:rPr>
                <w:rFonts w:hint="eastAsia"/>
                <w:u w:val="single"/>
                <w:lang w:val="en-US" w:eastAsia="zh-CN"/>
              </w:rPr>
              <w:t>1</w:t>
            </w:r>
            <w:r>
              <w:rPr>
                <w:u w:val="single"/>
              </w:rPr>
              <w:t xml:space="preserve"> </w:t>
            </w:r>
            <w:r>
              <w:rPr>
                <w:rFonts w:hint="eastAsia"/>
                <w:u w:val="single"/>
              </w:rPr>
              <w:t xml:space="preserve"> </w:t>
            </w:r>
            <w:r>
              <w:rPr>
                <w:rFonts w:hint="eastAsia"/>
              </w:rPr>
              <w:t>个；库房</w:t>
            </w:r>
            <w:r>
              <w:rPr>
                <w:rFonts w:hint="eastAsia"/>
                <w:u w:val="single"/>
              </w:rPr>
              <w:t xml:space="preserve">  </w:t>
            </w:r>
            <w:r>
              <w:rPr>
                <w:rFonts w:hint="eastAsia"/>
                <w:u w:val="single"/>
                <w:lang w:val="en-US" w:eastAsia="zh-CN"/>
              </w:rPr>
              <w:t>2</w:t>
            </w:r>
            <w:r>
              <w:rPr>
                <w:rFonts w:hint="eastAsia"/>
                <w:u w:val="single"/>
              </w:rPr>
              <w:t xml:space="preserve">  </w:t>
            </w:r>
            <w:r>
              <w:rPr>
                <w:rFonts w:hint="eastAsia"/>
              </w:rPr>
              <w:t>个；</w:t>
            </w:r>
            <w:r>
              <w:rPr>
                <w:rFonts w:hint="eastAsia"/>
                <w:lang w:val="en-US" w:eastAsia="zh-CN"/>
              </w:rPr>
              <w:t>外租库</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w:t>
            </w:r>
            <w:r>
              <w:rPr>
                <w:rFonts w:hint="eastAsia"/>
                <w:lang w:eastAsia="zh-CN"/>
              </w:rPr>
              <w:t>；</w:t>
            </w:r>
            <w:r>
              <w:rPr>
                <w:rFonts w:hint="eastAsia"/>
              </w:rPr>
              <w:t>实验室</w:t>
            </w:r>
            <w:r>
              <w:rPr>
                <w:rFonts w:hint="eastAsia"/>
                <w:u w:val="single"/>
                <w:lang w:val="en-US" w:eastAsia="zh-CN"/>
              </w:rPr>
              <w:t>0</w:t>
            </w:r>
            <w:r>
              <w:rPr>
                <w:rFonts w:hint="eastAsia"/>
                <w:u w:val="single"/>
              </w:rPr>
              <w:t xml:space="preserve">  </w:t>
            </w:r>
            <w:r>
              <w:rPr>
                <w:rFonts w:hint="eastAsia"/>
              </w:rPr>
              <w:t>个；运货车辆</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辆</w:t>
            </w:r>
          </w:p>
          <w:p>
            <w:pPr>
              <w:pStyle w:val="14"/>
            </w:pPr>
          </w:p>
          <w:p>
            <w:pPr>
              <w:rPr>
                <w:rFonts w:hint="eastAsia"/>
                <w:highlight w:val="none"/>
                <w:u w:val="single"/>
              </w:rPr>
            </w:pPr>
            <w:r>
              <w:rPr>
                <w:rFonts w:hint="eastAsia"/>
                <w:highlight w:val="none"/>
              </w:rPr>
              <w:t>主要生产设备有：</w:t>
            </w:r>
            <w:r>
              <w:rPr>
                <w:rFonts w:hint="eastAsia"/>
                <w:highlight w:val="none"/>
                <w:u w:val="single"/>
              </w:rPr>
              <w:t xml:space="preserve">  </w:t>
            </w:r>
            <w:r>
              <w:rPr>
                <w:rFonts w:hint="eastAsia"/>
                <w:highlight w:val="none"/>
                <w:u w:val="single"/>
                <w:lang w:val="en-US" w:eastAsia="zh-CN"/>
              </w:rPr>
              <w:t xml:space="preserve">夹层锅、洗碗机、保温箱、自动封盖机 </w:t>
            </w:r>
            <w:r>
              <w:rPr>
                <w:rFonts w:hint="eastAsia"/>
                <w:highlight w:val="none"/>
                <w:u w:val="single"/>
              </w:rPr>
              <w:t>（列举2~4种）</w:t>
            </w:r>
          </w:p>
          <w:p>
            <w:pPr>
              <w:keepNext w:val="0"/>
              <w:keepLines w:val="0"/>
              <w:widowControl w:val="0"/>
              <w:numPr>
                <w:ilvl w:val="0"/>
                <w:numId w:val="0"/>
              </w:numPr>
              <w:suppressLineNumbers w:val="0"/>
              <w:spacing w:before="0" w:beforeAutospacing="0" w:after="0" w:afterAutospacing="0"/>
              <w:ind w:left="0" w:right="0"/>
              <w:jc w:val="both"/>
              <w:rPr>
                <w:rFonts w:hint="eastAsia"/>
                <w:color w:val="auto"/>
                <w:highlight w:val="none"/>
                <w:u w:val="single"/>
                <w:vertAlign w:val="baseline"/>
                <w:lang w:val="en-US" w:eastAsia="zh-CN"/>
              </w:rPr>
            </w:pPr>
            <w:r>
              <w:rPr>
                <w:rFonts w:hint="eastAsia"/>
                <w:color w:val="auto"/>
                <w:highlight w:val="none"/>
                <w:vertAlign w:val="baseline"/>
                <w:lang w:val="en-US" w:eastAsia="zh-CN"/>
              </w:rPr>
              <w:t>主要环保设备有：</w:t>
            </w:r>
            <w:r>
              <w:rPr>
                <w:rFonts w:hint="eastAsia"/>
                <w:color w:val="auto"/>
                <w:highlight w:val="none"/>
                <w:u w:val="single"/>
                <w:vertAlign w:val="baseline"/>
                <w:lang w:val="en-US" w:eastAsia="zh-CN"/>
              </w:rPr>
              <w:t xml:space="preserve">  垃圾桶、油烟机、隔油池、可燃性气体报警器 （列举2~4种）</w:t>
            </w:r>
          </w:p>
          <w:p>
            <w:pPr>
              <w:pStyle w:val="14"/>
              <w:rPr>
                <w:rFonts w:hint="eastAsia"/>
                <w:lang w:val="en-US" w:eastAsia="zh-CN"/>
              </w:rPr>
            </w:pP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u w:val="none"/>
                <w:vertAlign w:val="baseline"/>
                <w:lang w:val="en-US" w:eastAsia="zh-CN"/>
              </w:rPr>
              <w:t>特种设备</w:t>
            </w:r>
            <w:r>
              <w:rPr>
                <w:rFonts w:hint="eastAsia"/>
                <w:vertAlign w:val="baseline"/>
                <w:lang w:val="en-US" w:eastAsia="zh-CN"/>
              </w:rPr>
              <w:t>：</w:t>
            </w:r>
            <w:r>
              <w:rPr>
                <w:rFonts w:hint="eastAsia"/>
                <w:vertAlign w:val="baseline"/>
                <w:lang w:val="en-US" w:eastAsia="zh-CN"/>
              </w:rPr>
              <w:sym w:font="Wingdings" w:char="00A8"/>
            </w:r>
            <w:r>
              <w:rPr>
                <w:rFonts w:hint="eastAsia"/>
                <w:u w:val="none"/>
                <w:vertAlign w:val="baseline"/>
                <w:lang w:val="en-US" w:eastAsia="zh-CN"/>
              </w:rPr>
              <w:t xml:space="preserve">叉车 </w:t>
            </w:r>
            <w:r>
              <w:rPr>
                <w:rFonts w:hint="eastAsia"/>
                <w:vertAlign w:val="baseline"/>
                <w:lang w:val="en-US" w:eastAsia="zh-CN"/>
              </w:rPr>
              <w:sym w:font="Wingdings" w:char="00A8"/>
            </w:r>
            <w:r>
              <w:rPr>
                <w:rFonts w:hint="eastAsia"/>
                <w:vertAlign w:val="baseline"/>
                <w:lang w:val="en-US" w:eastAsia="zh-CN"/>
              </w:rPr>
              <w:t>行</w:t>
            </w:r>
            <w:r>
              <w:rPr>
                <w:rFonts w:hint="eastAsia"/>
                <w:u w:val="none"/>
                <w:vertAlign w:val="baseline"/>
                <w:lang w:val="en-US" w:eastAsia="zh-CN"/>
              </w:rPr>
              <w:t xml:space="preserve">车 </w:t>
            </w:r>
            <w:r>
              <w:rPr>
                <w:rFonts w:hint="eastAsia"/>
                <w:vertAlign w:val="baseline"/>
                <w:lang w:val="en-US" w:eastAsia="zh-CN"/>
              </w:rPr>
              <w:sym w:font="Wingdings" w:char="00A8"/>
            </w:r>
            <w:r>
              <w:rPr>
                <w:rFonts w:hint="eastAsia"/>
                <w:vertAlign w:val="baseline"/>
                <w:lang w:val="en-US" w:eastAsia="zh-CN"/>
              </w:rPr>
              <w:t xml:space="preserve">锅炉 </w:t>
            </w:r>
            <w:r>
              <w:rPr>
                <w:rFonts w:hint="eastAsia"/>
                <w:vertAlign w:val="baseline"/>
                <w:lang w:val="en-US" w:eastAsia="zh-CN"/>
              </w:rPr>
              <w:sym w:font="Wingdings" w:char="00A8"/>
            </w:r>
            <w:r>
              <w:rPr>
                <w:rFonts w:hint="eastAsia"/>
                <w:vertAlign w:val="baseline"/>
                <w:lang w:val="en-US" w:eastAsia="zh-CN"/>
              </w:rPr>
              <w:t xml:space="preserve">电梯【正在安装中】  </w:t>
            </w:r>
            <w:r>
              <w:rPr>
                <w:rFonts w:hint="eastAsia"/>
                <w:vertAlign w:val="baseline"/>
                <w:lang w:val="en-US" w:eastAsia="zh-CN"/>
              </w:rPr>
              <w:sym w:font="Wingdings" w:char="00A8"/>
            </w:r>
            <w:r>
              <w:rPr>
                <w:rFonts w:hint="eastAsia"/>
                <w:vertAlign w:val="baseline"/>
                <w:lang w:val="en-US" w:eastAsia="zh-CN"/>
              </w:rPr>
              <w:t xml:space="preserve">压力容器  </w:t>
            </w:r>
            <w:r>
              <w:rPr>
                <w:rFonts w:hint="eastAsia"/>
                <w:vertAlign w:val="baseline"/>
                <w:lang w:val="en-US" w:eastAsia="zh-CN"/>
              </w:rPr>
              <w:sym w:font="Wingdings" w:char="00A8"/>
            </w:r>
            <w:r>
              <w:rPr>
                <w:rFonts w:hint="eastAsia"/>
                <w:vertAlign w:val="baseline"/>
                <w:lang w:val="en-US" w:eastAsia="zh-CN"/>
              </w:rPr>
              <w:t xml:space="preserve">压力管道  </w:t>
            </w:r>
            <w:r>
              <w:rPr>
                <w:rFonts w:hint="eastAsia"/>
                <w:vertAlign w:val="baseline"/>
                <w:lang w:val="en-US" w:eastAsia="zh-CN"/>
              </w:rPr>
              <w:sym w:font="Wingdings" w:char="00A8"/>
            </w:r>
            <w:r>
              <w:rPr>
                <w:rFonts w:hint="eastAsia"/>
                <w:vertAlign w:val="baseline"/>
                <w:lang w:val="en-US" w:eastAsia="zh-CN"/>
              </w:rPr>
              <w:t xml:space="preserve">不适用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辅助场所：</w:t>
            </w:r>
            <w:r>
              <w:rPr>
                <w:rFonts w:hint="eastAsia"/>
                <w:vertAlign w:val="baseline"/>
                <w:lang w:val="en-US" w:eastAsia="zh-CN"/>
              </w:rPr>
              <w:sym w:font="Wingdings" w:char="00A8"/>
            </w:r>
            <w:r>
              <w:rPr>
                <w:rFonts w:hint="eastAsia"/>
                <w:vertAlign w:val="baseline"/>
                <w:lang w:val="en-US" w:eastAsia="zh-CN"/>
              </w:rPr>
              <w:t>高压</w:t>
            </w:r>
            <w:r>
              <w:rPr>
                <w:rFonts w:hint="eastAsia"/>
                <w:u w:val="none"/>
                <w:vertAlign w:val="baseline"/>
                <w:lang w:val="en-US" w:eastAsia="zh-CN"/>
              </w:rPr>
              <w:t xml:space="preserve">配电室 </w:t>
            </w:r>
            <w:r>
              <w:rPr>
                <w:rFonts w:hint="eastAsia"/>
                <w:vertAlign w:val="baseline"/>
                <w:lang w:val="en-US" w:eastAsia="zh-CN"/>
              </w:rPr>
              <w:sym w:font="Wingdings" w:char="00FE"/>
            </w:r>
            <w:r>
              <w:rPr>
                <w:rFonts w:hint="eastAsia"/>
                <w:vertAlign w:val="baseline"/>
                <w:lang w:val="en-US" w:eastAsia="zh-CN"/>
              </w:rPr>
              <w:t>低压</w:t>
            </w:r>
            <w:r>
              <w:rPr>
                <w:rFonts w:hint="eastAsia"/>
                <w:u w:val="none"/>
                <w:vertAlign w:val="baseline"/>
                <w:lang w:val="en-US" w:eastAsia="zh-CN"/>
              </w:rPr>
              <w:t xml:space="preserve">配电室【业主管理】 </w:t>
            </w:r>
            <w:r>
              <w:rPr>
                <w:rFonts w:hint="eastAsia"/>
                <w:vertAlign w:val="baseline"/>
                <w:lang w:val="en-US" w:eastAsia="zh-CN"/>
              </w:rPr>
              <w:sym w:font="Wingdings" w:char="00A8"/>
            </w:r>
            <w:r>
              <w:rPr>
                <w:rFonts w:hint="eastAsia"/>
                <w:vertAlign w:val="baseline"/>
                <w:lang w:val="en-US" w:eastAsia="zh-CN"/>
              </w:rPr>
              <w:t>空压站</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 xml:space="preserve">锅炉房 </w:t>
            </w:r>
            <w:r>
              <w:rPr>
                <w:rFonts w:hint="eastAsia"/>
                <w:vertAlign w:val="baseline"/>
                <w:lang w:val="en-US" w:eastAsia="zh-CN"/>
              </w:rPr>
              <w:sym w:font="Wingdings" w:char="00A8"/>
            </w:r>
            <w:r>
              <w:rPr>
                <w:rFonts w:hint="eastAsia"/>
                <w:vertAlign w:val="baseline"/>
                <w:lang w:val="en-US" w:eastAsia="zh-CN"/>
              </w:rPr>
              <w:t xml:space="preserve">食堂  </w:t>
            </w:r>
            <w:r>
              <w:rPr>
                <w:rFonts w:hint="eastAsia"/>
                <w:vertAlign w:val="baseline"/>
                <w:lang w:val="en-US" w:eastAsia="zh-CN"/>
              </w:rPr>
              <w:sym w:font="Wingdings" w:char="00A8"/>
            </w:r>
            <w:r>
              <w:rPr>
                <w:rFonts w:hint="eastAsia"/>
                <w:vertAlign w:val="baseline"/>
                <w:lang w:val="en-US" w:eastAsia="zh-CN"/>
              </w:rPr>
              <w:t xml:space="preserve">危化品库  </w:t>
            </w:r>
          </w:p>
          <w:p>
            <w:pPr>
              <w:keepNext w:val="0"/>
              <w:keepLines w:val="0"/>
              <w:widowControl w:val="0"/>
              <w:numPr>
                <w:ilvl w:val="0"/>
                <w:numId w:val="0"/>
              </w:numPr>
              <w:suppressLineNumbers w:val="0"/>
              <w:spacing w:before="0" w:beforeAutospacing="0" w:after="0" w:afterAutospacing="0"/>
              <w:ind w:left="0" w:right="0" w:firstLine="1050" w:firstLineChars="500"/>
              <w:jc w:val="both"/>
              <w:rPr>
                <w:rFonts w:hint="eastAsia"/>
                <w:vertAlign w:val="baseline"/>
                <w:lang w:val="en-US" w:eastAsia="zh-CN"/>
              </w:rPr>
            </w:pPr>
            <w:r>
              <w:rPr>
                <w:rFonts w:hint="eastAsia"/>
                <w:vertAlign w:val="baseline"/>
                <w:lang w:val="en-US" w:eastAsia="zh-CN"/>
              </w:rPr>
              <w:sym w:font="Wingdings" w:char="00A8"/>
            </w:r>
            <w:r>
              <w:rPr>
                <w:rFonts w:hint="eastAsia"/>
                <w:vertAlign w:val="baseline"/>
                <w:lang w:val="en-US" w:eastAsia="zh-CN"/>
              </w:rPr>
              <w:t xml:space="preserve">危废库  </w:t>
            </w:r>
            <w:r>
              <w:rPr>
                <w:rFonts w:hint="eastAsia"/>
                <w:vertAlign w:val="baseline"/>
                <w:lang w:val="en-US" w:eastAsia="zh-CN"/>
              </w:rPr>
              <w:sym w:font="Wingdings" w:char="00A8"/>
            </w:r>
            <w:r>
              <w:rPr>
                <w:rFonts w:hint="eastAsia"/>
                <w:vertAlign w:val="baseline"/>
                <w:lang w:val="en-US" w:eastAsia="zh-CN"/>
              </w:rPr>
              <w:t xml:space="preserve">建筑施工 </w:t>
            </w:r>
            <w:r>
              <w:rPr>
                <w:rFonts w:hint="eastAsia"/>
                <w:vertAlign w:val="baseline"/>
                <w:lang w:val="en-US" w:eastAsia="zh-CN"/>
              </w:rPr>
              <w:sym w:font="Wingdings" w:char="00A8"/>
            </w:r>
            <w:r>
              <w:rPr>
                <w:rFonts w:hint="eastAsia"/>
                <w:vertAlign w:val="baseline"/>
                <w:lang w:val="en-US" w:eastAsia="zh-CN"/>
              </w:rPr>
              <w:t xml:space="preserve">污水处理站  </w:t>
            </w:r>
            <w:r>
              <w:rPr>
                <w:rFonts w:hint="eastAsia"/>
                <w:vertAlign w:val="baseline"/>
                <w:lang w:val="en-US" w:eastAsia="zh-CN"/>
              </w:rPr>
              <w:sym w:font="Wingdings" w:char="00A8"/>
            </w:r>
            <w:r>
              <w:rPr>
                <w:rFonts w:hint="eastAsia"/>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lang w:eastAsia="zh-CN"/>
              </w:rPr>
              <w:t>☑</w:t>
            </w:r>
            <w:r>
              <w:rPr>
                <w:rFonts w:hint="eastAsia"/>
                <w:highlight w:val="none"/>
                <w:vertAlign w:val="baseline"/>
                <w:lang w:val="en-US" w:eastAsia="zh-CN"/>
              </w:rPr>
              <w:t>组织</w:t>
            </w:r>
            <w:r>
              <w:rPr>
                <w:rFonts w:hint="default" w:eastAsia="宋体"/>
                <w:highlight w:val="none"/>
                <w:vertAlign w:val="baseline"/>
                <w:lang w:val="en-US" w:eastAsia="zh-CN"/>
              </w:rPr>
              <w:t>现有</w:t>
            </w:r>
            <w:r>
              <w:rPr>
                <w:rFonts w:hint="eastAsia"/>
                <w:highlight w:val="none"/>
                <w:vertAlign w:val="baseline"/>
                <w:lang w:val="en-US" w:eastAsia="zh-CN"/>
              </w:rPr>
              <w:t>基础设施可满足环境管理体系运行；</w:t>
            </w:r>
          </w:p>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lang w:eastAsia="zh-CN"/>
              </w:rPr>
              <w:t>□</w:t>
            </w:r>
            <w:r>
              <w:rPr>
                <w:rFonts w:hint="eastAsia"/>
                <w:highlight w:val="none"/>
                <w:vertAlign w:val="baseline"/>
                <w:lang w:val="en-US" w:eastAsia="zh-CN"/>
              </w:rPr>
              <w:t>组织</w:t>
            </w:r>
            <w:r>
              <w:rPr>
                <w:rFonts w:hint="default" w:eastAsia="宋体"/>
                <w:highlight w:val="none"/>
                <w:vertAlign w:val="baseline"/>
                <w:lang w:val="en-US" w:eastAsia="zh-CN"/>
              </w:rPr>
              <w:t>现有</w:t>
            </w:r>
            <w:r>
              <w:rPr>
                <w:rFonts w:hint="eastAsia"/>
                <w:highlight w:val="none"/>
                <w:vertAlign w:val="baseline"/>
                <w:lang w:val="en-US" w:eastAsia="zh-CN"/>
              </w:rPr>
              <w:t>基础设施可基本满足环境管理体系运行，但是还有不足需要补充：</w:t>
            </w:r>
            <w:r>
              <w:rPr>
                <w:rFonts w:hint="eastAsia"/>
                <w:highlight w:val="none"/>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u w:val="single"/>
                <w:vertAlign w:val="baseline"/>
                <w:lang w:val="en-US" w:eastAsia="zh-CN"/>
              </w:rPr>
            </w:pPr>
            <w:r>
              <w:rPr>
                <w:rFonts w:hint="eastAsia"/>
                <w:highlight w:val="none"/>
                <w:lang w:eastAsia="zh-CN"/>
              </w:rPr>
              <w:t>□</w:t>
            </w:r>
            <w:r>
              <w:rPr>
                <w:rFonts w:hint="eastAsia"/>
                <w:highlight w:val="none"/>
                <w:vertAlign w:val="baseline"/>
                <w:lang w:val="en-US" w:eastAsia="zh-CN"/>
              </w:rPr>
              <w:t>组织</w:t>
            </w:r>
            <w:r>
              <w:rPr>
                <w:rFonts w:hint="default" w:eastAsia="宋体"/>
                <w:highlight w:val="none"/>
                <w:vertAlign w:val="baseline"/>
                <w:lang w:val="en-US" w:eastAsia="zh-CN"/>
              </w:rPr>
              <w:t>现有</w:t>
            </w:r>
            <w:r>
              <w:rPr>
                <w:rFonts w:hint="eastAsia"/>
                <w:highlight w:val="none"/>
                <w:vertAlign w:val="baseline"/>
                <w:lang w:val="en-US" w:eastAsia="zh-CN"/>
              </w:rPr>
              <w:t>基础设施完全不能满足环境管理体系运行，</w:t>
            </w:r>
            <w:r>
              <w:rPr>
                <w:rFonts w:hint="default" w:eastAsia="宋体"/>
                <w:highlight w:val="none"/>
                <w:vertAlign w:val="baseline"/>
                <w:lang w:val="en-US" w:eastAsia="zh-CN"/>
              </w:rPr>
              <w:t>需要从外部供方获得</w:t>
            </w:r>
            <w:r>
              <w:rPr>
                <w:rFonts w:hint="eastAsia"/>
                <w:highlight w:val="none"/>
                <w:vertAlign w:val="baseline"/>
                <w:lang w:val="en-US" w:eastAsia="zh-CN"/>
              </w:rPr>
              <w:t>：</w:t>
            </w:r>
            <w:r>
              <w:rPr>
                <w:rFonts w:hint="eastAsia"/>
                <w:highlight w:val="none"/>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default" w:eastAsia="宋体"/>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计量器具的</w:t>
            </w:r>
            <w:r>
              <w:rPr>
                <w:rFonts w:hint="default" w:eastAsia="宋体"/>
                <w:vertAlign w:val="baseline"/>
                <w:lang w:val="en-US" w:eastAsia="zh-CN"/>
              </w:rPr>
              <w:t>测量溯源</w:t>
            </w:r>
            <w:r>
              <w:rPr>
                <w:rFonts w:hint="eastAsia"/>
                <w:vertAlign w:val="baseline"/>
                <w:lang w:val="en-US" w:eastAsia="zh-CN"/>
              </w:rPr>
              <w:t xml:space="preserve">方法：  </w:t>
            </w:r>
            <w:r>
              <w:rPr>
                <w:rFonts w:hint="eastAsia"/>
                <w:vertAlign w:val="baseline"/>
                <w:lang w:val="en-US" w:eastAsia="zh-CN"/>
              </w:rPr>
              <w:sym w:font="Wingdings" w:char="00A8"/>
            </w:r>
            <w:r>
              <w:rPr>
                <w:rFonts w:hint="eastAsia"/>
                <w:vertAlign w:val="baseline"/>
                <w:lang w:val="en-US" w:eastAsia="zh-CN"/>
              </w:rPr>
              <w:t>自校</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外校</w:t>
            </w:r>
            <w:r>
              <w:rPr>
                <w:rFonts w:hint="eastAsia"/>
                <w:u w:val="none"/>
                <w:vertAlign w:val="baseline"/>
                <w:lang w:val="en-US" w:eastAsia="zh-CN"/>
              </w:rPr>
              <w:t xml:space="preserve"> </w:t>
            </w:r>
            <w:r>
              <w:rPr>
                <w:rFonts w:hint="eastAsia"/>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不涉及</w:t>
            </w:r>
          </w:p>
          <w:p>
            <w:pPr>
              <w:keepNext w:val="0"/>
              <w:keepLines w:val="0"/>
              <w:widowControl w:val="0"/>
              <w:numPr>
                <w:ilvl w:val="0"/>
                <w:numId w:val="0"/>
              </w:numPr>
              <w:suppressLineNumbers w:val="0"/>
              <w:spacing w:before="0" w:beforeAutospacing="0" w:after="0" w:afterAutospacing="0"/>
              <w:ind w:left="0" w:right="0"/>
              <w:jc w:val="both"/>
              <w:rPr>
                <w:rFonts w:hint="eastAsia"/>
                <w:u w:val="single"/>
                <w:vertAlign w:val="baseline"/>
                <w:lang w:val="en-US" w:eastAsia="zh-CN"/>
              </w:rPr>
            </w:pPr>
            <w:r>
              <w:rPr>
                <w:rFonts w:hint="eastAsia"/>
                <w:vertAlign w:val="baseline"/>
                <w:lang w:val="en-US" w:eastAsia="zh-CN"/>
              </w:rPr>
              <w:t>环境监测的计量器具有：</w:t>
            </w:r>
            <w:r>
              <w:rPr>
                <w:rFonts w:hint="eastAsia"/>
                <w:u w:val="single"/>
                <w:vertAlign w:val="baseline"/>
                <w:lang w:val="en-US" w:eastAsia="zh-CN"/>
              </w:rPr>
              <w:t xml:space="preserve">   压力表     （列举1~4种）</w:t>
            </w:r>
          </w:p>
          <w:p>
            <w:pPr>
              <w:keepNext w:val="0"/>
              <w:keepLines w:val="0"/>
              <w:widowControl w:val="0"/>
              <w:numPr>
                <w:ilvl w:val="0"/>
                <w:numId w:val="0"/>
              </w:numPr>
              <w:suppressLineNumbers w:val="0"/>
              <w:spacing w:before="0" w:beforeAutospacing="0" w:after="0" w:afterAutospacing="0"/>
              <w:ind w:left="0" w:right="0"/>
              <w:jc w:val="both"/>
              <w:rPr>
                <w:rFonts w:hint="default"/>
                <w:u w:val="single"/>
                <w:vertAlign w:val="baseline"/>
                <w:lang w:val="en-US" w:eastAsia="zh-CN"/>
              </w:rPr>
            </w:pPr>
            <w:r>
              <w:rPr>
                <w:rFonts w:hint="eastAsia"/>
                <w:u w:val="none"/>
                <w:vertAlign w:val="baseline"/>
                <w:lang w:val="en-US" w:eastAsia="zh-CN"/>
              </w:rPr>
              <w:t>计量器具管理：</w:t>
            </w:r>
            <w:r>
              <w:rPr>
                <w:rFonts w:hint="eastAsia"/>
                <w:vertAlign w:val="baseline"/>
                <w:lang w:val="en-US" w:eastAsia="zh-CN"/>
              </w:rPr>
              <w:sym w:font="Wingdings" w:char="00FE"/>
            </w:r>
            <w:r>
              <w:rPr>
                <w:rFonts w:hint="eastAsia"/>
                <w:u w:val="none"/>
                <w:vertAlign w:val="baseline"/>
                <w:lang w:val="en-US" w:eastAsia="zh-CN"/>
              </w:rPr>
              <w:t xml:space="preserve">进行了定期校准/检定  </w:t>
            </w:r>
            <w:r>
              <w:rPr>
                <w:rFonts w:hint="eastAsia"/>
                <w:highlight w:val="none"/>
                <w:vertAlign w:val="baseline"/>
                <w:lang w:val="en-US" w:eastAsia="zh-CN"/>
              </w:rPr>
              <w:sym w:font="Wingdings" w:char="00A8"/>
            </w:r>
            <w:r>
              <w:rPr>
                <w:rFonts w:hint="eastAsia"/>
                <w:highlight w:val="none"/>
                <w:vertAlign w:val="baseline"/>
                <w:lang w:val="en-US" w:eastAsia="zh-CN"/>
              </w:rPr>
              <w:t>未进行</w:t>
            </w:r>
            <w:r>
              <w:rPr>
                <w:rFonts w:hint="eastAsia"/>
                <w:highlight w:val="none"/>
                <w:u w:val="none"/>
                <w:vertAlign w:val="baseline"/>
                <w:lang w:val="en-US" w:eastAsia="zh-CN"/>
              </w:rPr>
              <w:t>定期校准/检定的有：</w:t>
            </w:r>
            <w:r>
              <w:rPr>
                <w:rFonts w:hint="eastAsia"/>
                <w:u w:val="none"/>
                <w:vertAlign w:val="baseline"/>
                <w:lang w:val="en-US" w:eastAsia="zh-CN"/>
              </w:rPr>
              <w:t xml:space="preserve"> </w:t>
            </w:r>
            <w:r>
              <w:rPr>
                <w:rFonts w:hint="eastAsia"/>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lang w:val="en-US" w:eastAsia="zh-CN"/>
              </w:rPr>
            </w:pPr>
            <w:r>
              <w:rPr>
                <w:rFonts w:hint="eastAsia"/>
                <w:lang w:val="en-US" w:eastAsia="zh-CN"/>
              </w:rPr>
              <w:t>组织已</w:t>
            </w:r>
            <w:r>
              <w:rPr>
                <w:rFonts w:hint="eastAsia"/>
              </w:rPr>
              <w:t>确定在其控制的工作人员所需具备的能力</w:t>
            </w:r>
            <w:r>
              <w:rPr>
                <w:rFonts w:hint="eastAsia"/>
                <w:lang w:eastAsia="zh-CN"/>
              </w:rPr>
              <w:t>，</w:t>
            </w:r>
            <w:r>
              <w:rPr>
                <w:rFonts w:hint="eastAsia"/>
                <w:lang w:val="en-US" w:eastAsia="zh-CN"/>
              </w:rPr>
              <w:t>并采取措施以获得所需的能力，并评价措施的有效性；</w:t>
            </w:r>
          </w:p>
          <w:p>
            <w:pPr>
              <w:keepNext w:val="0"/>
              <w:keepLines w:val="0"/>
              <w:widowControl w:val="0"/>
              <w:numPr>
                <w:ilvl w:val="0"/>
                <w:numId w:val="0"/>
              </w:numPr>
              <w:suppressLineNumbers w:val="0"/>
              <w:spacing w:before="0" w:beforeAutospacing="0" w:after="0" w:afterAutospacing="0"/>
              <w:ind w:left="0" w:right="0"/>
              <w:jc w:val="both"/>
              <w:rPr>
                <w:rFonts w:hint="default"/>
                <w:lang w:val="en-US" w:eastAsia="zh-CN"/>
              </w:rPr>
            </w:pPr>
            <w:r>
              <w:rPr>
                <w:rFonts w:hint="eastAsia"/>
                <w:lang w:val="en-US" w:eastAsia="zh-CN"/>
              </w:rPr>
              <w:t xml:space="preserve">通过 </w:t>
            </w:r>
            <w:r>
              <w:rPr>
                <w:rFonts w:hint="eastAsia"/>
                <w:lang w:val="en-US" w:eastAsia="zh-CN"/>
              </w:rPr>
              <w:sym w:font="Wingdings" w:char="00FE"/>
            </w:r>
            <w:r>
              <w:rPr>
                <w:rFonts w:hint="eastAsia"/>
                <w:lang w:val="en-US" w:eastAsia="zh-CN"/>
              </w:rPr>
              <w:t xml:space="preserve">招聘 </w:t>
            </w:r>
            <w:r>
              <w:rPr>
                <w:rFonts w:hint="eastAsia"/>
                <w:lang w:val="en-US" w:eastAsia="zh-CN"/>
              </w:rPr>
              <w:sym w:font="Wingdings" w:char="00FE"/>
            </w:r>
            <w:r>
              <w:rPr>
                <w:rFonts w:hint="eastAsia"/>
                <w:lang w:val="en-US" w:eastAsia="zh-CN"/>
              </w:rPr>
              <w:t xml:space="preserve">换岗  </w:t>
            </w:r>
            <w:r>
              <w:rPr>
                <w:rFonts w:hint="eastAsia"/>
                <w:lang w:val="en-US" w:eastAsia="zh-CN"/>
              </w:rPr>
              <w:sym w:font="Wingdings" w:char="00FE"/>
            </w:r>
            <w:r>
              <w:rPr>
                <w:rFonts w:hint="eastAsia"/>
                <w:lang w:val="en-US" w:eastAsia="zh-CN"/>
              </w:rPr>
              <w:t xml:space="preserve">培训  </w:t>
            </w:r>
            <w:r>
              <w:rPr>
                <w:rFonts w:hint="eastAsia"/>
                <w:lang w:val="en-US" w:eastAsia="zh-CN"/>
              </w:rPr>
              <w:sym w:font="Wingdings" w:char="00FE"/>
            </w:r>
            <w:r>
              <w:rPr>
                <w:rFonts w:hint="eastAsia"/>
                <w:lang w:val="en-US" w:eastAsia="zh-CN"/>
              </w:rPr>
              <w:t xml:space="preserve">考核   </w:t>
            </w:r>
            <w:r>
              <w:rPr>
                <w:rFonts w:hint="eastAsia"/>
                <w:lang w:val="en-US" w:eastAsia="zh-CN"/>
              </w:rPr>
              <w:sym w:font="Wingdings" w:char="00FE"/>
            </w:r>
            <w:r>
              <w:rPr>
                <w:rFonts w:hint="eastAsia"/>
                <w:lang w:val="en-US" w:eastAsia="zh-CN"/>
              </w:rPr>
              <w:t xml:space="preserve">辅导  </w:t>
            </w:r>
            <w:r>
              <w:rPr>
                <w:rFonts w:hint="eastAsia"/>
                <w:lang w:val="en-US" w:eastAsia="zh-CN"/>
              </w:rPr>
              <w:sym w:font="Wingdings" w:char="00A8"/>
            </w:r>
            <w:r>
              <w:rPr>
                <w:rFonts w:hint="eastAsia"/>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default"/>
                <w:lang w:val="en-US" w:eastAsia="zh-CN"/>
              </w:rPr>
            </w:pPr>
            <w:r>
              <w:rPr>
                <w:rFonts w:hint="eastAsia"/>
                <w:lang w:val="en-US" w:eastAsia="zh-CN"/>
              </w:rPr>
              <w:t>对国家规定持证上岗的人员资质进行了有效的管理。</w:t>
            </w:r>
          </w:p>
          <w:p>
            <w:pPr>
              <w:keepNext w:val="0"/>
              <w:keepLines w:val="0"/>
              <w:widowControl w:val="0"/>
              <w:numPr>
                <w:ilvl w:val="0"/>
                <w:numId w:val="0"/>
              </w:numPr>
              <w:suppressLineNumbers w:val="0"/>
              <w:spacing w:before="0" w:beforeAutospacing="0" w:after="0" w:afterAutospacing="0"/>
              <w:ind w:left="0" w:right="0"/>
              <w:jc w:val="both"/>
              <w:rPr>
                <w:rFonts w:hint="default"/>
                <w:lang w:val="en-US" w:eastAsia="zh-CN"/>
              </w:rPr>
            </w:pPr>
            <w:r>
              <w:rPr>
                <w:rFonts w:hint="eastAsia"/>
                <w:lang w:val="en-US" w:eastAsia="zh-CN"/>
              </w:rPr>
              <w:t>特种作业人员：</w:t>
            </w:r>
            <w:r>
              <w:rPr>
                <w:rFonts w:hint="eastAsia"/>
                <w:lang w:val="en-US" w:eastAsia="zh-CN"/>
              </w:rPr>
              <w:sym w:font="Wingdings" w:char="00FE"/>
            </w:r>
            <w:r>
              <w:rPr>
                <w:rFonts w:hint="eastAsia"/>
                <w:lang w:val="en-US" w:eastAsia="zh-CN"/>
              </w:rPr>
              <w:t xml:space="preserve">电工 </w:t>
            </w:r>
            <w:r>
              <w:rPr>
                <w:rFonts w:hint="eastAsia"/>
                <w:lang w:val="en-US" w:eastAsia="zh-CN"/>
              </w:rPr>
              <w:sym w:font="Wingdings" w:char="00A8"/>
            </w:r>
            <w:r>
              <w:rPr>
                <w:rFonts w:hint="eastAsia"/>
                <w:lang w:val="en-US" w:eastAsia="zh-CN"/>
              </w:rPr>
              <w:t xml:space="preserve">焊工  </w:t>
            </w:r>
            <w:r>
              <w:rPr>
                <w:rFonts w:hint="eastAsia"/>
                <w:lang w:val="en-US" w:eastAsia="zh-CN"/>
              </w:rPr>
              <w:sym w:font="Wingdings" w:char="00A8"/>
            </w:r>
            <w:r>
              <w:rPr>
                <w:rFonts w:hint="eastAsia"/>
                <w:lang w:val="en-US" w:eastAsia="zh-CN"/>
              </w:rPr>
              <w:t xml:space="preserve">危化品作业  </w:t>
            </w:r>
            <w:r>
              <w:rPr>
                <w:rFonts w:hint="eastAsia"/>
                <w:lang w:val="en-US" w:eastAsia="zh-CN"/>
              </w:rPr>
              <w:sym w:font="Wingdings" w:char="00A8"/>
            </w:r>
            <w:r>
              <w:rPr>
                <w:rFonts w:hint="eastAsia"/>
                <w:lang w:val="en-US" w:eastAsia="zh-CN"/>
              </w:rPr>
              <w:t xml:space="preserve">制冷工   </w:t>
            </w:r>
            <w:r>
              <w:rPr>
                <w:rFonts w:hint="eastAsia"/>
                <w:lang w:val="en-US" w:eastAsia="zh-CN"/>
              </w:rPr>
              <w:sym w:font="Wingdings" w:char="00FE"/>
            </w:r>
            <w:r>
              <w:rPr>
                <w:rFonts w:hint="eastAsia"/>
                <w:lang w:val="en-US" w:eastAsia="zh-CN"/>
              </w:rPr>
              <w:t>其他——驾驶证、车辆行驶证</w:t>
            </w:r>
          </w:p>
          <w:p>
            <w:pPr>
              <w:keepNext w:val="0"/>
              <w:keepLines w:val="0"/>
              <w:widowControl w:val="0"/>
              <w:numPr>
                <w:ilvl w:val="0"/>
                <w:numId w:val="0"/>
              </w:numPr>
              <w:suppressLineNumbers w:val="0"/>
              <w:spacing w:before="0" w:beforeAutospacing="0" w:after="0" w:afterAutospacing="0"/>
              <w:ind w:left="0" w:right="0"/>
              <w:jc w:val="both"/>
              <w:rPr>
                <w:rFonts w:hint="default"/>
                <w:lang w:val="en-US" w:eastAsia="zh-CN"/>
              </w:rPr>
            </w:pPr>
            <w:r>
              <w:rPr>
                <w:rFonts w:hint="eastAsia"/>
                <w:lang w:val="en-US" w:eastAsia="zh-CN"/>
              </w:rPr>
              <w:t>特种设备作业人员：</w:t>
            </w:r>
            <w:r>
              <w:rPr>
                <w:rFonts w:hint="eastAsia"/>
                <w:lang w:val="en-US" w:eastAsia="zh-CN"/>
              </w:rPr>
              <w:sym w:font="Wingdings" w:char="00A8"/>
            </w:r>
            <w:r>
              <w:rPr>
                <w:rFonts w:hint="eastAsia"/>
                <w:lang w:val="en-US" w:eastAsia="zh-CN"/>
              </w:rPr>
              <w:t xml:space="preserve">叉车工 </w:t>
            </w:r>
            <w:r>
              <w:rPr>
                <w:rFonts w:hint="eastAsia"/>
                <w:lang w:val="en-US" w:eastAsia="zh-CN"/>
              </w:rPr>
              <w:sym w:font="Wingdings" w:char="00A8"/>
            </w:r>
            <w:r>
              <w:rPr>
                <w:rFonts w:hint="eastAsia"/>
                <w:lang w:val="en-US" w:eastAsia="zh-CN"/>
              </w:rPr>
              <w:t xml:space="preserve">行车工  </w:t>
            </w:r>
            <w:r>
              <w:rPr>
                <w:rFonts w:hint="eastAsia"/>
                <w:lang w:val="en-US" w:eastAsia="zh-CN"/>
              </w:rPr>
              <w:sym w:font="Wingdings" w:char="00A8"/>
            </w:r>
            <w:r>
              <w:rPr>
                <w:rFonts w:hint="eastAsia"/>
                <w:lang w:val="en-US" w:eastAsia="zh-CN"/>
              </w:rPr>
              <w:t xml:space="preserve">锅炉工  </w:t>
            </w:r>
            <w:r>
              <w:rPr>
                <w:rFonts w:hint="eastAsia"/>
                <w:lang w:val="en-US" w:eastAsia="zh-CN"/>
              </w:rPr>
              <w:sym w:font="Wingdings" w:char="00A8"/>
            </w:r>
            <w:r>
              <w:rPr>
                <w:rFonts w:hint="eastAsia"/>
                <w:lang w:val="en-US" w:eastAsia="zh-CN"/>
              </w:rPr>
              <w:t xml:space="preserve">压力容器   </w:t>
            </w:r>
            <w:r>
              <w:rPr>
                <w:rFonts w:hint="eastAsia"/>
                <w:lang w:val="en-US" w:eastAsia="zh-CN"/>
              </w:rPr>
              <w:sym w:font="Wingdings" w:char="00FE"/>
            </w:r>
            <w:r>
              <w:rPr>
                <w:rFonts w:hint="eastAsia"/>
                <w:lang w:val="en-US" w:eastAsia="zh-CN"/>
              </w:rPr>
              <w:t>其他——不适用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lang w:val="en-US" w:eastAsia="zh-CN"/>
              </w:rPr>
              <w:t>组织提高员工的环保</w:t>
            </w:r>
            <w:r>
              <w:rPr>
                <w:rFonts w:hint="eastAsia"/>
                <w:vertAlign w:val="baseline"/>
              </w:rPr>
              <w:t>意识</w:t>
            </w:r>
            <w:r>
              <w:rPr>
                <w:rFonts w:hint="eastAsia"/>
                <w:vertAlign w:val="baseline"/>
                <w:lang w:eastAsia="zh-CN"/>
              </w:rPr>
              <w:t>，</w:t>
            </w:r>
            <w:r>
              <w:rPr>
                <w:rFonts w:hint="eastAsia"/>
                <w:vertAlign w:val="baseline"/>
              </w:rPr>
              <w:t>确保受其控制工作的人员知晓：</w:t>
            </w:r>
            <w:r>
              <w:rPr>
                <w:rFonts w:hint="eastAsia"/>
                <w:vertAlign w:val="baseline"/>
                <w:lang w:val="en-US" w:eastAsia="zh-CN"/>
              </w:rPr>
              <w:t>环境</w:t>
            </w:r>
            <w:r>
              <w:rPr>
                <w:rFonts w:hint="eastAsia"/>
                <w:vertAlign w:val="baseline"/>
              </w:rPr>
              <w:t>方针；相关的</w:t>
            </w:r>
            <w:r>
              <w:rPr>
                <w:rFonts w:hint="eastAsia"/>
                <w:vertAlign w:val="baseline"/>
                <w:lang w:val="en-US" w:eastAsia="zh-CN"/>
              </w:rPr>
              <w:t>环境</w:t>
            </w:r>
            <w:r>
              <w:rPr>
                <w:rFonts w:hint="eastAsia"/>
                <w:vertAlign w:val="baseline"/>
              </w:rPr>
              <w:t>目标；他们对</w:t>
            </w:r>
            <w:r>
              <w:rPr>
                <w:rFonts w:hint="eastAsia"/>
                <w:vertAlign w:val="baseline"/>
                <w:lang w:val="en-US" w:eastAsia="zh-CN"/>
              </w:rPr>
              <w:t>环境</w:t>
            </w:r>
            <w:r>
              <w:rPr>
                <w:rFonts w:hint="eastAsia"/>
                <w:vertAlign w:val="baseline"/>
              </w:rPr>
              <w:t>管理体系有效性的贡献，包括改进绩效的益处；不符合</w:t>
            </w:r>
            <w:r>
              <w:rPr>
                <w:rFonts w:hint="eastAsia"/>
                <w:vertAlign w:val="baseline"/>
                <w:lang w:val="en-US" w:eastAsia="zh-CN"/>
              </w:rPr>
              <w:t>环境</w:t>
            </w:r>
            <w:r>
              <w:rPr>
                <w:rFonts w:hint="eastAsia"/>
                <w:vertAlign w:val="baseline"/>
              </w:rPr>
              <w:t>管理体系要求的后果。</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lang w:val="en-US" w:eastAsia="zh-CN"/>
              </w:rPr>
              <w:t>通过</w:t>
            </w:r>
            <w:r>
              <w:rPr>
                <w:rFonts w:hint="eastAsia"/>
                <w:vertAlign w:val="baseline"/>
                <w:lang w:val="en-US" w:eastAsia="zh-CN"/>
              </w:rPr>
              <w:sym w:font="Wingdings" w:char="00FE"/>
            </w:r>
            <w:r>
              <w:rPr>
                <w:rFonts w:hint="eastAsia"/>
                <w:vertAlign w:val="baseline"/>
                <w:lang w:val="en-US" w:eastAsia="zh-CN"/>
              </w:rPr>
              <w:t>会议传达</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标语</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u w:val="none"/>
                <w:vertAlign w:val="baseline"/>
                <w:lang w:val="en-US" w:eastAsia="zh-CN"/>
              </w:rPr>
              <w:t>培训</w:t>
            </w:r>
            <w:r>
              <w:rPr>
                <w:rFonts w:hint="eastAsia"/>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 xml:space="preserve">看板   </w:t>
            </w:r>
            <w:r>
              <w:rPr>
                <w:rFonts w:hint="eastAsia"/>
                <w:vertAlign w:val="baseline"/>
                <w:lang w:val="en-US" w:eastAsia="zh-CN"/>
              </w:rPr>
              <w:sym w:font="Wingdings" w:char="00A8"/>
            </w:r>
            <w:r>
              <w:rPr>
                <w:rFonts w:hint="eastAsia"/>
                <w:vertAlign w:val="baseline"/>
                <w:lang w:val="en-US" w:eastAsia="zh-CN"/>
              </w:rPr>
              <w:t xml:space="preserve">局域网  </w:t>
            </w:r>
            <w:r>
              <w:rPr>
                <w:rFonts w:hint="eastAsia"/>
                <w:vertAlign w:val="baseline"/>
                <w:lang w:val="en-US" w:eastAsia="zh-CN"/>
              </w:rPr>
              <w:sym w:font="Wingdings" w:char="00A8"/>
            </w:r>
            <w:r>
              <w:rPr>
                <w:rFonts w:hint="eastAsia"/>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eastAsia="zh-CN"/>
              </w:rPr>
            </w:pPr>
            <w:r>
              <w:rPr>
                <w:rFonts w:hint="eastAsia"/>
                <w:vertAlign w:val="baseline"/>
              </w:rPr>
              <w:t>组织</w:t>
            </w:r>
            <w:r>
              <w:rPr>
                <w:rFonts w:hint="eastAsia"/>
                <w:vertAlign w:val="baseline"/>
                <w:lang w:val="en-US" w:eastAsia="zh-CN"/>
              </w:rPr>
              <w:t>已</w:t>
            </w:r>
            <w:r>
              <w:rPr>
                <w:rFonts w:hint="eastAsia"/>
                <w:vertAlign w:val="baseline"/>
              </w:rPr>
              <w:t>确定与</w:t>
            </w:r>
            <w:r>
              <w:rPr>
                <w:rFonts w:hint="eastAsia"/>
                <w:vertAlign w:val="baseline"/>
                <w:lang w:val="en-US" w:eastAsia="zh-CN"/>
              </w:rPr>
              <w:t>环境</w:t>
            </w:r>
            <w:r>
              <w:rPr>
                <w:rFonts w:hint="eastAsia"/>
                <w:vertAlign w:val="baseline"/>
              </w:rPr>
              <w:t>管理体系相关的内部和外部沟通</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内部沟通方式：</w:t>
            </w:r>
            <w:r>
              <w:rPr>
                <w:rFonts w:hint="eastAsia"/>
                <w:vertAlign w:val="baseline"/>
                <w:lang w:val="en-US" w:eastAsia="zh-CN"/>
              </w:rPr>
              <w:sym w:font="Wingdings" w:char="00FE"/>
            </w:r>
            <w:r>
              <w:rPr>
                <w:rFonts w:hint="eastAsia"/>
                <w:u w:val="none"/>
                <w:vertAlign w:val="baseline"/>
                <w:lang w:val="en-US" w:eastAsia="zh-CN"/>
              </w:rPr>
              <w:t xml:space="preserve">文件发放 </w:t>
            </w:r>
            <w:r>
              <w:rPr>
                <w:rFonts w:hint="eastAsia"/>
                <w:vertAlign w:val="baseline"/>
                <w:lang w:val="en-US" w:eastAsia="zh-CN"/>
              </w:rPr>
              <w:sym w:font="Wingdings" w:char="00FE"/>
            </w:r>
            <w:r>
              <w:rPr>
                <w:rFonts w:hint="eastAsia"/>
                <w:vertAlign w:val="baseline"/>
                <w:lang w:val="en-US" w:eastAsia="zh-CN"/>
              </w:rPr>
              <w:t>会议</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 xml:space="preserve">标语  </w:t>
            </w:r>
            <w:r>
              <w:rPr>
                <w:rFonts w:hint="eastAsia"/>
                <w:vertAlign w:val="baseline"/>
                <w:lang w:val="en-US" w:eastAsia="zh-CN"/>
              </w:rPr>
              <w:sym w:font="Wingdings" w:char="00FE"/>
            </w:r>
            <w:r>
              <w:rPr>
                <w:rFonts w:hint="eastAsia"/>
                <w:vertAlign w:val="baseline"/>
                <w:lang w:val="en-US" w:eastAsia="zh-CN"/>
              </w:rPr>
              <w:t xml:space="preserve">展板   </w:t>
            </w:r>
            <w:r>
              <w:rPr>
                <w:rFonts w:hint="eastAsia"/>
                <w:vertAlign w:val="baseline"/>
                <w:lang w:val="en-US" w:eastAsia="zh-CN"/>
              </w:rPr>
              <w:sym w:font="Wingdings" w:char="00A8"/>
            </w:r>
            <w:r>
              <w:rPr>
                <w:rFonts w:hint="eastAsia"/>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外部沟通方式：</w:t>
            </w:r>
            <w:r>
              <w:rPr>
                <w:rFonts w:hint="eastAsia"/>
                <w:vertAlign w:val="baseline"/>
                <w:lang w:val="en-US" w:eastAsia="zh-CN"/>
              </w:rPr>
              <w:sym w:font="Wingdings" w:char="00FE"/>
            </w:r>
            <w:r>
              <w:rPr>
                <w:rFonts w:hint="eastAsia"/>
                <w:u w:val="none"/>
                <w:vertAlign w:val="baseline"/>
                <w:lang w:val="en-US" w:eastAsia="zh-CN"/>
              </w:rPr>
              <w:t xml:space="preserve">宣传材料 </w:t>
            </w:r>
            <w:r>
              <w:rPr>
                <w:rFonts w:hint="eastAsia"/>
                <w:vertAlign w:val="baseline"/>
                <w:lang w:val="en-US" w:eastAsia="zh-CN"/>
              </w:rPr>
              <w:sym w:font="Wingdings" w:char="00A8"/>
            </w:r>
            <w:r>
              <w:rPr>
                <w:rFonts w:hint="eastAsia"/>
                <w:vertAlign w:val="baseline"/>
                <w:lang w:val="en-US" w:eastAsia="zh-CN"/>
              </w:rPr>
              <w:t>网站</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 xml:space="preserve">标语  </w:t>
            </w:r>
            <w:r>
              <w:rPr>
                <w:rFonts w:hint="eastAsia"/>
                <w:vertAlign w:val="baseline"/>
                <w:lang w:val="en-US" w:eastAsia="zh-CN"/>
              </w:rPr>
              <w:sym w:font="Wingdings" w:char="00A8"/>
            </w:r>
            <w:r>
              <w:rPr>
                <w:rFonts w:hint="eastAsia"/>
                <w:vertAlign w:val="baseline"/>
                <w:lang w:val="en-US" w:eastAsia="zh-CN"/>
              </w:rPr>
              <w:t xml:space="preserve">展板   </w:t>
            </w:r>
            <w:r>
              <w:rPr>
                <w:rFonts w:hint="eastAsia"/>
                <w:vertAlign w:val="baseline"/>
                <w:lang w:val="en-US" w:eastAsia="zh-CN"/>
              </w:rPr>
              <w:sym w:font="Wingdings" w:char="00A8"/>
            </w:r>
            <w:r>
              <w:rPr>
                <w:rFonts w:hint="eastAsia"/>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 xml:space="preserve">组织已建立了文件化的环境管理体系。对自编文件的编制、审批、发放、变更和作废进行了控制。 </w:t>
            </w:r>
          </w:p>
          <w:p>
            <w:pPr>
              <w:keepNext w:val="0"/>
              <w:keepLines w:val="0"/>
              <w:widowControl w:val="0"/>
              <w:numPr>
                <w:ilvl w:val="0"/>
                <w:numId w:val="0"/>
              </w:numPr>
              <w:suppressLineNumbers w:val="0"/>
              <w:spacing w:before="0" w:beforeAutospacing="0" w:after="0" w:afterAutospacing="0"/>
              <w:ind w:left="0" w:right="0"/>
              <w:jc w:val="both"/>
              <w:rPr>
                <w:rFonts w:hint="default"/>
                <w:highlight w:val="none"/>
                <w:u w:val="single"/>
                <w:vertAlign w:val="baseline"/>
                <w:lang w:val="en-US" w:eastAsia="zh-CN"/>
              </w:rPr>
            </w:pPr>
            <w:r>
              <w:rPr>
                <w:rFonts w:hint="eastAsia"/>
                <w:highlight w:val="none"/>
                <w:vertAlign w:val="baseline"/>
                <w:lang w:val="en-US" w:eastAsia="zh-CN"/>
              </w:rPr>
              <w:sym w:font="Wingdings" w:char="00FE"/>
            </w:r>
            <w:r>
              <w:rPr>
                <w:rFonts w:hint="eastAsia"/>
                <w:highlight w:val="none"/>
                <w:vertAlign w:val="baseline"/>
                <w:lang w:val="en-US" w:eastAsia="zh-CN"/>
              </w:rPr>
              <w:t>体系文件受控</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体系文件基本受控，存在问题：</w:t>
            </w:r>
            <w:r>
              <w:rPr>
                <w:rFonts w:hint="eastAsia"/>
                <w:highlight w:val="none"/>
                <w:u w:val="single"/>
                <w:vertAlign w:val="baseline"/>
                <w:lang w:val="en-US" w:eastAsia="zh-CN"/>
              </w:rPr>
              <w:t xml:space="preserve">                           </w:t>
            </w:r>
          </w:p>
          <w:p>
            <w:pPr>
              <w:keepNext w:val="0"/>
              <w:keepLines w:val="0"/>
              <w:suppressLineNumbers w:val="0"/>
              <w:spacing w:before="0" w:beforeAutospacing="0" w:after="0" w:afterAutospacing="0"/>
              <w:ind w:left="0" w:right="0"/>
              <w:rPr>
                <w:rFonts w:hint="eastAsia"/>
                <w:vertAlign w:val="baseline"/>
                <w:lang w:val="en-US" w:eastAsia="zh-CN"/>
              </w:rPr>
            </w:pPr>
            <w:r>
              <w:rPr>
                <w:rFonts w:hint="eastAsia"/>
                <w:vertAlign w:val="baseline"/>
                <w:lang w:val="en-US" w:eastAsia="zh-CN"/>
              </w:rPr>
              <w:t>对环境相关的外来文件（法律法规、产品标准）进行了识别和贯彻。</w:t>
            </w:r>
          </w:p>
          <w:p>
            <w:pPr>
              <w:keepNext w:val="0"/>
              <w:keepLines w:val="0"/>
              <w:suppressLineNumbers w:val="0"/>
              <w:spacing w:before="0" w:beforeAutospacing="0" w:after="0" w:afterAutospacing="0"/>
              <w:ind w:left="0" w:right="0"/>
              <w:rPr>
                <w:rFonts w:hint="eastAsia"/>
                <w:color w:val="auto"/>
              </w:rPr>
            </w:pPr>
            <w:r>
              <w:rPr>
                <w:rFonts w:hint="eastAsia"/>
                <w:lang w:eastAsia="zh-CN"/>
              </w:rPr>
              <w:t>☑</w:t>
            </w:r>
            <w:r>
              <w:rPr>
                <w:rFonts w:hint="eastAsia"/>
              </w:rPr>
              <w:t>法律法规获取充分，</w:t>
            </w:r>
            <w:r>
              <w:rPr>
                <w:rFonts w:hint="eastAsia"/>
                <w:color w:val="auto"/>
                <w:lang w:eastAsia="zh-CN"/>
              </w:rPr>
              <w:t>□</w:t>
            </w:r>
            <w:r>
              <w:rPr>
                <w:rFonts w:hint="eastAsia"/>
                <w:color w:val="auto"/>
              </w:rPr>
              <w:t>法律法规获取有遗漏，缺少</w:t>
            </w:r>
            <w:r>
              <w:rPr>
                <w:rFonts w:hint="eastAsia"/>
                <w:color w:val="auto"/>
                <w:highlight w:val="none"/>
                <w:vertAlign w:val="baseline"/>
                <w:lang w:val="en-US" w:eastAsia="zh-CN"/>
              </w:rPr>
              <w:t>：</w:t>
            </w:r>
            <w:r>
              <w:rPr>
                <w:rFonts w:hint="eastAsia"/>
                <w:color w:val="auto"/>
                <w:highlight w:val="none"/>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eastAsia="宋体"/>
                <w:color w:val="auto"/>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val="en-US" w:eastAsia="zh-CN"/>
              </w:rPr>
            </w:pPr>
            <w:r>
              <w:rPr>
                <w:rFonts w:hint="eastAsia"/>
                <w:vertAlign w:val="baseline"/>
                <w:lang w:val="en-US" w:eastAsia="zh-CN"/>
              </w:rPr>
              <w:t>运行</w:t>
            </w: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vertAlign w:val="baseline"/>
                <w:lang w:val="en-US" w:eastAsia="zh-CN"/>
              </w:rPr>
              <w:t>组织</w:t>
            </w:r>
            <w:r>
              <w:rPr>
                <w:rFonts w:hint="eastAsia"/>
                <w:vertAlign w:val="baseline"/>
              </w:rPr>
              <w:t>为对产品和服务提供满足</w:t>
            </w:r>
            <w:r>
              <w:rPr>
                <w:rFonts w:hint="eastAsia"/>
                <w:vertAlign w:val="baseline"/>
                <w:lang w:val="en-US" w:eastAsia="zh-CN"/>
              </w:rPr>
              <w:t>环境</w:t>
            </w:r>
            <w:r>
              <w:rPr>
                <w:rFonts w:hint="eastAsia"/>
                <w:vertAlign w:val="baseline"/>
              </w:rPr>
              <w:t>的要求，</w:t>
            </w:r>
            <w:r>
              <w:rPr>
                <w:rFonts w:hint="eastAsia"/>
                <w:vertAlign w:val="baseline"/>
                <w:lang w:val="en-US" w:eastAsia="zh-CN"/>
              </w:rPr>
              <w:t>已</w:t>
            </w:r>
            <w:r>
              <w:rPr>
                <w:rFonts w:hint="eastAsia"/>
                <w:vertAlign w:val="baseline"/>
              </w:rPr>
              <w:t>对产品和服务提供</w:t>
            </w:r>
            <w:r>
              <w:rPr>
                <w:rFonts w:hint="eastAsia"/>
                <w:vertAlign w:val="baseline"/>
                <w:lang w:val="en-US" w:eastAsia="zh-CN"/>
              </w:rPr>
              <w:t>过程的环境因素，建立过程的运行准则；按照运行准则实施过程控制</w:t>
            </w:r>
            <w:r>
              <w:rPr>
                <w:rFonts w:hint="eastAsia"/>
                <w:vertAlign w:val="baseline"/>
                <w:lang w:eastAsia="zh-CN"/>
              </w:rPr>
              <w:t>。</w:t>
            </w:r>
            <w:r>
              <w:rPr>
                <w:rFonts w:hint="eastAsia"/>
                <w:highlight w:val="none"/>
                <w:vertAlign w:val="baseline"/>
                <w:lang w:val="en-US" w:eastAsia="zh-CN"/>
              </w:rPr>
              <w:t>策划文件包括：</w:t>
            </w:r>
          </w:p>
          <w:p>
            <w:pPr>
              <w:keepNext w:val="0"/>
              <w:keepLines w:val="0"/>
              <w:widowControl w:val="0"/>
              <w:numPr>
                <w:ilvl w:val="0"/>
                <w:numId w:val="0"/>
              </w:numPr>
              <w:suppressLineNumbers w:val="0"/>
              <w:spacing w:before="0" w:beforeAutospacing="0" w:after="0" w:afterAutospacing="0"/>
              <w:ind w:left="0" w:right="0"/>
              <w:jc w:val="both"/>
              <w:rPr>
                <w:rFonts w:hint="eastAsia"/>
                <w:highlight w:val="yellow"/>
                <w:vertAlign w:val="baseline"/>
                <w:lang w:val="en-US" w:eastAsia="zh-CN"/>
              </w:rPr>
            </w:pP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工艺流程图 </w:t>
            </w:r>
            <w:r>
              <w:rPr>
                <w:rFonts w:hint="eastAsia"/>
                <w:highlight w:val="none"/>
                <w:vertAlign w:val="baseline"/>
                <w:lang w:val="en-US" w:eastAsia="zh-CN"/>
              </w:rPr>
              <w:sym w:font="Wingdings" w:char="00FE"/>
            </w:r>
            <w:r>
              <w:rPr>
                <w:rFonts w:hint="eastAsia"/>
                <w:highlight w:val="none"/>
                <w:vertAlign w:val="baseline"/>
                <w:lang w:val="en-US" w:eastAsia="zh-CN"/>
              </w:rPr>
              <w:t>作业文件</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MSDS   </w:t>
            </w:r>
            <w:r>
              <w:rPr>
                <w:rFonts w:hint="eastAsia"/>
                <w:highlight w:val="none"/>
                <w:vertAlign w:val="baseline"/>
                <w:lang w:val="en-US" w:eastAsia="zh-CN"/>
              </w:rPr>
              <w:sym w:font="Wingdings" w:char="00FE"/>
            </w:r>
            <w:r>
              <w:rPr>
                <w:rFonts w:hint="eastAsia"/>
                <w:highlight w:val="none"/>
                <w:vertAlign w:val="baseline"/>
                <w:lang w:val="en-US" w:eastAsia="zh-CN"/>
              </w:rPr>
              <w:t xml:space="preserve">接收准则  </w:t>
            </w:r>
            <w:r>
              <w:rPr>
                <w:rFonts w:hint="eastAsia"/>
                <w:highlight w:val="none"/>
                <w:vertAlign w:val="baseline"/>
                <w:lang w:val="en-US" w:eastAsia="zh-CN"/>
              </w:rPr>
              <w:sym w:font="Wingdings" w:char="00FE"/>
            </w:r>
            <w:r>
              <w:rPr>
                <w:rFonts w:hint="eastAsia"/>
                <w:highlight w:val="none"/>
                <w:vertAlign w:val="baseline"/>
                <w:lang w:val="en-US" w:eastAsia="zh-CN"/>
              </w:rPr>
              <w:t xml:space="preserve">外包控制要求  </w:t>
            </w:r>
            <w:r>
              <w:rPr>
                <w:rFonts w:hint="eastAsia"/>
                <w:highlight w:val="none"/>
                <w:vertAlign w:val="baseline"/>
                <w:lang w:val="en-US" w:eastAsia="zh-CN"/>
              </w:rPr>
              <w:sym w:font="Wingdings" w:char="00A8"/>
            </w:r>
            <w:r>
              <w:rPr>
                <w:rFonts w:hint="eastAsia"/>
                <w:highlight w:val="none"/>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组织建立并实施了</w:t>
            </w:r>
            <w:r>
              <w:rPr>
                <w:rFonts w:hint="eastAsia"/>
                <w:vertAlign w:val="baseline"/>
              </w:rPr>
              <w:t>与顾客沟通</w:t>
            </w:r>
            <w:r>
              <w:rPr>
                <w:rFonts w:hint="eastAsia"/>
                <w:vertAlign w:val="baseline"/>
                <w:lang w:eastAsia="zh-CN"/>
              </w:rPr>
              <w:t>；</w:t>
            </w:r>
            <w:r>
              <w:rPr>
                <w:rFonts w:hint="eastAsia"/>
                <w:vertAlign w:val="baseline"/>
                <w:lang w:val="en-US" w:eastAsia="zh-CN"/>
              </w:rPr>
              <w:t>如</w:t>
            </w:r>
            <w:r>
              <w:rPr>
                <w:rFonts w:hint="eastAsia"/>
                <w:vertAlign w:val="baseline"/>
              </w:rPr>
              <w:t>产品和服务的</w:t>
            </w:r>
            <w:r>
              <w:rPr>
                <w:rFonts w:hint="eastAsia"/>
                <w:vertAlign w:val="baseline"/>
                <w:lang w:val="en-US" w:eastAsia="zh-CN"/>
              </w:rPr>
              <w:t>环境</w:t>
            </w:r>
            <w:r>
              <w:rPr>
                <w:rFonts w:hint="eastAsia"/>
                <w:vertAlign w:val="baseline"/>
              </w:rPr>
              <w:t>信息</w:t>
            </w:r>
            <w:r>
              <w:rPr>
                <w:rFonts w:hint="eastAsia"/>
                <w:vertAlign w:val="baseline"/>
                <w:lang w:val="en-US" w:eastAsia="zh-CN"/>
              </w:rPr>
              <w:t>、顾客财产、应急措施等。</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组织</w:t>
            </w:r>
            <w:r>
              <w:rPr>
                <w:rFonts w:hint="eastAsia"/>
                <w:vertAlign w:val="baseline"/>
                <w:lang w:val="en-US" w:eastAsia="zh-CN"/>
              </w:rPr>
              <w:t>对</w:t>
            </w:r>
            <w:r>
              <w:rPr>
                <w:rFonts w:hint="eastAsia"/>
                <w:vertAlign w:val="baseline"/>
              </w:rPr>
              <w:t>产品和服务</w:t>
            </w:r>
            <w:r>
              <w:rPr>
                <w:rFonts w:hint="eastAsia"/>
                <w:vertAlign w:val="baseline"/>
                <w:lang w:val="en-US" w:eastAsia="zh-CN"/>
              </w:rPr>
              <w:t>的环境</w:t>
            </w:r>
            <w:r>
              <w:rPr>
                <w:rFonts w:hint="eastAsia"/>
                <w:vertAlign w:val="baseline"/>
              </w:rPr>
              <w:t>要求</w:t>
            </w:r>
            <w:r>
              <w:rPr>
                <w:rFonts w:hint="eastAsia"/>
                <w:vertAlign w:val="baseline"/>
                <w:lang w:val="en-US" w:eastAsia="zh-CN"/>
              </w:rPr>
              <w:t>进行了</w:t>
            </w:r>
            <w:r>
              <w:rPr>
                <w:rFonts w:hint="eastAsia"/>
                <w:vertAlign w:val="baseline"/>
              </w:rPr>
              <w:t>评审</w:t>
            </w:r>
            <w:r>
              <w:rPr>
                <w:rFonts w:hint="eastAsia"/>
                <w:vertAlign w:val="baseline"/>
                <w:lang w:eastAsia="zh-CN"/>
              </w:rPr>
              <w:t>，</w:t>
            </w:r>
            <w:r>
              <w:rPr>
                <w:rFonts w:hint="eastAsia"/>
                <w:vertAlign w:val="baseline"/>
              </w:rPr>
              <w:t>确保有能力向顾客提供满足要求的产品和服务。</w:t>
            </w: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顾客的环境</w:t>
            </w:r>
            <w:r>
              <w:rPr>
                <w:rFonts w:hint="eastAsia"/>
                <w:vertAlign w:val="baseline"/>
              </w:rPr>
              <w:t>要求</w:t>
            </w:r>
            <w:r>
              <w:rPr>
                <w:rFonts w:hint="eastAsia"/>
                <w:vertAlign w:val="baseline"/>
                <w:lang w:val="en-US" w:eastAsia="zh-CN"/>
              </w:rPr>
              <w:t xml:space="preserve">为： </w:t>
            </w:r>
            <w:r>
              <w:rPr>
                <w:rFonts w:hint="eastAsia"/>
                <w:highlight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u w:val="none"/>
                <w:vertAlign w:val="baseline"/>
                <w:lang w:val="en-US" w:eastAsia="zh-CN"/>
              </w:rPr>
              <w:t xml:space="preserve">Rohs  </w:t>
            </w:r>
            <w:r>
              <w:rPr>
                <w:rFonts w:hint="eastAsia"/>
                <w:highlight w:val="none"/>
                <w:vertAlign w:val="baseline"/>
                <w:lang w:val="en-US" w:eastAsia="zh-CN"/>
              </w:rPr>
              <w:sym w:font="Wingdings" w:char="00FE"/>
            </w:r>
            <w:r>
              <w:rPr>
                <w:rFonts w:hint="eastAsia"/>
                <w:highlight w:val="none"/>
                <w:vertAlign w:val="baseline"/>
                <w:lang w:val="en-US" w:eastAsia="zh-CN"/>
              </w:rPr>
              <w:t>MSDS</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EMS认证证书  </w:t>
            </w:r>
            <w:r>
              <w:rPr>
                <w:rFonts w:hint="eastAsia"/>
                <w:highlight w:val="none"/>
                <w:vertAlign w:val="baseline"/>
                <w:lang w:val="en-US" w:eastAsia="zh-CN"/>
              </w:rPr>
              <w:sym w:font="Wingdings" w:char="00A8"/>
            </w:r>
            <w:r>
              <w:rPr>
                <w:rFonts w:hint="eastAsia"/>
                <w:highlight w:val="none"/>
                <w:vertAlign w:val="baseline"/>
                <w:lang w:val="en-US" w:eastAsia="zh-CN"/>
              </w:rPr>
              <w:t xml:space="preserve">特殊包装   </w:t>
            </w:r>
            <w:r>
              <w:rPr>
                <w:rFonts w:hint="eastAsia"/>
                <w:highlight w:val="none"/>
                <w:vertAlign w:val="baseline"/>
                <w:lang w:val="en-US" w:eastAsia="zh-CN"/>
              </w:rPr>
              <w:sym w:font="Wingdings" w:char="00FE"/>
            </w:r>
            <w:r>
              <w:rPr>
                <w:rFonts w:hint="eastAsia"/>
                <w:highlight w:val="none"/>
                <w:u w:val="single"/>
                <w:vertAlign w:val="baseline"/>
                <w:lang w:val="en-US" w:eastAsia="zh-CN"/>
              </w:rPr>
              <w:t>其他——符合法律法规要求，无特殊要求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eastAsia="zh-CN"/>
              </w:rPr>
            </w:pPr>
            <w:r>
              <w:rPr>
                <w:rFonts w:hint="eastAsia"/>
                <w:vertAlign w:val="baseline"/>
              </w:rPr>
              <w:t>组织建立、实施和保持</w:t>
            </w:r>
            <w:r>
              <w:rPr>
                <w:rFonts w:hint="eastAsia"/>
                <w:vertAlign w:val="baseline"/>
                <w:lang w:val="en-US" w:eastAsia="zh-CN"/>
              </w:rPr>
              <w:t>了</w:t>
            </w:r>
            <w:r>
              <w:rPr>
                <w:rFonts w:hint="eastAsia"/>
                <w:vertAlign w:val="baseline"/>
              </w:rPr>
              <w:t>适当的设计和开发过程，以确保后续的产品和服务的提供</w:t>
            </w:r>
            <w:r>
              <w:rPr>
                <w:rFonts w:hint="eastAsia"/>
                <w:vertAlign w:val="baseline"/>
                <w:lang w:val="en-US" w:eastAsia="zh-CN"/>
              </w:rPr>
              <w:t>中满足环境相关的法律法规</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审核期间内，设计和开发新产品/项目名称：</w:t>
            </w:r>
            <w:r>
              <w:rPr>
                <w:rFonts w:hint="eastAsia"/>
                <w:highlight w:val="none"/>
                <w:u w:val="single"/>
                <w:vertAlign w:val="baseline"/>
                <w:lang w:val="en-US" w:eastAsia="zh-CN"/>
              </w:rPr>
              <w:t xml:space="preserve">     审核周期内无新品开发，后期关注  （</w:t>
            </w:r>
            <w:r>
              <w:rPr>
                <w:rFonts w:hint="eastAsia"/>
                <w:highlight w:val="none"/>
                <w:u w:val="none"/>
                <w:vertAlign w:val="baseline"/>
                <w:lang w:val="en-US" w:eastAsia="zh-CN"/>
              </w:rPr>
              <w:t>举1例）</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对该设计和开发的项目对环境因素进行了识别和评价，并制订了控制措施。</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设计和开发的环境因素控制：</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highlight w:val="none"/>
                <w:vertAlign w:val="baseline"/>
                <w:lang w:val="en-US" w:eastAsia="zh-CN"/>
              </w:rPr>
              <w:sym w:font="Wingdings" w:char="00A8"/>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审核周期内无新品开发，后期关注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left"/>
              <w:rPr>
                <w:rFonts w:hint="eastAsia" w:eastAsia="宋体"/>
                <w:highlight w:val="none"/>
                <w:vertAlign w:val="baseline"/>
                <w:lang w:eastAsia="zh-CN"/>
              </w:rPr>
            </w:pPr>
            <w:r>
              <w:rPr>
                <w:rFonts w:hint="eastAsia"/>
                <w:highlight w:val="none"/>
                <w:vertAlign w:val="baseline"/>
                <w:lang w:val="en-US" w:eastAsia="zh-CN"/>
              </w:rPr>
              <w:t>组织对</w:t>
            </w:r>
            <w:r>
              <w:rPr>
                <w:rFonts w:hint="eastAsia"/>
                <w:highlight w:val="none"/>
                <w:vertAlign w:val="baseline"/>
              </w:rPr>
              <w:t>外部提供的过程、产品</w:t>
            </w:r>
            <w:r>
              <w:rPr>
                <w:rFonts w:hint="eastAsia"/>
                <w:highlight w:val="none"/>
                <w:vertAlign w:val="baseline"/>
                <w:lang w:eastAsia="zh-CN"/>
              </w:rPr>
              <w:t>（</w:t>
            </w:r>
            <w:r>
              <w:rPr>
                <w:rFonts w:hint="eastAsia"/>
                <w:highlight w:val="none"/>
                <w:vertAlign w:val="baseline"/>
                <w:lang w:val="en-US" w:eastAsia="zh-CN"/>
              </w:rPr>
              <w:t>危化品</w:t>
            </w:r>
            <w:r>
              <w:rPr>
                <w:rFonts w:hint="eastAsia"/>
                <w:highlight w:val="none"/>
                <w:vertAlign w:val="baseline"/>
                <w:lang w:eastAsia="zh-CN"/>
              </w:rPr>
              <w:t>）</w:t>
            </w:r>
            <w:r>
              <w:rPr>
                <w:rFonts w:hint="eastAsia"/>
                <w:highlight w:val="none"/>
                <w:vertAlign w:val="baseline"/>
              </w:rPr>
              <w:t>和服务</w:t>
            </w:r>
            <w:r>
              <w:rPr>
                <w:rFonts w:hint="eastAsia"/>
                <w:highlight w:val="none"/>
                <w:vertAlign w:val="baseline"/>
                <w:lang w:val="en-US" w:eastAsia="zh-CN"/>
              </w:rPr>
              <w:t>的供方按照对环境因素的影响</w:t>
            </w:r>
            <w:r>
              <w:rPr>
                <w:rFonts w:hint="eastAsia"/>
                <w:highlight w:val="none"/>
                <w:vertAlign w:val="baseline"/>
              </w:rPr>
              <w:t>程度</w:t>
            </w:r>
            <w:r>
              <w:rPr>
                <w:rFonts w:hint="eastAsia"/>
                <w:highlight w:val="none"/>
                <w:vertAlign w:val="baseline"/>
                <w:lang w:val="en-US" w:eastAsia="zh-CN"/>
              </w:rPr>
              <w:t>实施</w:t>
            </w:r>
            <w:r>
              <w:rPr>
                <w:rFonts w:hint="eastAsia"/>
                <w:highlight w:val="none"/>
                <w:vertAlign w:val="baseline"/>
              </w:rPr>
              <w:t>控制</w:t>
            </w:r>
            <w:r>
              <w:rPr>
                <w:rFonts w:hint="eastAsia"/>
                <w:highlight w:val="none"/>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left"/>
              <w:rPr>
                <w:rFonts w:hint="default"/>
                <w:highlight w:val="none"/>
                <w:vertAlign w:val="baseline"/>
                <w:lang w:val="en-US" w:eastAsia="zh-CN"/>
              </w:rPr>
            </w:pPr>
            <w:r>
              <w:rPr>
                <w:rFonts w:hint="eastAsia"/>
                <w:highlight w:val="none"/>
                <w:vertAlign w:val="baseline"/>
              </w:rPr>
              <w:t>外部提供</w:t>
            </w:r>
            <w:r>
              <w:rPr>
                <w:rFonts w:hint="eastAsia"/>
                <w:highlight w:val="none"/>
                <w:vertAlign w:val="baseline"/>
                <w:lang w:val="en-US" w:eastAsia="zh-CN"/>
              </w:rPr>
              <w:t>包括：</w:t>
            </w: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原材料采购 </w:t>
            </w:r>
            <w:r>
              <w:rPr>
                <w:rFonts w:hint="eastAsia"/>
                <w:highlight w:val="none"/>
                <w:vertAlign w:val="baseline"/>
                <w:lang w:val="en-US" w:eastAsia="zh-CN"/>
              </w:rPr>
              <w:sym w:font="Wingdings" w:char="00A8"/>
            </w:r>
            <w:r>
              <w:rPr>
                <w:rFonts w:hint="eastAsia"/>
                <w:highlight w:val="none"/>
                <w:vertAlign w:val="baseline"/>
                <w:lang w:val="en-US" w:eastAsia="zh-CN"/>
              </w:rPr>
              <w:t>委托加工</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施工 </w:t>
            </w:r>
            <w:r>
              <w:rPr>
                <w:rFonts w:hint="eastAsia"/>
                <w:highlight w:val="none"/>
                <w:vertAlign w:val="baseline"/>
                <w:lang w:val="en-US" w:eastAsia="zh-CN"/>
              </w:rPr>
              <w:sym w:font="Wingdings" w:char="00A8"/>
            </w:r>
            <w:r>
              <w:rPr>
                <w:rFonts w:hint="eastAsia"/>
                <w:highlight w:val="none"/>
                <w:vertAlign w:val="baseline"/>
                <w:lang w:val="en-US" w:eastAsia="zh-CN"/>
              </w:rPr>
              <w:t xml:space="preserve">设备维保  </w:t>
            </w:r>
            <w:r>
              <w:rPr>
                <w:rFonts w:hint="eastAsia"/>
                <w:highlight w:val="none"/>
                <w:vertAlign w:val="baseline"/>
                <w:lang w:val="en-US" w:eastAsia="zh-CN"/>
              </w:rPr>
              <w:sym w:font="Wingdings" w:char="00A8"/>
            </w:r>
            <w:r>
              <w:rPr>
                <w:rFonts w:hint="eastAsia"/>
                <w:highlight w:val="none"/>
                <w:vertAlign w:val="baseline"/>
                <w:lang w:val="en-US" w:eastAsia="zh-CN"/>
              </w:rPr>
              <w:t xml:space="preserve">运输  </w:t>
            </w:r>
            <w:r>
              <w:rPr>
                <w:rFonts w:hint="eastAsia"/>
                <w:highlight w:val="none"/>
                <w:vertAlign w:val="baseline"/>
                <w:lang w:val="en-US" w:eastAsia="zh-CN"/>
              </w:rPr>
              <w:sym w:font="Wingdings" w:char="00FE"/>
            </w:r>
            <w:r>
              <w:rPr>
                <w:rFonts w:hint="eastAsia"/>
                <w:highlight w:val="none"/>
                <w:vertAlign w:val="baseline"/>
                <w:lang w:val="en-US" w:eastAsia="zh-CN"/>
              </w:rPr>
              <w:t>其他——外部提供服务控制（</w:t>
            </w:r>
            <w:r>
              <w:rPr>
                <w:rFonts w:hint="eastAsia"/>
                <w:u w:val="single"/>
                <w:lang w:val="en-US" w:eastAsia="zh-CN"/>
              </w:rPr>
              <w:t>虫鼠害防治、垃圾清运</w:t>
            </w:r>
            <w:r>
              <w:rPr>
                <w:rFonts w:hint="eastAsia"/>
                <w:highlight w:val="none"/>
                <w:vertAlign w:val="baseline"/>
                <w:lang w:val="en-US" w:eastAsia="zh-CN"/>
              </w:rPr>
              <w:t>）</w:t>
            </w:r>
          </w:p>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lang w:val="en-US" w:eastAsia="zh-CN"/>
              </w:rPr>
            </w:pPr>
            <w:r>
              <w:rPr>
                <w:rFonts w:hint="eastAsia"/>
                <w:highlight w:val="none"/>
                <w:vertAlign w:val="baseline"/>
                <w:lang w:val="en-US" w:eastAsia="zh-CN"/>
              </w:rPr>
              <w:t>控制方式：</w:t>
            </w: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合同约定 </w:t>
            </w:r>
            <w:r>
              <w:rPr>
                <w:rFonts w:hint="eastAsia"/>
                <w:highlight w:val="none"/>
                <w:vertAlign w:val="baseline"/>
                <w:lang w:val="en-US" w:eastAsia="zh-CN"/>
              </w:rPr>
              <w:sym w:font="Wingdings" w:char="00FE"/>
            </w:r>
            <w:r>
              <w:rPr>
                <w:rFonts w:hint="eastAsia"/>
                <w:highlight w:val="none"/>
                <w:vertAlign w:val="baseline"/>
                <w:lang w:val="en-US" w:eastAsia="zh-CN"/>
              </w:rPr>
              <w:t>危害告知</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现场检查 </w:t>
            </w:r>
            <w:r>
              <w:rPr>
                <w:rFonts w:hint="eastAsia"/>
                <w:highlight w:val="none"/>
                <w:vertAlign w:val="baseline"/>
                <w:lang w:val="en-US" w:eastAsia="zh-CN"/>
              </w:rPr>
              <w:sym w:font="Wingdings" w:char="00FE"/>
            </w:r>
            <w:r>
              <w:rPr>
                <w:rFonts w:hint="eastAsia"/>
                <w:highlight w:val="none"/>
                <w:vertAlign w:val="baseline"/>
                <w:lang w:val="en-US" w:eastAsia="zh-CN"/>
              </w:rPr>
              <w:t xml:space="preserve">专人跟踪  </w:t>
            </w:r>
            <w:r>
              <w:rPr>
                <w:rFonts w:hint="eastAsia"/>
                <w:highlight w:val="none"/>
                <w:vertAlign w:val="baseline"/>
                <w:lang w:val="en-US" w:eastAsia="zh-CN"/>
              </w:rPr>
              <w:sym w:font="Wingdings" w:char="00FE"/>
            </w:r>
            <w:r>
              <w:rPr>
                <w:rFonts w:hint="eastAsia"/>
                <w:highlight w:val="none"/>
                <w:vertAlign w:val="baseline"/>
                <w:lang w:val="en-US" w:eastAsia="zh-CN"/>
              </w:rPr>
              <w:t xml:space="preserve">出入控制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left"/>
              <w:rPr>
                <w:rFonts w:hint="eastAsia"/>
                <w:color w:val="FF0000"/>
                <w:highlight w:val="none"/>
                <w:u w:val="single"/>
                <w:vertAlign w:val="baseline"/>
                <w:lang w:val="en-US" w:eastAsia="zh-CN"/>
              </w:rPr>
            </w:pPr>
            <w:r>
              <w:rPr>
                <w:rFonts w:hint="eastAsia"/>
                <w:highlight w:val="none"/>
                <w:vertAlign w:val="baseline"/>
                <w:lang w:val="en-US" w:eastAsia="zh-CN"/>
              </w:rPr>
              <w:t>对</w:t>
            </w:r>
            <w:r>
              <w:rPr>
                <w:rFonts w:hint="eastAsia"/>
                <w:highlight w:val="none"/>
                <w:vertAlign w:val="baseline"/>
              </w:rPr>
              <w:t>外部供方的</w:t>
            </w:r>
            <w:r>
              <w:rPr>
                <w:rFonts w:hint="eastAsia"/>
                <w:highlight w:val="none"/>
                <w:vertAlign w:val="baseline"/>
                <w:lang w:val="en-US" w:eastAsia="zh-CN"/>
              </w:rPr>
              <w:t>控制：</w:t>
            </w:r>
            <w:r>
              <w:rPr>
                <w:rFonts w:hint="eastAsia"/>
                <w:highlight w:val="none"/>
                <w:vertAlign w:val="baseline"/>
                <w:lang w:val="en-US" w:eastAsia="zh-CN"/>
              </w:rPr>
              <w:sym w:font="Wingdings" w:char="00A8"/>
            </w:r>
            <w:r>
              <w:rPr>
                <w:rFonts w:hint="eastAsia"/>
                <w:highlight w:val="none"/>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color w:val="FF0000"/>
                <w:highlight w:val="none"/>
                <w:u w:val="single"/>
                <w:vertAlign w:val="baseline"/>
                <w:lang w:val="en-US" w:eastAsia="zh-CN"/>
              </w:rPr>
              <w:t>查供方管理时，发现：</w:t>
            </w:r>
          </w:p>
          <w:p>
            <w:pPr>
              <w:keepNext w:val="0"/>
              <w:keepLines w:val="0"/>
              <w:widowControl w:val="0"/>
              <w:numPr>
                <w:ilvl w:val="0"/>
                <w:numId w:val="0"/>
              </w:numPr>
              <w:suppressLineNumbers w:val="0"/>
              <w:spacing w:before="0" w:beforeAutospacing="0" w:after="0" w:afterAutospacing="0"/>
              <w:ind w:left="0" w:right="0"/>
              <w:jc w:val="left"/>
              <w:rPr>
                <w:rFonts w:hint="default"/>
                <w:highlight w:val="none"/>
                <w:vertAlign w:val="baseline"/>
                <w:lang w:val="en-US"/>
              </w:rPr>
            </w:pPr>
            <w:r>
              <w:rPr>
                <w:rFonts w:hint="eastAsia"/>
                <w:color w:val="FF0000"/>
                <w:highlight w:val="none"/>
                <w:u w:val="single"/>
                <w:vertAlign w:val="baseline"/>
                <w:lang w:val="en-US" w:eastAsia="zh-CN"/>
              </w:rPr>
              <w:t>所提供的浙江卓尚环保能源有限公司的《城市生活垃圾经营性清扫、收集、运输服务》（编号：浙202001000043），有效期至2021年1月16日，已过期。见不符合项报告02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left"/>
              <w:rPr>
                <w:rFonts w:hint="default"/>
                <w:highlight w:val="none"/>
                <w:vertAlign w:val="baseline"/>
                <w:lang w:val="en-US"/>
              </w:rPr>
            </w:pPr>
            <w:r>
              <w:rPr>
                <w:rFonts w:hint="eastAsia"/>
                <w:highlight w:val="none"/>
                <w:vertAlign w:val="baseline"/>
              </w:rPr>
              <w:t>组织</w:t>
            </w:r>
            <w:r>
              <w:rPr>
                <w:rFonts w:hint="eastAsia"/>
                <w:highlight w:val="none"/>
                <w:vertAlign w:val="baseline"/>
                <w:lang w:val="en-US" w:eastAsia="zh-CN"/>
              </w:rPr>
              <w:t>的</w:t>
            </w:r>
            <w:r>
              <w:rPr>
                <w:rFonts w:hint="eastAsia"/>
                <w:highlight w:val="none"/>
                <w:vertAlign w:val="baseline"/>
              </w:rPr>
              <w:t>生产和服务提供</w:t>
            </w:r>
            <w:r>
              <w:rPr>
                <w:rFonts w:hint="eastAsia"/>
                <w:highlight w:val="none"/>
                <w:vertAlign w:val="baseline"/>
                <w:lang w:val="en-US" w:eastAsia="zh-CN"/>
              </w:rPr>
              <w:t>流程图（见第三条款），企业环境因素控制情况</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widowControl w:val="0"/>
                    <w:numPr>
                      <w:ilvl w:val="0"/>
                      <w:numId w:val="0"/>
                    </w:numPr>
                    <w:suppressLineNumbers w:val="0"/>
                    <w:spacing w:before="0" w:beforeAutospacing="0" w:after="0" w:afterAutospacing="0"/>
                    <w:ind w:left="0" w:right="0"/>
                    <w:jc w:val="left"/>
                    <w:rPr>
                      <w:rFonts w:hint="default"/>
                      <w:highlight w:val="none"/>
                      <w:vertAlign w:val="baseline"/>
                      <w:lang w:val="en-US" w:eastAsia="zh-CN"/>
                    </w:rPr>
                  </w:pPr>
                  <w:r>
                    <w:rPr>
                      <w:rFonts w:hint="eastAsia"/>
                      <w:highlight w:val="none"/>
                      <w:vertAlign w:val="baseline"/>
                      <w:lang w:val="en-US" w:eastAsia="zh-CN"/>
                    </w:rPr>
                    <w:t>重要环境因素</w:t>
                  </w:r>
                </w:p>
              </w:tc>
              <w:tc>
                <w:tcPr>
                  <w:tcW w:w="3665" w:type="dxa"/>
                </w:tcPr>
                <w:p>
                  <w:pPr>
                    <w:keepNext w:val="0"/>
                    <w:keepLines w:val="0"/>
                    <w:widowControl w:val="0"/>
                    <w:numPr>
                      <w:ilvl w:val="0"/>
                      <w:numId w:val="0"/>
                    </w:numPr>
                    <w:suppressLineNumbers w:val="0"/>
                    <w:spacing w:before="0" w:beforeAutospacing="0" w:after="0" w:afterAutospacing="0"/>
                    <w:ind w:left="0" w:right="0"/>
                    <w:jc w:val="left"/>
                    <w:rPr>
                      <w:rFonts w:hint="default"/>
                      <w:highlight w:val="none"/>
                      <w:vertAlign w:val="baseline"/>
                      <w:lang w:val="en-US" w:eastAsia="zh-CN"/>
                    </w:rPr>
                  </w:pPr>
                  <w:r>
                    <w:rPr>
                      <w:rFonts w:hint="eastAsia"/>
                      <w:highlight w:val="none"/>
                      <w:vertAlign w:val="baseline"/>
                      <w:lang w:val="en-US" w:eastAsia="zh-CN"/>
                    </w:rPr>
                    <w:t>控制措施</w:t>
                  </w:r>
                </w:p>
              </w:tc>
              <w:tc>
                <w:tcPr>
                  <w:tcW w:w="3265" w:type="dxa"/>
                </w:tcPr>
                <w:p>
                  <w:pPr>
                    <w:keepNext w:val="0"/>
                    <w:keepLines w:val="0"/>
                    <w:widowControl w:val="0"/>
                    <w:numPr>
                      <w:ilvl w:val="0"/>
                      <w:numId w:val="0"/>
                    </w:numPr>
                    <w:suppressLineNumbers w:val="0"/>
                    <w:spacing w:before="0" w:beforeAutospacing="0" w:after="0" w:afterAutospacing="0"/>
                    <w:ind w:left="0" w:right="0"/>
                    <w:jc w:val="left"/>
                    <w:rPr>
                      <w:rFonts w:hint="default"/>
                      <w:highlight w:val="none"/>
                      <w:vertAlign w:val="baseline"/>
                      <w:lang w:val="en-US" w:eastAsia="zh-CN"/>
                    </w:rPr>
                  </w:pPr>
                  <w:r>
                    <w:rPr>
                      <w:rFonts w:hint="eastAsia"/>
                      <w:highlight w:val="none"/>
                      <w:vertAlign w:val="baseline"/>
                      <w:lang w:val="en-US" w:eastAsia="zh-CN"/>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keepNext w:val="0"/>
                    <w:keepLines w:val="0"/>
                    <w:suppressLineNumbers w:val="0"/>
                    <w:spacing w:before="0" w:beforeAutospacing="0" w:after="0" w:afterAutospacing="0"/>
                    <w:ind w:left="0" w:leftChars="0" w:right="0" w:rightChars="0"/>
                    <w:rPr>
                      <w:rFonts w:hint="default"/>
                      <w:highlight w:val="none"/>
                      <w:vertAlign w:val="baseline"/>
                      <w:lang w:val="en-US" w:eastAsia="zh-CN"/>
                    </w:rPr>
                  </w:pPr>
                  <w:r>
                    <w:rPr>
                      <w:rFonts w:hint="eastAsia"/>
                      <w:highlight w:val="none"/>
                      <w:lang w:val="en-US" w:eastAsia="zh-CN"/>
                    </w:rPr>
                    <w:t>电和蒸汽消耗</w:t>
                  </w:r>
                </w:p>
              </w:tc>
              <w:tc>
                <w:tcPr>
                  <w:tcW w:w="3665" w:type="dxa"/>
                  <w:vAlign w:val="center"/>
                </w:tcPr>
                <w:p>
                  <w:pPr>
                    <w:keepNext w:val="0"/>
                    <w:keepLines w:val="0"/>
                    <w:suppressLineNumbers w:val="0"/>
                    <w:spacing w:before="0" w:beforeAutospacing="0" w:after="0" w:afterAutospacing="0"/>
                    <w:ind w:left="0" w:leftChars="0" w:right="0" w:rightChars="0"/>
                    <w:rPr>
                      <w:rFonts w:hint="eastAsia"/>
                      <w:highlight w:val="none"/>
                      <w:vertAlign w:val="baseline"/>
                      <w:lang w:val="en-US" w:eastAsia="zh-CN"/>
                    </w:rPr>
                  </w:pPr>
                  <w:r>
                    <w:rPr>
                      <w:rFonts w:hint="eastAsia" w:cs="Times New Roman"/>
                      <w:kern w:val="2"/>
                      <w:sz w:val="21"/>
                      <w:szCs w:val="24"/>
                      <w:highlight w:val="none"/>
                      <w:lang w:val="en-US" w:eastAsia="zh-CN" w:bidi="ar-SA"/>
                    </w:rPr>
                    <w:t>管理节能、变频器</w:t>
                  </w:r>
                </w:p>
              </w:tc>
              <w:tc>
                <w:tcPr>
                  <w:tcW w:w="3265" w:type="dxa"/>
                </w:tcPr>
                <w:p>
                  <w:pPr>
                    <w:keepNext w:val="0"/>
                    <w:keepLines w:val="0"/>
                    <w:widowControl w:val="0"/>
                    <w:numPr>
                      <w:ilvl w:val="0"/>
                      <w:numId w:val="0"/>
                    </w:numPr>
                    <w:suppressLineNumbers w:val="0"/>
                    <w:spacing w:before="0" w:beforeAutospacing="0" w:after="0" w:afterAutospacing="0"/>
                    <w:ind w:left="0" w:right="0"/>
                    <w:jc w:val="left"/>
                    <w:rPr>
                      <w:rFonts w:hint="default"/>
                      <w:highlight w:val="none"/>
                      <w:vertAlign w:val="baseline"/>
                      <w:lang w:val="en-US" w:eastAsia="zh-CN"/>
                    </w:rPr>
                  </w:pPr>
                  <w:r>
                    <w:rPr>
                      <w:rFonts w:hint="eastAsia"/>
                      <w:highlight w:val="none"/>
                      <w:vertAlign w:val="baseli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keepNext w:val="0"/>
                    <w:keepLines w:val="0"/>
                    <w:suppressLineNumbers w:val="0"/>
                    <w:spacing w:before="0" w:beforeAutospacing="0" w:after="0" w:afterAutospacing="0"/>
                    <w:ind w:left="0" w:leftChars="0" w:right="0" w:rightChars="0"/>
                    <w:rPr>
                      <w:rFonts w:hint="default"/>
                      <w:highlight w:val="none"/>
                      <w:vertAlign w:val="baseline"/>
                      <w:lang w:val="en-US" w:eastAsia="zh-CN"/>
                    </w:rPr>
                  </w:pPr>
                  <w:r>
                    <w:rPr>
                      <w:rFonts w:hint="eastAsia"/>
                      <w:highlight w:val="none"/>
                      <w:lang w:val="en-US" w:eastAsia="zh-CN"/>
                    </w:rPr>
                    <w:t>危化品泄露</w:t>
                  </w:r>
                </w:p>
              </w:tc>
              <w:tc>
                <w:tcPr>
                  <w:tcW w:w="3665" w:type="dxa"/>
                  <w:vAlign w:val="center"/>
                </w:tcPr>
                <w:p>
                  <w:pPr>
                    <w:keepNext w:val="0"/>
                    <w:keepLines w:val="0"/>
                    <w:suppressLineNumbers w:val="0"/>
                    <w:spacing w:before="0" w:beforeAutospacing="0" w:after="0" w:afterAutospacing="0"/>
                    <w:ind w:left="0" w:leftChars="0" w:right="0" w:rightChars="0"/>
                    <w:rPr>
                      <w:rFonts w:hint="eastAsia"/>
                      <w:highlight w:val="none"/>
                      <w:vertAlign w:val="baseline"/>
                      <w:lang w:val="en-US" w:eastAsia="zh-CN"/>
                    </w:rPr>
                  </w:pPr>
                  <w:r>
                    <w:rPr>
                      <w:rFonts w:hint="eastAsia" w:ascii="宋体" w:hAnsi="宋体" w:cs="Times New Roman"/>
                      <w:kern w:val="2"/>
                      <w:sz w:val="21"/>
                      <w:szCs w:val="24"/>
                      <w:highlight w:val="none"/>
                      <w:lang w:val="en-US" w:eastAsia="zh-CN" w:bidi="ar-SA"/>
                    </w:rPr>
                    <w:t>——</w:t>
                  </w:r>
                </w:p>
              </w:tc>
              <w:tc>
                <w:tcPr>
                  <w:tcW w:w="3265" w:type="dxa"/>
                </w:tcPr>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lang w:val="en-US" w:eastAsia="zh-CN"/>
                    </w:rPr>
                  </w:pPr>
                  <w:r>
                    <w:rPr>
                      <w:rFonts w:hint="eastAsia"/>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vAlign w:val="top"/>
                </w:tcPr>
                <w:p>
                  <w:pPr>
                    <w:keepNext w:val="0"/>
                    <w:keepLines w:val="0"/>
                    <w:suppressLineNumbers w:val="0"/>
                    <w:spacing w:before="0" w:beforeAutospacing="0" w:after="0" w:afterAutospacing="0"/>
                    <w:ind w:left="0" w:leftChars="0" w:right="0" w:rightChars="0"/>
                    <w:rPr>
                      <w:rFonts w:hint="default"/>
                      <w:highlight w:val="none"/>
                      <w:vertAlign w:val="baseline"/>
                      <w:lang w:val="en-US" w:eastAsia="zh-CN"/>
                    </w:rPr>
                  </w:pPr>
                  <w:r>
                    <w:rPr>
                      <w:rFonts w:hint="eastAsia"/>
                      <w:highlight w:val="none"/>
                      <w:lang w:val="en-US" w:eastAsia="zh-CN"/>
                    </w:rPr>
                    <w:t>固体废弃物排放</w:t>
                  </w:r>
                </w:p>
              </w:tc>
              <w:tc>
                <w:tcPr>
                  <w:tcW w:w="3665" w:type="dxa"/>
                  <w:vAlign w:val="center"/>
                </w:tcPr>
                <w:p>
                  <w:pPr>
                    <w:keepNext w:val="0"/>
                    <w:keepLines w:val="0"/>
                    <w:suppressLineNumbers w:val="0"/>
                    <w:spacing w:before="0" w:beforeAutospacing="0" w:after="0" w:afterAutospacing="0"/>
                    <w:ind w:left="0" w:leftChars="0" w:right="0" w:rightChars="0"/>
                    <w:rPr>
                      <w:rFonts w:hint="eastAsia"/>
                      <w:highlight w:val="none"/>
                      <w:vertAlign w:val="baseline"/>
                      <w:lang w:val="en-US" w:eastAsia="zh-CN"/>
                    </w:rPr>
                  </w:pPr>
                  <w:r>
                    <w:rPr>
                      <w:rFonts w:hint="eastAsia" w:ascii="宋体" w:hAnsi="宋体" w:cs="Times New Roman"/>
                      <w:kern w:val="2"/>
                      <w:sz w:val="21"/>
                      <w:szCs w:val="24"/>
                      <w:highlight w:val="none"/>
                      <w:lang w:val="en-US" w:eastAsia="zh-CN" w:bidi="ar-SA"/>
                    </w:rPr>
                    <w:t>集中收集、由有资质的第三方处置</w:t>
                  </w:r>
                </w:p>
              </w:tc>
              <w:tc>
                <w:tcPr>
                  <w:tcW w:w="3265" w:type="dxa"/>
                </w:tcPr>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lang w:val="en-US" w:eastAsia="zh-CN"/>
                    </w:rPr>
                  </w:pPr>
                  <w:r>
                    <w:rPr>
                      <w:rFonts w:hint="eastAsia"/>
                      <w:highlight w:val="none"/>
                      <w:vertAlign w:val="baseli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highlight w:val="none"/>
                      <w:vertAlign w:val="baseline"/>
                      <w:lang w:val="en-US" w:eastAsia="zh-CN" w:bidi="ar-SA"/>
                    </w:rPr>
                  </w:pPr>
                  <w:r>
                    <w:rPr>
                      <w:rFonts w:hint="eastAsia"/>
                      <w:highlight w:val="none"/>
                      <w:lang w:val="en-US" w:eastAsia="zh-CN"/>
                    </w:rPr>
                    <w:t>废水排放</w:t>
                  </w:r>
                </w:p>
              </w:tc>
              <w:tc>
                <w:tcPr>
                  <w:tcW w:w="3665" w:type="dxa"/>
                  <w:vAlign w:val="center"/>
                </w:tcPr>
                <w:p>
                  <w:pPr>
                    <w:keepNext w:val="0"/>
                    <w:keepLines w:val="0"/>
                    <w:suppressLineNumbers w:val="0"/>
                    <w:spacing w:before="0" w:beforeAutospacing="0" w:after="0" w:afterAutospacing="0"/>
                    <w:ind w:left="0" w:leftChars="0" w:right="0" w:rightChars="0"/>
                    <w:rPr>
                      <w:rFonts w:hint="default"/>
                      <w:highlight w:val="none"/>
                      <w:vertAlign w:val="baseline"/>
                      <w:lang w:val="en-US" w:eastAsia="zh-CN"/>
                    </w:rPr>
                  </w:pPr>
                  <w:r>
                    <w:rPr>
                      <w:rFonts w:hint="eastAsia" w:ascii="宋体" w:hAnsi="宋体" w:cs="Times New Roman"/>
                      <w:kern w:val="2"/>
                      <w:sz w:val="21"/>
                      <w:szCs w:val="24"/>
                      <w:highlight w:val="none"/>
                      <w:lang w:val="en-US" w:eastAsia="zh-CN" w:bidi="ar-SA"/>
                    </w:rPr>
                    <w:t>隔油池处理后排放</w:t>
                  </w:r>
                </w:p>
              </w:tc>
              <w:tc>
                <w:tcPr>
                  <w:tcW w:w="3265" w:type="dxa"/>
                </w:tcPr>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lang w:val="en-US" w:eastAsia="zh-CN"/>
                    </w:rPr>
                  </w:pPr>
                  <w:r>
                    <w:rPr>
                      <w:rFonts w:hint="eastAsia"/>
                      <w:highlight w:val="none"/>
                      <w:vertAlign w:val="baseline"/>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highlight w:val="none"/>
                      <w:vertAlign w:val="baseline"/>
                      <w:lang w:val="en-US" w:eastAsia="zh-CN" w:bidi="ar-SA"/>
                    </w:rPr>
                  </w:pPr>
                  <w:r>
                    <w:rPr>
                      <w:rFonts w:hint="eastAsia"/>
                      <w:highlight w:val="none"/>
                      <w:lang w:val="en-US" w:eastAsia="zh-CN"/>
                    </w:rPr>
                    <w:t>废气排放</w:t>
                  </w:r>
                </w:p>
              </w:tc>
              <w:tc>
                <w:tcPr>
                  <w:tcW w:w="3665" w:type="dxa"/>
                  <w:vAlign w:val="center"/>
                </w:tcPr>
                <w:p>
                  <w:pPr>
                    <w:keepNext w:val="0"/>
                    <w:keepLines w:val="0"/>
                    <w:suppressLineNumbers w:val="0"/>
                    <w:spacing w:before="0" w:beforeAutospacing="0" w:after="0" w:afterAutospacing="0"/>
                    <w:ind w:left="0" w:leftChars="0" w:right="0" w:rightChars="0"/>
                    <w:rPr>
                      <w:rFonts w:hint="default"/>
                      <w:highlight w:val="none"/>
                      <w:vertAlign w:val="baseline"/>
                      <w:lang w:val="en-US" w:eastAsia="zh-CN"/>
                    </w:rPr>
                  </w:pPr>
                  <w:r>
                    <w:rPr>
                      <w:rFonts w:hint="eastAsia" w:ascii="宋体" w:hAnsi="宋体" w:cs="Times New Roman"/>
                      <w:kern w:val="2"/>
                      <w:sz w:val="21"/>
                      <w:szCs w:val="24"/>
                      <w:highlight w:val="none"/>
                      <w:lang w:val="en-US" w:eastAsia="zh-CN" w:bidi="ar-SA"/>
                    </w:rPr>
                    <w:t>油烟经吸油烟机处理后排放</w:t>
                  </w:r>
                </w:p>
              </w:tc>
              <w:tc>
                <w:tcPr>
                  <w:tcW w:w="3265" w:type="dxa"/>
                </w:tcPr>
                <w:p>
                  <w:pPr>
                    <w:keepNext w:val="0"/>
                    <w:keepLines w:val="0"/>
                    <w:widowControl w:val="0"/>
                    <w:numPr>
                      <w:ilvl w:val="0"/>
                      <w:numId w:val="0"/>
                    </w:numPr>
                    <w:suppressLineNumbers w:val="0"/>
                    <w:spacing w:before="0" w:beforeAutospacing="0" w:after="0" w:afterAutospacing="0"/>
                    <w:ind w:left="0" w:right="0"/>
                    <w:jc w:val="left"/>
                    <w:rPr>
                      <w:rFonts w:hint="default"/>
                      <w:highlight w:val="none"/>
                      <w:vertAlign w:val="baseline"/>
                      <w:lang w:val="en-US" w:eastAsia="zh-CN"/>
                    </w:rPr>
                  </w:pPr>
                  <w:r>
                    <w:rPr>
                      <w:rFonts w:hint="eastAsia" w:ascii="宋体" w:hAnsi="宋体" w:cs="Times New Roman"/>
                      <w:kern w:val="2"/>
                      <w:sz w:val="21"/>
                      <w:szCs w:val="24"/>
                      <w:highlight w:val="none"/>
                      <w:lang w:val="en-US" w:eastAsia="zh-CN" w:bidi="ar-SA"/>
                    </w:rPr>
                    <w:t>油烟机运行</w:t>
                  </w:r>
                  <w:r>
                    <w:rPr>
                      <w:rFonts w:hint="eastAsia"/>
                      <w:highlight w:val="none"/>
                      <w:vertAlign w:val="baseline"/>
                      <w:lang w:val="en-US" w:eastAsia="zh-CN"/>
                    </w:rPr>
                    <w:t>正常，曾经清理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widowControl w:val="0"/>
                    <w:numPr>
                      <w:ilvl w:val="0"/>
                      <w:numId w:val="0"/>
                    </w:numPr>
                    <w:suppressLineNumbers w:val="0"/>
                    <w:spacing w:before="0" w:beforeAutospacing="0" w:after="0" w:afterAutospacing="0"/>
                    <w:ind w:left="0" w:right="0"/>
                    <w:jc w:val="left"/>
                    <w:rPr>
                      <w:rFonts w:hint="default"/>
                      <w:highlight w:val="none"/>
                      <w:vertAlign w:val="baseline"/>
                      <w:lang w:val="en-US" w:eastAsia="zh-CN"/>
                    </w:rPr>
                  </w:pPr>
                  <w:r>
                    <w:rPr>
                      <w:rFonts w:hint="eastAsia"/>
                      <w:highlight w:val="none"/>
                      <w:vertAlign w:val="baseline"/>
                      <w:lang w:val="en-US" w:eastAsia="zh-CN"/>
                    </w:rPr>
                    <w:t>火灾</w:t>
                  </w:r>
                </w:p>
              </w:tc>
              <w:tc>
                <w:tcPr>
                  <w:tcW w:w="3665" w:type="dxa"/>
                </w:tcPr>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lang w:val="en-US" w:eastAsia="zh-CN"/>
                    </w:rPr>
                  </w:pPr>
                  <w:r>
                    <w:rPr>
                      <w:rFonts w:hint="eastAsia" w:cs="Times New Roman"/>
                      <w:kern w:val="2"/>
                      <w:sz w:val="21"/>
                      <w:szCs w:val="24"/>
                      <w:highlight w:val="none"/>
                      <w:lang w:val="en-US" w:eastAsia="zh-CN" w:bidi="ar-SA"/>
                    </w:rPr>
                    <w:t>《消防安全管理程序》</w:t>
                  </w:r>
                </w:p>
              </w:tc>
              <w:tc>
                <w:tcPr>
                  <w:tcW w:w="3265" w:type="dxa"/>
                </w:tcPr>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lang w:val="en-US" w:eastAsia="zh-CN"/>
                    </w:rPr>
                  </w:pPr>
                  <w:r>
                    <w:rPr>
                      <w:rFonts w:hint="eastAsia"/>
                      <w:highlight w:val="none"/>
                      <w:vertAlign w:val="baseli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widowControl w:val="0"/>
                    <w:numPr>
                      <w:ilvl w:val="0"/>
                      <w:numId w:val="0"/>
                    </w:numPr>
                    <w:suppressLineNumbers w:val="0"/>
                    <w:spacing w:before="0" w:beforeAutospacing="0" w:after="0" w:afterAutospacing="0"/>
                    <w:ind w:left="0" w:right="0"/>
                    <w:jc w:val="left"/>
                    <w:rPr>
                      <w:rFonts w:hint="eastAsia"/>
                      <w:highlight w:val="cyan"/>
                      <w:vertAlign w:val="baseline"/>
                      <w:lang w:val="en-US" w:eastAsia="zh-CN"/>
                    </w:rPr>
                  </w:pPr>
                </w:p>
              </w:tc>
              <w:tc>
                <w:tcPr>
                  <w:tcW w:w="3665" w:type="dxa"/>
                </w:tcPr>
                <w:p>
                  <w:pPr>
                    <w:keepNext w:val="0"/>
                    <w:keepLines w:val="0"/>
                    <w:widowControl w:val="0"/>
                    <w:numPr>
                      <w:ilvl w:val="0"/>
                      <w:numId w:val="0"/>
                    </w:numPr>
                    <w:suppressLineNumbers w:val="0"/>
                    <w:spacing w:before="0" w:beforeAutospacing="0" w:after="0" w:afterAutospacing="0"/>
                    <w:ind w:left="0" w:right="0"/>
                    <w:jc w:val="left"/>
                    <w:rPr>
                      <w:rFonts w:hint="eastAsia"/>
                      <w:highlight w:val="cyan"/>
                      <w:vertAlign w:val="baseline"/>
                      <w:lang w:val="en-US" w:eastAsia="zh-CN"/>
                    </w:rPr>
                  </w:pPr>
                </w:p>
              </w:tc>
              <w:tc>
                <w:tcPr>
                  <w:tcW w:w="3265" w:type="dxa"/>
                </w:tcPr>
                <w:p>
                  <w:pPr>
                    <w:keepNext w:val="0"/>
                    <w:keepLines w:val="0"/>
                    <w:widowControl w:val="0"/>
                    <w:numPr>
                      <w:ilvl w:val="0"/>
                      <w:numId w:val="0"/>
                    </w:numPr>
                    <w:suppressLineNumbers w:val="0"/>
                    <w:spacing w:before="0" w:beforeAutospacing="0" w:after="0" w:afterAutospacing="0"/>
                    <w:ind w:left="0" w:right="0"/>
                    <w:jc w:val="left"/>
                    <w:rPr>
                      <w:rFonts w:hint="eastAsia"/>
                      <w:highlight w:val="cyan"/>
                      <w:vertAlign w:val="baseline"/>
                      <w:lang w:val="en-US" w:eastAsia="zh-CN"/>
                    </w:rPr>
                  </w:pPr>
                </w:p>
              </w:tc>
            </w:tr>
          </w:tbl>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left"/>
              <w:rPr>
                <w:rFonts w:hint="default" w:eastAsia="宋体"/>
                <w:highlight w:val="none"/>
                <w:vertAlign w:val="baseline"/>
                <w:lang w:val="en-US" w:eastAsia="zh-CN"/>
              </w:rPr>
            </w:pPr>
            <w:r>
              <w:rPr>
                <w:rFonts w:hint="eastAsia"/>
                <w:highlight w:val="none"/>
                <w:vertAlign w:val="baseline"/>
                <w:lang w:val="en-US" w:eastAsia="zh-CN"/>
              </w:rPr>
              <w:t>对</w:t>
            </w:r>
            <w:r>
              <w:rPr>
                <w:rFonts w:hint="eastAsia"/>
                <w:highlight w:val="none"/>
                <w:vertAlign w:val="baseline"/>
              </w:rPr>
              <w:t>生产和服务提供</w:t>
            </w:r>
            <w:r>
              <w:rPr>
                <w:rFonts w:hint="eastAsia"/>
                <w:highlight w:val="none"/>
                <w:vertAlign w:val="baseline"/>
                <w:lang w:val="en-US" w:eastAsia="zh-CN"/>
              </w:rPr>
              <w:t>过程的环境因素控制</w:t>
            </w:r>
            <w:r>
              <w:rPr>
                <w:rFonts w:hint="eastAsia"/>
                <w:highlight w:val="none"/>
                <w:vertAlign w:val="baseline"/>
                <w:lang w:val="en-US" w:eastAsia="zh-CN"/>
              </w:rPr>
              <w:sym w:font="Wingdings" w:char="00FE"/>
            </w:r>
            <w:r>
              <w:rPr>
                <w:rFonts w:hint="eastAsia"/>
                <w:highlight w:val="none"/>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vAlign w:val="top"/>
          </w:tcPr>
          <w:p>
            <w:pPr>
              <w:keepNext w:val="0"/>
              <w:keepLines w:val="0"/>
              <w:widowControl w:val="0"/>
              <w:numPr>
                <w:ilvl w:val="0"/>
                <w:numId w:val="0"/>
              </w:numPr>
              <w:suppressLineNumbers w:val="0"/>
              <w:spacing w:before="0" w:beforeAutospacing="0" w:after="0" w:afterAutospacing="0"/>
              <w:ind w:left="0" w:right="0"/>
              <w:jc w:val="left"/>
              <w:rPr>
                <w:rFonts w:hint="default"/>
                <w:highlight w:val="none"/>
                <w:vertAlign w:val="baseline"/>
                <w:lang w:val="en-US" w:eastAsia="zh-CN"/>
              </w:rPr>
            </w:pPr>
            <w:r>
              <w:rPr>
                <w:rFonts w:hint="eastAsia"/>
                <w:highlight w:val="none"/>
                <w:vertAlign w:val="baseline"/>
                <w:lang w:val="en-US" w:eastAsia="zh-CN"/>
              </w:rPr>
              <w:t>组织对生产设备、环保设备、</w:t>
            </w:r>
            <w:r>
              <w:rPr>
                <w:rFonts w:hint="eastAsia"/>
                <w:u w:val="none"/>
                <w:vertAlign w:val="baseline"/>
                <w:lang w:val="en-US" w:eastAsia="zh-CN"/>
              </w:rPr>
              <w:t>特种设备</w:t>
            </w:r>
            <w:r>
              <w:rPr>
                <w:rFonts w:hint="eastAsia"/>
                <w:highlight w:val="none"/>
                <w:vertAlign w:val="baseline"/>
                <w:lang w:val="en-US" w:eastAsia="zh-CN"/>
              </w:rPr>
              <w:t>制订了计划进行了定期的检查、保养和维修；运行完好</w:t>
            </w:r>
          </w:p>
          <w:p>
            <w:pPr>
              <w:keepNext w:val="0"/>
              <w:keepLines w:val="0"/>
              <w:widowControl w:val="0"/>
              <w:numPr>
                <w:ilvl w:val="0"/>
                <w:numId w:val="0"/>
              </w:numPr>
              <w:suppressLineNumbers w:val="0"/>
              <w:spacing w:before="0" w:beforeAutospacing="0" w:after="0" w:afterAutospacing="0"/>
              <w:ind w:left="0" w:right="0"/>
              <w:jc w:val="both"/>
              <w:rPr>
                <w:rFonts w:hint="default"/>
                <w:u w:val="single"/>
                <w:vertAlign w:val="baseline"/>
                <w:lang w:val="en-US" w:eastAsia="zh-CN"/>
              </w:rPr>
            </w:pPr>
            <w:r>
              <w:rPr>
                <w:rFonts w:hint="eastAsia"/>
                <w:u w:val="none"/>
                <w:vertAlign w:val="baseline"/>
                <w:lang w:val="en-US" w:eastAsia="zh-CN"/>
              </w:rPr>
              <w:t>特种设备管理：</w:t>
            </w:r>
            <w:r>
              <w:rPr>
                <w:rFonts w:hint="eastAsia"/>
                <w:vertAlign w:val="baseline"/>
                <w:lang w:val="en-US" w:eastAsia="zh-CN"/>
              </w:rPr>
              <w:sym w:font="Wingdings" w:char="00A8"/>
            </w:r>
            <w:r>
              <w:rPr>
                <w:rFonts w:hint="eastAsia"/>
                <w:u w:val="none"/>
                <w:vertAlign w:val="baseline"/>
                <w:lang w:val="en-US" w:eastAsia="zh-CN"/>
              </w:rPr>
              <w:t xml:space="preserve">进行了定期检验  </w:t>
            </w:r>
            <w:r>
              <w:rPr>
                <w:rFonts w:hint="eastAsia"/>
                <w:vertAlign w:val="baseline"/>
                <w:lang w:val="en-US" w:eastAsia="zh-CN"/>
              </w:rPr>
              <w:sym w:font="Wingdings" w:char="00A8"/>
            </w:r>
            <w:r>
              <w:rPr>
                <w:rFonts w:hint="eastAsia"/>
                <w:vertAlign w:val="baseline"/>
                <w:lang w:val="en-US" w:eastAsia="zh-CN"/>
              </w:rPr>
              <w:t>未进行</w:t>
            </w:r>
            <w:r>
              <w:rPr>
                <w:rFonts w:hint="eastAsia"/>
                <w:u w:val="none"/>
                <w:vertAlign w:val="baseline"/>
                <w:lang w:val="en-US" w:eastAsia="zh-CN"/>
              </w:rPr>
              <w:t xml:space="preserve">定期检验的有： </w:t>
            </w:r>
            <w:r>
              <w:rPr>
                <w:rFonts w:hint="eastAsia"/>
                <w:u w:val="single"/>
                <w:vertAlign w:val="baseline"/>
                <w:lang w:val="en-US" w:eastAsia="zh-CN"/>
              </w:rPr>
              <w:t xml:space="preserve">     不适用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highlight w:val="none"/>
                <w:vertAlign w:val="baseline"/>
                <w:lang w:val="en-US" w:eastAsia="zh-CN" w:bidi="ar-SA"/>
              </w:rPr>
            </w:pPr>
            <w:r>
              <w:rPr>
                <w:rFonts w:hint="eastAsia"/>
                <w:u w:val="none"/>
                <w:vertAlign w:val="baseline"/>
                <w:lang w:val="en-US" w:eastAsia="zh-CN"/>
              </w:rPr>
              <w:t>特种设备</w:t>
            </w:r>
            <w:r>
              <w:rPr>
                <w:rFonts w:hint="eastAsia"/>
                <w:highlight w:val="none"/>
                <w:vertAlign w:val="baseline"/>
                <w:lang w:val="en-US" w:eastAsia="zh-CN"/>
              </w:rPr>
              <w:t>检测报告，如：</w:t>
            </w:r>
            <w:r>
              <w:rPr>
                <w:rFonts w:hint="eastAsia"/>
                <w:u w:val="none"/>
                <w:vertAlign w:val="baseline"/>
                <w:lang w:val="en-US" w:eastAsia="zh-CN"/>
              </w:rPr>
              <w:t xml:space="preserve"> </w:t>
            </w:r>
            <w:r>
              <w:rPr>
                <w:rFonts w:hint="eastAsia"/>
                <w:u w:val="single"/>
                <w:vertAlign w:val="baseline"/>
                <w:lang w:val="en-US" w:eastAsia="zh-CN"/>
              </w:rPr>
              <w:t xml:space="preserve">   ——           </w:t>
            </w:r>
            <w:r>
              <w:rPr>
                <w:rFonts w:hint="eastAsia"/>
                <w:highlight w:val="none"/>
                <w:u w:val="single"/>
                <w:vertAlign w:val="baseline"/>
                <w:lang w:val="en-US" w:eastAsia="zh-CN"/>
              </w:rPr>
              <w:t>（</w:t>
            </w:r>
            <w:r>
              <w:rPr>
                <w:rFonts w:hint="eastAsia"/>
                <w:highlight w:val="none"/>
                <w:u w:val="none"/>
                <w:vertAlign w:val="baseline"/>
                <w:lang w:val="en-US" w:eastAsia="zh-CN"/>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vAlign w:val="top"/>
          </w:tcPr>
          <w:p>
            <w:pPr>
              <w:keepNext w:val="0"/>
              <w:keepLines w:val="0"/>
              <w:widowControl w:val="0"/>
              <w:numPr>
                <w:ilvl w:val="0"/>
                <w:numId w:val="0"/>
              </w:numPr>
              <w:suppressLineNumbers w:val="0"/>
              <w:spacing w:before="0" w:beforeAutospacing="0" w:after="0" w:afterAutospacing="0"/>
              <w:ind w:left="0" w:right="0"/>
              <w:jc w:val="left"/>
              <w:rPr>
                <w:rFonts w:hint="default" w:eastAsia="宋体"/>
                <w:vertAlign w:val="baseline"/>
                <w:lang w:val="en-US" w:eastAsia="zh-CN"/>
              </w:rPr>
            </w:pPr>
            <w:r>
              <w:rPr>
                <w:rFonts w:hint="eastAsia"/>
                <w:vertAlign w:val="baseline"/>
                <w:lang w:val="en-US" w:eastAsia="zh-CN"/>
              </w:rPr>
              <w:t>组织</w:t>
            </w:r>
            <w:r>
              <w:rPr>
                <w:rFonts w:hint="eastAsia"/>
                <w:vertAlign w:val="baseline"/>
              </w:rPr>
              <w:t>在生产和服务提供的整个过程中</w:t>
            </w:r>
            <w:r>
              <w:rPr>
                <w:rFonts w:hint="eastAsia"/>
                <w:vertAlign w:val="baseline"/>
                <w:lang w:val="en-US" w:eastAsia="zh-CN"/>
              </w:rPr>
              <w:t>对危化品特性的进行了标识。——少量75%酒精</w:t>
            </w:r>
          </w:p>
          <w:p>
            <w:pPr>
              <w:keepNext w:val="0"/>
              <w:keepLines w:val="0"/>
              <w:widowControl w:val="0"/>
              <w:numPr>
                <w:ilvl w:val="0"/>
                <w:numId w:val="0"/>
              </w:numPr>
              <w:suppressLineNumbers w:val="0"/>
              <w:spacing w:before="0" w:beforeAutospacing="0" w:after="0" w:afterAutospacing="0"/>
              <w:ind w:left="0" w:right="0"/>
              <w:jc w:val="left"/>
              <w:rPr>
                <w:rFonts w:hint="eastAsia" w:eastAsia="宋体"/>
                <w:highlight w:val="none"/>
                <w:vertAlign w:val="baseline"/>
                <w:lang w:val="en-US" w:eastAsia="zh-CN"/>
              </w:rPr>
            </w:pPr>
            <w:r>
              <w:rPr>
                <w:rFonts w:hint="eastAsia"/>
                <w:vertAlign w:val="baseline"/>
                <w:lang w:val="en-US" w:eastAsia="zh-CN"/>
              </w:rPr>
              <w:t>采用的</w:t>
            </w:r>
            <w:r>
              <w:rPr>
                <w:rFonts w:hint="eastAsia"/>
                <w:vertAlign w:val="baseline"/>
              </w:rPr>
              <w:t>标识</w:t>
            </w:r>
            <w:r>
              <w:rPr>
                <w:rFonts w:hint="eastAsia"/>
                <w:vertAlign w:val="baseline"/>
                <w:lang w:val="en-US" w:eastAsia="zh-CN"/>
              </w:rPr>
              <w:t>方式：</w:t>
            </w:r>
            <w:r>
              <w:rPr>
                <w:rFonts w:hint="eastAsia"/>
                <w:highlight w:val="none"/>
                <w:vertAlign w:val="baseline"/>
                <w:lang w:val="en-US" w:eastAsia="zh-CN"/>
              </w:rPr>
              <w:sym w:font="Wingdings" w:char="00FE"/>
            </w:r>
            <w:r>
              <w:rPr>
                <w:rFonts w:hint="eastAsia"/>
                <w:vertAlign w:val="baseline"/>
                <w:lang w:val="en-US" w:eastAsia="zh-CN"/>
              </w:rPr>
              <w:t>MSDS【</w:t>
            </w:r>
            <w:r>
              <w:rPr>
                <w:rFonts w:hint="eastAsia"/>
                <w:color w:val="FF0000"/>
                <w:vertAlign w:val="baseline"/>
                <w:lang w:val="en-US" w:eastAsia="zh-CN"/>
              </w:rPr>
              <w:t>查化学品管理时，发现：仓库存放的75%酒精（手部消毒用）无MSDS或告知卡。见不符合项报告03</w:t>
            </w:r>
            <w:r>
              <w:rPr>
                <w:rFonts w:hint="eastAsia"/>
                <w:vertAlign w:val="baseline"/>
                <w:lang w:val="en-US" w:eastAsia="zh-CN"/>
              </w:rPr>
              <w:t xml:space="preserve">】 </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vertAlign w:val="baseline"/>
                <w:lang w:val="en-US" w:eastAsia="zh-CN"/>
              </w:rPr>
              <w:t>危害告知</w:t>
            </w:r>
            <w:r>
              <w:rPr>
                <w:rFonts w:hint="eastAsia"/>
                <w:highlight w:val="none"/>
                <w:vertAlign w:val="baseline"/>
                <w:lang w:val="en-US" w:eastAsia="zh-CN"/>
              </w:rPr>
              <w:t>标牌</w:t>
            </w:r>
            <w:r>
              <w:rPr>
                <w:rFonts w:hint="eastAsia"/>
                <w:highlight w:val="none"/>
                <w:u w:val="none"/>
                <w:vertAlign w:val="baseline"/>
                <w:lang w:val="en-US" w:eastAsia="zh-CN"/>
              </w:rPr>
              <w:t xml:space="preserve"> </w:t>
            </w:r>
            <w:r>
              <w:rPr>
                <w:rFonts w:hint="eastAsia"/>
                <w:highlight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left"/>
              <w:rPr>
                <w:rFonts w:hint="default" w:ascii="Times New Roman" w:hAnsi="Times New Roman" w:eastAsia="宋体" w:cs="Times New Roman"/>
                <w:kern w:val="2"/>
                <w:sz w:val="21"/>
                <w:szCs w:val="24"/>
                <w:vertAlign w:val="baseline"/>
                <w:lang w:val="en-US" w:eastAsia="zh-CN" w:bidi="ar-SA"/>
              </w:rPr>
            </w:pPr>
            <w:r>
              <w:rPr>
                <w:rFonts w:hint="eastAsia"/>
                <w:vertAlign w:val="baseline"/>
              </w:rPr>
              <w:t>可追溯性</w:t>
            </w:r>
            <w:r>
              <w:rPr>
                <w:rFonts w:hint="eastAsia"/>
                <w:vertAlign w:val="baseline"/>
                <w:lang w:val="en-US" w:eastAsia="zh-CN"/>
              </w:rPr>
              <w:t>实现：</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组织应在生产和服务提供期间对</w:t>
            </w:r>
            <w:r>
              <w:rPr>
                <w:rFonts w:hint="eastAsia"/>
                <w:vertAlign w:val="baseline"/>
                <w:lang w:val="en-US" w:eastAsia="zh-CN"/>
              </w:rPr>
              <w:t>危化品的采购、运输、使用、储存的环境因素</w:t>
            </w:r>
            <w:r>
              <w:rPr>
                <w:rFonts w:hint="eastAsia"/>
                <w:vertAlign w:val="baseline"/>
              </w:rPr>
              <w:t>进行</w:t>
            </w:r>
            <w:r>
              <w:rPr>
                <w:rFonts w:hint="eastAsia"/>
                <w:vertAlign w:val="baseline"/>
                <w:lang w:val="en-US" w:eastAsia="zh-CN"/>
              </w:rPr>
              <w:t>控制</w:t>
            </w:r>
            <w:r>
              <w:rPr>
                <w:rFonts w:hint="eastAsia"/>
                <w:vertAlign w:val="baseline"/>
              </w:rPr>
              <w:t>，以确保符合</w:t>
            </w:r>
            <w:r>
              <w:rPr>
                <w:rFonts w:hint="eastAsia"/>
                <w:vertAlign w:val="baseline"/>
                <w:lang w:val="en-US" w:eastAsia="zh-CN"/>
              </w:rPr>
              <w:t>MSDS和法规</w:t>
            </w:r>
            <w:r>
              <w:rPr>
                <w:rFonts w:hint="eastAsia"/>
                <w:vertAlign w:val="baseline"/>
              </w:rPr>
              <w:t xml:space="preserve">要求。 </w:t>
            </w:r>
          </w:p>
          <w:p>
            <w:pPr>
              <w:keepNext w:val="0"/>
              <w:keepLines w:val="0"/>
              <w:widowControl w:val="0"/>
              <w:numPr>
                <w:ilvl w:val="0"/>
                <w:numId w:val="0"/>
              </w:numPr>
              <w:suppressLineNumbers w:val="0"/>
              <w:spacing w:before="0" w:beforeAutospacing="0" w:after="0" w:afterAutospacing="0"/>
              <w:ind w:left="0" w:right="0"/>
              <w:jc w:val="left"/>
              <w:rPr>
                <w:rFonts w:hint="eastAsia"/>
                <w:vertAlign w:val="baseline"/>
              </w:rPr>
            </w:pPr>
            <w:r>
              <w:rPr>
                <w:rFonts w:hint="eastAsia"/>
                <w:vertAlign w:val="baseline"/>
                <w:lang w:val="en-US" w:eastAsia="zh-CN"/>
              </w:rPr>
              <w:t>危化品：</w:t>
            </w:r>
            <w:r>
              <w:rPr>
                <w:rFonts w:hint="eastAsia"/>
                <w:highlight w:val="none"/>
                <w:vertAlign w:val="baseline"/>
                <w:lang w:val="en-US" w:eastAsia="zh-CN"/>
              </w:rPr>
              <w:sym w:font="Wingdings" w:char="00A8"/>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75%酒精（手部消毒用）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rPr>
              <w:t>组织</w:t>
            </w:r>
            <w:r>
              <w:rPr>
                <w:rFonts w:hint="eastAsia"/>
                <w:highlight w:val="none"/>
                <w:vertAlign w:val="baseline"/>
                <w:lang w:val="en-US" w:eastAsia="zh-CN"/>
              </w:rPr>
              <w:t>对</w:t>
            </w:r>
            <w:r>
              <w:rPr>
                <w:rFonts w:hint="eastAsia"/>
                <w:highlight w:val="none"/>
                <w:vertAlign w:val="baseline"/>
              </w:rPr>
              <w:t xml:space="preserve">产品和服务交付后活动的要求。 </w:t>
            </w:r>
            <w:r>
              <w:rPr>
                <w:rFonts w:hint="eastAsia"/>
                <w:highlight w:val="none"/>
                <w:vertAlign w:val="baseline"/>
                <w:lang w:val="en-US" w:eastAsia="zh-CN"/>
              </w:rPr>
              <w:sym w:font="Wingdings" w:char="00A8"/>
            </w:r>
            <w:r>
              <w:rPr>
                <w:rFonts w:hint="eastAsia"/>
                <w:highlight w:val="none"/>
                <w:vertAlign w:val="baseline"/>
                <w:lang w:val="en-US" w:eastAsia="zh-CN"/>
              </w:rPr>
              <w:t xml:space="preserve">废物回收 </w:t>
            </w:r>
            <w:r>
              <w:rPr>
                <w:rFonts w:hint="eastAsia"/>
                <w:highlight w:val="none"/>
                <w:vertAlign w:val="baseline"/>
                <w:lang w:val="en-US" w:eastAsia="zh-CN"/>
              </w:rPr>
              <w:sym w:font="Wingdings" w:char="00A8"/>
            </w:r>
            <w:r>
              <w:rPr>
                <w:rFonts w:hint="eastAsia"/>
                <w:highlight w:val="none"/>
                <w:vertAlign w:val="baseline"/>
                <w:lang w:val="en-US" w:eastAsia="zh-CN"/>
              </w:rPr>
              <w:t xml:space="preserve">最终处置 </w:t>
            </w:r>
            <w:r>
              <w:rPr>
                <w:rFonts w:hint="eastAsia"/>
                <w:highlight w:val="none"/>
                <w:vertAlign w:val="baseline"/>
                <w:lang w:val="en-US" w:eastAsia="zh-CN"/>
              </w:rPr>
              <w:sym w:font="Wingdings" w:char="00A8"/>
            </w:r>
            <w:r>
              <w:rPr>
                <w:rFonts w:hint="eastAsia"/>
                <w:highlight w:val="none"/>
                <w:vertAlign w:val="baseline"/>
                <w:lang w:val="en-US" w:eastAsia="zh-CN"/>
              </w:rPr>
              <w:t>不适用</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rPr>
              <w:t>交付后活动</w:t>
            </w:r>
            <w:r>
              <w:rPr>
                <w:rFonts w:hint="eastAsia"/>
                <w:highlight w:val="none"/>
                <w:vertAlign w:val="baseline"/>
                <w:lang w:val="en-US" w:eastAsia="zh-CN"/>
              </w:rPr>
              <w:t>：</w:t>
            </w:r>
            <w:r>
              <w:rPr>
                <w:rFonts w:hint="eastAsia"/>
                <w:highlight w:val="none"/>
                <w:vertAlign w:val="baseline"/>
                <w:lang w:val="en-US" w:eastAsia="zh-CN"/>
              </w:rPr>
              <w:sym w:font="Wingdings" w:char="00FE"/>
            </w:r>
            <w:r>
              <w:rPr>
                <w:rFonts w:hint="eastAsia"/>
                <w:highlight w:val="none"/>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剩余餐食做厨余垃圾处理，不允许再次食用 </w:t>
            </w:r>
            <w:r>
              <w:rPr>
                <w:rFonts w:hint="eastAsia"/>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组织对生产和服务提供的</w:t>
            </w:r>
            <w:r>
              <w:rPr>
                <w:rFonts w:hint="eastAsia"/>
                <w:vertAlign w:val="baseline"/>
                <w:lang w:val="en-US" w:eastAsia="zh-CN"/>
              </w:rPr>
              <w:t>有预期和非预期的</w:t>
            </w:r>
            <w:r>
              <w:rPr>
                <w:rFonts w:hint="eastAsia"/>
                <w:vertAlign w:val="baseline"/>
              </w:rPr>
              <w:t>更改进行必要的</w:t>
            </w:r>
            <w:r>
              <w:rPr>
                <w:rFonts w:hint="eastAsia"/>
                <w:vertAlign w:val="baseline"/>
                <w:lang w:val="en-US" w:eastAsia="zh-CN"/>
              </w:rPr>
              <w:t>环境因素</w:t>
            </w:r>
            <w:r>
              <w:rPr>
                <w:rFonts w:hint="eastAsia"/>
                <w:vertAlign w:val="baseline"/>
              </w:rPr>
              <w:t>评审和</w:t>
            </w:r>
            <w:r>
              <w:rPr>
                <w:rFonts w:hint="eastAsia"/>
                <w:vertAlign w:val="baseline"/>
                <w:lang w:val="en-US" w:eastAsia="zh-CN"/>
              </w:rPr>
              <w:t>制订</w:t>
            </w:r>
            <w:r>
              <w:rPr>
                <w:rFonts w:hint="eastAsia"/>
                <w:vertAlign w:val="baseline"/>
              </w:rPr>
              <w:t>控制</w:t>
            </w:r>
            <w:r>
              <w:rPr>
                <w:rFonts w:hint="eastAsia"/>
                <w:vertAlign w:val="baseline"/>
                <w:lang w:val="en-US" w:eastAsia="zh-CN"/>
              </w:rPr>
              <w:t>措施</w:t>
            </w:r>
            <w:r>
              <w:rPr>
                <w:rFonts w:hint="eastAsia"/>
                <w:vertAlign w:val="baseline"/>
              </w:rPr>
              <w:t>，以确保持续地符合</w:t>
            </w:r>
            <w:r>
              <w:rPr>
                <w:rFonts w:hint="eastAsia"/>
                <w:vertAlign w:val="baseline"/>
                <w:lang w:val="en-US" w:eastAsia="zh-CN"/>
              </w:rPr>
              <w:t>法规</w:t>
            </w:r>
            <w:r>
              <w:rPr>
                <w:rFonts w:hint="eastAsia"/>
                <w:vertAlign w:val="baseline"/>
              </w:rPr>
              <w:t xml:space="preserve">要求。 </w:t>
            </w:r>
          </w:p>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vertAlign w:val="baseline"/>
                <w:lang w:val="en-US" w:eastAsia="zh-CN"/>
              </w:rPr>
              <w:t>已发生的更改包括：</w:t>
            </w:r>
            <w:r>
              <w:rPr>
                <w:rFonts w:hint="eastAsia"/>
                <w:highlight w:val="none"/>
                <w:vertAlign w:val="baseline"/>
                <w:lang w:val="en-US" w:eastAsia="zh-CN"/>
              </w:rPr>
              <w:sym w:font="Wingdings" w:char="00A8"/>
            </w:r>
            <w:r>
              <w:rPr>
                <w:rFonts w:hint="eastAsia"/>
                <w:highlight w:val="none"/>
                <w:vertAlign w:val="baseline"/>
                <w:lang w:val="en-US" w:eastAsia="zh-CN"/>
              </w:rPr>
              <w:t>重要</w:t>
            </w:r>
            <w:r>
              <w:rPr>
                <w:rFonts w:hint="eastAsia"/>
                <w:highlight w:val="none"/>
                <w:u w:val="none"/>
                <w:vertAlign w:val="baseline"/>
                <w:lang w:val="en-US" w:eastAsia="zh-CN"/>
              </w:rPr>
              <w:t xml:space="preserve">原材料 </w:t>
            </w:r>
            <w:r>
              <w:rPr>
                <w:rFonts w:hint="eastAsia"/>
                <w:highlight w:val="none"/>
                <w:vertAlign w:val="baseline"/>
                <w:lang w:val="en-US" w:eastAsia="zh-CN"/>
              </w:rPr>
              <w:sym w:font="Wingdings" w:char="00A8"/>
            </w:r>
            <w:r>
              <w:rPr>
                <w:rFonts w:hint="eastAsia"/>
                <w:highlight w:val="none"/>
                <w:vertAlign w:val="baseline"/>
                <w:lang w:val="en-US" w:eastAsia="zh-CN"/>
              </w:rPr>
              <w:t>设备</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检测设备 </w:t>
            </w:r>
            <w:r>
              <w:rPr>
                <w:rFonts w:hint="eastAsia"/>
                <w:highlight w:val="none"/>
                <w:vertAlign w:val="baseline"/>
                <w:lang w:val="en-US" w:eastAsia="zh-CN"/>
              </w:rPr>
              <w:sym w:font="Wingdings" w:char="00A8"/>
            </w:r>
            <w:r>
              <w:rPr>
                <w:rFonts w:hint="eastAsia"/>
                <w:highlight w:val="none"/>
                <w:vertAlign w:val="baseline"/>
                <w:lang w:val="en-US" w:eastAsia="zh-CN"/>
              </w:rPr>
              <w:t xml:space="preserve">图纸 </w:t>
            </w:r>
            <w:r>
              <w:rPr>
                <w:rFonts w:hint="eastAsia"/>
                <w:highlight w:val="none"/>
                <w:vertAlign w:val="baseline"/>
                <w:lang w:val="en-US" w:eastAsia="zh-CN"/>
              </w:rPr>
              <w:sym w:font="Wingdings" w:char="00A8"/>
            </w:r>
            <w:r>
              <w:rPr>
                <w:rFonts w:hint="eastAsia"/>
                <w:highlight w:val="none"/>
                <w:vertAlign w:val="baseline"/>
                <w:lang w:val="en-US" w:eastAsia="zh-CN"/>
              </w:rPr>
              <w:t xml:space="preserve">工艺 </w:t>
            </w:r>
            <w:r>
              <w:rPr>
                <w:rFonts w:hint="eastAsia"/>
                <w:highlight w:val="none"/>
                <w:vertAlign w:val="baseline"/>
                <w:lang w:val="en-US" w:eastAsia="zh-CN"/>
              </w:rPr>
              <w:sym w:font="Wingdings" w:char="00A8"/>
            </w:r>
            <w:r>
              <w:rPr>
                <w:rFonts w:hint="eastAsia"/>
                <w:highlight w:val="none"/>
                <w:vertAlign w:val="baseline"/>
                <w:lang w:val="en-US" w:eastAsia="zh-CN"/>
              </w:rPr>
              <w:t xml:space="preserve">加工场所 </w:t>
            </w:r>
            <w:r>
              <w:rPr>
                <w:rFonts w:hint="eastAsia"/>
                <w:highlight w:val="none"/>
                <w:vertAlign w:val="baseline"/>
                <w:lang w:val="en-US" w:eastAsia="zh-CN"/>
              </w:rPr>
              <w:sym w:font="Wingdings" w:char="00FE"/>
            </w:r>
            <w:r>
              <w:rPr>
                <w:rFonts w:hint="eastAsia"/>
                <w:highlight w:val="none"/>
                <w:vertAlign w:val="baseline"/>
                <w:lang w:val="en-US" w:eastAsia="zh-CN"/>
              </w:rPr>
              <w:t>未发生</w:t>
            </w:r>
          </w:p>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vertAlign w:val="baseline"/>
                <w:lang w:val="en-US" w:eastAsia="zh-CN"/>
              </w:rPr>
              <w:t>变更控制：</w:t>
            </w:r>
            <w:r>
              <w:rPr>
                <w:rFonts w:hint="eastAsia"/>
                <w:highlight w:val="none"/>
                <w:vertAlign w:val="baseline"/>
                <w:lang w:val="en-US" w:eastAsia="zh-CN"/>
              </w:rPr>
              <w:sym w:font="Wingdings" w:char="00A8"/>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 xml:space="preserve">组织识别了环境的潜在紧急情况及应急准备并做出响应所需的过程。对实际发生的紧急情况做出响应；以预防或减轻它所带来的有害环境影响；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制订的应急预案包括：</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sym w:font="Wingdings" w:char="00FE"/>
            </w:r>
            <w:r>
              <w:rPr>
                <w:rFonts w:hint="eastAsia"/>
                <w:highlight w:val="none"/>
                <w:vertAlign w:val="baseline"/>
                <w:lang w:val="en-US" w:eastAsia="zh-CN"/>
              </w:rPr>
              <w:t>火灾控制</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危化品泄露</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锅炉爆炸 </w:t>
            </w:r>
            <w:r>
              <w:rPr>
                <w:rFonts w:hint="eastAsia"/>
                <w:highlight w:val="none"/>
                <w:vertAlign w:val="baseline"/>
                <w:lang w:val="en-US" w:eastAsia="zh-CN"/>
              </w:rPr>
              <w:sym w:font="Wingdings" w:char="00A8"/>
            </w:r>
            <w:r>
              <w:rPr>
                <w:rFonts w:hint="eastAsia"/>
                <w:highlight w:val="none"/>
                <w:vertAlign w:val="baseline"/>
                <w:lang w:val="en-US" w:eastAsia="zh-CN"/>
              </w:rPr>
              <w:t xml:space="preserve">环保设备故障 </w:t>
            </w:r>
            <w:r>
              <w:rPr>
                <w:rFonts w:hint="eastAsia"/>
                <w:highlight w:val="none"/>
                <w:vertAlign w:val="baseline"/>
                <w:lang w:val="en-US" w:eastAsia="zh-CN"/>
              </w:rPr>
              <w:sym w:font="Wingdings" w:char="00FE"/>
            </w:r>
            <w:r>
              <w:rPr>
                <w:rFonts w:hint="eastAsia"/>
                <w:highlight w:val="none"/>
                <w:vertAlign w:val="baseline"/>
                <w:lang w:val="en-US" w:eastAsia="zh-CN"/>
              </w:rPr>
              <w:t xml:space="preserve">停水停电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审核周期内发生过紧急情况：</w:t>
            </w:r>
            <w:r>
              <w:rPr>
                <w:rFonts w:hint="eastAsia"/>
                <w:highlight w:val="none"/>
                <w:vertAlign w:val="baseline"/>
                <w:lang w:val="en-US" w:eastAsia="zh-CN"/>
              </w:rPr>
              <w:sym w:font="Wingdings" w:char="00FE"/>
            </w:r>
            <w:r>
              <w:rPr>
                <w:rFonts w:hint="eastAsia"/>
                <w:highlight w:val="none"/>
                <w:vertAlign w:val="baseline"/>
                <w:lang w:val="en-US" w:eastAsia="zh-CN"/>
              </w:rPr>
              <w:t>未发生</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已发生：</w:t>
            </w:r>
            <w:r>
              <w:rPr>
                <w:rFonts w:hint="eastAsia"/>
                <w:highlight w:val="none"/>
                <w:u w:val="single"/>
                <w:vertAlign w:val="baseline"/>
                <w:lang w:val="en-US" w:eastAsia="zh-CN"/>
              </w:rPr>
              <w:t xml:space="preserve">                                </w:t>
            </w:r>
            <w:r>
              <w:rPr>
                <w:rFonts w:hint="eastAsia"/>
                <w:vertAlign w:val="baseline"/>
                <w:lang w:val="en-US" w:eastAsia="zh-CN"/>
              </w:rPr>
              <w:t>。</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于</w:t>
            </w:r>
            <w:r>
              <w:rPr>
                <w:rFonts w:hint="eastAsia"/>
                <w:u w:val="single"/>
                <w:vertAlign w:val="baseline"/>
                <w:lang w:val="en-US" w:eastAsia="zh-CN"/>
              </w:rPr>
              <w:t xml:space="preserve"> 2022 </w:t>
            </w:r>
            <w:r>
              <w:rPr>
                <w:rFonts w:hint="eastAsia"/>
                <w:vertAlign w:val="baseline"/>
                <w:lang w:val="en-US" w:eastAsia="zh-CN"/>
              </w:rPr>
              <w:t>年</w:t>
            </w:r>
            <w:r>
              <w:rPr>
                <w:rFonts w:hint="eastAsia"/>
                <w:u w:val="single"/>
                <w:vertAlign w:val="baseline"/>
                <w:lang w:val="en-US" w:eastAsia="zh-CN"/>
              </w:rPr>
              <w:t xml:space="preserve"> 4</w:t>
            </w:r>
            <w:r>
              <w:rPr>
                <w:rFonts w:hint="eastAsia"/>
                <w:vertAlign w:val="baseline"/>
                <w:lang w:val="en-US" w:eastAsia="zh-CN"/>
              </w:rPr>
              <w:t>月</w:t>
            </w:r>
            <w:r>
              <w:rPr>
                <w:rFonts w:hint="eastAsia"/>
                <w:u w:val="single"/>
                <w:vertAlign w:val="baseline"/>
                <w:lang w:val="en-US" w:eastAsia="zh-CN"/>
              </w:rPr>
              <w:t xml:space="preserve"> 18 </w:t>
            </w:r>
            <w:r>
              <w:rPr>
                <w:rFonts w:hint="eastAsia"/>
                <w:vertAlign w:val="baseline"/>
                <w:lang w:val="en-US" w:eastAsia="zh-CN"/>
              </w:rPr>
              <w:t>日进行了</w:t>
            </w:r>
            <w:r>
              <w:rPr>
                <w:rFonts w:hint="eastAsia"/>
                <w:u w:val="single"/>
                <w:vertAlign w:val="baseline"/>
                <w:lang w:val="en-US" w:eastAsia="zh-CN"/>
              </w:rPr>
              <w:t xml:space="preserve"> 消防 </w:t>
            </w:r>
            <w:r>
              <w:rPr>
                <w:rFonts w:hint="eastAsia"/>
                <w:vertAlign w:val="baseline"/>
                <w:lang w:val="en-US" w:eastAsia="zh-CN"/>
              </w:rPr>
              <w:t xml:space="preserve">的演练；并总结了预案的可行性和有效性。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 xml:space="preserve">定期评审并修订过程和策划的响应措施，特别是发生紧急情况后或进行试验后；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向环境有关的相关方，包括在组织控制下工作的人员提供应急准备和响应相关的信息和培训。</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lang w:val="en-US" w:eastAsia="zh-CN"/>
              </w:rPr>
              <w:t>应急准备和响应控制：</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r>
              <w:rPr>
                <w:rFonts w:hint="eastAsia"/>
                <w:vertAlign w:val="baseli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绩效评价</w:t>
            </w: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GB" w:eastAsia="zh-CN"/>
              </w:rPr>
            </w:pPr>
            <w:r>
              <w:rPr>
                <w:rFonts w:hint="eastAsia"/>
                <w:vertAlign w:val="baseline"/>
                <w:lang w:val="en-US" w:eastAsia="zh-CN"/>
              </w:rPr>
              <w:t>组织</w:t>
            </w:r>
            <w:r>
              <w:rPr>
                <w:rFonts w:hint="eastAsia"/>
                <w:vertAlign w:val="baseline"/>
                <w:lang w:val="en-GB" w:eastAsia="zh-CN"/>
              </w:rPr>
              <w:t>已经制定与信息</w:t>
            </w:r>
            <w:r>
              <w:rPr>
                <w:rFonts w:hint="eastAsia"/>
                <w:vertAlign w:val="baseline"/>
                <w:lang w:val="en-US" w:eastAsia="zh-CN"/>
              </w:rPr>
              <w:t>的收集、</w:t>
            </w:r>
            <w:r>
              <w:rPr>
                <w:rFonts w:hint="eastAsia"/>
                <w:vertAlign w:val="baseline"/>
                <w:lang w:val="en-GB" w:eastAsia="zh-CN"/>
              </w:rPr>
              <w:t>数据分析、改进方法相关的程序，并生效。</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组织已分析和评价通过监视和测量获得的适当的数据和信息。</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组织已建立、实施并保持评价其合规义务履行情况所需的过程。</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实施合规性评价的时间：</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u w:val="none"/>
                <w:vertAlign w:val="baseline"/>
                <w:lang w:val="en-US" w:eastAsia="zh-CN"/>
              </w:rPr>
            </w:pPr>
            <w:r>
              <w:rPr>
                <w:rFonts w:hint="eastAsia"/>
                <w:highlight w:val="none"/>
                <w:vertAlign w:val="baseline"/>
                <w:lang w:val="en-US" w:eastAsia="zh-CN"/>
              </w:rPr>
              <w:sym w:font="Wingdings" w:char="00FE"/>
            </w:r>
            <w:r>
              <w:rPr>
                <w:rFonts w:hint="eastAsia"/>
                <w:vertAlign w:val="baseline"/>
                <w:lang w:val="en-US" w:eastAsia="zh-CN"/>
              </w:rPr>
              <w:t>定期（每年）</w:t>
            </w:r>
            <w:r>
              <w:rPr>
                <w:rFonts w:hint="eastAsia"/>
                <w:highlight w:val="none"/>
                <w:u w:val="none"/>
                <w:vertAlign w:val="baseline"/>
                <w:lang w:val="en-US" w:eastAsia="zh-CN"/>
              </w:rPr>
              <w:t xml:space="preserve"> ：</w:t>
            </w:r>
            <w:r>
              <w:rPr>
                <w:rFonts w:hint="eastAsia"/>
                <w:u w:val="single"/>
                <w:vertAlign w:val="baseline"/>
                <w:lang w:val="en-US" w:eastAsia="zh-CN"/>
              </w:rPr>
              <w:t xml:space="preserve"> </w:t>
            </w:r>
            <w:r>
              <w:rPr>
                <w:rFonts w:hint="eastAsia"/>
                <w:highlight w:val="none"/>
                <w:u w:val="single"/>
                <w:vertAlign w:val="baseline"/>
                <w:lang w:val="en-US" w:eastAsia="zh-CN"/>
              </w:rPr>
              <w:t xml:space="preserve"> 2022  </w:t>
            </w:r>
            <w:r>
              <w:rPr>
                <w:rFonts w:hint="eastAsia"/>
                <w:highlight w:val="none"/>
                <w:vertAlign w:val="baseline"/>
                <w:lang w:val="en-US" w:eastAsia="zh-CN"/>
              </w:rPr>
              <w:t>年</w:t>
            </w:r>
            <w:r>
              <w:rPr>
                <w:rFonts w:hint="eastAsia"/>
                <w:highlight w:val="none"/>
                <w:u w:val="single"/>
                <w:vertAlign w:val="baseline"/>
                <w:lang w:val="en-US" w:eastAsia="zh-CN"/>
              </w:rPr>
              <w:t xml:space="preserve"> 3 </w:t>
            </w:r>
            <w:r>
              <w:rPr>
                <w:rFonts w:hint="eastAsia"/>
                <w:highlight w:val="none"/>
                <w:vertAlign w:val="baseline"/>
                <w:lang w:val="en-US" w:eastAsia="zh-CN"/>
              </w:rPr>
              <w:t>月</w:t>
            </w:r>
            <w:r>
              <w:rPr>
                <w:rFonts w:hint="eastAsia"/>
                <w:highlight w:val="none"/>
                <w:u w:val="single"/>
                <w:vertAlign w:val="baseline"/>
                <w:lang w:val="en-US" w:eastAsia="zh-CN"/>
              </w:rPr>
              <w:t xml:space="preserve"> 6 </w:t>
            </w:r>
            <w:r>
              <w:rPr>
                <w:rFonts w:hint="eastAsia"/>
                <w:highlight w:val="none"/>
                <w:vertAlign w:val="baseline"/>
                <w:lang w:val="en-US" w:eastAsia="zh-CN"/>
              </w:rPr>
              <w:t>日</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highlight w:val="none"/>
                <w:vertAlign w:val="baseline"/>
                <w:lang w:val="en-US" w:eastAsia="zh-CN"/>
              </w:rPr>
              <w:sym w:font="Wingdings" w:char="00A8"/>
            </w:r>
            <w:r>
              <w:rPr>
                <w:rFonts w:hint="eastAsia"/>
                <w:highlight w:val="none"/>
                <w:vertAlign w:val="baseline"/>
                <w:lang w:val="en-US" w:eastAsia="zh-CN"/>
              </w:rPr>
              <w:t>特殊情况（法规变化）：</w:t>
            </w:r>
            <w:r>
              <w:rPr>
                <w:rFonts w:hint="eastAsia"/>
                <w:u w:val="single"/>
                <w:vertAlign w:val="baseline"/>
                <w:lang w:val="en-US" w:eastAsia="zh-CN"/>
              </w:rPr>
              <w:t xml:space="preserve">       </w:t>
            </w:r>
            <w:r>
              <w:rPr>
                <w:rFonts w:hint="eastAsia"/>
                <w:vertAlign w:val="baseline"/>
                <w:lang w:val="en-US" w:eastAsia="zh-CN"/>
              </w:rPr>
              <w:t>年</w:t>
            </w:r>
            <w:r>
              <w:rPr>
                <w:rFonts w:hint="eastAsia"/>
                <w:u w:val="single"/>
                <w:vertAlign w:val="baseline"/>
                <w:lang w:val="en-US" w:eastAsia="zh-CN"/>
              </w:rPr>
              <w:t xml:space="preserve">   </w:t>
            </w:r>
            <w:r>
              <w:rPr>
                <w:rFonts w:hint="eastAsia"/>
                <w:vertAlign w:val="baseline"/>
                <w:lang w:val="en-US" w:eastAsia="zh-CN"/>
              </w:rPr>
              <w:t>月</w:t>
            </w:r>
            <w:r>
              <w:rPr>
                <w:rFonts w:hint="eastAsia"/>
                <w:u w:val="single"/>
                <w:vertAlign w:val="baseline"/>
                <w:lang w:val="en-US" w:eastAsia="zh-CN"/>
              </w:rPr>
              <w:t xml:space="preserve">   </w:t>
            </w:r>
            <w:r>
              <w:rPr>
                <w:rFonts w:hint="eastAsia"/>
                <w:vertAlign w:val="baseline"/>
                <w:lang w:val="en-US" w:eastAsia="zh-CN"/>
              </w:rPr>
              <w:t>日</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组织在适当阶段实施策划的安排，以验证</w:t>
            </w:r>
            <w:r>
              <w:rPr>
                <w:rFonts w:hint="eastAsia"/>
                <w:vertAlign w:val="baseline"/>
                <w:lang w:val="en-US" w:eastAsia="zh-CN"/>
              </w:rPr>
              <w:t>环境法律法规</w:t>
            </w:r>
            <w:r>
              <w:rPr>
                <w:rFonts w:hint="eastAsia"/>
                <w:vertAlign w:val="baseline"/>
              </w:rPr>
              <w:t xml:space="preserve">的要求已得到满足。 </w:t>
            </w:r>
          </w:p>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vertAlign w:val="baseline"/>
                <w:lang w:val="en-US" w:eastAsia="zh-CN"/>
              </w:rPr>
              <w:t>实施的检测：</w:t>
            </w:r>
            <w:r>
              <w:rPr>
                <w:rFonts w:hint="eastAsia"/>
                <w:highlight w:val="none"/>
                <w:vertAlign w:val="baseline"/>
                <w:lang w:val="en-US" w:eastAsia="zh-CN"/>
              </w:rPr>
              <w:sym w:font="Wingdings" w:char="00A8"/>
            </w:r>
            <w:r>
              <w:rPr>
                <w:rFonts w:hint="eastAsia"/>
                <w:highlight w:val="none"/>
                <w:vertAlign w:val="baseline"/>
                <w:lang w:val="en-US" w:eastAsia="zh-CN"/>
              </w:rPr>
              <w:t>企业自检</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第三方监测</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主管部门抽查  </w:t>
            </w:r>
            <w:r>
              <w:rPr>
                <w:rFonts w:hint="eastAsia"/>
                <w:highlight w:val="none"/>
                <w:vertAlign w:val="baseline"/>
                <w:lang w:val="en-US" w:eastAsia="zh-CN"/>
              </w:rPr>
              <w:sym w:font="Wingdings" w:char="00A8"/>
            </w:r>
            <w:r>
              <w:rPr>
                <w:rFonts w:hint="eastAsia"/>
                <w:highlight w:val="none"/>
                <w:vertAlign w:val="baseline"/>
                <w:lang w:val="en-US" w:eastAsia="zh-CN"/>
              </w:rPr>
              <w:t xml:space="preserve">其他  </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不适用</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highlight w:val="none"/>
                <w:vertAlign w:val="baseline"/>
                <w:lang w:val="en-US" w:eastAsia="zh-CN"/>
              </w:rPr>
              <w:t>《</w:t>
            </w:r>
            <w:r>
              <w:rPr>
                <w:rFonts w:hint="eastAsia"/>
                <w:lang w:val="en-US" w:eastAsia="zh-CN"/>
              </w:rPr>
              <w:t>环境监测报告</w:t>
            </w:r>
            <w:r>
              <w:rPr>
                <w:rFonts w:hint="eastAsia"/>
                <w:highlight w:val="none"/>
                <w:vertAlign w:val="baseline"/>
                <w:lang w:val="en-US" w:eastAsia="zh-CN"/>
              </w:rPr>
              <w:t>》</w:t>
            </w:r>
            <w:r>
              <w:rPr>
                <w:rFonts w:hint="eastAsia"/>
                <w:vertAlign w:val="baseline"/>
                <w:lang w:val="en-US" w:eastAsia="zh-CN"/>
              </w:rPr>
              <w:t>编号</w:t>
            </w:r>
            <w:r>
              <w:rPr>
                <w:rFonts w:hint="eastAsia"/>
                <w:lang w:val="en-US" w:eastAsia="zh-CN"/>
              </w:rPr>
              <w:t>：</w:t>
            </w:r>
            <w:r>
              <w:rPr>
                <w:rFonts w:hint="eastAsia"/>
                <w:highlight w:val="none"/>
                <w:u w:val="single"/>
                <w:vertAlign w:val="baseline"/>
                <w:lang w:val="en-US" w:eastAsia="zh-CN"/>
              </w:rPr>
              <w:t xml:space="preserve"> </w:t>
            </w:r>
            <w:r>
              <w:rPr>
                <w:rFonts w:hint="eastAsia"/>
                <w:color w:val="000000"/>
                <w:sz w:val="21"/>
                <w:szCs w:val="21"/>
                <w:highlight w:val="none"/>
                <w:u w:val="single"/>
                <w:lang w:val="en-US" w:eastAsia="zh-CN"/>
              </w:rPr>
              <w:t>DYHB2204112</w:t>
            </w:r>
            <w:r>
              <w:rPr>
                <w:rFonts w:hint="eastAsia"/>
                <w:color w:val="000000"/>
                <w:szCs w:val="18"/>
                <w:highlight w:val="none"/>
                <w:u w:val="single"/>
                <w:lang w:val="en-US" w:eastAsia="zh-CN"/>
              </w:rPr>
              <w:t xml:space="preserve">     报告日期： </w:t>
            </w:r>
            <w:r>
              <w:rPr>
                <w:rFonts w:hint="eastAsia"/>
                <w:highlight w:val="none"/>
                <w:u w:val="single"/>
                <w:vertAlign w:val="baseline"/>
                <w:lang w:val="en-US" w:eastAsia="zh-CN"/>
              </w:rPr>
              <w:t>2022-04-22，</w:t>
            </w:r>
            <w:r>
              <w:rPr>
                <w:rFonts w:hint="eastAsia"/>
                <w:color w:val="000000"/>
                <w:szCs w:val="18"/>
                <w:highlight w:val="none"/>
                <w:u w:val="single"/>
                <w:lang w:val="en-US" w:eastAsia="zh-CN"/>
              </w:rPr>
              <w:t xml:space="preserve"> </w:t>
            </w:r>
            <w:r>
              <w:rPr>
                <w:rFonts w:hint="eastAsia"/>
                <w:highlight w:val="none"/>
                <w:u w:val="single"/>
                <w:vertAlign w:val="baseline"/>
                <w:lang w:val="en-US" w:eastAsia="zh-CN"/>
              </w:rPr>
              <w:t xml:space="preserve">  </w:t>
            </w:r>
            <w:r>
              <w:rPr>
                <w:rFonts w:hint="eastAsia"/>
                <w:vertAlign w:val="baseline"/>
                <w:lang w:val="en-US" w:eastAsia="zh-CN"/>
              </w:rPr>
              <w:t>。</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highlight w:val="none"/>
                <w:vertAlign w:val="baseline"/>
                <w:lang w:val="en-US" w:eastAsia="zh-CN"/>
              </w:rPr>
              <w:t>《建筑消防检测</w:t>
            </w:r>
            <w:r>
              <w:rPr>
                <w:rFonts w:hint="eastAsia"/>
                <w:lang w:val="en-US" w:eastAsia="zh-CN"/>
              </w:rPr>
              <w:t>报告</w:t>
            </w:r>
            <w:r>
              <w:rPr>
                <w:rFonts w:hint="eastAsia"/>
                <w:highlight w:val="none"/>
                <w:vertAlign w:val="baseline"/>
                <w:lang w:val="en-US" w:eastAsia="zh-CN"/>
              </w:rPr>
              <w:t>》</w:t>
            </w:r>
            <w:r>
              <w:rPr>
                <w:rFonts w:hint="eastAsia"/>
                <w:vertAlign w:val="baseline"/>
                <w:lang w:val="en-US" w:eastAsia="zh-CN"/>
              </w:rPr>
              <w:t>编号</w:t>
            </w:r>
            <w:r>
              <w:rPr>
                <w:rFonts w:hint="eastAsia"/>
                <w:lang w:val="en-US" w:eastAsia="zh-CN"/>
              </w:rPr>
              <w:t>：</w:t>
            </w:r>
            <w:r>
              <w:rPr>
                <w:rFonts w:hint="eastAsia"/>
                <w:highlight w:val="none"/>
                <w:u w:val="single"/>
                <w:vertAlign w:val="baseline"/>
                <w:lang w:val="en-US" w:eastAsia="zh-CN"/>
              </w:rPr>
              <w:t xml:space="preserve">                                 </w:t>
            </w:r>
            <w:r>
              <w:rPr>
                <w:rFonts w:hint="eastAsia"/>
                <w:vertAlign w:val="baseline"/>
                <w:lang w:val="en-US" w:eastAsia="zh-CN"/>
              </w:rPr>
              <w:t>。</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vertAlign w:val="baseline"/>
                <w:lang w:val="en-US" w:eastAsia="zh-CN"/>
              </w:rPr>
            </w:pPr>
            <w:r>
              <w:rPr>
                <w:rFonts w:hint="eastAsia"/>
                <w:vertAlign w:val="baseline"/>
                <w:lang w:val="en-US" w:eastAsia="zh-CN"/>
              </w:rPr>
              <w:t>达标评价：</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lang w:val="en-US" w:eastAsia="zh-CN"/>
              </w:rPr>
              <w:t>组织已</w:t>
            </w:r>
            <w:r>
              <w:rPr>
                <w:rFonts w:hint="eastAsia"/>
                <w:vertAlign w:val="baseline"/>
              </w:rPr>
              <w:fldChar w:fldCharType="begin"/>
            </w:r>
            <w:r>
              <w:rPr>
                <w:rFonts w:hint="eastAsia"/>
                <w:vertAlign w:val="baseline"/>
              </w:rPr>
              <w:fldChar w:fldCharType="end"/>
            </w:r>
            <w:r>
              <w:rPr>
                <w:rFonts w:hint="eastAsia"/>
                <w:vertAlign w:val="baseline"/>
                <w:lang w:eastAsia="zh-CN"/>
              </w:rPr>
              <w:t>通过年度</w:t>
            </w:r>
            <w:r>
              <w:rPr>
                <w:rFonts w:hint="eastAsia"/>
                <w:vertAlign w:val="baseline"/>
                <w:lang w:val="en-US" w:eastAsia="zh-CN"/>
              </w:rPr>
              <w:t>策</w:t>
            </w:r>
            <w:r>
              <w:rPr>
                <w:rFonts w:hint="eastAsia"/>
                <w:vertAlign w:val="baseline"/>
                <w:lang w:eastAsia="zh-CN"/>
              </w:rPr>
              <w:t>划</w:t>
            </w:r>
            <w:r>
              <w:rPr>
                <w:rFonts w:hint="eastAsia"/>
                <w:vertAlign w:val="baseline"/>
                <w:lang w:val="en-US" w:eastAsia="zh-CN"/>
              </w:rPr>
              <w:t>于</w:t>
            </w:r>
            <w:r>
              <w:rPr>
                <w:rFonts w:hint="eastAsia"/>
                <w:u w:val="single"/>
                <w:vertAlign w:val="baseline"/>
                <w:lang w:val="en-US" w:eastAsia="zh-CN"/>
              </w:rPr>
              <w:t xml:space="preserve"> 2022  </w:t>
            </w:r>
            <w:r>
              <w:rPr>
                <w:rFonts w:hint="eastAsia"/>
                <w:vertAlign w:val="baseline"/>
                <w:lang w:val="en-US" w:eastAsia="zh-CN"/>
              </w:rPr>
              <w:t>年</w:t>
            </w:r>
            <w:r>
              <w:rPr>
                <w:rFonts w:hint="eastAsia"/>
                <w:u w:val="single"/>
                <w:vertAlign w:val="baseline"/>
                <w:lang w:val="en-US" w:eastAsia="zh-CN"/>
              </w:rPr>
              <w:t xml:space="preserve"> 3 </w:t>
            </w:r>
            <w:r>
              <w:rPr>
                <w:rFonts w:hint="eastAsia"/>
                <w:vertAlign w:val="baseline"/>
                <w:lang w:val="en-US" w:eastAsia="zh-CN"/>
              </w:rPr>
              <w:t>月</w:t>
            </w:r>
            <w:r>
              <w:rPr>
                <w:rFonts w:hint="eastAsia"/>
                <w:u w:val="single"/>
                <w:vertAlign w:val="baseline"/>
                <w:lang w:val="en-US" w:eastAsia="zh-CN"/>
              </w:rPr>
              <w:t xml:space="preserve"> 20-21</w:t>
            </w:r>
            <w:r>
              <w:rPr>
                <w:rFonts w:hint="eastAsia"/>
                <w:vertAlign w:val="baseline"/>
                <w:lang w:val="en-US" w:eastAsia="zh-CN"/>
              </w:rPr>
              <w:t>日实施了环境管理</w:t>
            </w:r>
            <w:r>
              <w:rPr>
                <w:rFonts w:hint="eastAsia"/>
                <w:vertAlign w:val="baseline"/>
                <w:lang w:eastAsia="zh-CN"/>
              </w:rPr>
              <w:t>体系</w:t>
            </w:r>
            <w:r>
              <w:rPr>
                <w:rFonts w:hint="eastAsia"/>
                <w:vertAlign w:val="baseline"/>
                <w:lang w:val="en-US" w:eastAsia="zh-CN"/>
              </w:rPr>
              <w:t>内部</w:t>
            </w:r>
            <w:r>
              <w:rPr>
                <w:rFonts w:hint="eastAsia"/>
                <w:vertAlign w:val="baseline"/>
                <w:lang w:eastAsia="zh-CN"/>
              </w:rPr>
              <w:t>审核，对</w:t>
            </w:r>
            <w:r>
              <w:rPr>
                <w:rFonts w:hint="eastAsia"/>
                <w:vertAlign w:val="baseline"/>
                <w:lang w:val="en-US" w:eastAsia="zh-CN"/>
              </w:rPr>
              <w:t>环境</w:t>
            </w:r>
            <w:r>
              <w:rPr>
                <w:rFonts w:hint="eastAsia"/>
                <w:vertAlign w:val="baseline"/>
                <w:lang w:eastAsia="zh-CN"/>
              </w:rPr>
              <w:t>管理体系的</w:t>
            </w:r>
            <w:r>
              <w:rPr>
                <w:rFonts w:hint="eastAsia"/>
                <w:vertAlign w:val="baseline"/>
                <w:lang w:val="en-US" w:eastAsia="zh-CN"/>
              </w:rPr>
              <w:t>符合性</w:t>
            </w:r>
            <w:r>
              <w:rPr>
                <w:rFonts w:hint="eastAsia"/>
                <w:vertAlign w:val="baseline"/>
                <w:lang w:eastAsia="zh-CN"/>
              </w:rPr>
              <w:t>和有效性进行</w:t>
            </w:r>
            <w:r>
              <w:rPr>
                <w:rFonts w:hint="eastAsia"/>
                <w:vertAlign w:val="baseline"/>
                <w:lang w:val="en-US" w:eastAsia="zh-CN"/>
              </w:rPr>
              <w:t>了审核</w:t>
            </w:r>
            <w:r>
              <w:rPr>
                <w:rFonts w:hint="eastAsia"/>
                <w:vertAlign w:val="baseline"/>
                <w:lang w:eastAsia="zh-CN"/>
              </w:rPr>
              <w:t>。内审发现的</w:t>
            </w:r>
            <w:r>
              <w:rPr>
                <w:rFonts w:hint="eastAsia"/>
                <w:u w:val="single"/>
                <w:vertAlign w:val="baseline"/>
                <w:lang w:val="en-US" w:eastAsia="zh-CN"/>
              </w:rPr>
              <w:t xml:space="preserve"> 2 </w:t>
            </w:r>
            <w:r>
              <w:rPr>
                <w:rFonts w:hint="eastAsia"/>
                <w:vertAlign w:val="baseline"/>
                <w:lang w:val="en-US" w:eastAsia="zh-CN"/>
              </w:rPr>
              <w:t>项</w:t>
            </w:r>
            <w:r>
              <w:rPr>
                <w:rFonts w:hint="eastAsia"/>
                <w:vertAlign w:val="baseline"/>
                <w:lang w:eastAsia="zh-CN"/>
              </w:rPr>
              <w:t>不符合在本次审核前已</w:t>
            </w:r>
            <w:r>
              <w:rPr>
                <w:rFonts w:hint="eastAsia"/>
                <w:vertAlign w:val="baseline"/>
                <w:lang w:val="en-US" w:eastAsia="zh-CN"/>
              </w:rPr>
              <w:t>完成整改</w:t>
            </w:r>
            <w:r>
              <w:rPr>
                <w:rFonts w:hint="eastAsia"/>
                <w:vertAlign w:val="baseline"/>
                <w:lang w:eastAsia="zh-CN"/>
              </w:rPr>
              <w:t>。在公司内完成的这些审核是可信的。</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lang w:eastAsia="zh-CN"/>
              </w:rPr>
              <w:t>若是</w:t>
            </w:r>
            <w:r>
              <w:rPr>
                <w:rFonts w:hint="eastAsia"/>
                <w:vertAlign w:val="baseline"/>
                <w:lang w:val="en-US" w:eastAsia="zh-CN"/>
              </w:rPr>
              <w:t>组织</w:t>
            </w:r>
            <w:r>
              <w:rPr>
                <w:rFonts w:hint="eastAsia"/>
                <w:vertAlign w:val="baseline"/>
                <w:lang w:eastAsia="zh-CN"/>
              </w:rPr>
              <w:t>多场所</w:t>
            </w:r>
            <w:r>
              <w:rPr>
                <w:rFonts w:hint="eastAsia"/>
                <w:vertAlign w:val="baseline"/>
                <w:lang w:val="en-US" w:eastAsia="zh-CN"/>
              </w:rPr>
              <w:t>/临时场所</w:t>
            </w:r>
            <w:r>
              <w:rPr>
                <w:rFonts w:hint="eastAsia"/>
                <w:vertAlign w:val="baseline"/>
                <w:lang w:eastAsia="zh-CN"/>
              </w:rPr>
              <w:t>：（</w:t>
            </w:r>
            <w:r>
              <w:rPr>
                <w:rFonts w:hint="eastAsia"/>
                <w:vertAlign w:val="baseline"/>
                <w:lang w:val="en-US" w:eastAsia="zh-CN"/>
              </w:rPr>
              <w:t>按照组织的实际情况选择</w:t>
            </w:r>
            <w:r>
              <w:rPr>
                <w:rFonts w:hint="eastAsia"/>
                <w:vertAlign w:val="baseline"/>
                <w:lang w:eastAsia="zh-CN"/>
              </w:rPr>
              <w:t>）【</w:t>
            </w:r>
            <w:r>
              <w:rPr>
                <w:rFonts w:hint="eastAsia"/>
                <w:vertAlign w:val="baseline"/>
                <w:lang w:val="en-US" w:eastAsia="zh-CN"/>
              </w:rPr>
              <w:t>不适用</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highlight w:val="none"/>
                <w:vertAlign w:val="baseline"/>
                <w:lang w:val="en-US" w:eastAsia="zh-CN"/>
              </w:rPr>
              <w:sym w:font="Wingdings" w:char="00A8"/>
            </w:r>
            <w:r>
              <w:rPr>
                <w:rFonts w:hint="eastAsia"/>
                <w:vertAlign w:val="baseline"/>
                <w:lang w:eastAsia="zh-CN"/>
              </w:rPr>
              <w:t>内审贯穿了多场所</w:t>
            </w:r>
            <w:r>
              <w:rPr>
                <w:rFonts w:hint="eastAsia"/>
                <w:vertAlign w:val="baseline"/>
                <w:lang w:val="en-US" w:eastAsia="zh-CN"/>
              </w:rPr>
              <w:t>/临时现场</w:t>
            </w:r>
            <w:r>
              <w:rPr>
                <w:rFonts w:hint="eastAsia"/>
                <w:vertAlign w:val="baseline"/>
                <w:lang w:eastAsia="zh-CN"/>
              </w:rPr>
              <w:t>，内审的验证结论是正面的。管理者代表相应的职权覆盖</w:t>
            </w:r>
            <w:r>
              <w:rPr>
                <w:rFonts w:hint="eastAsia"/>
                <w:vertAlign w:val="baseline"/>
                <w:lang w:val="en-US" w:eastAsia="zh-CN"/>
              </w:rPr>
              <w:t>了</w:t>
            </w:r>
            <w:r>
              <w:rPr>
                <w:rFonts w:hint="eastAsia"/>
                <w:vertAlign w:val="baseline"/>
                <w:lang w:eastAsia="zh-CN"/>
              </w:rPr>
              <w:t>所有的场所。）</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eastAsia="zh-CN"/>
              </w:rPr>
            </w:pPr>
            <w:r>
              <w:rPr>
                <w:rFonts w:hint="eastAsia"/>
                <w:highlight w:val="none"/>
                <w:vertAlign w:val="baseline"/>
                <w:lang w:eastAsia="zh-CN"/>
              </w:rPr>
              <w:t>若是多班次操作：（</w:t>
            </w:r>
            <w:r>
              <w:rPr>
                <w:rFonts w:hint="eastAsia"/>
                <w:vertAlign w:val="baseline"/>
                <w:lang w:val="en-US" w:eastAsia="zh-CN"/>
              </w:rPr>
              <w:t>按照组织的实际情况选择</w:t>
            </w:r>
            <w:r>
              <w:rPr>
                <w:rFonts w:hint="eastAsia"/>
                <w:highlight w:val="none"/>
                <w:vertAlign w:val="baseline"/>
                <w:lang w:eastAsia="zh-CN"/>
              </w:rPr>
              <w:t>）</w:t>
            </w:r>
            <w:r>
              <w:rPr>
                <w:rFonts w:hint="eastAsia"/>
                <w:vertAlign w:val="baseline"/>
                <w:lang w:eastAsia="zh-CN"/>
              </w:rPr>
              <w:t>【</w:t>
            </w:r>
            <w:r>
              <w:rPr>
                <w:rFonts w:hint="eastAsia"/>
                <w:vertAlign w:val="baseline"/>
                <w:lang w:val="en-US" w:eastAsia="zh-CN"/>
              </w:rPr>
              <w:t>单班次</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eastAsia="zh-CN"/>
              </w:rPr>
            </w:pPr>
            <w:r>
              <w:rPr>
                <w:rFonts w:hint="eastAsia"/>
                <w:highlight w:val="none"/>
                <w:vertAlign w:val="baseline"/>
                <w:lang w:val="en-US" w:eastAsia="zh-CN"/>
              </w:rPr>
              <w:sym w:font="Wingdings" w:char="00A8"/>
            </w:r>
            <w:r>
              <w:rPr>
                <w:rFonts w:hint="eastAsia"/>
                <w:highlight w:val="none"/>
                <w:vertAlign w:val="baseline"/>
                <w:lang w:val="en-US" w:eastAsia="zh-CN"/>
              </w:rPr>
              <w:t>对</w:t>
            </w:r>
            <w:r>
              <w:rPr>
                <w:rFonts w:hint="eastAsia"/>
                <w:highlight w:val="none"/>
                <w:vertAlign w:val="baseline"/>
                <w:lang w:eastAsia="zh-CN"/>
              </w:rPr>
              <w:t>所有班次</w:t>
            </w:r>
            <w:r>
              <w:rPr>
                <w:rFonts w:hint="eastAsia"/>
                <w:highlight w:val="none"/>
                <w:vertAlign w:val="baseline"/>
                <w:lang w:val="en-US" w:eastAsia="zh-CN"/>
              </w:rPr>
              <w:t>的现场操作</w:t>
            </w:r>
            <w:r>
              <w:rPr>
                <w:rFonts w:hint="eastAsia"/>
                <w:highlight w:val="none"/>
                <w:vertAlign w:val="baseline"/>
                <w:lang w:eastAsia="zh-CN"/>
              </w:rPr>
              <w:t>已审核。</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highlight w:val="none"/>
                <w:vertAlign w:val="baseline"/>
                <w:lang w:val="en-US" w:eastAsia="zh-CN"/>
              </w:rPr>
              <w:sym w:font="Wingdings" w:char="00A8"/>
            </w:r>
            <w:r>
              <w:rPr>
                <w:rFonts w:hint="eastAsia"/>
                <w:highlight w:val="none"/>
                <w:vertAlign w:val="baseline"/>
                <w:lang w:val="en-US" w:eastAsia="zh-CN"/>
              </w:rPr>
              <w:t>未对</w:t>
            </w:r>
            <w:r>
              <w:rPr>
                <w:rFonts w:hint="eastAsia"/>
                <w:highlight w:val="none"/>
                <w:vertAlign w:val="baseline"/>
                <w:lang w:eastAsia="zh-CN"/>
              </w:rPr>
              <w:t>所有班次</w:t>
            </w:r>
            <w:r>
              <w:rPr>
                <w:rFonts w:hint="eastAsia"/>
                <w:highlight w:val="none"/>
                <w:vertAlign w:val="baseline"/>
                <w:lang w:val="en-US" w:eastAsia="zh-CN"/>
              </w:rPr>
              <w:t>的现场</w:t>
            </w:r>
            <w:r>
              <w:rPr>
                <w:rFonts w:hint="eastAsia"/>
                <w:highlight w:val="none"/>
                <w:vertAlign w:val="baseline"/>
                <w:lang w:eastAsia="zh-CN"/>
              </w:rPr>
              <w:t>都</w:t>
            </w:r>
            <w:r>
              <w:rPr>
                <w:rFonts w:hint="eastAsia"/>
                <w:highlight w:val="none"/>
                <w:vertAlign w:val="baseline"/>
                <w:lang w:val="en-US" w:eastAsia="zh-CN"/>
              </w:rPr>
              <w:t>进行</w:t>
            </w:r>
            <w:r>
              <w:rPr>
                <w:rFonts w:hint="eastAsia"/>
                <w:highlight w:val="none"/>
                <w:vertAlign w:val="baseline"/>
                <w:lang w:eastAsia="zh-CN"/>
              </w:rPr>
              <w:t>审核，</w:t>
            </w:r>
            <w:r>
              <w:rPr>
                <w:rFonts w:hint="eastAsia"/>
                <w:highlight w:val="none"/>
                <w:vertAlign w:val="baseline"/>
                <w:lang w:val="en-US" w:eastAsia="zh-CN"/>
              </w:rPr>
              <w:t>只</w:t>
            </w:r>
            <w:r>
              <w:rPr>
                <w:rFonts w:hint="eastAsia"/>
                <w:highlight w:val="none"/>
                <w:vertAlign w:val="baseline"/>
                <w:lang w:eastAsia="zh-CN"/>
              </w:rPr>
              <w:t>审核</w:t>
            </w:r>
            <w:r>
              <w:rPr>
                <w:rFonts w:hint="eastAsia"/>
                <w:highlight w:val="none"/>
                <w:vertAlign w:val="baseline"/>
                <w:lang w:val="en-US" w:eastAsia="zh-CN"/>
              </w:rPr>
              <w:t>了日</w:t>
            </w:r>
            <w:r>
              <w:rPr>
                <w:rFonts w:hint="eastAsia"/>
                <w:highlight w:val="none"/>
                <w:vertAlign w:val="baseline"/>
                <w:lang w:eastAsia="zh-CN"/>
              </w:rPr>
              <w:t>班</w:t>
            </w:r>
            <w:r>
              <w:rPr>
                <w:rFonts w:hint="eastAsia"/>
                <w:highlight w:val="none"/>
                <w:vertAlign w:val="baseline"/>
                <w:lang w:val="en-US" w:eastAsia="zh-CN"/>
              </w:rPr>
              <w:t>的现场操作</w:t>
            </w:r>
            <w:r>
              <w:rPr>
                <w:rFonts w:hint="eastAsia"/>
                <w:highlight w:val="none"/>
                <w:vertAlign w:val="baseline"/>
                <w:lang w:eastAsia="zh-CN"/>
              </w:rPr>
              <w:t>，并且有代表性地审核了所有班次</w:t>
            </w:r>
            <w:r>
              <w:rPr>
                <w:rFonts w:hint="eastAsia"/>
                <w:highlight w:val="none"/>
                <w:vertAlign w:val="baseline"/>
                <w:lang w:val="en-US" w:eastAsia="zh-CN"/>
              </w:rPr>
              <w:t>的运行记录</w:t>
            </w:r>
            <w:r>
              <w:rPr>
                <w:rFonts w:hint="eastAsia"/>
                <w:highlight w:val="none"/>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lang w:eastAsia="zh-CN"/>
              </w:rPr>
              <w:t>最高管理者已按</w:t>
            </w:r>
            <w:r>
              <w:rPr>
                <w:rFonts w:hint="eastAsia"/>
                <w:vertAlign w:val="baseline"/>
                <w:lang w:val="en-US" w:eastAsia="zh-CN"/>
              </w:rPr>
              <w:t>策</w:t>
            </w:r>
            <w:r>
              <w:rPr>
                <w:rFonts w:hint="eastAsia"/>
                <w:vertAlign w:val="baseline"/>
                <w:lang w:eastAsia="zh-CN"/>
              </w:rPr>
              <w:t>划的时间间隔，在</w:t>
            </w:r>
            <w:r>
              <w:rPr>
                <w:rFonts w:hint="eastAsia"/>
                <w:u w:val="single"/>
                <w:vertAlign w:val="baseline"/>
                <w:lang w:val="en-US" w:eastAsia="zh-CN"/>
              </w:rPr>
              <w:t xml:space="preserve"> 2022</w:t>
            </w:r>
            <w:bookmarkStart w:id="41" w:name="_GoBack"/>
            <w:bookmarkEnd w:id="41"/>
            <w:r>
              <w:rPr>
                <w:rFonts w:hint="eastAsia"/>
                <w:u w:val="single"/>
                <w:vertAlign w:val="baseline"/>
                <w:lang w:val="en-US" w:eastAsia="zh-CN"/>
              </w:rPr>
              <w:t xml:space="preserve"> </w:t>
            </w:r>
            <w:r>
              <w:rPr>
                <w:rFonts w:hint="eastAsia"/>
                <w:vertAlign w:val="baseline"/>
                <w:lang w:val="en-US" w:eastAsia="zh-CN"/>
              </w:rPr>
              <w:t>年</w:t>
            </w:r>
            <w:r>
              <w:rPr>
                <w:rFonts w:hint="eastAsia"/>
                <w:u w:val="single"/>
                <w:vertAlign w:val="baseline"/>
                <w:lang w:val="en-US" w:eastAsia="zh-CN"/>
              </w:rPr>
              <w:t xml:space="preserve">4 </w:t>
            </w:r>
            <w:r>
              <w:rPr>
                <w:rFonts w:hint="eastAsia"/>
                <w:vertAlign w:val="baseline"/>
                <w:lang w:val="en-US" w:eastAsia="zh-CN"/>
              </w:rPr>
              <w:t>月</w:t>
            </w:r>
            <w:r>
              <w:rPr>
                <w:rFonts w:hint="eastAsia"/>
                <w:u w:val="single"/>
                <w:vertAlign w:val="baseline"/>
                <w:lang w:val="en-US" w:eastAsia="zh-CN"/>
              </w:rPr>
              <w:t xml:space="preserve"> 8 </w:t>
            </w:r>
            <w:r>
              <w:rPr>
                <w:rFonts w:hint="eastAsia"/>
                <w:vertAlign w:val="baseline"/>
                <w:lang w:val="en-US" w:eastAsia="zh-CN"/>
              </w:rPr>
              <w:t>日</w:t>
            </w:r>
            <w:r>
              <w:rPr>
                <w:rFonts w:hint="eastAsia"/>
                <w:vertAlign w:val="baseline"/>
                <w:lang w:eastAsia="zh-CN"/>
              </w:rPr>
              <w:t>对组织的</w:t>
            </w:r>
            <w:r>
              <w:rPr>
                <w:rFonts w:hint="eastAsia"/>
                <w:vertAlign w:val="baseline"/>
                <w:lang w:val="en-US" w:eastAsia="zh-CN"/>
              </w:rPr>
              <w:t>环境</w:t>
            </w:r>
            <w:r>
              <w:rPr>
                <w:rFonts w:hint="eastAsia"/>
                <w:vertAlign w:val="baseline"/>
                <w:lang w:eastAsia="zh-CN"/>
              </w:rPr>
              <w:t>管理体系进行了评审，以确保其持续的适宜性、充分性和有效性；管理评审输入、输出均按要求提供。</w:t>
            </w:r>
            <w:r>
              <w:rPr>
                <w:rFonts w:hint="eastAsia"/>
                <w:vertAlign w:val="baseline"/>
                <w:lang w:val="en-US" w:eastAsia="zh-CN"/>
              </w:rPr>
              <w:t>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val="en-US" w:eastAsia="zh-CN"/>
              </w:rPr>
            </w:pPr>
            <w:r>
              <w:rPr>
                <w:rFonts w:hint="eastAsia"/>
                <w:vertAlign w:val="baseline"/>
                <w:lang w:val="en-US" w:eastAsia="zh-CN"/>
              </w:rPr>
              <w:t>改进</w:t>
            </w: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组织</w:t>
            </w:r>
            <w:r>
              <w:rPr>
                <w:rFonts w:hint="eastAsia"/>
                <w:vertAlign w:val="baseline"/>
                <w:lang w:val="en-US" w:eastAsia="zh-CN"/>
              </w:rPr>
              <w:t>已</w:t>
            </w:r>
            <w:r>
              <w:rPr>
                <w:rFonts w:hint="eastAsia"/>
                <w:vertAlign w:val="baseline"/>
              </w:rPr>
              <w:t>确定和选择改进机会，并采取必要措施改进</w:t>
            </w:r>
            <w:r>
              <w:rPr>
                <w:rFonts w:hint="eastAsia"/>
                <w:vertAlign w:val="baseline"/>
                <w:lang w:val="en-US" w:eastAsia="zh-CN"/>
              </w:rPr>
              <w:t>环境管理体系，</w:t>
            </w:r>
            <w:r>
              <w:rPr>
                <w:rFonts w:hint="eastAsia"/>
                <w:vertAlign w:val="baseline"/>
              </w:rPr>
              <w:t>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组织针对环境管理体系运行中的</w:t>
            </w:r>
            <w:r>
              <w:rPr>
                <w:rFonts w:hint="eastAsia"/>
                <w:vertAlign w:val="baseline"/>
              </w:rPr>
              <w:t>不符合</w:t>
            </w:r>
            <w:r>
              <w:rPr>
                <w:rFonts w:hint="eastAsia"/>
                <w:vertAlign w:val="baseline"/>
                <w:lang w:val="en-US" w:eastAsia="zh-CN"/>
              </w:rPr>
              <w:t>采取了有效纠正和</w:t>
            </w:r>
            <w:r>
              <w:rPr>
                <w:rFonts w:hint="eastAsia"/>
                <w:vertAlign w:val="baseline"/>
              </w:rPr>
              <w:t>纠正措施</w:t>
            </w:r>
            <w:r>
              <w:rPr>
                <w:rFonts w:hint="eastAsia"/>
                <w:vertAlign w:val="baseline"/>
                <w:lang w:eastAsia="zh-CN"/>
              </w:rPr>
              <w:t>。</w:t>
            </w:r>
            <w:r>
              <w:rPr>
                <w:rFonts w:hint="eastAsia"/>
                <w:vertAlign w:val="baseline"/>
                <w:lang w:val="en-US" w:eastAsia="zh-CN"/>
              </w:rPr>
              <w:t>针对下列方面采取了纠正措施：</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sym w:font="Wingdings" w:char="00A8"/>
            </w:r>
            <w:r>
              <w:rPr>
                <w:rFonts w:hint="eastAsia"/>
                <w:highlight w:val="none"/>
                <w:u w:val="none"/>
                <w:vertAlign w:val="baseline"/>
                <w:lang w:val="en-US" w:eastAsia="zh-CN"/>
              </w:rPr>
              <w:t xml:space="preserve">检测结果不合格 </w:t>
            </w:r>
            <w:r>
              <w:rPr>
                <w:rFonts w:hint="eastAsia"/>
                <w:highlight w:val="none"/>
                <w:vertAlign w:val="baseline"/>
                <w:lang w:val="en-US" w:eastAsia="zh-CN"/>
              </w:rPr>
              <w:sym w:font="Wingdings" w:char="00A8"/>
            </w:r>
            <w:r>
              <w:rPr>
                <w:rFonts w:hint="eastAsia"/>
                <w:highlight w:val="none"/>
                <w:vertAlign w:val="baseline"/>
                <w:lang w:val="en-US" w:eastAsia="zh-CN"/>
              </w:rPr>
              <w:t>自我检查的结果</w:t>
            </w:r>
            <w:r>
              <w:rPr>
                <w:rFonts w:hint="eastAsia"/>
                <w:highlight w:val="none"/>
                <w:u w:val="none"/>
                <w:vertAlign w:val="baseline"/>
                <w:lang w:val="en-US" w:eastAsia="zh-CN"/>
              </w:rPr>
              <w:t xml:space="preserve"> </w:t>
            </w:r>
            <w:r>
              <w:rPr>
                <w:rFonts w:hint="eastAsia"/>
                <w:highlight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相关方投诉  </w:t>
            </w:r>
            <w:r>
              <w:rPr>
                <w:rFonts w:hint="eastAsia"/>
                <w:highlight w:val="none"/>
                <w:vertAlign w:val="baseline"/>
                <w:lang w:val="en-US" w:eastAsia="zh-CN"/>
              </w:rPr>
              <w:sym w:font="Wingdings" w:char="00FE"/>
            </w:r>
            <w:r>
              <w:rPr>
                <w:rFonts w:hint="eastAsia"/>
                <w:highlight w:val="none"/>
                <w:vertAlign w:val="baseline"/>
                <w:lang w:val="en-US" w:eastAsia="zh-CN"/>
              </w:rPr>
              <w:t xml:space="preserve">主管部门要求整改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highlight w:val="none"/>
                <w:vertAlign w:val="baseline"/>
                <w:lang w:val="en-US" w:eastAsia="zh-CN"/>
              </w:rPr>
              <w:sym w:font="Wingdings" w:char="00FE"/>
            </w:r>
            <w:r>
              <w:rPr>
                <w:rFonts w:hint="eastAsia"/>
                <w:highlight w:val="none"/>
                <w:vertAlign w:val="baseline"/>
                <w:lang w:val="en-US" w:eastAsia="zh-CN"/>
              </w:rPr>
              <w:t xml:space="preserve">内审不符合项   </w:t>
            </w:r>
            <w:r>
              <w:rPr>
                <w:rFonts w:hint="eastAsia"/>
                <w:highlight w:val="none"/>
                <w:vertAlign w:val="baseline"/>
                <w:lang w:val="en-US" w:eastAsia="zh-CN"/>
              </w:rPr>
              <w:sym w:font="Wingdings" w:char="00FE"/>
            </w:r>
            <w:r>
              <w:rPr>
                <w:rFonts w:hint="eastAsia"/>
                <w:highlight w:val="none"/>
                <w:vertAlign w:val="baseline"/>
                <w:lang w:val="en-US" w:eastAsia="zh-CN"/>
              </w:rPr>
              <w:t xml:space="preserve">外审不符合项  </w:t>
            </w:r>
            <w:r>
              <w:rPr>
                <w:rFonts w:hint="eastAsia"/>
                <w:highlight w:val="none"/>
                <w:vertAlign w:val="baseline"/>
                <w:lang w:val="en-US" w:eastAsia="zh-CN"/>
              </w:rPr>
              <w:sym w:font="Wingdings" w:char="00FE"/>
            </w:r>
            <w:r>
              <w:rPr>
                <w:rFonts w:hint="eastAsia"/>
                <w:highlight w:val="none"/>
                <w:vertAlign w:val="baseline"/>
                <w:lang w:val="en-US" w:eastAsia="zh-CN"/>
              </w:rPr>
              <w:t xml:space="preserve">管理评审   </w:t>
            </w:r>
            <w:r>
              <w:rPr>
                <w:rFonts w:hint="eastAsia"/>
                <w:highlight w:val="none"/>
                <w:vertAlign w:val="baseline"/>
                <w:lang w:val="en-US" w:eastAsia="zh-CN"/>
              </w:rPr>
              <w:sym w:font="Wingdings" w:char="00FE"/>
            </w:r>
            <w:r>
              <w:rPr>
                <w:rFonts w:hint="eastAsia"/>
                <w:highlight w:val="none"/>
                <w:vertAlign w:val="baseline"/>
                <w:lang w:val="en-US" w:eastAsia="zh-CN"/>
              </w:rPr>
              <w:t xml:space="preserve">目标统计分析结果   </w:t>
            </w:r>
            <w:r>
              <w:rPr>
                <w:rFonts w:hint="eastAsia"/>
                <w:highlight w:val="none"/>
                <w:vertAlign w:val="baseline"/>
                <w:lang w:val="en-US" w:eastAsia="zh-CN"/>
              </w:rPr>
              <w:sym w:font="Wingdings" w:char="00A8"/>
            </w:r>
            <w:r>
              <w:rPr>
                <w:rFonts w:hint="eastAsia"/>
                <w:highlight w:val="none"/>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组织持续改进</w:t>
            </w:r>
            <w:r>
              <w:rPr>
                <w:rFonts w:hint="eastAsia"/>
                <w:vertAlign w:val="baseline"/>
                <w:lang w:val="en-US" w:eastAsia="zh-CN"/>
              </w:rPr>
              <w:t>了</w:t>
            </w:r>
            <w:r>
              <w:rPr>
                <w:rFonts w:hint="eastAsia"/>
                <w:vertAlign w:val="baseline"/>
              </w:rPr>
              <w:t>环境管理体系的适宜性、充分性与有效性，以提升环境绩效。</w:t>
            </w:r>
          </w:p>
        </w:tc>
      </w:tr>
    </w:tbl>
    <w:p>
      <w:pPr>
        <w:shd w:val="clear" w:color="auto" w:fill="EBF1DE" w:themeFill="accent3" w:themeFillTint="32"/>
      </w:pPr>
    </w:p>
    <w:tbl>
      <w:tblPr>
        <w:tblStyle w:val="10"/>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top"/>
          </w:tcPr>
          <w:p>
            <w:pPr>
              <w:shd w:val="clear" w:color="auto" w:fill="EBF1DE" w:themeFill="accent3" w:themeFillTint="32"/>
              <w:rPr>
                <w:rFonts w:ascii="Times New Roman" w:hAnsi="Times New Roman" w:eastAsia="宋体" w:cs="Times New Roman"/>
                <w:kern w:val="2"/>
                <w:sz w:val="21"/>
                <w:szCs w:val="24"/>
                <w:lang w:val="en-US" w:eastAsia="ja-JP" w:bidi="ar-SA"/>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3</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top"/>
          </w:tcPr>
          <w:p>
            <w:pPr>
              <w:shd w:val="clear" w:color="auto" w:fill="EBF1DE" w:themeFill="accent3" w:themeFillTint="32"/>
              <w:rPr>
                <w:rFonts w:ascii="Times New Roman" w:hAnsi="Times New Roman" w:eastAsia="宋体" w:cs="Times New Roman"/>
                <w:kern w:val="2"/>
                <w:sz w:val="21"/>
                <w:szCs w:val="24"/>
                <w:lang w:val="en-US" w:eastAsia="ja-JP" w:bidi="ar-SA"/>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rFonts w:hint="default" w:eastAsia="宋体"/>
                <w:lang w:val="en-US" w:eastAsia="zh-CN"/>
              </w:rPr>
            </w:pPr>
            <w:r>
              <w:rPr>
                <w:rFonts w:hint="eastAsia"/>
                <w:lang w:val="en-US" w:eastAsia="zh-CN"/>
              </w:rPr>
              <w:t>01/02</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rFonts w:hint="default" w:eastAsia="宋体"/>
                <w:lang w:val="en-US" w:eastAsia="zh-CN"/>
              </w:rPr>
            </w:pPr>
            <w:r>
              <w:rPr>
                <w:rFonts w:hint="eastAsia"/>
                <w:lang w:val="en-US" w:eastAsia="zh-CN"/>
              </w:rPr>
              <w:t>10.1</w:t>
            </w:r>
          </w:p>
        </w:tc>
        <w:tc>
          <w:tcPr>
            <w:tcW w:w="780" w:type="dxa"/>
            <w:shd w:val="clear" w:color="auto" w:fill="EBF1DE" w:themeFill="accent3" w:themeFillTint="32"/>
            <w:vAlign w:val="center"/>
          </w:tcPr>
          <w:p>
            <w:pPr>
              <w:shd w:val="clear" w:color="auto" w:fill="EBF1DE" w:themeFill="accent3" w:themeFillTint="32"/>
              <w:rPr>
                <w:rFonts w:hint="default" w:eastAsia="宋体"/>
                <w:lang w:val="en-US" w:eastAsia="zh-CN"/>
              </w:rPr>
            </w:pPr>
            <w:r>
              <w:rPr>
                <w:rFonts w:hint="eastAsia"/>
                <w:lang w:val="en-US" w:eastAsia="zh-CN"/>
              </w:rPr>
              <w:t>10.2</w:t>
            </w:r>
          </w:p>
        </w:tc>
        <w:tc>
          <w:tcPr>
            <w:tcW w:w="779" w:type="dxa"/>
            <w:shd w:val="clear" w:color="auto" w:fill="EBF1DE" w:themeFill="accent3" w:themeFillTint="32"/>
            <w:vAlign w:val="center"/>
          </w:tcPr>
          <w:p>
            <w:pPr>
              <w:shd w:val="clear" w:color="auto" w:fill="EBF1DE" w:themeFill="accent3" w:themeFillTint="32"/>
              <w:rPr>
                <w:rFonts w:hint="default" w:eastAsia="宋体"/>
                <w:lang w:val="en-US" w:eastAsia="zh-CN"/>
              </w:rPr>
            </w:pPr>
            <w:r>
              <w:rPr>
                <w:rFonts w:hint="eastAsia"/>
                <w:lang w:val="en-US" w:eastAsia="zh-CN"/>
              </w:rPr>
              <w:t>10.3</w:t>
            </w: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top"/>
          </w:tcPr>
          <w:p>
            <w:pPr>
              <w:shd w:val="clear" w:color="auto" w:fill="EBF1DE" w:themeFill="accent3" w:themeFillTint="32"/>
              <w:rPr>
                <w:rFonts w:ascii="Times New Roman" w:hAnsi="Times New Roman" w:eastAsia="宋体" w:cs="Times New Roman"/>
                <w:kern w:val="2"/>
                <w:sz w:val="21"/>
                <w:szCs w:val="24"/>
                <w:lang w:val="en-US" w:eastAsia="ja-JP" w:bidi="ar-SA"/>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lang w:val="en-US" w:eastAsia="zh-CN"/>
              </w:rPr>
              <w:t>审核周期</w:t>
            </w:r>
          </w:p>
        </w:tc>
        <w:tc>
          <w:tcPr>
            <w:tcW w:w="8748" w:type="dxa"/>
            <w:shd w:val="clear" w:color="auto" w:fill="D7D7D7" w:themeFill="background1" w:themeFillShade="D8"/>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lang w:val="en-US" w:eastAsia="zh-CN"/>
              </w:rPr>
              <w:t xml:space="preserve"> </w:t>
            </w:r>
            <w:r>
              <w:rPr>
                <w:rFonts w:hint="eastAsia"/>
                <w:lang w:eastAsia="zh-CN"/>
              </w:rPr>
              <w:t>□</w:t>
            </w:r>
            <w:r>
              <w:rPr>
                <w:rFonts w:hint="eastAsia"/>
                <w:lang w:val="en-US" w:eastAsia="zh-CN"/>
              </w:rPr>
              <w:t xml:space="preserve">OHSMS体系建立以来   </w:t>
            </w:r>
            <w:r>
              <w:rPr>
                <w:rFonts w:hint="eastAsia"/>
                <w:lang w:eastAsia="zh-CN"/>
              </w:rPr>
              <w:sym w:font="Wingdings 2" w:char="0052"/>
            </w:r>
            <w:r>
              <w:rPr>
                <w:rFonts w:hint="eastAsia"/>
                <w:lang w:val="en-US" w:eastAsia="zh-CN"/>
              </w:rPr>
              <w:t xml:space="preserve">定期（近一年）  </w:t>
            </w:r>
            <w:r>
              <w:rPr>
                <w:rFonts w:hint="eastAsia"/>
                <w:lang w:eastAsia="zh-CN"/>
              </w:rPr>
              <w:t>□</w:t>
            </w:r>
            <w:r>
              <w:rPr>
                <w:rFonts w:hint="eastAsia"/>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tcPr>
          <w:p>
            <w:pPr>
              <w:keepNext w:val="0"/>
              <w:keepLines w:val="0"/>
              <w:widowControl w:val="0"/>
              <w:numPr>
                <w:ilvl w:val="0"/>
                <w:numId w:val="0"/>
              </w:numPr>
              <w:suppressLineNumbers w:val="0"/>
              <w:spacing w:before="0" w:beforeAutospacing="0" w:after="0" w:afterAutospacing="0"/>
              <w:ind w:left="0" w:right="0"/>
              <w:jc w:val="both"/>
              <w:rPr>
                <w:rFonts w:hint="default"/>
                <w:lang w:val="en-US" w:eastAsia="zh-CN"/>
              </w:rPr>
            </w:pPr>
            <w:r>
              <w:rPr>
                <w:rFonts w:hint="eastAsia"/>
                <w:lang w:val="en-US" w:eastAsia="zh-CN"/>
              </w:rPr>
              <w:t>体系要素</w:t>
            </w: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default"/>
                <w:lang w:val="en-US" w:eastAsia="zh-CN"/>
              </w:rPr>
            </w:pPr>
            <w:r>
              <w:rPr>
                <w:rFonts w:hint="eastAsia"/>
                <w:lang w:val="en-US" w:eastAsia="zh-CN"/>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eastAsia="zh-CN"/>
              </w:rPr>
            </w:pPr>
            <w:r>
              <w:rPr>
                <w:rFonts w:hint="eastAsia"/>
                <w:vertAlign w:val="baseline"/>
              </w:rPr>
              <w:t>组织</w:t>
            </w:r>
            <w:r>
              <w:rPr>
                <w:rFonts w:hint="eastAsia"/>
                <w:vertAlign w:val="baseline"/>
                <w:lang w:val="en-US" w:eastAsia="zh-CN"/>
              </w:rPr>
              <w:t>环境</w:t>
            </w: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受审核组织已与其宗旨和战略方向相关并影响其实现职业健康安全管理体系预期结果的能力的各种外部和内部因素进行了确定；监视和评审了相关相关信息。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keepNext w:val="0"/>
                    <w:keepLines w:val="0"/>
                    <w:widowControl w:val="0"/>
                    <w:numPr>
                      <w:ilvl w:val="0"/>
                      <w:numId w:val="0"/>
                    </w:numPr>
                    <w:suppressLineNumbers w:val="0"/>
                    <w:spacing w:before="0" w:beforeAutospacing="0" w:after="0" w:afterAutospacing="0"/>
                    <w:ind w:left="0" w:right="0" w:firstLine="1260" w:firstLineChars="600"/>
                    <w:jc w:val="both"/>
                    <w:rPr>
                      <w:rFonts w:hint="eastAsia"/>
                      <w:vertAlign w:val="baseline"/>
                      <w:lang w:val="en-US" w:eastAsia="zh-CN"/>
                    </w:rPr>
                  </w:pPr>
                </w:p>
              </w:tc>
              <w:tc>
                <w:tcPr>
                  <w:tcW w:w="7375" w:type="dxa"/>
                </w:tcPr>
                <w:p>
                  <w:pPr>
                    <w:keepNext w:val="0"/>
                    <w:keepLines w:val="0"/>
                    <w:widowControl w:val="0"/>
                    <w:numPr>
                      <w:ilvl w:val="0"/>
                      <w:numId w:val="0"/>
                    </w:numPr>
                    <w:suppressLineNumbers w:val="0"/>
                    <w:spacing w:before="0" w:beforeAutospacing="0" w:after="0" w:afterAutospacing="0"/>
                    <w:ind w:left="0" w:right="0" w:firstLine="420" w:firstLineChars="200"/>
                    <w:jc w:val="both"/>
                    <w:rPr>
                      <w:rFonts w:hint="default"/>
                      <w:vertAlign w:val="baseline"/>
                      <w:lang w:val="en-US" w:eastAsia="zh-CN"/>
                    </w:rPr>
                  </w:pPr>
                  <w:r>
                    <w:rPr>
                      <w:rFonts w:hint="eastAsia"/>
                      <w:vertAlign w:val="baseline"/>
                      <w:lang w:val="en-US" w:eastAsia="zh-CN"/>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外部环境</w:t>
                  </w:r>
                </w:p>
              </w:tc>
              <w:tc>
                <w:tcPr>
                  <w:tcW w:w="7375"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lang w:eastAsia="zh-CN"/>
                    </w:rPr>
                    <w:t>☑</w:t>
                  </w:r>
                  <w:r>
                    <w:rPr>
                      <w:rFonts w:hint="eastAsia"/>
                      <w:vertAlign w:val="baseline"/>
                      <w:lang w:val="en-US" w:eastAsia="zh-CN"/>
                    </w:rPr>
                    <w:t xml:space="preserve">法律法规 </w:t>
                  </w:r>
                  <w:r>
                    <w:rPr>
                      <w:rFonts w:hint="eastAsia"/>
                      <w:lang w:eastAsia="zh-CN"/>
                    </w:rPr>
                    <w:sym w:font="Wingdings 2" w:char="0052"/>
                  </w:r>
                  <w:r>
                    <w:rPr>
                      <w:rFonts w:hint="eastAsia"/>
                      <w:vertAlign w:val="baseline"/>
                      <w:lang w:val="en-US" w:eastAsia="zh-CN"/>
                    </w:rPr>
                    <w:t xml:space="preserve">技术 </w:t>
                  </w:r>
                  <w:r>
                    <w:rPr>
                      <w:rFonts w:hint="eastAsia"/>
                      <w:lang w:eastAsia="zh-CN"/>
                    </w:rPr>
                    <w:t>☑</w:t>
                  </w:r>
                  <w:r>
                    <w:rPr>
                      <w:rFonts w:hint="eastAsia"/>
                      <w:vertAlign w:val="baseline"/>
                      <w:lang w:val="en-US" w:eastAsia="zh-CN"/>
                    </w:rPr>
                    <w:t xml:space="preserve">竞争 </w:t>
                  </w:r>
                  <w:r>
                    <w:rPr>
                      <w:rFonts w:hint="eastAsia"/>
                      <w:lang w:eastAsia="zh-CN"/>
                    </w:rPr>
                    <w:t>☑</w:t>
                  </w:r>
                  <w:r>
                    <w:rPr>
                      <w:rFonts w:hint="eastAsia"/>
                      <w:vertAlign w:val="baseline"/>
                      <w:lang w:val="en-US" w:eastAsia="zh-CN"/>
                    </w:rPr>
                    <w:t xml:space="preserve">市场 </w:t>
                  </w:r>
                  <w:r>
                    <w:rPr>
                      <w:rFonts w:hint="eastAsia"/>
                      <w:lang w:eastAsia="zh-CN"/>
                    </w:rPr>
                    <w:t>☑</w:t>
                  </w:r>
                  <w:r>
                    <w:rPr>
                      <w:rFonts w:hint="eastAsia"/>
                      <w:vertAlign w:val="baseline"/>
                      <w:lang w:val="en-US" w:eastAsia="zh-CN"/>
                    </w:rPr>
                    <w:t xml:space="preserve">文化 </w:t>
                  </w:r>
                  <w:r>
                    <w:rPr>
                      <w:rFonts w:hint="eastAsia"/>
                      <w:lang w:eastAsia="zh-CN"/>
                    </w:rPr>
                    <w:t>☑</w:t>
                  </w:r>
                  <w:r>
                    <w:rPr>
                      <w:rFonts w:hint="eastAsia"/>
                      <w:vertAlign w:val="baseline"/>
                      <w:lang w:val="en-US" w:eastAsia="zh-CN"/>
                    </w:rPr>
                    <w:t xml:space="preserve">社会 </w:t>
                  </w:r>
                  <w:r>
                    <w:rPr>
                      <w:rFonts w:hint="eastAsia"/>
                      <w:lang w:eastAsia="zh-CN"/>
                    </w:rPr>
                    <w:t>☑</w:t>
                  </w:r>
                  <w:r>
                    <w:rPr>
                      <w:rFonts w:hint="eastAsia"/>
                      <w:vertAlign w:val="baseline"/>
                      <w:lang w:val="en-US" w:eastAsia="zh-CN"/>
                    </w:rPr>
                    <w:t xml:space="preserve">经济环境 </w:t>
                  </w:r>
                  <w:r>
                    <w:rPr>
                      <w:rFonts w:hint="eastAsia"/>
                      <w:lang w:eastAsia="zh-CN"/>
                    </w:rPr>
                    <w:t>□</w:t>
                  </w:r>
                  <w:r>
                    <w:rPr>
                      <w:rFonts w:hint="eastAsia"/>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内部环境</w:t>
                  </w:r>
                </w:p>
              </w:tc>
              <w:tc>
                <w:tcPr>
                  <w:tcW w:w="7375"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lang w:eastAsia="zh-CN"/>
                    </w:rPr>
                    <w:t>☑</w:t>
                  </w:r>
                  <w:r>
                    <w:rPr>
                      <w:rFonts w:hint="eastAsia"/>
                      <w:lang w:val="en-US" w:eastAsia="zh-CN"/>
                    </w:rPr>
                    <w:t xml:space="preserve">认知 </w:t>
                  </w:r>
                  <w:r>
                    <w:rPr>
                      <w:rFonts w:hint="eastAsia"/>
                      <w:lang w:eastAsia="zh-CN"/>
                    </w:rPr>
                    <w:t>☑</w:t>
                  </w:r>
                  <w:r>
                    <w:rPr>
                      <w:rFonts w:hint="eastAsia"/>
                      <w:vertAlign w:val="baseline"/>
                      <w:lang w:val="en-US" w:eastAsia="zh-CN"/>
                    </w:rPr>
                    <w:t xml:space="preserve">价值观  </w:t>
                  </w:r>
                  <w:r>
                    <w:rPr>
                      <w:rFonts w:hint="eastAsia"/>
                      <w:lang w:eastAsia="zh-CN"/>
                    </w:rPr>
                    <w:t>☑</w:t>
                  </w:r>
                  <w:r>
                    <w:rPr>
                      <w:rFonts w:hint="eastAsia"/>
                      <w:vertAlign w:val="baseline"/>
                      <w:lang w:val="en-US" w:eastAsia="zh-CN"/>
                    </w:rPr>
                    <w:t xml:space="preserve">文化  </w:t>
                  </w:r>
                  <w:r>
                    <w:rPr>
                      <w:rFonts w:hint="eastAsia"/>
                      <w:lang w:eastAsia="zh-CN"/>
                    </w:rPr>
                    <w:t>☑</w:t>
                  </w:r>
                  <w:r>
                    <w:rPr>
                      <w:rFonts w:hint="eastAsia"/>
                      <w:vertAlign w:val="baseline"/>
                      <w:lang w:val="en-US" w:eastAsia="zh-CN"/>
                    </w:rPr>
                    <w:t xml:space="preserve">知识 </w:t>
                  </w:r>
                  <w:r>
                    <w:rPr>
                      <w:rFonts w:hint="eastAsia"/>
                      <w:lang w:eastAsia="zh-CN"/>
                    </w:rPr>
                    <w:t>☑</w:t>
                  </w:r>
                  <w:r>
                    <w:rPr>
                      <w:rFonts w:hint="eastAsia"/>
                      <w:vertAlign w:val="baseline"/>
                      <w:lang w:val="en-US" w:eastAsia="zh-CN"/>
                    </w:rPr>
                    <w:t xml:space="preserve">绩效 </w:t>
                  </w:r>
                  <w:r>
                    <w:rPr>
                      <w:rFonts w:hint="eastAsia"/>
                      <w:lang w:eastAsia="zh-CN"/>
                    </w:rPr>
                    <w:sym w:font="Wingdings 2" w:char="0052"/>
                  </w:r>
                  <w:r>
                    <w:rPr>
                      <w:rFonts w:hint="eastAsia"/>
                      <w:lang w:val="en-US" w:eastAsia="zh-CN"/>
                    </w:rPr>
                    <w:t>工艺</w:t>
                  </w:r>
                  <w:r>
                    <w:rPr>
                      <w:rFonts w:hint="eastAsia"/>
                      <w:vertAlign w:val="baseline"/>
                      <w:lang w:val="en-US" w:eastAsia="zh-CN"/>
                    </w:rPr>
                    <w:t xml:space="preserve"> </w:t>
                  </w:r>
                  <w:r>
                    <w:rPr>
                      <w:rFonts w:hint="eastAsia"/>
                      <w:lang w:eastAsia="zh-CN"/>
                    </w:rPr>
                    <w:t>☑</w:t>
                  </w:r>
                  <w:r>
                    <w:rPr>
                      <w:rFonts w:hint="eastAsia"/>
                      <w:vertAlign w:val="baseline"/>
                      <w:lang w:val="en-US" w:eastAsia="zh-CN"/>
                    </w:rPr>
                    <w:t xml:space="preserve">设备 </w:t>
                  </w:r>
                  <w:r>
                    <w:rPr>
                      <w:rFonts w:hint="eastAsia"/>
                      <w:lang w:eastAsia="zh-CN"/>
                    </w:rPr>
                    <w:t>☑</w:t>
                  </w:r>
                  <w:r>
                    <w:rPr>
                      <w:rFonts w:hint="eastAsia"/>
                      <w:vertAlign w:val="baseline"/>
                      <w:lang w:val="en-US" w:eastAsia="zh-CN"/>
                    </w:rPr>
                    <w:t xml:space="preserve">人员能力 </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 xml:space="preserve">员工关系  </w:t>
                  </w:r>
                  <w:r>
                    <w:rPr>
                      <w:rFonts w:hint="eastAsia"/>
                      <w:lang w:eastAsia="zh-CN"/>
                    </w:rPr>
                    <w:t>□</w:t>
                  </w:r>
                  <w:r>
                    <w:rPr>
                      <w:rFonts w:hint="eastAsia"/>
                      <w:lang w:val="en-US" w:eastAsia="zh-CN"/>
                    </w:rPr>
                    <w:t>其他</w:t>
                  </w:r>
                  <w:r>
                    <w:rPr>
                      <w:rFonts w:hint="eastAsia"/>
                      <w:vertAlign w:val="baseline"/>
                      <w:lang w:val="en-US" w:eastAsia="zh-CN"/>
                    </w:rPr>
                    <w:t xml:space="preserve"> </w:t>
                  </w:r>
                </w:p>
              </w:tc>
            </w:tr>
          </w:tbl>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highlight w:val="cyan"/>
                <w:vertAlign w:val="baseline"/>
                <w:lang w:val="en-US" w:eastAsia="zh-CN"/>
              </w:rPr>
            </w:pPr>
            <w:r>
              <w:rPr>
                <w:rFonts w:hint="eastAsia"/>
                <w:vertAlign w:val="baseline"/>
                <w:lang w:val="en-US" w:eastAsia="zh-CN"/>
              </w:rPr>
              <w:t>确定了与职业健康安全管理体系有关的相关方及需求和希望；监视和评审了相关相关信息。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cyan"/>
                      <w:vertAlign w:val="baseline"/>
                      <w:lang w:val="en-US" w:eastAsia="zh-CN"/>
                    </w:rPr>
                  </w:pPr>
                  <w:r>
                    <w:rPr>
                      <w:rFonts w:hint="eastAsia"/>
                      <w:highlight w:val="none"/>
                      <w:vertAlign w:val="baseline"/>
                      <w:lang w:val="en-US" w:eastAsia="zh-CN"/>
                    </w:rPr>
                    <w:t>重要的相关方</w:t>
                  </w:r>
                </w:p>
              </w:tc>
              <w:tc>
                <w:tcPr>
                  <w:tcW w:w="6912"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cyan"/>
                      <w:vertAlign w:val="baseline"/>
                      <w:lang w:val="en-US" w:eastAsia="zh-CN"/>
                    </w:rPr>
                  </w:pPr>
                  <w:r>
                    <w:rPr>
                      <w:rFonts w:hint="eastAsia"/>
                      <w:highlight w:val="none"/>
                      <w:vertAlign w:val="baseline"/>
                      <w:lang w:val="en-US" w:eastAsia="zh-CN"/>
                    </w:rPr>
                    <w:t>重要的相关方</w:t>
                  </w:r>
                  <w:r>
                    <w:rPr>
                      <w:rFonts w:hint="eastAsia"/>
                      <w:vertAlign w:val="baseline"/>
                      <w:lang w:val="en-US" w:eastAsia="zh-CN"/>
                    </w:rPr>
                    <w:t>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lang w:eastAsia="zh-CN"/>
                    </w:rPr>
                    <w:t>☑</w:t>
                  </w:r>
                  <w:r>
                    <w:rPr>
                      <w:rFonts w:hint="eastAsia"/>
                      <w:highlight w:val="none"/>
                      <w:vertAlign w:val="baseline"/>
                      <w:lang w:val="en-US" w:eastAsia="zh-CN"/>
                    </w:rPr>
                    <w:t>主管部门</w:t>
                  </w:r>
                </w:p>
              </w:tc>
              <w:tc>
                <w:tcPr>
                  <w:tcW w:w="6912"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t>遵守</w:t>
                  </w:r>
                  <w:r>
                    <w:rPr>
                      <w:rFonts w:hint="eastAsia"/>
                      <w:vertAlign w:val="baseline"/>
                      <w:lang w:val="en-US" w:eastAsia="zh-CN"/>
                    </w:rPr>
                    <w:t>职业健康安全</w:t>
                  </w:r>
                  <w:r>
                    <w:rPr>
                      <w:rFonts w:hint="eastAsia"/>
                      <w:highlight w:val="none"/>
                      <w:vertAlign w:val="baseline"/>
                      <w:lang w:val="en-US" w:eastAsia="zh-CN"/>
                    </w:rPr>
                    <w:t>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lang w:eastAsia="zh-CN"/>
                    </w:rPr>
                    <w:t>☑</w:t>
                  </w:r>
                  <w:r>
                    <w:rPr>
                      <w:rFonts w:hint="eastAsia"/>
                      <w:highlight w:val="none"/>
                      <w:vertAlign w:val="baseline"/>
                      <w:lang w:val="en-US" w:eastAsia="zh-CN"/>
                    </w:rPr>
                    <w:t>供方/承包方</w:t>
                  </w:r>
                </w:p>
              </w:tc>
              <w:tc>
                <w:tcPr>
                  <w:tcW w:w="6912"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t>组织的持续经营、明示采购的</w:t>
                  </w:r>
                  <w:r>
                    <w:rPr>
                      <w:rFonts w:hint="eastAsia"/>
                      <w:vertAlign w:val="baseline"/>
                      <w:lang w:val="en-US" w:eastAsia="zh-CN"/>
                    </w:rPr>
                    <w:t>职业健康安全</w:t>
                  </w:r>
                  <w:r>
                    <w:rPr>
                      <w:rFonts w:hint="eastAsia"/>
                      <w:highlight w:val="none"/>
                      <w:vertAlign w:val="baseline"/>
                      <w:lang w:val="en-US" w:eastAsia="zh-CN"/>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pacing w:before="0" w:beforeAutospacing="0" w:after="0" w:afterAutospacing="0"/>
                    <w:ind w:left="0" w:right="0"/>
                    <w:jc w:val="both"/>
                    <w:rPr>
                      <w:rFonts w:hint="eastAsia" w:eastAsia="宋体"/>
                      <w:highlight w:val="none"/>
                      <w:vertAlign w:val="baseline"/>
                      <w:lang w:val="en-US" w:eastAsia="zh-CN"/>
                    </w:rPr>
                  </w:pPr>
                  <w:r>
                    <w:rPr>
                      <w:rFonts w:hint="eastAsia"/>
                      <w:highlight w:val="none"/>
                      <w:lang w:eastAsia="zh-CN"/>
                    </w:rPr>
                    <w:t>☑</w:t>
                  </w:r>
                  <w:r>
                    <w:rPr>
                      <w:rFonts w:hint="eastAsia"/>
                      <w:highlight w:val="none"/>
                      <w:lang w:val="en-US" w:eastAsia="zh-CN"/>
                    </w:rPr>
                    <w:t>顾客</w:t>
                  </w:r>
                </w:p>
              </w:tc>
              <w:tc>
                <w:tcPr>
                  <w:tcW w:w="6912"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t>按时按质按量交付产品或服务；避免</w:t>
                  </w:r>
                  <w:r>
                    <w:rPr>
                      <w:rFonts w:hint="eastAsia"/>
                      <w:vertAlign w:val="baseline"/>
                      <w:lang w:val="en-US" w:eastAsia="zh-CN"/>
                    </w:rPr>
                    <w:t xml:space="preserve">职业健康安全事故和处罚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pacing w:before="0" w:beforeAutospacing="0" w:after="0" w:afterAutospacing="0"/>
                    <w:ind w:left="0" w:right="0"/>
                    <w:jc w:val="both"/>
                    <w:rPr>
                      <w:rFonts w:hint="eastAsia" w:eastAsia="宋体"/>
                      <w:highlight w:val="none"/>
                      <w:vertAlign w:val="baseline"/>
                      <w:lang w:val="en-US" w:eastAsia="zh-CN"/>
                    </w:rPr>
                  </w:pPr>
                  <w:r>
                    <w:rPr>
                      <w:rFonts w:hint="eastAsia"/>
                      <w:highlight w:val="none"/>
                      <w:lang w:eastAsia="zh-CN"/>
                    </w:rPr>
                    <w:t>☑</w:t>
                  </w:r>
                  <w:r>
                    <w:rPr>
                      <w:rFonts w:hint="eastAsia"/>
                      <w:highlight w:val="none"/>
                      <w:lang w:val="en-US" w:eastAsia="zh-CN"/>
                    </w:rPr>
                    <w:t>非政府部门</w:t>
                  </w:r>
                </w:p>
              </w:tc>
              <w:tc>
                <w:tcPr>
                  <w:tcW w:w="6912"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highlight w:val="none"/>
                      <w:vertAlign w:val="baseline"/>
                      <w:lang w:val="en-US" w:eastAsia="zh-CN" w:bidi="ar-SA"/>
                    </w:rPr>
                  </w:pPr>
                  <w:r>
                    <w:rPr>
                      <w:rFonts w:hint="eastAsia"/>
                      <w:highlight w:val="none"/>
                      <w:vertAlign w:val="baseline"/>
                      <w:lang w:val="en-US" w:eastAsia="zh-CN"/>
                    </w:rPr>
                    <w:t>分享</w:t>
                  </w:r>
                  <w:r>
                    <w:rPr>
                      <w:rFonts w:hint="eastAsia"/>
                      <w:vertAlign w:val="baseline"/>
                      <w:lang w:val="en-US" w:eastAsia="zh-CN"/>
                    </w:rPr>
                    <w:t>职业健康安全</w:t>
                  </w:r>
                  <w:r>
                    <w:rPr>
                      <w:rFonts w:hint="eastAsia"/>
                      <w:highlight w:val="none"/>
                      <w:vertAlign w:val="baseline"/>
                      <w:lang w:val="en-US" w:eastAsia="zh-CN"/>
                    </w:rPr>
                    <w:t>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highlight w:val="none"/>
                      <w:vertAlign w:val="baseline"/>
                      <w:lang w:val="en-US" w:eastAsia="zh-CN" w:bidi="ar-SA"/>
                    </w:rPr>
                  </w:pPr>
                  <w:r>
                    <w:rPr>
                      <w:rFonts w:hint="eastAsia"/>
                      <w:highlight w:val="none"/>
                      <w:lang w:eastAsia="zh-CN"/>
                    </w:rPr>
                    <w:t>☑</w:t>
                  </w:r>
                  <w:r>
                    <w:rPr>
                      <w:rFonts w:hint="eastAsia"/>
                      <w:highlight w:val="none"/>
                      <w:vertAlign w:val="baseline"/>
                      <w:lang w:val="en-US" w:eastAsia="zh-CN"/>
                    </w:rPr>
                    <w:t>员工</w:t>
                  </w:r>
                </w:p>
              </w:tc>
              <w:tc>
                <w:tcPr>
                  <w:tcW w:w="6912"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highlight w:val="none"/>
                      <w:vertAlign w:val="baseline"/>
                      <w:lang w:val="en-US" w:eastAsia="zh-CN" w:bidi="ar-SA"/>
                    </w:rPr>
                  </w:pPr>
                  <w:r>
                    <w:rPr>
                      <w:rFonts w:hint="eastAsia"/>
                      <w:highlight w:val="none"/>
                      <w:vertAlign w:val="baseline"/>
                      <w:lang w:val="en-US" w:eastAsia="zh-CN"/>
                    </w:rPr>
                    <w:t>组织的持续经营、自我发展、良好的</w:t>
                  </w:r>
                  <w:r>
                    <w:rPr>
                      <w:rFonts w:hint="eastAsia"/>
                      <w:vertAlign w:val="baseline"/>
                      <w:lang w:val="en-US" w:eastAsia="zh-CN"/>
                    </w:rPr>
                    <w:t>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eastAsia="宋体"/>
                      <w:highlight w:val="none"/>
                      <w:lang w:val="en-US" w:eastAsia="zh-CN"/>
                    </w:rPr>
                  </w:pPr>
                  <w:r>
                    <w:rPr>
                      <w:rFonts w:hint="eastAsia"/>
                      <w:highlight w:val="none"/>
                      <w:lang w:eastAsia="zh-CN"/>
                    </w:rPr>
                    <w:t>☑</w:t>
                  </w:r>
                  <w:r>
                    <w:rPr>
                      <w:rFonts w:hint="eastAsia"/>
                      <w:highlight w:val="none"/>
                      <w:lang w:val="en-US" w:eastAsia="zh-CN"/>
                    </w:rPr>
                    <w:t>投资方</w:t>
                  </w:r>
                </w:p>
              </w:tc>
              <w:tc>
                <w:tcPr>
                  <w:tcW w:w="6912"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highlight w:val="none"/>
                      <w:vertAlign w:val="baseline"/>
                      <w:lang w:val="en-US" w:eastAsia="zh-CN"/>
                    </w:rPr>
                  </w:pPr>
                  <w:r>
                    <w:rPr>
                      <w:rFonts w:hint="eastAsia"/>
                      <w:highlight w:val="none"/>
                      <w:vertAlign w:val="baseline"/>
                      <w:lang w:val="en-US" w:eastAsia="zh-CN"/>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lang w:val="en-US"/>
                    </w:rPr>
                  </w:pPr>
                  <w:r>
                    <w:rPr>
                      <w:rFonts w:hint="eastAsia"/>
                      <w:highlight w:val="none"/>
                      <w:lang w:eastAsia="zh-CN"/>
                    </w:rPr>
                    <w:t>□</w:t>
                  </w:r>
                  <w:r>
                    <w:rPr>
                      <w:rFonts w:hint="eastAsia"/>
                      <w:highlight w:val="none"/>
                      <w:lang w:val="en-US" w:eastAsia="zh-CN"/>
                    </w:rPr>
                    <w:t>其他</w:t>
                  </w:r>
                </w:p>
              </w:tc>
              <w:tc>
                <w:tcPr>
                  <w:tcW w:w="6912" w:type="dxa"/>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p>
              </w:tc>
            </w:tr>
          </w:tbl>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highlight w:val="cyan"/>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组织应明确相关职业健康安全管理体系的范围；（详见第一条款审核范围）</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vertAlign w:val="baseline"/>
                <w:lang w:val="en-US" w:eastAsia="zh-CN" w:bidi="ar-SA"/>
              </w:rPr>
            </w:pPr>
            <w:r>
              <w:rPr>
                <w:rFonts w:hint="eastAsia"/>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vAlign w:val="top"/>
          </w:tcPr>
          <w:p>
            <w:pPr>
              <w:keepNext w:val="0"/>
              <w:keepLines w:val="0"/>
              <w:suppressLineNumbers w:val="0"/>
              <w:spacing w:before="40" w:beforeAutospacing="0" w:after="40" w:afterAutospacing="0" w:line="240" w:lineRule="auto"/>
              <w:ind w:left="0" w:right="0"/>
              <w:rPr>
                <w:rFonts w:hint="eastAsia"/>
                <w:vertAlign w:val="baseline"/>
                <w:lang w:val="en-US" w:eastAsia="zh-CN"/>
              </w:rPr>
            </w:pPr>
            <w:r>
              <w:rPr>
                <w:rFonts w:hint="eastAsia"/>
                <w:vertAlign w:val="baseline"/>
                <w:lang w:val="en-US" w:eastAsia="zh-CN"/>
              </w:rPr>
              <w:t xml:space="preserve">为实现组织的预期结果，包括提高其职业健康安全绩效，组织根据本标准的要求建立、实施、保持并持续改进职业健康安全管理体系，包括所需的过程及其相互作用。 </w:t>
            </w:r>
          </w:p>
          <w:p>
            <w:pPr>
              <w:keepNext w:val="0"/>
              <w:keepLines w:val="0"/>
              <w:suppressLineNumbers w:val="0"/>
              <w:spacing w:before="40" w:beforeAutospacing="0" w:after="40" w:afterAutospacing="0" w:line="240" w:lineRule="auto"/>
              <w:ind w:left="0" w:right="0"/>
              <w:rPr>
                <w:rFonts w:hint="eastAsia"/>
                <w:vertAlign w:val="baseline"/>
                <w:lang w:val="en-US" w:eastAsia="zh-CN"/>
              </w:rPr>
            </w:pPr>
            <w:r>
              <w:rPr>
                <w:rFonts w:hint="eastAsia"/>
                <w:vertAlign w:val="baseline"/>
                <w:lang w:val="en-US" w:eastAsia="zh-CN"/>
              </w:rPr>
              <w:t>组织对管理体系的过程进行了确认，对输入、输出、</w:t>
            </w:r>
            <w:r>
              <w:rPr>
                <w:rFonts w:hint="eastAsia"/>
                <w:vertAlign w:val="baseline"/>
                <w:lang w:val="en-GB" w:eastAsia="zh-CN"/>
              </w:rPr>
              <w:t>顺序及相互</w:t>
            </w:r>
            <w:r>
              <w:rPr>
                <w:rFonts w:hint="eastAsia"/>
                <w:vertAlign w:val="baseline"/>
                <w:lang w:val="en-US" w:eastAsia="zh-CN"/>
              </w:rPr>
              <w:t>作用</w:t>
            </w:r>
            <w:r>
              <w:rPr>
                <w:rFonts w:hint="eastAsia"/>
                <w:vertAlign w:val="baseline"/>
                <w:lang w:val="en-GB" w:eastAsia="zh-CN"/>
              </w:rPr>
              <w:t>已被</w:t>
            </w:r>
            <w:r>
              <w:rPr>
                <w:rFonts w:hint="eastAsia"/>
                <w:vertAlign w:val="baseline"/>
                <w:lang w:val="en-US" w:eastAsia="zh-CN"/>
              </w:rPr>
              <w:t>明确</w:t>
            </w:r>
            <w:r>
              <w:rPr>
                <w:rFonts w:hint="eastAsia"/>
                <w:vertAlign w:val="baseline"/>
                <w:lang w:val="en-GB" w:eastAsia="zh-CN"/>
              </w:rPr>
              <w:t>地提出并被充分控制。</w:t>
            </w:r>
            <w:r>
              <w:rPr>
                <w:rFonts w:hint="eastAsia"/>
                <w:vertAlign w:val="baseline"/>
                <w:lang w:val="en-US" w:eastAsia="zh-CN"/>
              </w:rPr>
              <w:t>采用了过程方法管理相关管理体系及其过程；</w:t>
            </w:r>
            <w:r>
              <w:rPr>
                <w:rFonts w:hint="eastAsia"/>
                <w:vertAlign w:val="baseline"/>
                <w:lang w:val="en-GB" w:eastAsia="zh-CN"/>
              </w:rPr>
              <w:t>用文件化的绩效指标定期评审过程。</w:t>
            </w:r>
          </w:p>
          <w:p>
            <w:pPr>
              <w:keepNext w:val="0"/>
              <w:keepLines w:val="0"/>
              <w:suppressLineNumbers w:val="0"/>
              <w:spacing w:before="40" w:beforeAutospacing="0" w:after="40" w:afterAutospacing="0" w:line="240" w:lineRule="auto"/>
              <w:ind w:left="0" w:right="0"/>
              <w:rPr>
                <w:rFonts w:hint="eastAsia"/>
                <w:b/>
                <w:bCs/>
                <w:vertAlign w:val="baseline"/>
                <w:lang w:val="en-US" w:eastAsia="zh-CN"/>
              </w:rPr>
            </w:pPr>
            <w:r>
              <w:rPr>
                <w:rFonts w:hint="eastAsia"/>
                <w:b/>
                <w:bCs/>
                <w:vertAlign w:val="baseline"/>
                <w:lang w:val="en-US" w:eastAsia="zh-CN"/>
              </w:rPr>
              <w:t>影响运行的重要</w:t>
            </w:r>
            <w:r>
              <w:rPr>
                <w:rFonts w:hint="eastAsia"/>
                <w:b/>
                <w:bCs/>
                <w:vertAlign w:val="baseline"/>
                <w:lang w:val="en-GB" w:eastAsia="zh-CN"/>
              </w:rPr>
              <w:t>过程如下</w:t>
            </w:r>
            <w:r>
              <w:rPr>
                <w:rFonts w:hint="eastAsia"/>
                <w:b/>
                <w:bCs/>
                <w:vertAlign w:val="baseline"/>
                <w:lang w:val="en-US" w:eastAsia="zh-CN"/>
              </w:rPr>
              <w:t>:</w:t>
            </w:r>
            <w:r>
              <w:rPr>
                <w:rFonts w:hint="eastAsia"/>
                <w:b/>
                <w:bCs/>
                <w:vertAlign w:val="baseline"/>
                <w:lang w:val="en-GB" w:eastAsia="zh-CN"/>
              </w:rPr>
              <w:t xml:space="preserve"> （</w:t>
            </w:r>
            <w:r>
              <w:rPr>
                <w:rFonts w:hint="eastAsia"/>
                <w:b/>
                <w:bCs/>
                <w:vertAlign w:val="baseline"/>
                <w:lang w:val="en-US" w:eastAsia="zh-CN"/>
              </w:rPr>
              <w:t>不必全选</w:t>
            </w:r>
            <w:r>
              <w:rPr>
                <w:rFonts w:hint="eastAsia"/>
                <w:b/>
                <w:bCs/>
                <w:vertAlign w:val="baseline"/>
                <w:lang w:val="en-GB" w:eastAsia="zh-CN"/>
              </w:rPr>
              <w:t>）</w:t>
            </w:r>
          </w:p>
          <w:p>
            <w:pPr>
              <w:keepNext w:val="0"/>
              <w:keepLines w:val="0"/>
              <w:suppressLineNumbers w:val="0"/>
              <w:spacing w:before="40" w:beforeAutospacing="0" w:after="40" w:afterAutospacing="0" w:line="240" w:lineRule="auto"/>
              <w:ind w:left="0" w:right="0"/>
              <w:rPr>
                <w:rFonts w:hint="eastAsia"/>
                <w:highlight w:val="none"/>
                <w:shd w:val="clear"/>
                <w:vertAlign w:val="baseline"/>
                <w:lang w:val="en-US" w:eastAsia="zh-CN"/>
              </w:rPr>
            </w:pPr>
            <w:r>
              <w:rPr>
                <w:rFonts w:hint="eastAsia"/>
                <w:highlight w:val="none"/>
                <w:lang w:eastAsia="zh-CN"/>
              </w:rPr>
              <w:t>☑</w:t>
            </w:r>
            <w:r>
              <w:rPr>
                <w:rFonts w:hint="eastAsia"/>
                <w:highlight w:val="none"/>
                <w:vertAlign w:val="baseline"/>
                <w:lang w:val="en-US" w:eastAsia="zh-CN"/>
              </w:rPr>
              <w:t xml:space="preserve">安全作业控制  </w:t>
            </w:r>
            <w:r>
              <w:rPr>
                <w:rFonts w:hint="eastAsia"/>
                <w:highlight w:val="none"/>
                <w:lang w:eastAsia="zh-CN"/>
              </w:rPr>
              <w:t>□</w:t>
            </w:r>
            <w:r>
              <w:rPr>
                <w:rFonts w:hint="eastAsia"/>
                <w:highlight w:val="none"/>
                <w:lang w:val="en-US" w:eastAsia="zh-CN"/>
              </w:rPr>
              <w:t xml:space="preserve">职业危害管理 </w:t>
            </w:r>
            <w:r>
              <w:rPr>
                <w:rFonts w:hint="eastAsia"/>
                <w:highlight w:val="none"/>
                <w:shd w:val="clear"/>
                <w:vertAlign w:val="baseline"/>
                <w:lang w:val="en-US" w:eastAsia="zh-CN"/>
              </w:rPr>
              <w:t xml:space="preserve"> </w:t>
            </w:r>
            <w:r>
              <w:rPr>
                <w:rFonts w:hint="eastAsia"/>
                <w:highlight w:val="none"/>
                <w:shd w:val="clear"/>
                <w:lang w:eastAsia="zh-CN"/>
              </w:rPr>
              <w:t>☑</w:t>
            </w:r>
            <w:r>
              <w:rPr>
                <w:rFonts w:hint="eastAsia"/>
                <w:highlight w:val="none"/>
                <w:shd w:val="clear"/>
                <w:vertAlign w:val="baseline"/>
                <w:lang w:val="en-US" w:eastAsia="zh-CN"/>
              </w:rPr>
              <w:t xml:space="preserve">消防控制 </w:t>
            </w:r>
            <w:r>
              <w:rPr>
                <w:rFonts w:hint="eastAsia"/>
                <w:highlight w:val="none"/>
                <w:shd w:val="clear"/>
                <w:lang w:eastAsia="zh-CN"/>
              </w:rPr>
              <w:t>□</w:t>
            </w:r>
            <w:r>
              <w:rPr>
                <w:rFonts w:hint="eastAsia"/>
                <w:highlight w:val="none"/>
                <w:shd w:val="clear"/>
                <w:vertAlign w:val="baseline"/>
                <w:lang w:val="en-US" w:eastAsia="zh-CN"/>
              </w:rPr>
              <w:t xml:space="preserve">危化品管理 </w:t>
            </w:r>
            <w:r>
              <w:rPr>
                <w:rFonts w:hint="eastAsia"/>
                <w:highlight w:val="none"/>
                <w:shd w:val="clear"/>
                <w:lang w:eastAsia="zh-CN"/>
              </w:rPr>
              <w:t>□</w:t>
            </w:r>
            <w:r>
              <w:rPr>
                <w:rFonts w:hint="eastAsia"/>
                <w:highlight w:val="none"/>
                <w:shd w:val="clear"/>
                <w:lang w:val="en-US" w:eastAsia="zh-CN"/>
              </w:rPr>
              <w:t>特种设备管理</w:t>
            </w:r>
            <w:r>
              <w:rPr>
                <w:rFonts w:hint="eastAsia"/>
                <w:highlight w:val="none"/>
                <w:shd w:val="clear"/>
                <w:vertAlign w:val="baseline"/>
                <w:lang w:val="en-US" w:eastAsia="zh-CN"/>
              </w:rPr>
              <w:t xml:space="preserve"> </w:t>
            </w:r>
          </w:p>
          <w:p>
            <w:pPr>
              <w:keepNext w:val="0"/>
              <w:keepLines w:val="0"/>
              <w:suppressLineNumbers w:val="0"/>
              <w:spacing w:before="40" w:beforeAutospacing="0" w:after="40" w:afterAutospacing="0" w:line="240" w:lineRule="auto"/>
              <w:ind w:left="0" w:right="0"/>
              <w:rPr>
                <w:rFonts w:hint="eastAsia"/>
                <w:highlight w:val="none"/>
                <w:vertAlign w:val="baseline"/>
                <w:lang w:val="en-US" w:eastAsia="zh-CN"/>
              </w:rPr>
            </w:pPr>
            <w:r>
              <w:rPr>
                <w:rFonts w:hint="eastAsia"/>
                <w:highlight w:val="none"/>
                <w:lang w:eastAsia="zh-CN"/>
              </w:rPr>
              <w:t>□</w:t>
            </w:r>
            <w:r>
              <w:rPr>
                <w:rFonts w:hint="eastAsia"/>
                <w:highlight w:val="none"/>
                <w:lang w:val="en-US" w:eastAsia="zh-CN"/>
              </w:rPr>
              <w:t>安评三同时</w:t>
            </w:r>
            <w:r>
              <w:rPr>
                <w:rFonts w:hint="eastAsia"/>
                <w:highlight w:val="none"/>
                <w:vertAlign w:val="baseline"/>
                <w:lang w:val="en-US" w:eastAsia="zh-CN"/>
              </w:rPr>
              <w:t xml:space="preserve"> </w:t>
            </w:r>
            <w:r>
              <w:rPr>
                <w:rFonts w:hint="eastAsia"/>
                <w:highlight w:val="none"/>
                <w:lang w:eastAsia="zh-CN"/>
              </w:rPr>
              <w:t>□</w:t>
            </w:r>
            <w:r>
              <w:rPr>
                <w:rFonts w:hint="eastAsia"/>
                <w:highlight w:val="none"/>
                <w:vertAlign w:val="baseline"/>
                <w:lang w:val="en-US" w:eastAsia="zh-CN"/>
              </w:rPr>
              <w:t xml:space="preserve">职评三同时 </w:t>
            </w:r>
            <w:r>
              <w:rPr>
                <w:rFonts w:hint="eastAsia"/>
                <w:highlight w:val="none"/>
                <w:lang w:eastAsia="zh-CN"/>
              </w:rPr>
              <w:t>□</w:t>
            </w:r>
            <w:r>
              <w:rPr>
                <w:rFonts w:hint="eastAsia"/>
                <w:highlight w:val="none"/>
                <w:lang w:val="en-US" w:eastAsia="zh-CN"/>
              </w:rPr>
              <w:t>其他</w:t>
            </w:r>
          </w:p>
          <w:p>
            <w:pPr>
              <w:keepNext w:val="0"/>
              <w:keepLines w:val="0"/>
              <w:suppressLineNumbers w:val="0"/>
              <w:spacing w:before="40" w:beforeAutospacing="0" w:after="40" w:afterAutospacing="0" w:line="240" w:lineRule="auto"/>
              <w:ind w:left="0" w:right="0"/>
              <w:rPr>
                <w:rFonts w:hint="eastAsia"/>
                <w:b/>
                <w:bCs/>
                <w:vertAlign w:val="baseline"/>
                <w:lang w:val="en-US" w:eastAsia="zh-CN"/>
              </w:rPr>
            </w:pPr>
            <w:r>
              <w:rPr>
                <w:rFonts w:hint="eastAsia"/>
                <w:b/>
                <w:bCs/>
                <w:vertAlign w:val="baseline"/>
                <w:lang w:val="en-US" w:eastAsia="zh-CN"/>
              </w:rPr>
              <w:t>影响体系运行的外包</w:t>
            </w:r>
            <w:r>
              <w:rPr>
                <w:rFonts w:hint="eastAsia"/>
                <w:b/>
                <w:bCs/>
                <w:vertAlign w:val="baseline"/>
                <w:lang w:val="en-GB" w:eastAsia="zh-CN"/>
              </w:rPr>
              <w:t>过程如下</w:t>
            </w:r>
            <w:r>
              <w:rPr>
                <w:rFonts w:hint="eastAsia"/>
                <w:b/>
                <w:bCs/>
                <w:vertAlign w:val="baseline"/>
                <w:lang w:val="en-US" w:eastAsia="zh-CN"/>
              </w:rPr>
              <w:t>:</w:t>
            </w:r>
            <w:r>
              <w:rPr>
                <w:rFonts w:hint="eastAsia"/>
                <w:b/>
                <w:bCs/>
                <w:vertAlign w:val="baseline"/>
                <w:lang w:val="en-GB" w:eastAsia="zh-CN"/>
              </w:rPr>
              <w:t xml:space="preserve"> （</w:t>
            </w:r>
            <w:r>
              <w:rPr>
                <w:rFonts w:hint="eastAsia"/>
                <w:b/>
                <w:bCs/>
                <w:vertAlign w:val="baseline"/>
                <w:lang w:val="en-US" w:eastAsia="zh-CN"/>
              </w:rPr>
              <w:t>根据实际情况选择</w:t>
            </w:r>
            <w:r>
              <w:rPr>
                <w:rFonts w:hint="eastAsia"/>
                <w:b/>
                <w:bCs/>
                <w:vertAlign w:val="baseline"/>
                <w:lang w:val="en-GB" w:eastAsia="zh-CN"/>
              </w:rPr>
              <w:t>）</w:t>
            </w:r>
          </w:p>
          <w:p>
            <w:pPr>
              <w:keepNext w:val="0"/>
              <w:keepLines w:val="0"/>
              <w:suppressLineNumbers w:val="0"/>
              <w:spacing w:before="40" w:beforeAutospacing="0" w:after="40" w:afterAutospacing="0" w:line="240" w:lineRule="auto"/>
              <w:ind w:left="0" w:right="0"/>
              <w:rPr>
                <w:rFonts w:hint="eastAsia"/>
                <w:highlight w:val="none"/>
                <w:vertAlign w:val="baseline"/>
                <w:lang w:val="en-US" w:eastAsia="zh-CN"/>
              </w:rPr>
            </w:pPr>
            <w:r>
              <w:rPr>
                <w:rFonts w:hint="eastAsia"/>
                <w:highlight w:val="none"/>
              </w:rPr>
              <w:t>□</w:t>
            </w:r>
            <w:r>
              <w:rPr>
                <w:rFonts w:hint="eastAsia"/>
                <w:highlight w:val="none"/>
                <w:lang w:val="en-US" w:eastAsia="zh-CN"/>
              </w:rPr>
              <w:t>危险废物处置</w:t>
            </w:r>
            <w:r>
              <w:rPr>
                <w:rFonts w:hint="eastAsia"/>
                <w:highlight w:val="none"/>
                <w:vertAlign w:val="baseline"/>
                <w:lang w:val="en-US" w:eastAsia="zh-CN"/>
              </w:rPr>
              <w:t xml:space="preserve"> </w:t>
            </w:r>
            <w:r>
              <w:rPr>
                <w:rFonts w:hint="eastAsia"/>
                <w:highlight w:val="none"/>
              </w:rPr>
              <w:t>□</w:t>
            </w:r>
            <w:r>
              <w:rPr>
                <w:rFonts w:hint="eastAsia"/>
                <w:highlight w:val="none"/>
                <w:vertAlign w:val="baseline"/>
                <w:lang w:val="en-US" w:eastAsia="zh-CN"/>
              </w:rPr>
              <w:t xml:space="preserve">消防检测 </w:t>
            </w:r>
            <w:r>
              <w:rPr>
                <w:rFonts w:hint="eastAsia"/>
                <w:highlight w:val="none"/>
              </w:rPr>
              <w:t>□</w:t>
            </w:r>
            <w:r>
              <w:rPr>
                <w:rFonts w:hint="eastAsia"/>
                <w:highlight w:val="none"/>
                <w:vertAlign w:val="baseline"/>
                <w:lang w:val="en-US" w:eastAsia="zh-CN"/>
              </w:rPr>
              <w:t xml:space="preserve">生产/服务过程 </w:t>
            </w:r>
            <w:r>
              <w:rPr>
                <w:rFonts w:hint="eastAsia"/>
                <w:highlight w:val="none"/>
                <w:lang w:eastAsia="zh-CN"/>
              </w:rPr>
              <w:t>□</w:t>
            </w:r>
            <w:r>
              <w:rPr>
                <w:rFonts w:hint="eastAsia"/>
                <w:highlight w:val="none"/>
                <w:lang w:val="en-US" w:eastAsia="zh-CN"/>
              </w:rPr>
              <w:t>安全监测</w:t>
            </w:r>
            <w:r>
              <w:rPr>
                <w:rFonts w:hint="eastAsia"/>
                <w:highlight w:val="none"/>
                <w:vertAlign w:val="baseline"/>
                <w:lang w:val="en-US" w:eastAsia="zh-CN"/>
              </w:rPr>
              <w:t xml:space="preserve"> </w:t>
            </w:r>
            <w:r>
              <w:rPr>
                <w:rFonts w:hint="eastAsia"/>
                <w:highlight w:val="none"/>
                <w:lang w:eastAsia="zh-CN"/>
              </w:rPr>
              <w:t>□</w:t>
            </w:r>
            <w:r>
              <w:rPr>
                <w:rFonts w:hint="eastAsia"/>
                <w:highlight w:val="none"/>
                <w:lang w:val="en-US" w:eastAsia="zh-CN"/>
              </w:rPr>
              <w:t>产品</w:t>
            </w:r>
            <w:r>
              <w:rPr>
                <w:rFonts w:hint="eastAsia"/>
                <w:highlight w:val="none"/>
                <w:vertAlign w:val="baseline"/>
                <w:lang w:val="en-US" w:eastAsia="zh-CN"/>
              </w:rPr>
              <w:t xml:space="preserve">运输 </w:t>
            </w:r>
            <w:r>
              <w:rPr>
                <w:rFonts w:hint="eastAsia"/>
                <w:highlight w:val="none"/>
              </w:rPr>
              <w:t>□</w:t>
            </w:r>
            <w:r>
              <w:rPr>
                <w:rFonts w:hint="eastAsia"/>
                <w:highlight w:val="none"/>
                <w:lang w:val="en-US" w:eastAsia="zh-CN"/>
              </w:rPr>
              <w:t>设备维修</w:t>
            </w:r>
          </w:p>
          <w:p>
            <w:pPr>
              <w:keepNext w:val="0"/>
              <w:keepLines w:val="0"/>
              <w:suppressLineNumbers w:val="0"/>
              <w:spacing w:before="40" w:beforeAutospacing="0" w:after="40" w:afterAutospacing="0" w:line="240" w:lineRule="auto"/>
              <w:ind w:left="0" w:right="0"/>
              <w:rPr>
                <w:rFonts w:hint="eastAsia"/>
                <w:highlight w:val="none"/>
                <w:vertAlign w:val="baseline"/>
                <w:lang w:val="en-US" w:eastAsia="zh-CN"/>
              </w:rPr>
            </w:pPr>
            <w:r>
              <w:rPr>
                <w:rFonts w:hint="eastAsia"/>
                <w:highlight w:val="none"/>
                <w:lang w:eastAsia="zh-CN"/>
              </w:rPr>
              <w:t>□</w:t>
            </w:r>
            <w:r>
              <w:rPr>
                <w:rFonts w:hint="eastAsia"/>
                <w:highlight w:val="none"/>
                <w:vertAlign w:val="baseline"/>
                <w:lang w:val="en-US" w:eastAsia="zh-CN"/>
              </w:rPr>
              <w:t xml:space="preserve">人员培训 </w:t>
            </w:r>
            <w:r>
              <w:rPr>
                <w:rFonts w:hint="eastAsia"/>
                <w:highlight w:val="none"/>
                <w:lang w:eastAsia="zh-CN"/>
              </w:rPr>
              <w:sym w:font="Wingdings 2" w:char="0052"/>
            </w:r>
            <w:r>
              <w:rPr>
                <w:rFonts w:hint="eastAsia"/>
                <w:highlight w:val="none"/>
                <w:vertAlign w:val="baseline"/>
                <w:lang w:val="en-US" w:eastAsia="zh-CN"/>
              </w:rPr>
              <w:t>其他——虫鼠害防治、垃圾清运</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lang w:val="en-GB" w:eastAsia="zh-CN"/>
              </w:rPr>
              <w:t>组织通过</w:t>
            </w:r>
            <w:r>
              <w:rPr>
                <w:rFonts w:hint="eastAsia"/>
                <w:vertAlign w:val="baseline"/>
                <w:lang w:val="en-US" w:eastAsia="zh-CN"/>
              </w:rPr>
              <w:t>职业健康安全</w:t>
            </w:r>
            <w:r>
              <w:rPr>
                <w:rFonts w:hint="eastAsia"/>
                <w:lang w:val="en-GB" w:eastAsia="zh-CN"/>
              </w:rPr>
              <w:t>目标的建立、实施、</w:t>
            </w:r>
            <w:r>
              <w:rPr>
                <w:rFonts w:hint="eastAsia"/>
                <w:lang w:val="en-US" w:eastAsia="zh-CN"/>
              </w:rPr>
              <w:t>相关方反馈</w:t>
            </w:r>
            <w:r>
              <w:rPr>
                <w:rFonts w:hint="eastAsia"/>
                <w:lang w:val="en-GB" w:eastAsia="zh-CN"/>
              </w:rPr>
              <w:t>、内审和管理评审等方式，充分地</w:t>
            </w:r>
            <w:r>
              <w:rPr>
                <w:rFonts w:hint="eastAsia"/>
                <w:lang w:val="en-US" w:eastAsia="zh-CN"/>
              </w:rPr>
              <w:t>评审，管理及</w:t>
            </w:r>
            <w:r>
              <w:rPr>
                <w:rFonts w:hint="eastAsia"/>
                <w:lang w:val="en-GB" w:eastAsia="zh-CN"/>
              </w:rPr>
              <w:t>控制这些</w:t>
            </w:r>
            <w:r>
              <w:rPr>
                <w:rFonts w:hint="eastAsia"/>
                <w:lang w:val="en-US" w:eastAsia="zh-CN"/>
              </w:rPr>
              <w:t>环境管理体系覆盖的过程</w:t>
            </w:r>
            <w:r>
              <w:rPr>
                <w:rFonts w:hint="eastAsia"/>
                <w:lang w:val="en-GB" w:eastAsia="zh-CN"/>
              </w:rPr>
              <w:t>和活动</w:t>
            </w: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领导作用</w:t>
            </w: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vertAlign w:val="baseline"/>
              </w:rPr>
              <w:t>最高管理者</w:t>
            </w:r>
            <w:r>
              <w:rPr>
                <w:rFonts w:hint="eastAsia"/>
                <w:vertAlign w:val="baseline"/>
                <w:lang w:val="en-US" w:eastAsia="zh-CN"/>
              </w:rPr>
              <w:t>确定并</w:t>
            </w:r>
            <w:r>
              <w:rPr>
                <w:rFonts w:hint="eastAsia"/>
                <w:vertAlign w:val="baseline"/>
              </w:rPr>
              <w:t>证实</w:t>
            </w:r>
            <w:r>
              <w:rPr>
                <w:rFonts w:hint="eastAsia"/>
                <w:vertAlign w:val="baseline"/>
                <w:lang w:val="en-US" w:eastAsia="zh-CN"/>
              </w:rPr>
              <w:t>了</w:t>
            </w:r>
            <w:r>
              <w:rPr>
                <w:rFonts w:hint="eastAsia"/>
                <w:vertAlign w:val="baseline"/>
              </w:rPr>
              <w:t>对</w:t>
            </w:r>
            <w:r>
              <w:rPr>
                <w:rFonts w:hint="eastAsia"/>
                <w:vertAlign w:val="baseline"/>
                <w:lang w:val="en-US" w:eastAsia="zh-CN"/>
              </w:rPr>
              <w:t>职业健康安全</w:t>
            </w:r>
            <w:r>
              <w:rPr>
                <w:rFonts w:hint="eastAsia"/>
                <w:vertAlign w:val="baseline"/>
              </w:rPr>
              <w:t>管理体系的领导作用与承诺</w:t>
            </w:r>
            <w:r>
              <w:rPr>
                <w:rFonts w:hint="eastAsia"/>
                <w:vertAlign w:val="baseline"/>
                <w:lang w:eastAsia="zh-CN"/>
              </w:rPr>
              <w:t>；为了证明领导作用和承诺，最高管理者负有</w:t>
            </w:r>
            <w:r>
              <w:rPr>
                <w:rFonts w:hint="eastAsia"/>
                <w:vertAlign w:val="baseline"/>
                <w:lang w:val="en-US" w:eastAsia="zh-CN"/>
              </w:rPr>
              <w:t>职业健康安全</w:t>
            </w:r>
            <w:r>
              <w:rPr>
                <w:rFonts w:hint="eastAsia"/>
                <w:vertAlign w:val="baseline"/>
                <w:lang w:eastAsia="zh-CN"/>
              </w:rPr>
              <w:t>管理体系有关的特定职责，亲自参与或进行指导。</w:t>
            </w:r>
            <w:r>
              <w:rPr>
                <w:rFonts w:hint="eastAsia"/>
                <w:highlight w:val="none"/>
                <w:vertAlign w:val="baseline"/>
                <w:lang w:val="en-US" w:eastAsia="zh-CN"/>
              </w:rPr>
              <w:t>通过——</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vertAlign w:val="baseline"/>
                <w:lang w:val="en-US" w:eastAsia="zh-CN" w:bidi="ar-SA"/>
              </w:rPr>
            </w:pPr>
            <w:r>
              <w:rPr>
                <w:rFonts w:hint="eastAsia"/>
                <w:shd w:val="clear"/>
                <w:lang w:eastAsia="zh-CN"/>
              </w:rPr>
              <w:t>☑</w:t>
            </w:r>
            <w:r>
              <w:rPr>
                <w:rFonts w:hint="eastAsia"/>
                <w:shd w:val="clear"/>
                <w:lang w:val="en-US" w:eastAsia="zh-CN"/>
              </w:rPr>
              <w:t>以身作则</w:t>
            </w:r>
            <w:r>
              <w:rPr>
                <w:rFonts w:hint="eastAsia"/>
                <w:shd w:val="clear"/>
                <w:vertAlign w:val="baseline"/>
                <w:lang w:val="en-US" w:eastAsia="zh-CN"/>
              </w:rPr>
              <w:t xml:space="preserve"> </w:t>
            </w:r>
            <w:r>
              <w:rPr>
                <w:rFonts w:hint="eastAsia"/>
                <w:shd w:val="clear"/>
                <w:lang w:eastAsia="zh-CN"/>
              </w:rPr>
              <w:t>☑</w:t>
            </w:r>
            <w:r>
              <w:rPr>
                <w:rFonts w:hint="eastAsia"/>
                <w:shd w:val="clear"/>
                <w:vertAlign w:val="baseline"/>
                <w:lang w:val="en-US" w:eastAsia="zh-CN"/>
              </w:rPr>
              <w:t xml:space="preserve">建立机制 </w:t>
            </w:r>
            <w:r>
              <w:rPr>
                <w:rFonts w:hint="eastAsia"/>
                <w:shd w:val="clear"/>
                <w:lang w:eastAsia="zh-CN"/>
              </w:rPr>
              <w:t>☑</w:t>
            </w:r>
            <w:r>
              <w:rPr>
                <w:rFonts w:hint="eastAsia"/>
                <w:shd w:val="clear"/>
                <w:vertAlign w:val="baseline"/>
                <w:lang w:val="en-US" w:eastAsia="zh-CN"/>
              </w:rPr>
              <w:t xml:space="preserve">法规宣传 </w:t>
            </w:r>
            <w:r>
              <w:rPr>
                <w:rFonts w:hint="eastAsia"/>
                <w:shd w:val="clear"/>
                <w:lang w:eastAsia="zh-CN"/>
              </w:rPr>
              <w:t>☑</w:t>
            </w:r>
            <w:r>
              <w:rPr>
                <w:rFonts w:hint="eastAsia"/>
                <w:shd w:val="clear"/>
                <w:lang w:val="en-US" w:eastAsia="zh-CN"/>
              </w:rPr>
              <w:t>风险机遇的应对</w:t>
            </w:r>
            <w:r>
              <w:rPr>
                <w:rFonts w:hint="eastAsia"/>
                <w:shd w:val="clear"/>
                <w:vertAlign w:val="baseline"/>
                <w:lang w:val="en-US" w:eastAsia="zh-CN"/>
              </w:rPr>
              <w:t xml:space="preserve"> </w:t>
            </w:r>
            <w:r>
              <w:rPr>
                <w:rFonts w:hint="eastAsia"/>
                <w:shd w:val="clear"/>
                <w:lang w:eastAsia="zh-CN"/>
              </w:rPr>
              <w:t>☑</w:t>
            </w:r>
            <w:r>
              <w:rPr>
                <w:rFonts w:hint="eastAsia"/>
                <w:shd w:val="clear"/>
                <w:lang w:val="en-US" w:eastAsia="zh-CN"/>
              </w:rPr>
              <w:t>重视相关方反馈</w:t>
            </w:r>
            <w:r>
              <w:rPr>
                <w:rFonts w:hint="eastAsia"/>
                <w:shd w:val="clear"/>
                <w:vertAlign w:val="baseline"/>
                <w:lang w:val="en-US" w:eastAsia="zh-CN"/>
              </w:rPr>
              <w:t xml:space="preserve"> </w:t>
            </w:r>
            <w:r>
              <w:rPr>
                <w:rFonts w:hint="eastAsia"/>
                <w:shd w:val="clear"/>
              </w:rPr>
              <w:t>□</w:t>
            </w:r>
            <w:r>
              <w:rPr>
                <w:rFonts w:hint="eastAsia"/>
                <w:shd w:val="clear"/>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u w:val="single"/>
                <w:vertAlign w:val="baseline"/>
                <w:lang w:val="en-US" w:eastAsia="zh-CN"/>
              </w:rPr>
            </w:pPr>
            <w:r>
              <w:rPr>
                <w:rFonts w:hint="eastAsia"/>
                <w:vertAlign w:val="baseline"/>
              </w:rPr>
              <w:t>最高管理者制定</w:t>
            </w:r>
            <w:r>
              <w:rPr>
                <w:rFonts w:hint="eastAsia"/>
                <w:vertAlign w:val="baseline"/>
                <w:lang w:val="en-US" w:eastAsia="zh-CN"/>
              </w:rPr>
              <w:t>了文件化的职业健康安全管理体系</w:t>
            </w:r>
            <w:r>
              <w:rPr>
                <w:rFonts w:hint="eastAsia"/>
                <w:vertAlign w:val="baseline"/>
              </w:rPr>
              <w:t>方针</w:t>
            </w:r>
            <w:r>
              <w:rPr>
                <w:rFonts w:hint="eastAsia"/>
                <w:vertAlign w:val="baseline"/>
                <w:lang w:eastAsia="zh-CN"/>
              </w:rPr>
              <w:t>：</w:t>
            </w:r>
          </w:p>
          <w:p>
            <w:pPr>
              <w:widowControl/>
              <w:spacing w:before="40"/>
              <w:jc w:val="left"/>
              <w:rPr>
                <w:rFonts w:hint="eastAsia"/>
                <w:b/>
                <w:bCs/>
                <w:color w:val="000000"/>
                <w:szCs w:val="18"/>
                <w:u w:val="single"/>
              </w:rPr>
            </w:pPr>
            <w:r>
              <w:rPr>
                <w:rFonts w:hint="eastAsia"/>
                <w:b/>
                <w:bCs/>
                <w:color w:val="000000"/>
                <w:szCs w:val="18"/>
                <w:u w:val="single"/>
              </w:rPr>
              <w:t>品质卓越  安全可靠  持续改进  满足要求；</w:t>
            </w:r>
          </w:p>
          <w:p>
            <w:pPr>
              <w:widowControl/>
              <w:spacing w:before="40"/>
              <w:jc w:val="left"/>
              <w:rPr>
                <w:rFonts w:hint="eastAsia"/>
                <w:b/>
                <w:bCs/>
                <w:color w:val="000000"/>
                <w:szCs w:val="18"/>
                <w:u w:val="single"/>
              </w:rPr>
            </w:pPr>
            <w:r>
              <w:rPr>
                <w:rFonts w:hint="eastAsia"/>
                <w:b/>
                <w:bCs/>
                <w:color w:val="000000"/>
                <w:szCs w:val="18"/>
                <w:u w:val="single"/>
              </w:rPr>
              <w:t>保护环境、预防污染；以人为本，健康至上.</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vertAlign w:val="baseline"/>
                <w:lang w:val="en-GB" w:eastAsia="zh-CN"/>
              </w:rPr>
            </w:pPr>
            <w:r>
              <w:rPr>
                <w:rFonts w:hint="eastAsia"/>
                <w:vertAlign w:val="baseline"/>
                <w:lang w:val="en-US" w:eastAsia="zh-CN"/>
              </w:rPr>
              <w:t>职业健康安全</w:t>
            </w:r>
            <w:r>
              <w:rPr>
                <w:rFonts w:hint="eastAsia"/>
                <w:vertAlign w:val="baseline"/>
                <w:lang w:val="en-GB" w:eastAsia="zh-CN"/>
              </w:rPr>
              <w:t>方针合理恰当并为相应的</w:t>
            </w:r>
            <w:r>
              <w:rPr>
                <w:rFonts w:hint="eastAsia"/>
                <w:vertAlign w:val="baseline"/>
                <w:lang w:val="en-US" w:eastAsia="zh-CN"/>
              </w:rPr>
              <w:t>职业健康安全</w:t>
            </w:r>
            <w:r>
              <w:rPr>
                <w:rFonts w:hint="eastAsia"/>
                <w:vertAlign w:val="baseline"/>
                <w:lang w:val="en-GB" w:eastAsia="zh-CN"/>
              </w:rPr>
              <w:t>目标提供了框架，</w:t>
            </w:r>
            <w:r>
              <w:rPr>
                <w:rFonts w:hint="eastAsia"/>
                <w:vertAlign w:val="baseline"/>
                <w:lang w:val="en-US" w:eastAsia="zh-CN"/>
              </w:rPr>
              <w:t>包括了</w:t>
            </w:r>
            <w:r>
              <w:rPr>
                <w:rFonts w:hint="eastAsia"/>
                <w:vertAlign w:val="baseline"/>
                <w:lang w:val="en-GB" w:eastAsia="zh-CN"/>
              </w:rPr>
              <w:t>满足法律法规和其他要求的承诺，消除危险源和降低职业健康安全风险的承诺；持续改进职业健康安全管理体系以提高职业健康安全绩效的承诺，工作人员</w:t>
            </w:r>
            <w:r>
              <w:rPr>
                <w:rFonts w:hint="eastAsia"/>
                <w:vertAlign w:val="baseline"/>
                <w:lang w:val="en-US" w:eastAsia="zh-CN"/>
              </w:rPr>
              <w:t>和员工代表</w:t>
            </w:r>
            <w:r>
              <w:rPr>
                <w:rFonts w:hint="eastAsia"/>
                <w:vertAlign w:val="baseline"/>
                <w:lang w:val="en-GB" w:eastAsia="zh-CN"/>
              </w:rPr>
              <w:t>的协商和参与的承诺。</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vertAlign w:val="baseline"/>
                <w:lang w:eastAsia="zh-CN"/>
              </w:rPr>
              <w:t>最高</w:t>
            </w:r>
            <w:r>
              <w:rPr>
                <w:rFonts w:hint="eastAsia"/>
                <w:vertAlign w:val="baseline"/>
                <w:lang w:val="en-GB" w:eastAsia="zh-CN"/>
              </w:rPr>
              <w:t>管理层已经宣布了组织的</w:t>
            </w:r>
            <w:r>
              <w:rPr>
                <w:rFonts w:hint="eastAsia"/>
                <w:vertAlign w:val="baseline"/>
                <w:lang w:val="en-US" w:eastAsia="zh-CN"/>
              </w:rPr>
              <w:t>职业健康安全</w:t>
            </w:r>
            <w:r>
              <w:rPr>
                <w:rFonts w:hint="eastAsia"/>
                <w:vertAlign w:val="baseline"/>
                <w:lang w:val="en-GB" w:eastAsia="zh-CN"/>
              </w:rPr>
              <w:t>方针并进行了实施，它使所有员工负起持续改进</w:t>
            </w:r>
            <w:r>
              <w:rPr>
                <w:rFonts w:hint="eastAsia"/>
                <w:vertAlign w:val="baseline"/>
                <w:lang w:val="en-US" w:eastAsia="zh-CN"/>
              </w:rPr>
              <w:t>职业健康安全</w:t>
            </w:r>
            <w:r>
              <w:rPr>
                <w:rFonts w:hint="eastAsia"/>
                <w:vertAlign w:val="baseline"/>
                <w:lang w:val="en-GB" w:eastAsia="zh-CN"/>
              </w:rPr>
              <w:t>管理体系的责任，</w:t>
            </w:r>
            <w:r>
              <w:rPr>
                <w:rFonts w:hint="eastAsia"/>
                <w:vertAlign w:val="baseline"/>
                <w:lang w:val="en-US" w:eastAsia="zh-CN"/>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rPr>
              <w:t>最高管理者确</w:t>
            </w:r>
            <w:r>
              <w:rPr>
                <w:rFonts w:hint="eastAsia"/>
                <w:vertAlign w:val="baseline"/>
                <w:lang w:val="en-US" w:eastAsia="zh-CN"/>
              </w:rPr>
              <w:t>定了</w:t>
            </w:r>
            <w:r>
              <w:rPr>
                <w:rFonts w:hint="eastAsia"/>
                <w:vertAlign w:val="baseline"/>
              </w:rPr>
              <w:t>组织</w:t>
            </w:r>
            <w:r>
              <w:rPr>
                <w:rFonts w:hint="eastAsia"/>
                <w:vertAlign w:val="baseline"/>
                <w:lang w:val="en-US" w:eastAsia="zh-CN"/>
              </w:rPr>
              <w:t>架构及</w:t>
            </w:r>
            <w:r>
              <w:rPr>
                <w:rFonts w:hint="eastAsia"/>
                <w:vertAlign w:val="baseline"/>
              </w:rPr>
              <w:t>相关岗位的职责、权限</w:t>
            </w:r>
            <w:r>
              <w:rPr>
                <w:rFonts w:hint="eastAsia"/>
                <w:vertAlign w:val="baseline"/>
                <w:lang w:eastAsia="zh-CN"/>
              </w:rPr>
              <w:t>，</w:t>
            </w:r>
            <w:r>
              <w:rPr>
                <w:rFonts w:hint="eastAsia"/>
                <w:vertAlign w:val="baseline"/>
                <w:lang w:val="en-US" w:eastAsia="zh-CN"/>
              </w:rPr>
              <w:t>并进行了全员的</w:t>
            </w:r>
            <w:r>
              <w:rPr>
                <w:rFonts w:hint="eastAsia"/>
                <w:vertAlign w:val="baseline"/>
              </w:rPr>
              <w:t>沟通和理解</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default"/>
                <w:color w:val="0000FF"/>
                <w:vertAlign w:val="baseline"/>
                <w:lang w:val="en-US" w:eastAsia="zh-CN"/>
              </w:rPr>
            </w:pPr>
            <w:r>
              <w:rPr>
                <w:rFonts w:hint="eastAsia"/>
                <w:vertAlign w:val="baseline"/>
                <w:lang w:val="en-US" w:eastAsia="zh-CN"/>
              </w:rPr>
              <w:t>职业健康的主管部门是——综合管理部</w:t>
            </w:r>
          </w:p>
          <w:p>
            <w:pPr>
              <w:keepNext w:val="0"/>
              <w:keepLines w:val="0"/>
              <w:widowControl w:val="0"/>
              <w:numPr>
                <w:ilvl w:val="0"/>
                <w:numId w:val="0"/>
              </w:numPr>
              <w:suppressLineNumbers w:val="0"/>
              <w:spacing w:before="0" w:beforeAutospacing="0" w:after="0" w:afterAutospacing="0"/>
              <w:ind w:left="0" w:right="0"/>
              <w:jc w:val="both"/>
              <w:rPr>
                <w:rFonts w:hint="default" w:ascii="Times New Roman" w:hAnsi="Times New Roman" w:eastAsia="宋体" w:cs="Times New Roman"/>
                <w:kern w:val="2"/>
                <w:sz w:val="21"/>
                <w:szCs w:val="24"/>
                <w:vertAlign w:val="baseline"/>
                <w:lang w:val="en-US" w:eastAsia="zh-CN" w:bidi="ar-SA"/>
              </w:rPr>
            </w:pPr>
            <w:r>
              <w:rPr>
                <w:rFonts w:hint="eastAsia"/>
                <w:vertAlign w:val="baseline"/>
                <w:lang w:val="en-US" w:eastAsia="zh-CN"/>
              </w:rPr>
              <w:t>安全的主管部门是——监察督导部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组织建立了参与和协商的机制，由所有相关层次和职能部门的员工和员工代表参与（包括协商）建立、策划、实施、评价和改进职业健康安全管理体系。</w:t>
            </w:r>
          </w:p>
          <w:p>
            <w:pPr>
              <w:keepNext w:val="0"/>
              <w:keepLines w:val="0"/>
              <w:widowControl w:val="0"/>
              <w:numPr>
                <w:ilvl w:val="0"/>
                <w:numId w:val="0"/>
              </w:numPr>
              <w:suppressLineNumbers w:val="0"/>
              <w:spacing w:before="0" w:beforeAutospacing="0" w:after="0" w:afterAutospacing="0"/>
              <w:ind w:left="0" w:right="0"/>
              <w:jc w:val="both"/>
              <w:rPr>
                <w:rFonts w:hint="eastAsia" w:cs="Times New Roman"/>
                <w:kern w:val="2"/>
                <w:sz w:val="21"/>
                <w:szCs w:val="24"/>
                <w:vertAlign w:val="baseline"/>
                <w:lang w:val="en-US" w:eastAsia="zh-CN" w:bidi="ar-SA"/>
              </w:rPr>
            </w:pPr>
          </w:p>
          <w:p>
            <w:pPr>
              <w:keepNext w:val="0"/>
              <w:keepLines w:val="0"/>
              <w:widowControl w:val="0"/>
              <w:numPr>
                <w:ilvl w:val="0"/>
                <w:numId w:val="0"/>
              </w:numPr>
              <w:suppressLineNumbers w:val="0"/>
              <w:spacing w:before="0" w:beforeAutospacing="0" w:after="0" w:afterAutospacing="0"/>
              <w:ind w:left="0" w:right="0"/>
              <w:jc w:val="both"/>
              <w:rPr>
                <w:rFonts w:hint="eastAsia" w:ascii="Times New Roman" w:hAnsi="Times New Roman" w:eastAsia="宋体" w:cs="Times New Roman"/>
                <w:kern w:val="2"/>
                <w:sz w:val="21"/>
                <w:szCs w:val="24"/>
                <w:vertAlign w:val="baseline"/>
                <w:lang w:val="en-US" w:eastAsia="zh-CN" w:bidi="ar-SA"/>
              </w:rPr>
            </w:pPr>
            <w:r>
              <w:rPr>
                <w:rFonts w:hint="eastAsia" w:cs="Times New Roman"/>
                <w:kern w:val="2"/>
                <w:sz w:val="21"/>
                <w:szCs w:val="24"/>
                <w:vertAlign w:val="baseline"/>
                <w:lang w:val="en-US" w:eastAsia="zh-CN" w:bidi="ar-SA"/>
              </w:rPr>
              <w:t>员工代表</w:t>
            </w:r>
            <w:r>
              <w:rPr>
                <w:rFonts w:hint="eastAsia"/>
                <w:vertAlign w:val="baseline"/>
                <w:lang w:val="en-US" w:eastAsia="zh-CN"/>
              </w:rPr>
              <w:t>是——</w:t>
            </w:r>
            <w:r>
              <w:rPr>
                <w:rFonts w:hint="eastAsia" w:ascii="宋体" w:hAnsi="宋体" w:cs="宋体"/>
                <w:b/>
                <w:sz w:val="24"/>
                <w:szCs w:val="24"/>
                <w:u w:val="single"/>
              </w:rPr>
              <w:t>蓝志刚</w:t>
            </w:r>
            <w:r>
              <w:rPr>
                <w:rFonts w:hint="eastAsia" w:ascii="宋体" w:hAnsi="宋体" w:cs="宋体"/>
                <w:b/>
                <w:sz w:val="24"/>
                <w:szCs w:val="24"/>
                <w:u w:val="single"/>
                <w:lang w:val="en-US" w:eastAsia="zh-CN"/>
              </w:rPr>
              <w:t>先生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val="en-US" w:eastAsia="zh-CN"/>
              </w:rPr>
            </w:pPr>
            <w:r>
              <w:rPr>
                <w:rFonts w:hint="eastAsia"/>
                <w:vertAlign w:val="baseline"/>
                <w:lang w:val="en-US" w:eastAsia="zh-CN"/>
              </w:rPr>
              <w:t>策划</w:t>
            </w: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rPr>
              <w:t>在策划</w:t>
            </w:r>
            <w:r>
              <w:rPr>
                <w:rFonts w:hint="eastAsia"/>
                <w:vertAlign w:val="baseline"/>
                <w:lang w:val="en-US" w:eastAsia="zh-CN"/>
              </w:rPr>
              <w:t>职业健康安全</w:t>
            </w:r>
            <w:r>
              <w:rPr>
                <w:rFonts w:hint="eastAsia"/>
                <w:vertAlign w:val="baseline"/>
              </w:rPr>
              <w:t>管理体系时，组织确定</w:t>
            </w:r>
            <w:r>
              <w:rPr>
                <w:rFonts w:hint="eastAsia"/>
                <w:vertAlign w:val="baseline"/>
                <w:lang w:val="en-US" w:eastAsia="zh-CN"/>
              </w:rPr>
              <w:t>了</w:t>
            </w:r>
            <w:r>
              <w:rPr>
                <w:rFonts w:hint="eastAsia"/>
                <w:vertAlign w:val="baseline"/>
              </w:rPr>
              <w:t>需要应对的风险和机遇</w:t>
            </w:r>
            <w:r>
              <w:rPr>
                <w:rFonts w:hint="eastAsia"/>
                <w:vertAlign w:val="baseline"/>
                <w:lang w:val="en-US" w:eastAsia="zh-CN"/>
              </w:rPr>
              <w:t>及</w:t>
            </w:r>
            <w:r>
              <w:rPr>
                <w:rFonts w:hint="eastAsia"/>
                <w:vertAlign w:val="baseline"/>
                <w:lang w:eastAsia="zh-CN"/>
              </w:rPr>
              <w:t>应对这些风险和机遇的措施；</w:t>
            </w:r>
          </w:p>
          <w:tbl>
            <w:tblPr>
              <w:tblStyle w:val="11"/>
              <w:tblpPr w:leftFromText="180" w:rightFromText="180" w:vertAnchor="text" w:horzAnchor="page" w:tblpX="214" w:tblpY="20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2483"/>
              <w:gridCol w:w="4322"/>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483"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t>主要的风险或机遇描述</w:t>
                  </w:r>
                </w:p>
              </w:tc>
              <w:tc>
                <w:tcPr>
                  <w:tcW w:w="4322" w:type="dxa"/>
                  <w:shd w:val="clear" w:color="auto" w:fill="auto"/>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highlight w:val="none"/>
                      <w:vertAlign w:val="baseline"/>
                      <w:lang w:val="en-US" w:eastAsia="zh-CN" w:bidi="ar-SA"/>
                    </w:rPr>
                  </w:pPr>
                  <w:r>
                    <w:rPr>
                      <w:rFonts w:hint="eastAsia"/>
                      <w:highlight w:val="none"/>
                      <w:vertAlign w:val="baseline"/>
                      <w:lang w:val="en-US" w:eastAsia="zh-CN"/>
                    </w:rPr>
                    <w:t>应对措施</w:t>
                  </w:r>
                </w:p>
              </w:tc>
              <w:tc>
                <w:tcPr>
                  <w:tcW w:w="1717"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483" w:type="dxa"/>
                  <w:shd w:val="clear" w:color="auto" w:fill="auto"/>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000000" w:themeColor="text1"/>
                      <w:kern w:val="2"/>
                      <w:sz w:val="21"/>
                      <w:szCs w:val="24"/>
                      <w:highlight w:val="none"/>
                      <w:vertAlign w:val="baseline"/>
                      <w:lang w:val="en-US" w:eastAsia="zh-CN" w:bidi="ar-SA"/>
                    </w:rPr>
                  </w:pPr>
                  <w:r>
                    <w:rPr>
                      <w:rFonts w:hint="eastAsia"/>
                      <w:color w:val="000000" w:themeColor="text1"/>
                      <w:highlight w:val="none"/>
                      <w:vertAlign w:val="baseline"/>
                      <w:lang w:val="en-US" w:eastAsia="zh-CN"/>
                    </w:rPr>
                    <w:t>工伤的发生</w:t>
                  </w:r>
                </w:p>
              </w:tc>
              <w:tc>
                <w:tcPr>
                  <w:tcW w:w="4322" w:type="dxa"/>
                  <w:shd w:val="clear" w:color="auto" w:fill="auto"/>
                  <w:vAlign w:val="top"/>
                </w:tcPr>
                <w:p>
                  <w:pPr>
                    <w:keepNext w:val="0"/>
                    <w:keepLines w:val="0"/>
                    <w:widowControl w:val="0"/>
                    <w:numPr>
                      <w:ilvl w:val="0"/>
                      <w:numId w:val="0"/>
                    </w:numPr>
                    <w:suppressLineNumbers w:val="0"/>
                    <w:spacing w:before="0" w:beforeAutospacing="0" w:after="0" w:afterAutospacing="0"/>
                    <w:ind w:left="0" w:right="0"/>
                    <w:jc w:val="both"/>
                    <w:rPr>
                      <w:rFonts w:hint="eastAsia"/>
                      <w:color w:val="000000" w:themeColor="text1"/>
                      <w:highlight w:val="none"/>
                      <w:vertAlign w:val="baseline"/>
                      <w:lang w:val="en-US" w:eastAsia="zh-CN"/>
                    </w:rPr>
                  </w:pPr>
                  <w:r>
                    <w:rPr>
                      <w:rFonts w:hint="eastAsia"/>
                      <w:color w:val="000000" w:themeColor="text1"/>
                      <w:highlight w:val="none"/>
                      <w:vertAlign w:val="baseline"/>
                      <w:lang w:val="en-US" w:eastAsia="zh-CN"/>
                    </w:rPr>
                    <w:t>监察督导部每周检查、主管部门和厂级每月、年度监测；</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000000" w:themeColor="text1"/>
                      <w:kern w:val="2"/>
                      <w:sz w:val="21"/>
                      <w:szCs w:val="24"/>
                      <w:highlight w:val="none"/>
                      <w:vertAlign w:val="baseline"/>
                      <w:lang w:val="en-US" w:eastAsia="zh-CN" w:bidi="ar-SA"/>
                    </w:rPr>
                  </w:pPr>
                  <w:r>
                    <w:rPr>
                      <w:rFonts w:hint="eastAsia"/>
                      <w:color w:val="000000" w:themeColor="text1"/>
                      <w:highlight w:val="none"/>
                      <w:vertAlign w:val="baseline"/>
                      <w:lang w:val="en-US" w:eastAsia="zh-CN"/>
                    </w:rPr>
                    <w:t>班组级每天进行安全检查；</w:t>
                  </w:r>
                </w:p>
              </w:tc>
              <w:tc>
                <w:tcPr>
                  <w:tcW w:w="1717" w:type="dxa"/>
                  <w:shd w:val="clear" w:color="auto" w:fill="auto"/>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highlight w:val="none"/>
                      <w:vertAlign w:val="baseline"/>
                      <w:lang w:val="en-US" w:eastAsia="zh-CN" w:bidi="ar-SA"/>
                    </w:rPr>
                  </w:pPr>
                  <w:r>
                    <w:rPr>
                      <w:rFonts w:hint="eastAsia"/>
                      <w:highlight w:val="none"/>
                      <w:lang w:val="en-US" w:eastAsia="zh-CN"/>
                    </w:rPr>
                    <w:sym w:font="Wingdings" w:char="00FE"/>
                  </w:r>
                  <w:r>
                    <w:rPr>
                      <w:rFonts w:hint="eastAsia"/>
                      <w:highlight w:val="none"/>
                      <w:lang w:val="en-US" w:eastAsia="zh-CN"/>
                    </w:rPr>
                    <w:t xml:space="preserve">有效 </w:t>
                  </w:r>
                  <w:r>
                    <w:rPr>
                      <w:rFonts w:hint="eastAsia"/>
                      <w:highlight w:val="none"/>
                      <w:lang w:val="en-US" w:eastAsia="zh-CN"/>
                    </w:rPr>
                    <w:sym w:font="Wingdings" w:char="00A8"/>
                  </w:r>
                  <w:r>
                    <w:rPr>
                      <w:rFonts w:hint="eastAsia"/>
                      <w:highlight w:val="none"/>
                      <w:lang w:val="en-US" w:eastAsia="zh-CN"/>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483" w:type="dxa"/>
                  <w:shd w:val="clear" w:color="auto" w:fill="auto"/>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000000" w:themeColor="text1"/>
                      <w:kern w:val="2"/>
                      <w:sz w:val="21"/>
                      <w:szCs w:val="24"/>
                      <w:highlight w:val="none"/>
                      <w:vertAlign w:val="baseline"/>
                      <w:lang w:val="en-US" w:eastAsia="zh-CN" w:bidi="ar-SA"/>
                    </w:rPr>
                  </w:pPr>
                  <w:r>
                    <w:rPr>
                      <w:rFonts w:hint="eastAsia" w:cs="Times New Roman"/>
                      <w:color w:val="000000" w:themeColor="text1"/>
                      <w:kern w:val="2"/>
                      <w:sz w:val="21"/>
                      <w:szCs w:val="24"/>
                      <w:highlight w:val="none"/>
                      <w:vertAlign w:val="baseline"/>
                      <w:lang w:val="en-US" w:eastAsia="zh-CN" w:bidi="ar-SA"/>
                    </w:rPr>
                    <w:t>火灾</w:t>
                  </w:r>
                </w:p>
              </w:tc>
              <w:tc>
                <w:tcPr>
                  <w:tcW w:w="4322" w:type="dxa"/>
                  <w:shd w:val="clear" w:color="auto" w:fill="auto"/>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000000" w:themeColor="text1"/>
                      <w:kern w:val="2"/>
                      <w:sz w:val="21"/>
                      <w:szCs w:val="24"/>
                      <w:highlight w:val="none"/>
                      <w:vertAlign w:val="baseline"/>
                      <w:lang w:val="en-US" w:eastAsia="zh-CN" w:bidi="ar-SA"/>
                    </w:rPr>
                  </w:pPr>
                  <w:r>
                    <w:rPr>
                      <w:rFonts w:hint="eastAsia"/>
                      <w:color w:val="000000" w:themeColor="text1"/>
                      <w:highlight w:val="none"/>
                      <w:vertAlign w:val="baseline"/>
                      <w:lang w:val="en-US" w:eastAsia="zh-CN"/>
                    </w:rPr>
                    <w:t>定期检查灭火器，组织人员进行火灾应急演练</w:t>
                  </w:r>
                </w:p>
              </w:tc>
              <w:tc>
                <w:tcPr>
                  <w:tcW w:w="1717" w:type="dxa"/>
                  <w:shd w:val="clear" w:color="auto" w:fill="auto"/>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highlight w:val="none"/>
                      <w:vertAlign w:val="baseline"/>
                      <w:lang w:val="en-US" w:eastAsia="zh-CN" w:bidi="ar-SA"/>
                    </w:rPr>
                  </w:pPr>
                  <w:r>
                    <w:rPr>
                      <w:rFonts w:hint="eastAsia"/>
                      <w:highlight w:val="none"/>
                      <w:lang w:val="en-US" w:eastAsia="zh-CN"/>
                    </w:rPr>
                    <w:sym w:font="Wingdings" w:char="00FE"/>
                  </w:r>
                  <w:r>
                    <w:rPr>
                      <w:rFonts w:hint="eastAsia"/>
                      <w:highlight w:val="none"/>
                      <w:lang w:val="en-US" w:eastAsia="zh-CN"/>
                    </w:rPr>
                    <w:t xml:space="preserve">有效 </w:t>
                  </w:r>
                  <w:r>
                    <w:rPr>
                      <w:rFonts w:hint="eastAsia"/>
                      <w:highlight w:val="none"/>
                      <w:lang w:val="en-US" w:eastAsia="zh-CN"/>
                    </w:rPr>
                    <w:sym w:font="Wingdings" w:char="00A8"/>
                  </w:r>
                  <w:r>
                    <w:rPr>
                      <w:rFonts w:hint="eastAsia"/>
                      <w:highlight w:val="none"/>
                      <w:lang w:val="en-US" w:eastAsia="zh-CN"/>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483" w:type="dxa"/>
                  <w:shd w:val="clear" w:color="auto" w:fill="auto"/>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highlight w:val="none"/>
                      <w:vertAlign w:val="baseline"/>
                      <w:lang w:val="en-US" w:eastAsia="zh-CN" w:bidi="ar-SA"/>
                    </w:rPr>
                  </w:pPr>
                </w:p>
              </w:tc>
              <w:tc>
                <w:tcPr>
                  <w:tcW w:w="4322" w:type="dxa"/>
                  <w:shd w:val="clear" w:color="auto" w:fill="auto"/>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highlight w:val="none"/>
                      <w:vertAlign w:val="baseline"/>
                      <w:lang w:val="en-US" w:eastAsia="zh-CN" w:bidi="ar-SA"/>
                    </w:rPr>
                  </w:pPr>
                </w:p>
              </w:tc>
              <w:tc>
                <w:tcPr>
                  <w:tcW w:w="1717" w:type="dxa"/>
                  <w:shd w:val="clear" w:color="auto" w:fill="auto"/>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highlight w:val="none"/>
                      <w:vertAlign w:val="baseline"/>
                      <w:lang w:val="en-US" w:eastAsia="zh-CN" w:bidi="ar-SA"/>
                    </w:rPr>
                  </w:pPr>
                  <w:r>
                    <w:rPr>
                      <w:rFonts w:hint="eastAsia"/>
                      <w:highlight w:val="none"/>
                      <w:lang w:val="en-US" w:eastAsia="zh-CN"/>
                    </w:rPr>
                    <w:sym w:font="Wingdings" w:char="00A8"/>
                  </w:r>
                  <w:r>
                    <w:rPr>
                      <w:rFonts w:hint="eastAsia"/>
                      <w:highlight w:val="none"/>
                      <w:lang w:val="en-US" w:eastAsia="zh-CN"/>
                    </w:rPr>
                    <w:t xml:space="preserve">有效 </w:t>
                  </w:r>
                  <w:r>
                    <w:rPr>
                      <w:rFonts w:hint="eastAsia"/>
                      <w:highlight w:val="none"/>
                      <w:lang w:val="en-US" w:eastAsia="zh-CN"/>
                    </w:rPr>
                    <w:sym w:font="Wingdings" w:char="00A8"/>
                  </w:r>
                  <w:r>
                    <w:rPr>
                      <w:rFonts w:hint="eastAsia"/>
                      <w:highlight w:val="none"/>
                      <w:lang w:val="en-US" w:eastAsia="zh-CN"/>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483" w:type="dxa"/>
                  <w:shd w:val="clear" w:color="auto" w:fill="auto"/>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highlight w:val="cyan"/>
                      <w:vertAlign w:val="baseline"/>
                      <w:lang w:val="en-US" w:eastAsia="zh-CN" w:bidi="ar-SA"/>
                    </w:rPr>
                  </w:pPr>
                </w:p>
              </w:tc>
              <w:tc>
                <w:tcPr>
                  <w:tcW w:w="4322"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eastAsia"/>
                      <w:highlight w:val="cyan"/>
                      <w:vertAlign w:val="baseline"/>
                      <w:lang w:val="en-US" w:eastAsia="zh-CN"/>
                    </w:rPr>
                  </w:pPr>
                </w:p>
              </w:tc>
              <w:tc>
                <w:tcPr>
                  <w:tcW w:w="1717"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eastAsia"/>
                      <w:highlight w:val="cyan"/>
                      <w:vertAlign w:val="baseline"/>
                      <w:lang w:val="en-US" w:eastAsia="zh-CN"/>
                    </w:rPr>
                  </w:pPr>
                </w:p>
              </w:tc>
            </w:tr>
          </w:tbl>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 xml:space="preserve">组织对能控制或影响的所有活动、产品和服务的危险源及相关职业健康安全风险和机遇进行了识别；考虑了临时和永久的变更、异常状况和可合理预见的紧急情况。 </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u w:val="single"/>
                <w:vertAlign w:val="baseline"/>
                <w:lang w:val="en-US" w:eastAsia="zh-CN"/>
              </w:rPr>
            </w:pPr>
            <w:r>
              <w:rPr>
                <w:rFonts w:hint="eastAsia"/>
                <w:highlight w:val="none"/>
                <w:u w:val="single"/>
                <w:vertAlign w:val="baseline"/>
                <w:lang w:val="en-US" w:eastAsia="zh-CN"/>
              </w:rPr>
              <w:t>制订了文件化的评价危险源和风险的准则，不可接受的危险源已识别，且对它们的重要性和对职业健康安全的影响被定期评审和更新。</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不可接受危险源包括(必要时，按每个场所来描述):（不必全选）</w:t>
            </w:r>
          </w:p>
          <w:p>
            <w:pPr>
              <w:keepNext w:val="0"/>
              <w:keepLines w:val="0"/>
              <w:suppressLineNumbers w:val="0"/>
              <w:spacing w:before="40" w:beforeAutospacing="0" w:after="40" w:afterAutospacing="0" w:line="240" w:lineRule="auto"/>
              <w:ind w:left="0" w:leftChars="0" w:right="0" w:rightChars="0"/>
              <w:rPr>
                <w:rFonts w:hint="default" w:ascii="Times New Roman" w:hAnsi="Times New Roman" w:eastAsia="宋体" w:cs="Times New Roman"/>
                <w:kern w:val="2"/>
                <w:sz w:val="21"/>
                <w:szCs w:val="24"/>
                <w:highlight w:val="cyan"/>
                <w:vertAlign w:val="baseline"/>
                <w:lang w:val="en-US" w:eastAsia="zh-CN" w:bidi="ar-SA"/>
              </w:rPr>
            </w:pPr>
            <w:r>
              <w:rPr>
                <w:rFonts w:hint="eastAsia"/>
                <w:highlight w:val="none"/>
                <w:lang w:eastAsia="zh-CN"/>
              </w:rPr>
              <w:t>☑</w:t>
            </w:r>
            <w:r>
              <w:rPr>
                <w:rFonts w:hint="eastAsia"/>
                <w:highlight w:val="none"/>
                <w:vertAlign w:val="baseline"/>
                <w:lang w:val="en-US" w:eastAsia="zh-CN"/>
              </w:rPr>
              <w:t xml:space="preserve">机械伤害  </w:t>
            </w:r>
            <w:r>
              <w:rPr>
                <w:rFonts w:hint="eastAsia"/>
                <w:highlight w:val="none"/>
                <w:lang w:eastAsia="zh-CN"/>
              </w:rPr>
              <w:t>☑</w:t>
            </w:r>
            <w:r>
              <w:rPr>
                <w:rFonts w:hint="eastAsia"/>
                <w:highlight w:val="none"/>
                <w:lang w:val="en-US" w:eastAsia="zh-CN"/>
              </w:rPr>
              <w:t xml:space="preserve">触电 </w:t>
            </w:r>
            <w:r>
              <w:rPr>
                <w:rFonts w:hint="eastAsia"/>
                <w:highlight w:val="none"/>
                <w:lang w:eastAsia="zh-CN"/>
              </w:rPr>
              <w:t>□</w:t>
            </w:r>
            <w:r>
              <w:rPr>
                <w:rFonts w:hint="eastAsia"/>
                <w:highlight w:val="none"/>
                <w:vertAlign w:val="baseline"/>
                <w:lang w:val="en-US" w:eastAsia="zh-CN"/>
              </w:rPr>
              <w:t xml:space="preserve">化学伤害 </w:t>
            </w:r>
            <w:r>
              <w:rPr>
                <w:rFonts w:hint="eastAsia"/>
                <w:highlight w:val="none"/>
                <w:lang w:val="en-US" w:eastAsia="zh-CN"/>
              </w:rPr>
              <w:t xml:space="preserve"> </w:t>
            </w:r>
            <w:r>
              <w:rPr>
                <w:rFonts w:hint="eastAsia"/>
                <w:highlight w:val="none"/>
                <w:lang w:eastAsia="zh-CN"/>
              </w:rPr>
              <w:sym w:font="Wingdings 2" w:char="0052"/>
            </w:r>
            <w:r>
              <w:rPr>
                <w:rFonts w:hint="eastAsia"/>
                <w:highlight w:val="none"/>
                <w:vertAlign w:val="baseline"/>
                <w:lang w:val="en-US" w:eastAsia="zh-CN"/>
              </w:rPr>
              <w:t xml:space="preserve">噪声 </w:t>
            </w:r>
            <w:r>
              <w:rPr>
                <w:rFonts w:hint="eastAsia"/>
                <w:highlight w:val="none"/>
                <w:lang w:eastAsia="zh-CN"/>
              </w:rPr>
              <w:t>□</w:t>
            </w:r>
            <w:r>
              <w:rPr>
                <w:rFonts w:hint="eastAsia"/>
                <w:highlight w:val="none"/>
                <w:vertAlign w:val="baseline"/>
                <w:lang w:val="en-US" w:eastAsia="zh-CN"/>
              </w:rPr>
              <w:t xml:space="preserve">粉尘  </w:t>
            </w:r>
            <w:r>
              <w:rPr>
                <w:rFonts w:hint="eastAsia"/>
                <w:highlight w:val="none"/>
                <w:lang w:eastAsia="zh-CN"/>
              </w:rPr>
              <w:t>□</w:t>
            </w:r>
            <w:r>
              <w:rPr>
                <w:rFonts w:hint="eastAsia"/>
                <w:highlight w:val="none"/>
                <w:lang w:val="en-US" w:eastAsia="zh-CN"/>
              </w:rPr>
              <w:t xml:space="preserve">危险作业 </w:t>
            </w:r>
            <w:r>
              <w:rPr>
                <w:rFonts w:hint="eastAsia"/>
                <w:highlight w:val="none"/>
                <w:lang w:eastAsia="zh-CN"/>
              </w:rPr>
              <w:sym w:font="Wingdings 2" w:char="0052"/>
            </w:r>
            <w:r>
              <w:rPr>
                <w:rFonts w:hint="eastAsia"/>
                <w:highlight w:val="none"/>
                <w:vertAlign w:val="baseline"/>
                <w:lang w:val="en-US" w:eastAsia="zh-CN"/>
              </w:rPr>
              <w:t xml:space="preserve">高低温  </w:t>
            </w:r>
            <w:r>
              <w:rPr>
                <w:rFonts w:hint="eastAsia"/>
                <w:highlight w:val="none"/>
                <w:lang w:eastAsia="zh-CN"/>
              </w:rPr>
              <w:t>□</w:t>
            </w:r>
            <w:r>
              <w:rPr>
                <w:rFonts w:hint="eastAsia"/>
                <w:highlight w:val="none"/>
                <w:vertAlign w:val="baseline"/>
                <w:lang w:val="en-US" w:eastAsia="zh-CN"/>
              </w:rPr>
              <w:t xml:space="preserve">危化品中毒 </w:t>
            </w:r>
            <w:r>
              <w:rPr>
                <w:rFonts w:hint="eastAsia"/>
                <w:highlight w:val="none"/>
                <w:lang w:eastAsia="zh-CN"/>
              </w:rPr>
              <w:t>□</w:t>
            </w:r>
            <w:r>
              <w:rPr>
                <w:rFonts w:hint="eastAsia"/>
                <w:highlight w:val="none"/>
                <w:lang w:val="en-US" w:eastAsia="zh-CN"/>
              </w:rPr>
              <w:t xml:space="preserve">压力容器爆炸  </w:t>
            </w:r>
            <w:r>
              <w:rPr>
                <w:rFonts w:hint="eastAsia"/>
                <w:highlight w:val="none"/>
                <w:lang w:eastAsia="zh-CN"/>
              </w:rPr>
              <w:t>☑</w:t>
            </w:r>
            <w:r>
              <w:rPr>
                <w:rFonts w:hint="eastAsia"/>
                <w:highlight w:val="none"/>
                <w:vertAlign w:val="baseline"/>
                <w:lang w:val="en-US" w:eastAsia="zh-CN"/>
              </w:rPr>
              <w:t xml:space="preserve">火灾  </w:t>
            </w:r>
            <w:r>
              <w:rPr>
                <w:rFonts w:hint="eastAsia"/>
                <w:highlight w:val="none"/>
                <w:lang w:eastAsia="zh-CN"/>
              </w:rPr>
              <w:t>□</w:t>
            </w:r>
            <w:r>
              <w:rPr>
                <w:rFonts w:hint="eastAsia"/>
                <w:highlight w:val="none"/>
                <w:lang w:val="en-US" w:eastAsia="zh-CN"/>
              </w:rPr>
              <w:t xml:space="preserve">危化品灼伤  </w:t>
            </w:r>
            <w:r>
              <w:rPr>
                <w:rFonts w:hint="eastAsia"/>
                <w:highlight w:val="none"/>
                <w:lang w:eastAsia="zh-CN"/>
              </w:rPr>
              <w:sym w:font="Wingdings 2" w:char="0052"/>
            </w:r>
            <w:r>
              <w:rPr>
                <w:rFonts w:hint="eastAsia"/>
                <w:highlight w:val="none"/>
                <w:lang w:val="en-US" w:eastAsia="zh-CN"/>
              </w:rPr>
              <w:t xml:space="preserve">吸入油烟废气  </w:t>
            </w:r>
            <w:r>
              <w:rPr>
                <w:rFonts w:hint="eastAsia"/>
                <w:highlight w:val="none"/>
                <w:lang w:eastAsia="zh-CN"/>
              </w:rPr>
              <w:sym w:font="Wingdings 2" w:char="0052"/>
            </w:r>
            <w:r>
              <w:rPr>
                <w:rFonts w:hint="eastAsia"/>
                <w:highlight w:val="none"/>
                <w:lang w:val="en-US" w:eastAsia="zh-CN"/>
              </w:rPr>
              <w:t xml:space="preserve">冻伤  </w:t>
            </w:r>
            <w:r>
              <w:rPr>
                <w:rFonts w:hint="eastAsia"/>
                <w:highlight w:val="none"/>
                <w:lang w:eastAsia="zh-CN"/>
              </w:rPr>
              <w:sym w:font="Wingdings 2" w:char="0052"/>
            </w:r>
            <w:r>
              <w:rPr>
                <w:rFonts w:hint="eastAsia"/>
                <w:highlight w:val="none"/>
                <w:lang w:val="en-US" w:eastAsia="zh-CN"/>
              </w:rPr>
              <w:t xml:space="preserve">人身伤害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default"/>
                <w:highlight w:val="none"/>
                <w:vertAlign w:val="baseline"/>
                <w:lang w:val="en-US" w:eastAsia="zh-CN"/>
              </w:rPr>
              <w:t>组织定期确定并获取</w:t>
            </w:r>
            <w:r>
              <w:rPr>
                <w:rFonts w:hint="eastAsia"/>
                <w:highlight w:val="none"/>
                <w:vertAlign w:val="baseline"/>
                <w:lang w:val="en-US" w:eastAsia="zh-CN"/>
              </w:rPr>
              <w:t>了</w:t>
            </w:r>
            <w:r>
              <w:rPr>
                <w:rFonts w:hint="default"/>
                <w:highlight w:val="none"/>
                <w:vertAlign w:val="baseline"/>
                <w:lang w:val="en-US" w:eastAsia="zh-CN"/>
              </w:rPr>
              <w:t>与其</w:t>
            </w:r>
            <w:r>
              <w:rPr>
                <w:rFonts w:hint="eastAsia"/>
                <w:highlight w:val="none"/>
                <w:vertAlign w:val="baseline"/>
                <w:lang w:val="en-US" w:eastAsia="zh-CN"/>
              </w:rPr>
              <w:t>危险源</w:t>
            </w:r>
            <w:r>
              <w:rPr>
                <w:rFonts w:hint="default"/>
                <w:highlight w:val="none"/>
                <w:vertAlign w:val="baseline"/>
                <w:lang w:val="en-US" w:eastAsia="zh-CN"/>
              </w:rPr>
              <w:t>有关的</w:t>
            </w:r>
            <w:r>
              <w:rPr>
                <w:rFonts w:hint="eastAsia"/>
                <w:highlight w:val="none"/>
                <w:vertAlign w:val="baseline"/>
                <w:lang w:val="en-US" w:eastAsia="zh-CN"/>
              </w:rPr>
              <w:t>文件化的</w:t>
            </w:r>
            <w:r>
              <w:rPr>
                <w:rFonts w:hint="default"/>
                <w:highlight w:val="none"/>
                <w:vertAlign w:val="baseline"/>
                <w:lang w:val="en-US" w:eastAsia="zh-CN"/>
              </w:rPr>
              <w:t>法律法规要求和其他要求； 将这些法律法规要求和其他要求应用于组织； 在建立、实施、保持和持续改进其</w:t>
            </w:r>
            <w:r>
              <w:rPr>
                <w:rFonts w:hint="eastAsia"/>
                <w:highlight w:val="none"/>
                <w:vertAlign w:val="baseline"/>
                <w:lang w:val="en-US" w:eastAsia="zh-CN"/>
              </w:rPr>
              <w:t>职业健康安全</w:t>
            </w:r>
            <w:r>
              <w:rPr>
                <w:rFonts w:hint="default"/>
                <w:highlight w:val="none"/>
                <w:vertAlign w:val="baseline"/>
                <w:lang w:val="en-US" w:eastAsia="zh-CN"/>
              </w:rPr>
              <w:t>管理体系时必须考虑这些法律法规要求和其他要求。</w:t>
            </w:r>
          </w:p>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default"/>
                <w:highlight w:val="none"/>
                <w:vertAlign w:val="baseline"/>
                <w:lang w:val="en-US" w:eastAsia="zh-CN"/>
              </w:rPr>
              <w:t>组织</w:t>
            </w:r>
            <w:r>
              <w:rPr>
                <w:rFonts w:hint="eastAsia"/>
                <w:highlight w:val="none"/>
                <w:vertAlign w:val="baseline"/>
                <w:lang w:val="en-US" w:eastAsia="zh-CN"/>
              </w:rPr>
              <w:t>提供了</w:t>
            </w:r>
            <w:r>
              <w:rPr>
                <w:rFonts w:hint="default"/>
                <w:highlight w:val="none"/>
                <w:vertAlign w:val="baseline"/>
                <w:lang w:val="en-US" w:eastAsia="zh-CN"/>
              </w:rPr>
              <w:t>下列许可和授权(必要时，按每个场所来描述):</w:t>
            </w:r>
          </w:p>
          <w:p>
            <w:pPr>
              <w:keepNext w:val="0"/>
              <w:keepLines w:val="0"/>
              <w:widowControl w:val="0"/>
              <w:numPr>
                <w:ilvl w:val="0"/>
                <w:numId w:val="0"/>
              </w:numPr>
              <w:suppressLineNumbers w:val="0"/>
              <w:spacing w:before="0" w:beforeAutospacing="0" w:after="0" w:afterAutospacing="0"/>
              <w:ind w:left="0" w:right="0"/>
              <w:jc w:val="both"/>
              <w:rPr>
                <w:rFonts w:hint="eastAsia"/>
                <w:lang w:val="en-US" w:eastAsia="zh-CN"/>
              </w:rPr>
            </w:pPr>
            <w:r>
              <w:rPr>
                <w:rFonts w:hint="eastAsia"/>
                <w:lang w:eastAsia="zh-CN"/>
              </w:rPr>
              <w:t>□</w:t>
            </w:r>
            <w:r>
              <w:rPr>
                <w:rFonts w:hint="eastAsia"/>
                <w:vertAlign w:val="baseline"/>
                <w:lang w:val="en-US" w:eastAsia="zh-CN"/>
              </w:rPr>
              <w:t>安全生产许可证编号：</w:t>
            </w:r>
            <w:r>
              <w:rPr>
                <w:rFonts w:hint="eastAsia"/>
                <w:u w:val="single"/>
                <w:vertAlign w:val="baseline"/>
                <w:lang w:val="en-US" w:eastAsia="zh-CN"/>
              </w:rPr>
              <w:t xml:space="preserve">     不适用                    ， </w:t>
            </w:r>
            <w:r>
              <w:rPr>
                <w:rFonts w:hint="eastAsia"/>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eastAsia"/>
                <w:lang w:val="en-US" w:eastAsia="zh-CN"/>
              </w:rPr>
            </w:pPr>
            <w:r>
              <w:rPr>
                <w:rFonts w:hint="eastAsia"/>
                <w:lang w:eastAsia="zh-CN"/>
              </w:rPr>
              <w:t>□</w:t>
            </w:r>
            <w:r>
              <w:rPr>
                <w:rFonts w:hint="eastAsia"/>
                <w:vertAlign w:val="baseline"/>
                <w:lang w:val="en-US" w:eastAsia="zh-CN"/>
              </w:rPr>
              <w:t>安全预评估报告日期：</w:t>
            </w:r>
            <w:r>
              <w:rPr>
                <w:rFonts w:hint="eastAsia"/>
                <w:u w:val="single"/>
                <w:vertAlign w:val="baseline"/>
                <w:lang w:val="en-US" w:eastAsia="zh-CN"/>
              </w:rPr>
              <w:t xml:space="preserve">      不适用            ，</w:t>
            </w:r>
            <w:r>
              <w:rPr>
                <w:rFonts w:hint="eastAsia"/>
                <w:vertAlign w:val="baseline"/>
                <w:lang w:val="en-US" w:eastAsia="zh-CN"/>
              </w:rPr>
              <w:t xml:space="preserve"> </w:t>
            </w:r>
            <w:r>
              <w:rPr>
                <w:rFonts w:hint="eastAsia"/>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安全现状评估报告表日期：</w:t>
            </w:r>
            <w:r>
              <w:rPr>
                <w:rFonts w:hint="eastAsia"/>
                <w:color w:val="000000"/>
                <w:szCs w:val="18"/>
                <w:highlight w:val="none"/>
                <w:u w:val="single"/>
                <w:lang w:val="en-US" w:eastAsia="zh-CN"/>
              </w:rPr>
              <w:t xml:space="preserve">   </w:t>
            </w:r>
            <w:r>
              <w:rPr>
                <w:rFonts w:hint="eastAsia"/>
                <w:u w:val="single"/>
                <w:vertAlign w:val="baseline"/>
                <w:lang w:val="en-US" w:eastAsia="zh-CN"/>
              </w:rPr>
              <w:t xml:space="preserve"> 不适用    </w:t>
            </w:r>
            <w:r>
              <w:rPr>
                <w:rFonts w:hint="eastAsia"/>
                <w:color w:val="000000"/>
                <w:szCs w:val="18"/>
                <w:highlight w:val="none"/>
                <w:u w:val="singl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 xml:space="preserve">职业病体检报告书日期： </w:t>
            </w:r>
            <w:r>
              <w:rPr>
                <w:rFonts w:hint="eastAsia"/>
                <w:color w:val="000000"/>
                <w:szCs w:val="18"/>
                <w:highlight w:val="none"/>
                <w:u w:val="single"/>
                <w:lang w:val="en-US" w:eastAsia="zh-CN"/>
              </w:rPr>
              <w:t xml:space="preserve">     </w:t>
            </w:r>
            <w:r>
              <w:rPr>
                <w:rFonts w:hint="eastAsia"/>
                <w:u w:val="single"/>
                <w:vertAlign w:val="baseline"/>
                <w:lang w:val="en-US" w:eastAsia="zh-CN"/>
              </w:rPr>
              <w:t xml:space="preserve"> 不适用    </w:t>
            </w:r>
            <w:r>
              <w:rPr>
                <w:rFonts w:hint="eastAsia"/>
                <w:color w:val="000000"/>
                <w:szCs w:val="18"/>
                <w:highlight w:val="none"/>
                <w:u w:val="singl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eastAsia"/>
                <w:lang w:eastAsia="zh-CN"/>
              </w:rPr>
            </w:pPr>
            <w:r>
              <w:rPr>
                <w:rFonts w:hint="eastAsia"/>
                <w:lang w:eastAsia="zh-CN"/>
              </w:rPr>
              <w:t>□</w:t>
            </w:r>
            <w:r>
              <w:rPr>
                <w:rFonts w:hint="eastAsia"/>
                <w:highlight w:val="none"/>
                <w:vertAlign w:val="baseline"/>
                <w:lang w:val="en-US" w:eastAsia="zh-CN"/>
              </w:rPr>
              <w:t>消防验收/备案证明日期：</w:t>
            </w:r>
            <w:r>
              <w:rPr>
                <w:rFonts w:hint="eastAsia"/>
                <w:color w:val="000000"/>
                <w:szCs w:val="18"/>
                <w:highlight w:val="none"/>
                <w:u w:val="single"/>
                <w:lang w:val="en-US" w:eastAsia="zh-CN"/>
              </w:rPr>
              <w:t xml:space="preserve">     </w:t>
            </w:r>
            <w:r>
              <w:rPr>
                <w:rFonts w:hint="eastAsia"/>
                <w:u w:val="single"/>
                <w:vertAlign w:val="baseline"/>
                <w:lang w:val="en-US" w:eastAsia="zh-CN"/>
              </w:rPr>
              <w:t xml:space="preserve"> 不适用    </w:t>
            </w:r>
            <w:r>
              <w:rPr>
                <w:rFonts w:hint="eastAsia"/>
                <w:color w:val="000000"/>
                <w:szCs w:val="18"/>
                <w:highlight w:val="none"/>
                <w:u w:val="single"/>
                <w:lang w:val="en-US" w:eastAsia="zh-CN"/>
              </w:rPr>
              <w:t xml:space="preserve">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highlight w:val="cyan"/>
                <w:vertAlign w:val="baseline"/>
                <w:lang w:val="en-US" w:eastAsia="zh-CN" w:bidi="ar-SA"/>
              </w:rPr>
            </w:pPr>
            <w:r>
              <w:rPr>
                <w:rFonts w:hint="eastAsia"/>
                <w:lang w:eastAsia="zh-CN"/>
              </w:rPr>
              <w:t>□</w:t>
            </w:r>
            <w:r>
              <w:rPr>
                <w:rFonts w:hint="eastAsia"/>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组织策划并采取措施应对职业健康安全风险和机会、法律法规和其他要求和准备和响应紧急情况；</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lang w:eastAsia="zh-CN"/>
              </w:rPr>
              <w:t>□</w:t>
            </w:r>
            <w:r>
              <w:rPr>
                <w:rFonts w:hint="eastAsia"/>
                <w:vertAlign w:val="baseline"/>
                <w:lang w:val="en-US" w:eastAsia="zh-CN"/>
              </w:rPr>
              <w:t xml:space="preserve">安全装置  </w:t>
            </w:r>
            <w:r>
              <w:rPr>
                <w:rFonts w:hint="eastAsia"/>
              </w:rPr>
              <w:t>□</w:t>
            </w:r>
            <w:r>
              <w:rPr>
                <w:rFonts w:hint="eastAsia"/>
                <w:lang w:val="en-US" w:eastAsia="zh-CN"/>
              </w:rPr>
              <w:t xml:space="preserve">除尘设备 </w:t>
            </w:r>
            <w:r>
              <w:rPr>
                <w:rFonts w:hint="eastAsia"/>
                <w:lang w:eastAsia="zh-CN"/>
              </w:rPr>
              <w:t>☑</w:t>
            </w:r>
            <w:r>
              <w:rPr>
                <w:rFonts w:hint="eastAsia"/>
                <w:lang w:val="en-US" w:eastAsia="zh-CN"/>
              </w:rPr>
              <w:t>漏电保护</w:t>
            </w:r>
            <w:r>
              <w:rPr>
                <w:rFonts w:hint="eastAsia"/>
                <w:vertAlign w:val="baseline"/>
                <w:lang w:val="en-US" w:eastAsia="zh-CN"/>
              </w:rPr>
              <w:t xml:space="preserve"> </w:t>
            </w:r>
            <w:r>
              <w:rPr>
                <w:rFonts w:hint="eastAsia"/>
                <w:lang w:val="en-US" w:eastAsia="zh-CN"/>
              </w:rPr>
              <w:t xml:space="preserve"> </w:t>
            </w:r>
            <w:r>
              <w:rPr>
                <w:rFonts w:hint="eastAsia"/>
                <w:lang w:eastAsia="zh-CN"/>
              </w:rPr>
              <w:sym w:font="Wingdings 2" w:char="0052"/>
            </w:r>
            <w:r>
              <w:rPr>
                <w:rFonts w:hint="eastAsia"/>
                <w:vertAlign w:val="baseline"/>
                <w:lang w:val="en-US" w:eastAsia="zh-CN"/>
              </w:rPr>
              <w:t xml:space="preserve">穿戴劳保用品 </w:t>
            </w:r>
            <w:r>
              <w:rPr>
                <w:rFonts w:hint="eastAsia"/>
                <w:lang w:eastAsia="zh-CN"/>
              </w:rPr>
              <w:t>□</w:t>
            </w:r>
            <w:r>
              <w:rPr>
                <w:rFonts w:hint="eastAsia"/>
                <w:vertAlign w:val="baseline"/>
                <w:lang w:val="en-US" w:eastAsia="zh-CN"/>
              </w:rPr>
              <w:t xml:space="preserve">作业票管理  </w:t>
            </w:r>
            <w:r>
              <w:rPr>
                <w:rFonts w:hint="eastAsia"/>
                <w:lang w:eastAsia="zh-CN"/>
              </w:rPr>
              <w:t>□</w:t>
            </w:r>
            <w:r>
              <w:rPr>
                <w:rFonts w:hint="eastAsia"/>
                <w:vertAlign w:val="baseline"/>
                <w:lang w:val="en-US" w:eastAsia="zh-CN"/>
              </w:rPr>
              <w:t>挂牌上锁管理</w:t>
            </w:r>
          </w:p>
          <w:p>
            <w:pPr>
              <w:keepNext w:val="0"/>
              <w:keepLines w:val="0"/>
              <w:widowControl w:val="0"/>
              <w:numPr>
                <w:ilvl w:val="0"/>
                <w:numId w:val="0"/>
              </w:numPr>
              <w:suppressLineNumbers w:val="0"/>
              <w:spacing w:before="0" w:beforeAutospacing="0" w:after="0" w:afterAutospacing="0"/>
              <w:ind w:left="0" w:right="0"/>
              <w:jc w:val="both"/>
              <w:rPr>
                <w:rFonts w:hint="eastAsia" w:ascii="Times New Roman" w:hAnsi="Times New Roman" w:eastAsia="宋体" w:cs="Times New Roman"/>
                <w:kern w:val="2"/>
                <w:sz w:val="21"/>
                <w:szCs w:val="24"/>
                <w:highlight w:val="cyan"/>
                <w:vertAlign w:val="baseline"/>
                <w:lang w:val="en-US" w:eastAsia="zh-CN" w:bidi="ar-SA"/>
              </w:rPr>
            </w:pPr>
            <w:r>
              <w:rPr>
                <w:rFonts w:hint="eastAsia"/>
                <w:lang w:eastAsia="zh-CN"/>
              </w:rPr>
              <w:t>□</w:t>
            </w:r>
            <w:r>
              <w:rPr>
                <w:rFonts w:hint="eastAsia"/>
                <w:vertAlign w:val="baseline"/>
                <w:lang w:val="en-US" w:eastAsia="zh-CN"/>
              </w:rPr>
              <w:t xml:space="preserve">危化品控制（分气缸） </w:t>
            </w:r>
            <w:r>
              <w:rPr>
                <w:rFonts w:hint="eastAsia"/>
                <w:lang w:eastAsia="zh-CN"/>
              </w:rPr>
              <w:t>□</w:t>
            </w:r>
            <w:r>
              <w:rPr>
                <w:rFonts w:hint="eastAsia"/>
                <w:lang w:val="en-US" w:eastAsia="zh-CN"/>
              </w:rPr>
              <w:t xml:space="preserve">压力容器检测  </w:t>
            </w:r>
            <w:r>
              <w:rPr>
                <w:rFonts w:hint="eastAsia"/>
                <w:lang w:eastAsia="zh-CN"/>
              </w:rPr>
              <w:t>☑</w:t>
            </w:r>
            <w:r>
              <w:rPr>
                <w:rFonts w:hint="eastAsia"/>
                <w:vertAlign w:val="baseline"/>
                <w:lang w:val="en-US" w:eastAsia="zh-CN"/>
              </w:rPr>
              <w:t xml:space="preserve">消防控制  </w:t>
            </w:r>
            <w:r>
              <w:rPr>
                <w:rFonts w:hint="eastAsia"/>
                <w:lang w:eastAsia="zh-CN"/>
              </w:rPr>
              <w:t>☑</w:t>
            </w:r>
            <w:r>
              <w:rPr>
                <w:rFonts w:hint="eastAsia"/>
                <w:lang w:val="en-US" w:eastAsia="zh-CN"/>
              </w:rPr>
              <w:t>其他（厨油烟装置）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rPr>
              <w:t>组织建立</w:t>
            </w:r>
            <w:r>
              <w:rPr>
                <w:rFonts w:hint="eastAsia"/>
                <w:vertAlign w:val="baseline"/>
                <w:lang w:val="en-US" w:eastAsia="zh-CN"/>
              </w:rPr>
              <w:t>了与方针一致的文件化的管理</w:t>
            </w:r>
            <w:r>
              <w:rPr>
                <w:rFonts w:hint="eastAsia"/>
                <w:vertAlign w:val="baseline"/>
              </w:rPr>
              <w:t>目标。</w:t>
            </w:r>
            <w:r>
              <w:rPr>
                <w:rFonts w:hint="eastAsia"/>
                <w:vertAlign w:val="baseline"/>
                <w:lang w:eastAsia="zh-CN"/>
              </w:rPr>
              <w:t>为实现</w:t>
            </w:r>
            <w:r>
              <w:rPr>
                <w:rFonts w:hint="eastAsia"/>
                <w:vertAlign w:val="baseline"/>
                <w:lang w:val="en-US" w:eastAsia="zh-CN"/>
              </w:rPr>
              <w:t>总职业健康安全</w:t>
            </w:r>
            <w:r>
              <w:rPr>
                <w:rFonts w:hint="eastAsia"/>
                <w:vertAlign w:val="baseline"/>
                <w:lang w:eastAsia="zh-CN"/>
              </w:rPr>
              <w:t>目标而建立的各层级</w:t>
            </w:r>
            <w:r>
              <w:rPr>
                <w:rFonts w:hint="eastAsia"/>
                <w:vertAlign w:val="baseline"/>
                <w:lang w:val="en-US" w:eastAsia="zh-CN"/>
              </w:rPr>
              <w:t>职业健康安全</w:t>
            </w:r>
            <w:r>
              <w:rPr>
                <w:rFonts w:hint="eastAsia"/>
                <w:vertAlign w:val="baseline"/>
                <w:lang w:eastAsia="zh-CN"/>
              </w:rPr>
              <w:t>目标具体、有针对性、可测量并且可实现。</w:t>
            </w:r>
          </w:p>
          <w:p>
            <w:pPr>
              <w:keepNext w:val="0"/>
              <w:keepLines w:val="0"/>
              <w:suppressLineNumbers w:val="0"/>
              <w:spacing w:before="0" w:beforeAutospacing="0" w:after="0" w:afterAutospacing="0"/>
              <w:ind w:left="0" w:right="0"/>
              <w:rPr>
                <w:rFonts w:hint="eastAsia"/>
                <w:highlight w:val="none"/>
                <w:lang w:eastAsia="zh-CN"/>
              </w:rPr>
            </w:pPr>
            <w:r>
              <w:rPr>
                <w:rFonts w:hint="eastAsia"/>
                <w:vertAlign w:val="baseline"/>
                <w:lang w:eastAsia="zh-CN"/>
              </w:rPr>
              <w:t>总</w:t>
            </w:r>
            <w:r>
              <w:rPr>
                <w:rFonts w:hint="eastAsia"/>
                <w:vertAlign w:val="baseline"/>
                <w:lang w:val="en-US" w:eastAsia="zh-CN"/>
              </w:rPr>
              <w:t>职</w:t>
            </w:r>
            <w:r>
              <w:rPr>
                <w:rFonts w:hint="eastAsia"/>
                <w:highlight w:val="none"/>
                <w:lang w:val="en-US" w:eastAsia="zh-CN"/>
              </w:rPr>
              <w:t>业健康安全</w:t>
            </w:r>
            <w:r>
              <w:rPr>
                <w:rFonts w:hint="eastAsia"/>
                <w:highlight w:val="none"/>
                <w:lang w:eastAsia="zh-CN"/>
              </w:rPr>
              <w:t>目标实现情况的评价，及其</w:t>
            </w:r>
            <w:r>
              <w:rPr>
                <w:rFonts w:hint="eastAsia"/>
                <w:highlight w:val="none"/>
                <w:lang w:val="en-US" w:eastAsia="zh-CN"/>
              </w:rPr>
              <w:t>控制措施</w:t>
            </w:r>
            <w:r>
              <w:rPr>
                <w:rFonts w:hint="eastAsia"/>
                <w:highlight w:val="none"/>
                <w:lang w:eastAsia="zh-CN"/>
              </w:rPr>
              <w:t>是：</w:t>
            </w:r>
          </w:p>
          <w:p>
            <w:pPr>
              <w:pStyle w:val="14"/>
              <w:rPr>
                <w:rFonts w:hint="eastAsia"/>
                <w:highlight w:val="none"/>
                <w:lang w:eastAsia="zh-CN"/>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1"/>
              <w:gridCol w:w="2002"/>
              <w:gridCol w:w="2049"/>
              <w:gridCol w:w="2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1" w:type="dxa"/>
                  <w:shd w:val="clear" w:color="auto" w:fill="auto"/>
                </w:tcPr>
                <w:p>
                  <w:pPr>
                    <w:widowControl/>
                    <w:spacing w:before="40" w:line="240" w:lineRule="auto"/>
                    <w:jc w:val="left"/>
                    <w:rPr>
                      <w:color w:val="000000"/>
                      <w:szCs w:val="18"/>
                      <w:highlight w:val="none"/>
                    </w:rPr>
                  </w:pPr>
                  <w:r>
                    <w:rPr>
                      <w:rFonts w:hint="eastAsia"/>
                      <w:color w:val="000000"/>
                      <w:szCs w:val="18"/>
                      <w:highlight w:val="none"/>
                    </w:rPr>
                    <w:t>目标</w:t>
                  </w:r>
                </w:p>
              </w:tc>
              <w:tc>
                <w:tcPr>
                  <w:tcW w:w="2002" w:type="dxa"/>
                  <w:shd w:val="clear" w:color="auto" w:fill="auto"/>
                </w:tcPr>
                <w:p>
                  <w:pPr>
                    <w:widowControl/>
                    <w:spacing w:before="40" w:line="240" w:lineRule="auto"/>
                    <w:jc w:val="left"/>
                    <w:rPr>
                      <w:rFonts w:hint="default" w:eastAsia="宋体"/>
                      <w:color w:val="000000"/>
                      <w:szCs w:val="18"/>
                      <w:highlight w:val="none"/>
                      <w:lang w:val="en-US" w:eastAsia="zh-CN"/>
                    </w:rPr>
                  </w:pPr>
                  <w:r>
                    <w:rPr>
                      <w:rFonts w:hint="eastAsia"/>
                      <w:color w:val="000000"/>
                      <w:szCs w:val="18"/>
                      <w:highlight w:val="none"/>
                      <w:lang w:val="en-US" w:eastAsia="zh-CN"/>
                    </w:rPr>
                    <w:t>控制措施</w:t>
                  </w:r>
                </w:p>
              </w:tc>
              <w:tc>
                <w:tcPr>
                  <w:tcW w:w="2049" w:type="dxa"/>
                  <w:shd w:val="clear" w:color="auto" w:fill="auto"/>
                </w:tcPr>
                <w:p>
                  <w:pPr>
                    <w:widowControl/>
                    <w:spacing w:before="40" w:line="240" w:lineRule="auto"/>
                    <w:jc w:val="left"/>
                    <w:rPr>
                      <w:color w:val="000000"/>
                      <w:szCs w:val="18"/>
                      <w:highlight w:val="none"/>
                    </w:rPr>
                  </w:pPr>
                  <w:r>
                    <w:rPr>
                      <w:rFonts w:hint="eastAsia"/>
                      <w:color w:val="000000"/>
                      <w:szCs w:val="18"/>
                      <w:highlight w:val="none"/>
                    </w:rPr>
                    <w:t>计算方法</w:t>
                  </w:r>
                </w:p>
              </w:tc>
              <w:tc>
                <w:tcPr>
                  <w:tcW w:w="2050" w:type="dxa"/>
                  <w:shd w:val="clear" w:color="auto" w:fill="auto"/>
                </w:tcPr>
                <w:p>
                  <w:pPr>
                    <w:widowControl/>
                    <w:spacing w:before="40" w:line="240" w:lineRule="auto"/>
                    <w:jc w:val="left"/>
                    <w:rPr>
                      <w:color w:val="000000"/>
                      <w:szCs w:val="18"/>
                      <w:highlight w:val="none"/>
                    </w:rPr>
                  </w:pPr>
                  <w:r>
                    <w:rPr>
                      <w:rFonts w:hint="eastAsia"/>
                      <w:color w:val="000000"/>
                      <w:szCs w:val="18"/>
                      <w:highlight w:val="none"/>
                    </w:rPr>
                    <w:t>完成情况（</w:t>
                  </w:r>
                  <w:r>
                    <w:rPr>
                      <w:rFonts w:hint="eastAsia"/>
                      <w:color w:val="000000"/>
                      <w:szCs w:val="18"/>
                      <w:highlight w:val="none"/>
                      <w:lang w:val="en-US" w:eastAsia="zh-CN"/>
                    </w:rPr>
                    <w:t>2021年度-2022年第一季度</w:t>
                  </w:r>
                  <w:r>
                    <w:rPr>
                      <w:rFonts w:hint="eastAsia"/>
                      <w:color w:val="000000"/>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1" w:type="dxa"/>
                  <w:shd w:val="clear" w:color="auto" w:fill="auto"/>
                  <w:vAlign w:val="top"/>
                </w:tcPr>
                <w:p>
                  <w:pPr>
                    <w:spacing w:line="360" w:lineRule="auto"/>
                    <w:ind w:right="458" w:rightChars="218"/>
                    <w:rPr>
                      <w:rFonts w:hint="eastAsia" w:ascii="宋体" w:hAnsi="宋体" w:eastAsia="宋体" w:cs="Times New Roman"/>
                      <w:kern w:val="2"/>
                      <w:sz w:val="21"/>
                      <w:szCs w:val="21"/>
                      <w:highlight w:val="none"/>
                      <w:lang w:val="en-US" w:eastAsia="zh-CN" w:bidi="ar-SA"/>
                    </w:rPr>
                  </w:pPr>
                  <w:r>
                    <w:rPr>
                      <w:rFonts w:hint="eastAsia" w:ascii="宋体" w:hAnsi="宋体"/>
                      <w:szCs w:val="21"/>
                    </w:rPr>
                    <w:t>火灾发生率为0</w:t>
                  </w:r>
                </w:p>
              </w:tc>
              <w:tc>
                <w:tcPr>
                  <w:tcW w:w="2002" w:type="dxa"/>
                  <w:shd w:val="clear" w:color="auto" w:fill="auto"/>
                  <w:vAlign w:val="top"/>
                </w:tcPr>
                <w:p>
                  <w:pPr>
                    <w:spacing w:line="360" w:lineRule="auto"/>
                    <w:ind w:right="-195" w:rightChars="-93"/>
                    <w:jc w:val="center"/>
                    <w:rPr>
                      <w:rFonts w:hint="default" w:ascii="宋体" w:hAnsi="宋体" w:eastAsia="宋体" w:cs="Times New Roman"/>
                      <w:kern w:val="2"/>
                      <w:sz w:val="21"/>
                      <w:szCs w:val="21"/>
                      <w:lang w:val="en-US" w:eastAsia="zh-CN" w:bidi="ar-SA"/>
                    </w:rPr>
                  </w:pPr>
                  <w:r>
                    <w:rPr>
                      <w:rFonts w:hint="eastAsia" w:ascii="宋体" w:hAnsi="宋体"/>
                      <w:szCs w:val="21"/>
                    </w:rPr>
                    <w:t>半年</w:t>
                  </w:r>
                </w:p>
              </w:tc>
              <w:tc>
                <w:tcPr>
                  <w:tcW w:w="2049" w:type="dxa"/>
                  <w:shd w:val="clear" w:color="auto" w:fill="auto"/>
                  <w:vAlign w:val="center"/>
                </w:tcPr>
                <w:p>
                  <w:pPr>
                    <w:spacing w:line="400" w:lineRule="exact"/>
                    <w:rPr>
                      <w:rFonts w:hint="default" w:ascii="宋体" w:hAnsi="宋体" w:eastAsia="宋体" w:cs="Times New Roman"/>
                      <w:kern w:val="2"/>
                      <w:sz w:val="21"/>
                      <w:szCs w:val="21"/>
                      <w:highlight w:val="none"/>
                      <w:lang w:val="en-US" w:eastAsia="zh-CN" w:bidi="ar-SA"/>
                    </w:rPr>
                  </w:pPr>
                  <w:r>
                    <w:rPr>
                      <w:rFonts w:hint="eastAsia" w:ascii="宋体" w:hAnsi="宋体"/>
                      <w:szCs w:val="21"/>
                      <w:highlight w:val="none"/>
                      <w:lang w:val="en-US" w:eastAsia="zh-CN"/>
                    </w:rPr>
                    <w:t>按照实际发生次数</w:t>
                  </w:r>
                </w:p>
              </w:tc>
              <w:tc>
                <w:tcPr>
                  <w:tcW w:w="2050" w:type="dxa"/>
                  <w:shd w:val="clear" w:color="auto" w:fill="auto"/>
                  <w:vAlign w:val="center"/>
                </w:tcPr>
                <w:p>
                  <w:pPr>
                    <w:jc w:val="both"/>
                    <w:rPr>
                      <w:rFonts w:hint="eastAsia" w:ascii="宋体" w:hAnsi="宋体" w:eastAsia="宋体" w:cs="Times New Roman"/>
                      <w:kern w:val="2"/>
                      <w:sz w:val="18"/>
                      <w:szCs w:val="18"/>
                      <w:highlight w:val="none"/>
                      <w:lang w:val="en-US" w:eastAsia="zh-CN" w:bidi="ar-SA"/>
                    </w:rPr>
                  </w:pPr>
                  <w:r>
                    <w:rPr>
                      <w:rFonts w:hint="eastAsia" w:ascii="宋体" w:hAnsi="宋体" w:cs="Times New Roman"/>
                      <w:kern w:val="2"/>
                      <w:sz w:val="21"/>
                      <w:szCs w:val="21"/>
                      <w:highlight w:val="none"/>
                      <w:lang w:val="en-US" w:eastAsia="zh-CN" w:bidi="ar-SA"/>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1" w:type="dxa"/>
                  <w:vAlign w:val="top"/>
                </w:tcPr>
                <w:p>
                  <w:pPr>
                    <w:spacing w:line="360" w:lineRule="auto"/>
                    <w:ind w:right="458" w:rightChars="218"/>
                    <w:rPr>
                      <w:rFonts w:hint="eastAsia" w:ascii="宋体" w:hAnsi="宋体" w:eastAsia="宋体" w:cs="Times New Roman"/>
                      <w:kern w:val="2"/>
                      <w:sz w:val="21"/>
                      <w:szCs w:val="21"/>
                      <w:highlight w:val="none"/>
                      <w:lang w:val="en-US" w:eastAsia="zh-CN" w:bidi="ar-SA"/>
                    </w:rPr>
                  </w:pPr>
                  <w:r>
                    <w:rPr>
                      <w:rFonts w:hint="eastAsia" w:ascii="宋体" w:hAnsi="宋体"/>
                      <w:spacing w:val="-20"/>
                      <w:szCs w:val="21"/>
                    </w:rPr>
                    <w:t>重伤、死亡事故为0</w:t>
                  </w:r>
                </w:p>
              </w:tc>
              <w:tc>
                <w:tcPr>
                  <w:tcW w:w="2002" w:type="dxa"/>
                  <w:vAlign w:val="top"/>
                </w:tcPr>
                <w:p>
                  <w:pPr>
                    <w:spacing w:line="360" w:lineRule="auto"/>
                    <w:ind w:right="23" w:rightChars="11"/>
                    <w:jc w:val="center"/>
                    <w:rPr>
                      <w:rFonts w:hint="default" w:ascii="宋体" w:hAnsi="宋体" w:eastAsia="宋体" w:cs="Times New Roman"/>
                      <w:kern w:val="2"/>
                      <w:sz w:val="21"/>
                      <w:szCs w:val="21"/>
                      <w:lang w:val="en-US" w:eastAsia="zh-CN" w:bidi="ar-SA"/>
                    </w:rPr>
                  </w:pPr>
                  <w:r>
                    <w:rPr>
                      <w:rFonts w:hint="eastAsia" w:ascii="宋体" w:hAnsi="宋体"/>
                      <w:szCs w:val="21"/>
                    </w:rPr>
                    <w:t>半年</w:t>
                  </w:r>
                </w:p>
              </w:tc>
              <w:tc>
                <w:tcPr>
                  <w:tcW w:w="2049" w:type="dxa"/>
                  <w:vAlign w:val="center"/>
                </w:tcPr>
                <w:p>
                  <w:pPr>
                    <w:spacing w:line="400" w:lineRule="exact"/>
                    <w:rPr>
                      <w:rFonts w:hint="eastAsia" w:ascii="宋体" w:hAnsi="宋体" w:eastAsia="宋体" w:cs="Times New Roman"/>
                      <w:kern w:val="2"/>
                      <w:sz w:val="21"/>
                      <w:szCs w:val="21"/>
                      <w:highlight w:val="none"/>
                      <w:lang w:val="en-US" w:eastAsia="zh-CN" w:bidi="ar-SA"/>
                    </w:rPr>
                  </w:pPr>
                  <w:r>
                    <w:rPr>
                      <w:rFonts w:hint="eastAsia" w:ascii="宋体" w:hAnsi="宋体"/>
                      <w:szCs w:val="21"/>
                      <w:highlight w:val="none"/>
                      <w:lang w:val="en-US" w:eastAsia="zh-CN"/>
                    </w:rPr>
                    <w:t>按照实际发生次数</w:t>
                  </w:r>
                </w:p>
              </w:tc>
              <w:tc>
                <w:tcPr>
                  <w:tcW w:w="2050" w:type="dxa"/>
                  <w:vAlign w:val="center"/>
                </w:tcPr>
                <w:p>
                  <w:pPr>
                    <w:spacing w:line="340" w:lineRule="exact"/>
                    <w:jc w:val="both"/>
                    <w:rPr>
                      <w:rFonts w:hint="default" w:eastAsia="宋体" w:cs="Times New Roman" w:asciiTheme="minorEastAsia" w:hAnsiTheme="minorEastAsia"/>
                      <w:kern w:val="2"/>
                      <w:sz w:val="21"/>
                      <w:szCs w:val="21"/>
                      <w:highlight w:val="none"/>
                      <w:lang w:val="en-US" w:eastAsia="zh-CN" w:bidi="ar-SA"/>
                    </w:rPr>
                  </w:pPr>
                  <w:r>
                    <w:rPr>
                      <w:rFonts w:hint="eastAsia" w:ascii="宋体" w:hAnsi="宋体" w:cs="Times New Roman"/>
                      <w:kern w:val="2"/>
                      <w:sz w:val="21"/>
                      <w:szCs w:val="21"/>
                      <w:highlight w:val="none"/>
                      <w:lang w:val="en-US" w:eastAsia="zh-CN" w:bidi="ar-SA"/>
                    </w:rPr>
                    <w:t>已完成【但未见分解落实情况】，现场沟通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1" w:type="dxa"/>
                  <w:vAlign w:val="center"/>
                </w:tcPr>
                <w:p>
                  <w:pPr>
                    <w:spacing w:line="240" w:lineRule="auto"/>
                    <w:rPr>
                      <w:rFonts w:hint="default" w:ascii="宋体" w:hAnsi="宋体" w:eastAsia="宋体" w:cs="Times New Roman"/>
                      <w:kern w:val="2"/>
                      <w:sz w:val="21"/>
                      <w:szCs w:val="21"/>
                      <w:highlight w:val="none"/>
                      <w:lang w:val="en-US" w:eastAsia="zh-CN" w:bidi="ar-SA"/>
                    </w:rPr>
                  </w:pPr>
                </w:p>
              </w:tc>
              <w:tc>
                <w:tcPr>
                  <w:tcW w:w="2002" w:type="dxa"/>
                  <w:vAlign w:val="top"/>
                </w:tcPr>
                <w:p>
                  <w:pPr>
                    <w:spacing w:line="240" w:lineRule="auto"/>
                    <w:ind w:right="23" w:rightChars="11"/>
                    <w:jc w:val="center"/>
                    <w:rPr>
                      <w:rFonts w:hint="default" w:eastAsia="宋体" w:cs="Times New Roman" w:asciiTheme="minorEastAsia" w:hAnsiTheme="minorEastAsia"/>
                      <w:kern w:val="2"/>
                      <w:sz w:val="21"/>
                      <w:szCs w:val="21"/>
                      <w:highlight w:val="none"/>
                      <w:lang w:val="en-US" w:eastAsia="zh-CN" w:bidi="ar-SA"/>
                    </w:rPr>
                  </w:pPr>
                </w:p>
              </w:tc>
              <w:tc>
                <w:tcPr>
                  <w:tcW w:w="2049" w:type="dxa"/>
                  <w:vAlign w:val="top"/>
                </w:tcPr>
                <w:p>
                  <w:pPr>
                    <w:spacing w:line="240" w:lineRule="auto"/>
                    <w:rPr>
                      <w:rFonts w:eastAsia="宋体" w:cs="Times New Roman" w:asciiTheme="minorEastAsia" w:hAnsiTheme="minorEastAsia"/>
                      <w:kern w:val="2"/>
                      <w:sz w:val="21"/>
                      <w:szCs w:val="21"/>
                      <w:highlight w:val="none"/>
                      <w:lang w:val="en-US" w:eastAsia="zh-CN" w:bidi="ar-SA"/>
                    </w:rPr>
                  </w:pPr>
                </w:p>
              </w:tc>
              <w:tc>
                <w:tcPr>
                  <w:tcW w:w="2050" w:type="dxa"/>
                  <w:vAlign w:val="top"/>
                </w:tcPr>
                <w:p>
                  <w:pPr>
                    <w:spacing w:line="240" w:lineRule="auto"/>
                    <w:rPr>
                      <w:rFonts w:eastAsia="宋体" w:cs="Times New Roman" w:asciiTheme="minorEastAsia" w:hAnsiTheme="minorEastAsia"/>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1" w:type="dxa"/>
                  <w:vAlign w:val="top"/>
                </w:tcPr>
                <w:p>
                  <w:pPr>
                    <w:spacing w:line="240" w:lineRule="auto"/>
                    <w:ind w:right="458" w:rightChars="218"/>
                    <w:rPr>
                      <w:rFonts w:hint="eastAsia" w:ascii="宋体" w:hAnsi="宋体"/>
                      <w:szCs w:val="21"/>
                      <w:highlight w:val="none"/>
                      <w:lang w:eastAsia="zh-CN"/>
                    </w:rPr>
                  </w:pPr>
                </w:p>
              </w:tc>
              <w:tc>
                <w:tcPr>
                  <w:tcW w:w="2002" w:type="dxa"/>
                </w:tcPr>
                <w:p>
                  <w:pPr>
                    <w:widowControl/>
                    <w:spacing w:before="40" w:line="240" w:lineRule="auto"/>
                    <w:jc w:val="left"/>
                    <w:rPr>
                      <w:color w:val="000000"/>
                      <w:szCs w:val="18"/>
                      <w:highlight w:val="none"/>
                    </w:rPr>
                  </w:pPr>
                </w:p>
              </w:tc>
              <w:tc>
                <w:tcPr>
                  <w:tcW w:w="2049" w:type="dxa"/>
                </w:tcPr>
                <w:p>
                  <w:pPr>
                    <w:widowControl/>
                    <w:spacing w:before="40" w:line="240" w:lineRule="auto"/>
                    <w:jc w:val="left"/>
                    <w:rPr>
                      <w:color w:val="000000"/>
                      <w:szCs w:val="18"/>
                      <w:highlight w:val="none"/>
                    </w:rPr>
                  </w:pPr>
                </w:p>
              </w:tc>
              <w:tc>
                <w:tcPr>
                  <w:tcW w:w="2050" w:type="dxa"/>
                </w:tcPr>
                <w:p>
                  <w:pPr>
                    <w:widowControl/>
                    <w:spacing w:before="40" w:line="240" w:lineRule="auto"/>
                    <w:jc w:val="left"/>
                    <w:rPr>
                      <w:color w:val="000000"/>
                      <w:szCs w:val="18"/>
                      <w:highlight w:val="none"/>
                    </w:rPr>
                  </w:pPr>
                </w:p>
              </w:tc>
            </w:tr>
          </w:tbl>
          <w:p>
            <w:pPr>
              <w:keepNext w:val="0"/>
              <w:keepLines w:val="0"/>
              <w:widowControl w:val="0"/>
              <w:numPr>
                <w:ilvl w:val="0"/>
                <w:numId w:val="0"/>
              </w:numPr>
              <w:suppressLineNumbers w:val="0"/>
              <w:spacing w:before="0" w:beforeAutospacing="0" w:after="0" w:afterAutospacing="0"/>
              <w:ind w:left="0" w:right="0"/>
              <w:jc w:val="both"/>
              <w:rPr>
                <w:rFonts w:hint="default" w:eastAsia="宋体"/>
                <w:u w:val="single"/>
                <w:vertAlign w:val="baseline"/>
                <w:lang w:val="en-US" w:eastAsia="zh-CN"/>
              </w:rPr>
            </w:pPr>
            <w:r>
              <w:rPr>
                <w:rFonts w:hint="eastAsia"/>
                <w:vertAlign w:val="baseline"/>
                <w:lang w:val="en-US"/>
              </w:rPr>
              <w:sym w:font="Wingdings" w:char="00FE"/>
            </w:r>
            <w:r>
              <w:rPr>
                <w:rFonts w:hint="eastAsia"/>
                <w:vertAlign w:val="baseline"/>
                <w:lang w:val="en-US"/>
              </w:rPr>
              <w:t>目标</w:t>
            </w:r>
            <w:r>
              <w:rPr>
                <w:rFonts w:hint="eastAsia"/>
                <w:vertAlign w:val="baseline"/>
                <w:lang w:val="en-US" w:eastAsia="zh-CN"/>
              </w:rPr>
              <w:t>已</w:t>
            </w:r>
            <w:r>
              <w:rPr>
                <w:rFonts w:hint="eastAsia"/>
                <w:vertAlign w:val="baseline"/>
                <w:lang w:val="en-US"/>
              </w:rPr>
              <w:t>实现</w:t>
            </w:r>
            <w:r>
              <w:rPr>
                <w:rFonts w:hint="eastAsia"/>
                <w:vertAlign w:val="baseline"/>
                <w:lang w:val="en-US" w:eastAsia="zh-CN"/>
              </w:rPr>
              <w:t>，</w:t>
            </w:r>
            <w:r>
              <w:rPr>
                <w:rFonts w:hint="eastAsia"/>
                <w:u w:val="single"/>
                <w:vertAlign w:val="baseline"/>
                <w:lang w:val="en-US" w:eastAsia="zh-CN"/>
              </w:rPr>
              <w:t>但目标的数据化统计考核情况不够充分，已现场沟通</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vertAlign w:val="baseline"/>
                <w:lang w:val="en-US" w:eastAsia="zh-CN" w:bidi="ar-SA"/>
              </w:rPr>
            </w:pPr>
            <w:r>
              <w:rPr>
                <w:rFonts w:hint="eastAsia"/>
                <w:vertAlign w:val="baseline"/>
                <w:lang w:val="en-US"/>
              </w:rPr>
              <w:sym w:font="Wingdings" w:char="00A8"/>
            </w:r>
            <w:r>
              <w:rPr>
                <w:rFonts w:hint="eastAsia"/>
                <w:vertAlign w:val="baseline"/>
                <w:lang w:val="en-US"/>
              </w:rPr>
              <w:t>目标没有实现的，组织在内部及时</w:t>
            </w:r>
            <w:r>
              <w:rPr>
                <w:rFonts w:hint="eastAsia"/>
                <w:vertAlign w:val="baseline"/>
                <w:lang w:val="en-US" w:eastAsia="zh-CN"/>
              </w:rPr>
              <w:t>进行原因分析</w:t>
            </w:r>
            <w:r>
              <w:rPr>
                <w:rFonts w:hint="eastAsia"/>
                <w:vertAlign w:val="baseline"/>
                <w:lang w:val="en-US"/>
              </w:rPr>
              <w:t>并采取了改进措施</w:t>
            </w:r>
            <w:r>
              <w:rPr>
                <w:rFonts w:hint="eastAsia"/>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val="en-US" w:eastAsia="zh-CN"/>
              </w:rPr>
            </w:pPr>
            <w:r>
              <w:rPr>
                <w:rFonts w:hint="eastAsia"/>
                <w:vertAlign w:val="baseline"/>
                <w:lang w:val="en-US" w:eastAsia="zh-CN"/>
              </w:rPr>
              <w:t>支持</w:t>
            </w: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default"/>
                <w:lang w:val="en-US" w:eastAsia="zh-CN"/>
              </w:rPr>
            </w:pPr>
            <w:r>
              <w:rPr>
                <w:rFonts w:hint="eastAsia"/>
                <w:lang w:val="en-US" w:eastAsia="zh-CN"/>
              </w:rPr>
              <w:t>组织的资源状况：</w:t>
            </w:r>
            <w:r>
              <w:rPr>
                <w:rFonts w:hint="eastAsia"/>
                <w:vertAlign w:val="baseline"/>
                <w:lang w:val="en-US"/>
              </w:rPr>
              <w:sym w:font="Wingdings" w:char="00FE"/>
            </w:r>
            <w:r>
              <w:rPr>
                <w:rFonts w:hint="eastAsia"/>
                <w:lang w:val="en-US" w:eastAsia="zh-CN"/>
              </w:rPr>
              <w:t xml:space="preserve">人力资源 </w:t>
            </w:r>
            <w:r>
              <w:rPr>
                <w:rFonts w:hint="eastAsia"/>
                <w:vertAlign w:val="baseline"/>
                <w:lang w:val="en-US"/>
              </w:rPr>
              <w:sym w:font="Wingdings" w:char="00FE"/>
            </w:r>
            <w:r>
              <w:rPr>
                <w:rFonts w:hint="eastAsia"/>
                <w:lang w:val="en-US" w:eastAsia="zh-CN"/>
              </w:rPr>
              <w:t xml:space="preserve">基础设施  </w:t>
            </w:r>
            <w:r>
              <w:rPr>
                <w:rFonts w:hint="eastAsia"/>
                <w:vertAlign w:val="baseline"/>
                <w:lang w:val="en-US"/>
              </w:rPr>
              <w:sym w:font="Wingdings" w:char="00FE"/>
            </w:r>
            <w:r>
              <w:rPr>
                <w:rFonts w:hint="eastAsia"/>
                <w:lang w:val="en-US" w:eastAsia="zh-CN"/>
              </w:rPr>
              <w:t xml:space="preserve">技术  </w:t>
            </w:r>
            <w:r>
              <w:rPr>
                <w:rFonts w:hint="eastAsia"/>
                <w:vertAlign w:val="baseline"/>
                <w:lang w:val="en-US"/>
              </w:rPr>
              <w:sym w:font="Wingdings" w:char="00FE"/>
            </w:r>
            <w:r>
              <w:rPr>
                <w:rFonts w:hint="eastAsia"/>
                <w:lang w:val="en-US" w:eastAsia="zh-CN"/>
              </w:rPr>
              <w:t xml:space="preserve">财务资源 </w:t>
            </w:r>
            <w:r>
              <w:rPr>
                <w:rFonts w:hint="eastAsia"/>
                <w:vertAlign w:val="baseline"/>
                <w:lang w:val="en-US"/>
              </w:rPr>
              <w:sym w:font="Wingdings" w:char="00A8"/>
            </w:r>
            <w:r>
              <w:rPr>
                <w:rFonts w:hint="eastAsia"/>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现有内部资源的能力</w:t>
            </w:r>
            <w:r>
              <w:rPr>
                <w:rFonts w:hint="eastAsia"/>
                <w:vertAlign w:val="baseline"/>
                <w:lang w:val="en-US" w:eastAsia="zh-CN"/>
              </w:rPr>
              <w:t>可满足职业健康安全管理体系运行；</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现有内部资源的能力</w:t>
            </w:r>
            <w:r>
              <w:rPr>
                <w:rFonts w:hint="eastAsia"/>
                <w:vertAlign w:val="baseline"/>
                <w:lang w:val="en-US" w:eastAsia="zh-CN"/>
              </w:rPr>
              <w:t>可基本满足职业健康安全管理体系运行，但是还有不足需要补充：</w:t>
            </w:r>
            <w:r>
              <w:rPr>
                <w:rFonts w:hint="eastAsia"/>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现有内部资源的能力</w:t>
            </w:r>
            <w:r>
              <w:rPr>
                <w:rFonts w:hint="eastAsia"/>
                <w:vertAlign w:val="baseline"/>
                <w:lang w:val="en-US" w:eastAsia="zh-CN"/>
              </w:rPr>
              <w:t>完全不能满足职业健康安全管理体系运行，</w:t>
            </w:r>
            <w:r>
              <w:rPr>
                <w:rFonts w:hint="default" w:eastAsia="宋体"/>
                <w:vertAlign w:val="baseline"/>
                <w:lang w:val="en-US" w:eastAsia="zh-CN"/>
              </w:rPr>
              <w:t>需要从外部供方获得</w:t>
            </w:r>
            <w:r>
              <w:rPr>
                <w:rFonts w:hint="eastAsia"/>
                <w:vertAlign w:val="baseline"/>
                <w:lang w:val="en-US" w:eastAsia="zh-CN"/>
              </w:rPr>
              <w:t>：</w:t>
            </w:r>
            <w:r>
              <w:rPr>
                <w:rFonts w:hint="eastAsia"/>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default" w:eastAsia="宋体"/>
                <w:vertAlign w:val="baseline"/>
                <w:lang w:val="en-US" w:eastAsia="zh-CN"/>
              </w:rPr>
              <w:t>组织应确定并配备所需的</w:t>
            </w:r>
            <w:r>
              <w:rPr>
                <w:rFonts w:hint="eastAsia"/>
                <w:vertAlign w:val="baseline"/>
                <w:lang w:val="en-US" w:eastAsia="zh-CN"/>
              </w:rPr>
              <w:t>管理人员、技术</w:t>
            </w:r>
            <w:r>
              <w:rPr>
                <w:rFonts w:hint="default" w:eastAsia="宋体"/>
                <w:vertAlign w:val="baseline"/>
                <w:lang w:val="en-US" w:eastAsia="zh-CN"/>
              </w:rPr>
              <w:t>人员</w:t>
            </w:r>
            <w:r>
              <w:rPr>
                <w:rFonts w:hint="eastAsia"/>
                <w:vertAlign w:val="baseline"/>
                <w:lang w:val="en-US" w:eastAsia="zh-CN"/>
              </w:rPr>
              <w:t>和生产操作/服务提供人员：</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人力</w:t>
            </w:r>
            <w:r>
              <w:rPr>
                <w:rFonts w:hint="default" w:eastAsia="宋体"/>
                <w:vertAlign w:val="baseline"/>
                <w:lang w:val="en-US" w:eastAsia="zh-CN"/>
              </w:rPr>
              <w:t>资源的能力</w:t>
            </w:r>
            <w:r>
              <w:rPr>
                <w:rFonts w:hint="eastAsia"/>
                <w:vertAlign w:val="baseline"/>
                <w:lang w:val="en-US" w:eastAsia="zh-CN"/>
              </w:rPr>
              <w:t>可满足职业健康安全管理体系运行；</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人力</w:t>
            </w:r>
            <w:r>
              <w:rPr>
                <w:rFonts w:hint="default" w:eastAsia="宋体"/>
                <w:vertAlign w:val="baseline"/>
                <w:lang w:val="en-US" w:eastAsia="zh-CN"/>
              </w:rPr>
              <w:t>资源的能力</w:t>
            </w:r>
            <w:r>
              <w:rPr>
                <w:rFonts w:hint="eastAsia"/>
                <w:vertAlign w:val="baseline"/>
                <w:lang w:val="en-US" w:eastAsia="zh-CN"/>
              </w:rPr>
              <w:t>可基本职业健康安全环境管理体系运行，但是还有不足需要补充：</w:t>
            </w:r>
            <w:r>
              <w:rPr>
                <w:rFonts w:hint="eastAsia"/>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人力</w:t>
            </w:r>
            <w:r>
              <w:rPr>
                <w:rFonts w:hint="default" w:eastAsia="宋体"/>
                <w:vertAlign w:val="baseline"/>
                <w:lang w:val="en-US" w:eastAsia="zh-CN"/>
              </w:rPr>
              <w:t>资源的能力</w:t>
            </w:r>
            <w:r>
              <w:rPr>
                <w:rFonts w:hint="eastAsia"/>
                <w:vertAlign w:val="baseline"/>
                <w:lang w:val="en-US" w:eastAsia="zh-CN"/>
              </w:rPr>
              <w:t>完全不能满足职业健康安全管理体系运行，</w:t>
            </w:r>
            <w:r>
              <w:rPr>
                <w:rFonts w:hint="default" w:eastAsia="宋体"/>
                <w:vertAlign w:val="baseline"/>
                <w:lang w:val="en-US" w:eastAsia="zh-CN"/>
              </w:rPr>
              <w:t>需要从外部供方获得</w:t>
            </w:r>
            <w:r>
              <w:rPr>
                <w:rFonts w:hint="eastAsia"/>
                <w:vertAlign w:val="baseline"/>
                <w:lang w:val="en-US" w:eastAsia="zh-CN"/>
              </w:rPr>
              <w:t>：</w:t>
            </w:r>
            <w:r>
              <w:rPr>
                <w:rFonts w:hint="eastAsia"/>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default" w:eastAsia="宋体"/>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组织应确定、提供并维护所需的基础设施情况：</w:t>
            </w:r>
          </w:p>
          <w:p>
            <w:pPr>
              <w:rPr>
                <w:rFonts w:hint="eastAsia"/>
                <w:highlight w:val="none"/>
              </w:rPr>
            </w:pPr>
            <w:r>
              <w:rPr>
                <w:rFonts w:hint="eastAsia"/>
                <w:highlight w:val="none"/>
                <w:lang w:val="en-US" w:eastAsia="zh-CN"/>
              </w:rPr>
              <w:t>厂区面积</w:t>
            </w:r>
            <w:r>
              <w:rPr>
                <w:rFonts w:hint="eastAsia"/>
                <w:highlight w:val="none"/>
                <w:u w:val="single"/>
              </w:rPr>
              <w:t xml:space="preserve"> </w:t>
            </w:r>
            <w:r>
              <w:rPr>
                <w:rFonts w:hint="eastAsia"/>
                <w:highlight w:val="none"/>
                <w:u w:val="single"/>
                <w:lang w:val="en-US" w:eastAsia="zh-CN"/>
              </w:rPr>
              <w:t xml:space="preserve"> 7000  </w:t>
            </w:r>
            <w:r>
              <w:rPr>
                <w:rFonts w:hint="eastAsia"/>
                <w:highlight w:val="none"/>
                <w:u w:val="single"/>
              </w:rPr>
              <w:t xml:space="preserve"> </w:t>
            </w:r>
            <w:r>
              <w:rPr>
                <w:rFonts w:hint="eastAsia"/>
                <w:highlight w:val="none"/>
              </w:rPr>
              <w:t>平方米；建筑面积</w:t>
            </w:r>
            <w:r>
              <w:rPr>
                <w:rFonts w:hint="eastAsia"/>
                <w:highlight w:val="none"/>
                <w:u w:val="single"/>
              </w:rPr>
              <w:t xml:space="preserve">  </w:t>
            </w:r>
            <w:r>
              <w:rPr>
                <w:rFonts w:hint="eastAsia"/>
                <w:highlight w:val="none"/>
                <w:u w:val="single"/>
                <w:lang w:val="en-US" w:eastAsia="zh-CN"/>
              </w:rPr>
              <w:t xml:space="preserve"> 6000  </w:t>
            </w:r>
            <w:r>
              <w:rPr>
                <w:rFonts w:hint="eastAsia"/>
                <w:highlight w:val="none"/>
                <w:u w:val="single"/>
              </w:rPr>
              <w:t xml:space="preserve"> </w:t>
            </w:r>
            <w:r>
              <w:rPr>
                <w:rFonts w:hint="eastAsia"/>
                <w:highlight w:val="none"/>
              </w:rPr>
              <w:t>平方米；生产车间</w:t>
            </w:r>
            <w:r>
              <w:rPr>
                <w:rFonts w:hint="eastAsia"/>
                <w:highlight w:val="none"/>
                <w:u w:val="single"/>
              </w:rPr>
              <w:t xml:space="preserve"> </w:t>
            </w:r>
            <w:r>
              <w:rPr>
                <w:rFonts w:hint="eastAsia"/>
                <w:highlight w:val="none"/>
                <w:u w:val="single"/>
                <w:lang w:val="en-US" w:eastAsia="zh-CN"/>
              </w:rPr>
              <w:t>1</w:t>
            </w:r>
            <w:r>
              <w:rPr>
                <w:rFonts w:hint="eastAsia"/>
                <w:highlight w:val="none"/>
                <w:u w:val="single"/>
              </w:rPr>
              <w:t xml:space="preserve"> </w:t>
            </w:r>
            <w:r>
              <w:rPr>
                <w:rFonts w:hint="eastAsia"/>
                <w:highlight w:val="none"/>
              </w:rPr>
              <w:t>个</w:t>
            </w:r>
            <w:r>
              <w:rPr>
                <w:rFonts w:hint="eastAsia"/>
                <w:highlight w:val="none"/>
                <w:lang w:val="en-US" w:eastAsia="zh-CN"/>
              </w:rPr>
              <w:t>/海康威视食堂1个</w:t>
            </w:r>
            <w:r>
              <w:rPr>
                <w:rFonts w:hint="eastAsia"/>
                <w:highlight w:val="none"/>
              </w:rPr>
              <w:t>；冷</w:t>
            </w:r>
            <w:r>
              <w:rPr>
                <w:highlight w:val="none"/>
              </w:rPr>
              <w:t>冻</w:t>
            </w:r>
            <w:r>
              <w:rPr>
                <w:rFonts w:hint="eastAsia"/>
                <w:highlight w:val="none"/>
              </w:rPr>
              <w:t>库房</w:t>
            </w:r>
            <w:r>
              <w:rPr>
                <w:rFonts w:hint="eastAsia"/>
                <w:highlight w:val="none"/>
                <w:u w:val="single"/>
              </w:rPr>
              <w:t xml:space="preserve"> </w:t>
            </w:r>
            <w:r>
              <w:rPr>
                <w:rFonts w:hint="eastAsia"/>
                <w:highlight w:val="none"/>
                <w:u w:val="single"/>
                <w:lang w:val="en-US" w:eastAsia="zh-CN"/>
              </w:rPr>
              <w:t>1</w:t>
            </w:r>
            <w:r>
              <w:rPr>
                <w:rFonts w:hint="eastAsia"/>
                <w:highlight w:val="none"/>
                <w:u w:val="single"/>
              </w:rPr>
              <w:t xml:space="preserve"> </w:t>
            </w:r>
            <w:r>
              <w:rPr>
                <w:rFonts w:hint="eastAsia"/>
                <w:highlight w:val="none"/>
              </w:rPr>
              <w:t>个</w:t>
            </w:r>
            <w:r>
              <w:rPr>
                <w:rFonts w:hint="eastAsia"/>
                <w:highlight w:val="none"/>
                <w:lang w:eastAsia="zh-CN"/>
              </w:rPr>
              <w:t>；</w:t>
            </w:r>
            <w:r>
              <w:rPr>
                <w:rFonts w:hint="eastAsia"/>
                <w:highlight w:val="none"/>
              </w:rPr>
              <w:t>冷</w:t>
            </w:r>
            <w:r>
              <w:rPr>
                <w:rFonts w:hint="eastAsia"/>
                <w:highlight w:val="none"/>
                <w:lang w:val="en-US" w:eastAsia="zh-CN"/>
              </w:rPr>
              <w:t>藏</w:t>
            </w:r>
            <w:r>
              <w:rPr>
                <w:rFonts w:hint="eastAsia"/>
                <w:highlight w:val="none"/>
              </w:rPr>
              <w:t>库房</w:t>
            </w:r>
            <w:r>
              <w:rPr>
                <w:rFonts w:hint="eastAsia"/>
                <w:highlight w:val="none"/>
                <w:u w:val="single"/>
              </w:rPr>
              <w:t xml:space="preserve"> </w:t>
            </w:r>
            <w:r>
              <w:rPr>
                <w:rFonts w:hint="eastAsia"/>
                <w:highlight w:val="none"/>
                <w:u w:val="single"/>
                <w:lang w:val="en-US" w:eastAsia="zh-CN"/>
              </w:rPr>
              <w:t>1</w:t>
            </w:r>
            <w:r>
              <w:rPr>
                <w:rFonts w:hint="eastAsia"/>
                <w:highlight w:val="none"/>
                <w:u w:val="single"/>
              </w:rPr>
              <w:t xml:space="preserve"> </w:t>
            </w:r>
            <w:r>
              <w:rPr>
                <w:rFonts w:hint="eastAsia"/>
                <w:highlight w:val="none"/>
              </w:rPr>
              <w:t>个</w:t>
            </w:r>
            <w:r>
              <w:rPr>
                <w:rFonts w:hint="eastAsia"/>
                <w:highlight w:val="none"/>
                <w:lang w:eastAsia="zh-CN"/>
              </w:rPr>
              <w:t>；</w:t>
            </w:r>
            <w:r>
              <w:rPr>
                <w:rFonts w:hint="eastAsia"/>
                <w:highlight w:val="none"/>
                <w:lang w:val="en-US" w:eastAsia="zh-CN"/>
              </w:rPr>
              <w:t>检测中心</w:t>
            </w:r>
            <w:r>
              <w:rPr>
                <w:rFonts w:hint="eastAsia"/>
                <w:highlight w:val="none"/>
              </w:rPr>
              <w:t xml:space="preserve"> </w:t>
            </w:r>
            <w:r>
              <w:rPr>
                <w:rFonts w:hint="eastAsia"/>
                <w:highlight w:val="none"/>
                <w:u w:val="single"/>
                <w:lang w:val="en-US" w:eastAsia="zh-CN"/>
              </w:rPr>
              <w:t xml:space="preserve">0 </w:t>
            </w:r>
            <w:r>
              <w:rPr>
                <w:rFonts w:hint="eastAsia"/>
                <w:highlight w:val="none"/>
              </w:rPr>
              <w:t>个</w:t>
            </w:r>
            <w:r>
              <w:rPr>
                <w:rFonts w:hint="eastAsia"/>
                <w:highlight w:val="none"/>
                <w:lang w:eastAsia="zh-CN"/>
              </w:rPr>
              <w:t>；</w:t>
            </w:r>
            <w:r>
              <w:rPr>
                <w:rFonts w:hint="eastAsia"/>
                <w:highlight w:val="none"/>
                <w:lang w:val="en-US" w:eastAsia="zh-CN"/>
              </w:rPr>
              <w:t xml:space="preserve">配送车辆 </w:t>
            </w:r>
            <w:r>
              <w:rPr>
                <w:rFonts w:hint="eastAsia"/>
                <w:highlight w:val="none"/>
                <w:u w:val="double"/>
                <w:lang w:val="en-US" w:eastAsia="zh-CN"/>
              </w:rPr>
              <w:t xml:space="preserve">8 </w:t>
            </w:r>
            <w:r>
              <w:rPr>
                <w:rFonts w:hint="eastAsia"/>
                <w:highlight w:val="none"/>
                <w:lang w:val="en-US" w:eastAsia="zh-CN"/>
              </w:rPr>
              <w:t>辆</w:t>
            </w:r>
            <w:r>
              <w:rPr>
                <w:rFonts w:hint="eastAsia"/>
                <w:highlight w:val="none"/>
              </w:rPr>
              <w:t>；实验室</w:t>
            </w:r>
            <w:r>
              <w:rPr>
                <w:rFonts w:hint="eastAsia"/>
                <w:highlight w:val="none"/>
                <w:u w:val="single"/>
              </w:rPr>
              <w:t xml:space="preserve"> </w:t>
            </w:r>
            <w:r>
              <w:rPr>
                <w:rFonts w:hint="eastAsia"/>
                <w:highlight w:val="none"/>
                <w:u w:val="single"/>
                <w:lang w:val="en-US" w:eastAsia="zh-CN"/>
              </w:rPr>
              <w:t>1</w:t>
            </w:r>
            <w:r>
              <w:rPr>
                <w:rFonts w:hint="eastAsia"/>
                <w:highlight w:val="none"/>
                <w:u w:val="single"/>
              </w:rPr>
              <w:t xml:space="preserve"> </w:t>
            </w:r>
            <w:r>
              <w:rPr>
                <w:rFonts w:hint="eastAsia"/>
                <w:highlight w:val="none"/>
              </w:rPr>
              <w:t>个；</w:t>
            </w:r>
          </w:p>
          <w:p>
            <w:pPr>
              <w:shd w:val="clear" w:color="auto"/>
              <w:jc w:val="left"/>
              <w:rPr>
                <w:rFonts w:hint="eastAsia"/>
                <w:lang w:val="en-US" w:eastAsia="zh-CN"/>
              </w:rPr>
            </w:pPr>
          </w:p>
          <w:p>
            <w:pPr>
              <w:shd w:val="clear" w:color="auto"/>
              <w:jc w:val="left"/>
            </w:pPr>
            <w:r>
              <w:rPr>
                <w:rFonts w:hint="eastAsia"/>
                <w:lang w:val="en-US" w:eastAsia="zh-CN"/>
              </w:rPr>
              <w:t>F分现场：</w:t>
            </w:r>
            <w:r>
              <w:rPr>
                <w:rFonts w:hint="eastAsia"/>
              </w:rPr>
              <w:t>建筑面积</w:t>
            </w:r>
            <w:r>
              <w:rPr>
                <w:rFonts w:hint="eastAsia"/>
                <w:u w:val="single"/>
              </w:rPr>
              <w:t xml:space="preserve"> </w:t>
            </w:r>
            <w:r>
              <w:rPr>
                <w:rFonts w:hint="eastAsia"/>
                <w:u w:val="single"/>
                <w:lang w:val="en-US" w:eastAsia="zh-CN"/>
              </w:rPr>
              <w:t>3000</w:t>
            </w:r>
            <w:r>
              <w:rPr>
                <w:rFonts w:hint="eastAsia"/>
                <w:u w:val="single"/>
              </w:rPr>
              <w:t xml:space="preserve"> </w:t>
            </w:r>
            <w:r>
              <w:rPr>
                <w:rFonts w:hint="eastAsia"/>
              </w:rPr>
              <w:t>平方米；加工间</w:t>
            </w:r>
            <w:r>
              <w:rPr>
                <w:rFonts w:hint="eastAsia"/>
                <w:u w:val="single"/>
              </w:rPr>
              <w:t xml:space="preserve"> </w:t>
            </w:r>
            <w:r>
              <w:rPr>
                <w:rFonts w:hint="eastAsia"/>
                <w:u w:val="single"/>
                <w:lang w:val="en-US" w:eastAsia="zh-CN"/>
              </w:rPr>
              <w:t>1</w:t>
            </w:r>
            <w:r>
              <w:rPr>
                <w:u w:val="single"/>
              </w:rPr>
              <w:t xml:space="preserve"> </w:t>
            </w:r>
            <w:r>
              <w:rPr>
                <w:rFonts w:hint="eastAsia"/>
                <w:u w:val="single"/>
              </w:rPr>
              <w:t xml:space="preserve"> </w:t>
            </w:r>
            <w:r>
              <w:rPr>
                <w:rFonts w:hint="eastAsia"/>
              </w:rPr>
              <w:t>个；库房</w:t>
            </w:r>
            <w:r>
              <w:rPr>
                <w:rFonts w:hint="eastAsia"/>
                <w:u w:val="single"/>
              </w:rPr>
              <w:t xml:space="preserve">  </w:t>
            </w:r>
            <w:r>
              <w:rPr>
                <w:rFonts w:hint="eastAsia"/>
                <w:u w:val="single"/>
                <w:lang w:val="en-US" w:eastAsia="zh-CN"/>
              </w:rPr>
              <w:t>2</w:t>
            </w:r>
            <w:r>
              <w:rPr>
                <w:rFonts w:hint="eastAsia"/>
                <w:u w:val="single"/>
              </w:rPr>
              <w:t xml:space="preserve">  </w:t>
            </w:r>
            <w:r>
              <w:rPr>
                <w:rFonts w:hint="eastAsia"/>
              </w:rPr>
              <w:t>个；</w:t>
            </w:r>
            <w:r>
              <w:rPr>
                <w:rFonts w:hint="eastAsia"/>
                <w:lang w:val="en-US" w:eastAsia="zh-CN"/>
              </w:rPr>
              <w:t>外租库</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w:t>
            </w:r>
            <w:r>
              <w:rPr>
                <w:rFonts w:hint="eastAsia"/>
                <w:lang w:eastAsia="zh-CN"/>
              </w:rPr>
              <w:t>；</w:t>
            </w:r>
            <w:r>
              <w:rPr>
                <w:rFonts w:hint="eastAsia"/>
              </w:rPr>
              <w:t>实验室</w:t>
            </w:r>
            <w:r>
              <w:rPr>
                <w:rFonts w:hint="eastAsia"/>
                <w:u w:val="single"/>
                <w:lang w:val="en-US" w:eastAsia="zh-CN"/>
              </w:rPr>
              <w:t>0</w:t>
            </w:r>
            <w:r>
              <w:rPr>
                <w:rFonts w:hint="eastAsia"/>
                <w:u w:val="single"/>
              </w:rPr>
              <w:t xml:space="preserve">  </w:t>
            </w:r>
            <w:r>
              <w:rPr>
                <w:rFonts w:hint="eastAsia"/>
              </w:rPr>
              <w:t>个；运货车辆</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辆</w:t>
            </w:r>
          </w:p>
          <w:p>
            <w:pPr>
              <w:pStyle w:val="14"/>
            </w:pPr>
          </w:p>
          <w:p>
            <w:pPr>
              <w:rPr>
                <w:rFonts w:hint="eastAsia"/>
                <w:highlight w:val="none"/>
                <w:u w:val="single"/>
              </w:rPr>
            </w:pPr>
            <w:r>
              <w:rPr>
                <w:rFonts w:hint="eastAsia"/>
                <w:highlight w:val="none"/>
              </w:rPr>
              <w:t>主要生产设备有：</w:t>
            </w:r>
            <w:r>
              <w:rPr>
                <w:rFonts w:hint="eastAsia"/>
                <w:highlight w:val="none"/>
                <w:u w:val="single"/>
              </w:rPr>
              <w:t xml:space="preserve">  </w:t>
            </w:r>
            <w:r>
              <w:rPr>
                <w:rFonts w:hint="eastAsia"/>
                <w:highlight w:val="none"/>
                <w:u w:val="single"/>
                <w:lang w:val="en-US" w:eastAsia="zh-CN"/>
              </w:rPr>
              <w:t xml:space="preserve">夹层锅、洗碗机、保温箱、自动封盖机 </w:t>
            </w:r>
            <w:r>
              <w:rPr>
                <w:rFonts w:hint="eastAsia"/>
                <w:highlight w:val="none"/>
                <w:u w:val="single"/>
              </w:rPr>
              <w:t>（列举2~4种）</w:t>
            </w:r>
          </w:p>
          <w:p>
            <w:pPr>
              <w:keepNext w:val="0"/>
              <w:keepLines w:val="0"/>
              <w:widowControl w:val="0"/>
              <w:numPr>
                <w:ilvl w:val="0"/>
                <w:numId w:val="0"/>
              </w:numPr>
              <w:suppressLineNumbers w:val="0"/>
              <w:spacing w:before="0" w:beforeAutospacing="0" w:after="0" w:afterAutospacing="0"/>
              <w:ind w:left="0" w:right="0"/>
              <w:jc w:val="both"/>
              <w:rPr>
                <w:rFonts w:hint="eastAsia"/>
                <w:color w:val="auto"/>
                <w:highlight w:val="none"/>
                <w:u w:val="single"/>
                <w:vertAlign w:val="baseline"/>
                <w:lang w:val="en-US" w:eastAsia="zh-CN"/>
              </w:rPr>
            </w:pPr>
            <w:r>
              <w:rPr>
                <w:rFonts w:hint="eastAsia"/>
                <w:color w:val="auto"/>
                <w:highlight w:val="none"/>
                <w:vertAlign w:val="baseline"/>
                <w:lang w:val="en-US" w:eastAsia="zh-CN"/>
              </w:rPr>
              <w:t>主要安全装置有：</w:t>
            </w:r>
            <w:r>
              <w:rPr>
                <w:rFonts w:hint="eastAsia"/>
                <w:color w:val="auto"/>
                <w:highlight w:val="none"/>
                <w:u w:val="single"/>
                <w:vertAlign w:val="baseline"/>
                <w:lang w:val="en-US" w:eastAsia="zh-CN"/>
              </w:rPr>
              <w:t xml:space="preserve">  灭火器、消防栓、可燃性气体报警器 （列举2~4种）</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sym w:font="Wingdings" w:char="00A8"/>
            </w:r>
            <w:r>
              <w:rPr>
                <w:rFonts w:hint="eastAsia"/>
                <w:u w:val="none"/>
                <w:vertAlign w:val="baseline"/>
                <w:lang w:val="en-US" w:eastAsia="zh-CN"/>
              </w:rPr>
              <w:t xml:space="preserve">急停按钮 </w:t>
            </w:r>
            <w:r>
              <w:rPr>
                <w:rFonts w:hint="eastAsia"/>
                <w:vertAlign w:val="baseline"/>
                <w:lang w:val="en-US" w:eastAsia="zh-CN"/>
              </w:rPr>
              <w:sym w:font="Wingdings" w:char="00A8"/>
            </w:r>
            <w:r>
              <w:rPr>
                <w:rFonts w:hint="eastAsia"/>
                <w:vertAlign w:val="baseline"/>
                <w:lang w:val="en-US" w:eastAsia="zh-CN"/>
              </w:rPr>
              <w:t>光栅</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 xml:space="preserve">联锁装置  </w:t>
            </w:r>
            <w:r>
              <w:rPr>
                <w:rFonts w:hint="eastAsia"/>
                <w:vertAlign w:val="baseline"/>
                <w:lang w:val="en-US" w:eastAsia="zh-CN"/>
              </w:rPr>
              <w:sym w:font="Wingdings" w:char="00FE"/>
            </w:r>
            <w:r>
              <w:rPr>
                <w:rFonts w:hint="eastAsia"/>
                <w:vertAlign w:val="baseline"/>
                <w:lang w:val="en-US" w:eastAsia="zh-CN"/>
              </w:rPr>
              <w:t xml:space="preserve">漏电开关 </w:t>
            </w:r>
            <w:r>
              <w:rPr>
                <w:rFonts w:hint="eastAsia"/>
                <w:vertAlign w:val="baseline"/>
                <w:lang w:val="en-US" w:eastAsia="zh-CN"/>
              </w:rPr>
              <w:sym w:font="Wingdings" w:char="00FE"/>
            </w:r>
            <w:r>
              <w:rPr>
                <w:rFonts w:hint="eastAsia"/>
                <w:vertAlign w:val="baseline"/>
                <w:lang w:val="en-US" w:eastAsia="zh-CN"/>
              </w:rPr>
              <w:t xml:space="preserve">报警系统  </w:t>
            </w:r>
            <w:r>
              <w:rPr>
                <w:rFonts w:hint="eastAsia"/>
                <w:vertAlign w:val="baseline"/>
                <w:lang w:val="en-US" w:eastAsia="zh-CN"/>
              </w:rPr>
              <w:sym w:font="Wingdings" w:char="00FE"/>
            </w:r>
            <w:r>
              <w:rPr>
                <w:rFonts w:hint="eastAsia"/>
                <w:vertAlign w:val="baseline"/>
                <w:lang w:val="en-US" w:eastAsia="zh-CN"/>
              </w:rPr>
              <w:t xml:space="preserve">消防系统  </w:t>
            </w:r>
            <w:r>
              <w:rPr>
                <w:rFonts w:hint="eastAsia"/>
                <w:vertAlign w:val="baseline"/>
                <w:lang w:val="en-US" w:eastAsia="zh-CN"/>
              </w:rPr>
              <w:sym w:font="Wingdings" w:char="00A8"/>
            </w:r>
            <w:r>
              <w:rPr>
                <w:rFonts w:hint="eastAsia"/>
                <w:vertAlign w:val="baseline"/>
                <w:lang w:val="en-US" w:eastAsia="zh-CN"/>
              </w:rPr>
              <w:t xml:space="preserve">不适用 </w:t>
            </w:r>
          </w:p>
          <w:p>
            <w:pPr>
              <w:keepNext w:val="0"/>
              <w:keepLines w:val="0"/>
              <w:widowControl w:val="0"/>
              <w:numPr>
                <w:ilvl w:val="0"/>
                <w:numId w:val="0"/>
              </w:numPr>
              <w:suppressLineNumbers w:val="0"/>
              <w:spacing w:before="0" w:beforeAutospacing="0" w:after="0" w:afterAutospacing="0"/>
              <w:ind w:left="0" w:right="0"/>
              <w:jc w:val="both"/>
              <w:rPr>
                <w:rFonts w:hint="eastAsia"/>
                <w:u w:val="single"/>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u w:val="none"/>
                <w:vertAlign w:val="baseline"/>
                <w:lang w:val="en-US" w:eastAsia="zh-CN"/>
              </w:rPr>
              <w:t>特种设备</w:t>
            </w:r>
            <w:r>
              <w:rPr>
                <w:rFonts w:hint="eastAsia"/>
                <w:vertAlign w:val="baseline"/>
                <w:lang w:val="en-US" w:eastAsia="zh-CN"/>
              </w:rPr>
              <w:t>：</w:t>
            </w:r>
            <w:r>
              <w:rPr>
                <w:rFonts w:hint="eastAsia"/>
                <w:vertAlign w:val="baseline"/>
                <w:lang w:val="en-US" w:eastAsia="zh-CN"/>
              </w:rPr>
              <w:sym w:font="Wingdings" w:char="00A8"/>
            </w:r>
            <w:r>
              <w:rPr>
                <w:rFonts w:hint="eastAsia"/>
                <w:u w:val="none"/>
                <w:vertAlign w:val="baseline"/>
                <w:lang w:val="en-US" w:eastAsia="zh-CN"/>
              </w:rPr>
              <w:t xml:space="preserve">叉车 </w:t>
            </w:r>
            <w:r>
              <w:rPr>
                <w:rFonts w:hint="eastAsia"/>
                <w:vertAlign w:val="baseline"/>
                <w:lang w:val="en-US" w:eastAsia="zh-CN"/>
              </w:rPr>
              <w:sym w:font="Wingdings" w:char="00A8"/>
            </w:r>
            <w:r>
              <w:rPr>
                <w:rFonts w:hint="eastAsia"/>
                <w:vertAlign w:val="baseline"/>
                <w:lang w:val="en-US" w:eastAsia="zh-CN"/>
              </w:rPr>
              <w:t>行</w:t>
            </w:r>
            <w:r>
              <w:rPr>
                <w:rFonts w:hint="eastAsia"/>
                <w:u w:val="none"/>
                <w:vertAlign w:val="baseline"/>
                <w:lang w:val="en-US" w:eastAsia="zh-CN"/>
              </w:rPr>
              <w:t xml:space="preserve">车 </w:t>
            </w:r>
            <w:r>
              <w:rPr>
                <w:rFonts w:hint="eastAsia"/>
                <w:vertAlign w:val="baseline"/>
                <w:lang w:val="en-US" w:eastAsia="zh-CN"/>
              </w:rPr>
              <w:sym w:font="Wingdings" w:char="00A8"/>
            </w:r>
            <w:r>
              <w:rPr>
                <w:rFonts w:hint="eastAsia"/>
                <w:vertAlign w:val="baseline"/>
                <w:lang w:val="en-US" w:eastAsia="zh-CN"/>
              </w:rPr>
              <w:t xml:space="preserve">锅炉 </w:t>
            </w:r>
            <w:r>
              <w:rPr>
                <w:rFonts w:hint="eastAsia"/>
                <w:vertAlign w:val="baseline"/>
                <w:lang w:val="en-US" w:eastAsia="zh-CN"/>
              </w:rPr>
              <w:sym w:font="Wingdings" w:char="00A8"/>
            </w:r>
            <w:r>
              <w:rPr>
                <w:rFonts w:hint="eastAsia"/>
                <w:vertAlign w:val="baseline"/>
                <w:lang w:val="en-US" w:eastAsia="zh-CN"/>
              </w:rPr>
              <w:t xml:space="preserve">电梯【正在安装中】  </w:t>
            </w:r>
            <w:r>
              <w:rPr>
                <w:rFonts w:hint="eastAsia"/>
                <w:vertAlign w:val="baseline"/>
                <w:lang w:val="en-US" w:eastAsia="zh-CN"/>
              </w:rPr>
              <w:sym w:font="Wingdings" w:char="00A8"/>
            </w:r>
            <w:r>
              <w:rPr>
                <w:rFonts w:hint="eastAsia"/>
                <w:vertAlign w:val="baseline"/>
                <w:lang w:val="en-US" w:eastAsia="zh-CN"/>
              </w:rPr>
              <w:t xml:space="preserve">压力容器  </w:t>
            </w:r>
            <w:r>
              <w:rPr>
                <w:rFonts w:hint="eastAsia"/>
                <w:vertAlign w:val="baseline"/>
                <w:lang w:val="en-US" w:eastAsia="zh-CN"/>
              </w:rPr>
              <w:sym w:font="Wingdings" w:char="00A8"/>
            </w:r>
            <w:r>
              <w:rPr>
                <w:rFonts w:hint="eastAsia"/>
                <w:vertAlign w:val="baseline"/>
                <w:lang w:val="en-US" w:eastAsia="zh-CN"/>
              </w:rPr>
              <w:t xml:space="preserve">压力管道  </w:t>
            </w:r>
            <w:r>
              <w:rPr>
                <w:rFonts w:hint="eastAsia"/>
                <w:vertAlign w:val="baseline"/>
                <w:lang w:val="en-US" w:eastAsia="zh-CN"/>
              </w:rPr>
              <w:sym w:font="Wingdings" w:char="00A8"/>
            </w:r>
            <w:r>
              <w:rPr>
                <w:rFonts w:hint="eastAsia"/>
                <w:vertAlign w:val="baseline"/>
                <w:lang w:val="en-US" w:eastAsia="zh-CN"/>
              </w:rPr>
              <w:t xml:space="preserve">不适用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辅助场所：</w:t>
            </w:r>
            <w:r>
              <w:rPr>
                <w:rFonts w:hint="eastAsia"/>
                <w:vertAlign w:val="baseline"/>
                <w:lang w:val="en-US" w:eastAsia="zh-CN"/>
              </w:rPr>
              <w:sym w:font="Wingdings" w:char="00A8"/>
            </w:r>
            <w:r>
              <w:rPr>
                <w:rFonts w:hint="eastAsia"/>
                <w:vertAlign w:val="baseline"/>
                <w:lang w:val="en-US" w:eastAsia="zh-CN"/>
              </w:rPr>
              <w:t>高压</w:t>
            </w:r>
            <w:r>
              <w:rPr>
                <w:rFonts w:hint="eastAsia"/>
                <w:u w:val="none"/>
                <w:vertAlign w:val="baseline"/>
                <w:lang w:val="en-US" w:eastAsia="zh-CN"/>
              </w:rPr>
              <w:t xml:space="preserve">配电室 </w:t>
            </w:r>
            <w:r>
              <w:rPr>
                <w:rFonts w:hint="eastAsia"/>
                <w:vertAlign w:val="baseline"/>
                <w:lang w:val="en-US" w:eastAsia="zh-CN"/>
              </w:rPr>
              <w:sym w:font="Wingdings" w:char="00FE"/>
            </w:r>
            <w:r>
              <w:rPr>
                <w:rFonts w:hint="eastAsia"/>
                <w:vertAlign w:val="baseline"/>
                <w:lang w:val="en-US" w:eastAsia="zh-CN"/>
              </w:rPr>
              <w:t>低压</w:t>
            </w:r>
            <w:r>
              <w:rPr>
                <w:rFonts w:hint="eastAsia"/>
                <w:u w:val="none"/>
                <w:vertAlign w:val="baseline"/>
                <w:lang w:val="en-US" w:eastAsia="zh-CN"/>
              </w:rPr>
              <w:t xml:space="preserve">配电室【业主负责管理】 </w:t>
            </w:r>
            <w:r>
              <w:rPr>
                <w:rFonts w:hint="eastAsia"/>
                <w:vertAlign w:val="baseline"/>
                <w:lang w:val="en-US" w:eastAsia="zh-CN"/>
              </w:rPr>
              <w:sym w:font="Wingdings" w:char="00A8"/>
            </w:r>
            <w:r>
              <w:rPr>
                <w:rFonts w:hint="eastAsia"/>
                <w:vertAlign w:val="baseline"/>
                <w:lang w:val="en-US" w:eastAsia="zh-CN"/>
              </w:rPr>
              <w:t>空压站</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 xml:space="preserve">锅炉房 </w:t>
            </w:r>
            <w:r>
              <w:rPr>
                <w:rFonts w:hint="eastAsia"/>
                <w:vertAlign w:val="baseline"/>
                <w:lang w:val="en-US" w:eastAsia="zh-CN"/>
              </w:rPr>
              <w:sym w:font="Wingdings" w:char="00A8"/>
            </w:r>
            <w:r>
              <w:rPr>
                <w:rFonts w:hint="eastAsia"/>
                <w:vertAlign w:val="baseline"/>
                <w:lang w:val="en-US" w:eastAsia="zh-CN"/>
              </w:rPr>
              <w:t xml:space="preserve">食堂  </w:t>
            </w:r>
            <w:r>
              <w:rPr>
                <w:rFonts w:hint="eastAsia"/>
                <w:vertAlign w:val="baseline"/>
                <w:lang w:val="en-US" w:eastAsia="zh-CN"/>
              </w:rPr>
              <w:sym w:font="Wingdings" w:char="00A8"/>
            </w:r>
            <w:r>
              <w:rPr>
                <w:rFonts w:hint="eastAsia"/>
                <w:vertAlign w:val="baseline"/>
                <w:lang w:val="en-US" w:eastAsia="zh-CN"/>
              </w:rPr>
              <w:t xml:space="preserve">危化品库  </w:t>
            </w:r>
          </w:p>
          <w:p>
            <w:pPr>
              <w:keepNext w:val="0"/>
              <w:keepLines w:val="0"/>
              <w:widowControl w:val="0"/>
              <w:numPr>
                <w:ilvl w:val="0"/>
                <w:numId w:val="0"/>
              </w:numPr>
              <w:suppressLineNumbers w:val="0"/>
              <w:spacing w:before="0" w:beforeAutospacing="0" w:after="0" w:afterAutospacing="0"/>
              <w:ind w:left="0" w:right="0" w:firstLine="1050" w:firstLineChars="500"/>
              <w:jc w:val="both"/>
              <w:rPr>
                <w:rFonts w:hint="eastAsia"/>
                <w:vertAlign w:val="baseline"/>
                <w:lang w:val="en-US" w:eastAsia="zh-CN"/>
              </w:rPr>
            </w:pPr>
            <w:r>
              <w:rPr>
                <w:rFonts w:hint="eastAsia"/>
                <w:vertAlign w:val="baseline"/>
                <w:lang w:val="en-US" w:eastAsia="zh-CN"/>
              </w:rPr>
              <w:sym w:font="Wingdings" w:char="00A8"/>
            </w:r>
            <w:r>
              <w:rPr>
                <w:rFonts w:hint="eastAsia"/>
                <w:vertAlign w:val="baseline"/>
                <w:lang w:val="en-US" w:eastAsia="zh-CN"/>
              </w:rPr>
              <w:t xml:space="preserve">危废库  </w:t>
            </w:r>
            <w:r>
              <w:rPr>
                <w:rFonts w:hint="eastAsia"/>
                <w:vertAlign w:val="baseline"/>
                <w:lang w:val="en-US" w:eastAsia="zh-CN"/>
              </w:rPr>
              <w:sym w:font="Wingdings" w:char="00A8"/>
            </w:r>
            <w:r>
              <w:rPr>
                <w:rFonts w:hint="eastAsia"/>
                <w:vertAlign w:val="baseline"/>
                <w:lang w:val="en-US" w:eastAsia="zh-CN"/>
              </w:rPr>
              <w:t xml:space="preserve">建筑施工 </w:t>
            </w:r>
            <w:r>
              <w:rPr>
                <w:rFonts w:hint="eastAsia"/>
                <w:vertAlign w:val="baseline"/>
                <w:lang w:val="en-US" w:eastAsia="zh-CN"/>
              </w:rPr>
              <w:sym w:font="Wingdings" w:char="00A8"/>
            </w:r>
            <w:r>
              <w:rPr>
                <w:rFonts w:hint="eastAsia"/>
                <w:vertAlign w:val="baseline"/>
                <w:lang w:val="en-US" w:eastAsia="zh-CN"/>
              </w:rPr>
              <w:t xml:space="preserve">污水处理站  </w:t>
            </w:r>
            <w:r>
              <w:rPr>
                <w:rFonts w:hint="eastAsia"/>
                <w:vertAlign w:val="baseline"/>
                <w:lang w:val="en-US" w:eastAsia="zh-CN"/>
              </w:rPr>
              <w:sym w:font="Wingdings" w:char="00A8"/>
            </w:r>
            <w:r>
              <w:rPr>
                <w:rFonts w:hint="eastAsia"/>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lang w:eastAsia="zh-CN"/>
              </w:rPr>
              <w:t>☑</w:t>
            </w:r>
            <w:r>
              <w:rPr>
                <w:rFonts w:hint="eastAsia"/>
                <w:highlight w:val="none"/>
                <w:vertAlign w:val="baseline"/>
                <w:lang w:val="en-US" w:eastAsia="zh-CN"/>
              </w:rPr>
              <w:t>组织</w:t>
            </w:r>
            <w:r>
              <w:rPr>
                <w:rFonts w:hint="default" w:eastAsia="宋体"/>
                <w:highlight w:val="none"/>
                <w:vertAlign w:val="baseline"/>
                <w:lang w:val="en-US" w:eastAsia="zh-CN"/>
              </w:rPr>
              <w:t>现有</w:t>
            </w:r>
            <w:r>
              <w:rPr>
                <w:rFonts w:hint="eastAsia"/>
                <w:highlight w:val="none"/>
                <w:vertAlign w:val="baseline"/>
                <w:lang w:val="en-US" w:eastAsia="zh-CN"/>
              </w:rPr>
              <w:t>基础设施可满足</w:t>
            </w:r>
            <w:r>
              <w:rPr>
                <w:rFonts w:hint="eastAsia"/>
                <w:vertAlign w:val="baseline"/>
                <w:lang w:val="en-US" w:eastAsia="zh-CN"/>
              </w:rPr>
              <w:t>职业健康安全</w:t>
            </w:r>
            <w:r>
              <w:rPr>
                <w:rFonts w:hint="eastAsia"/>
                <w:highlight w:val="none"/>
                <w:vertAlign w:val="baseline"/>
                <w:lang w:val="en-US" w:eastAsia="zh-CN"/>
              </w:rPr>
              <w:t>管理体系运行；</w:t>
            </w:r>
          </w:p>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lang w:eastAsia="zh-CN"/>
              </w:rPr>
              <w:t>□</w:t>
            </w:r>
            <w:r>
              <w:rPr>
                <w:rFonts w:hint="eastAsia"/>
                <w:highlight w:val="none"/>
                <w:vertAlign w:val="baseline"/>
                <w:lang w:val="en-US" w:eastAsia="zh-CN"/>
              </w:rPr>
              <w:t>组织</w:t>
            </w:r>
            <w:r>
              <w:rPr>
                <w:rFonts w:hint="default" w:eastAsia="宋体"/>
                <w:highlight w:val="none"/>
                <w:vertAlign w:val="baseline"/>
                <w:lang w:val="en-US" w:eastAsia="zh-CN"/>
              </w:rPr>
              <w:t>现有</w:t>
            </w:r>
            <w:r>
              <w:rPr>
                <w:rFonts w:hint="eastAsia"/>
                <w:highlight w:val="none"/>
                <w:vertAlign w:val="baseline"/>
                <w:lang w:val="en-US" w:eastAsia="zh-CN"/>
              </w:rPr>
              <w:t>基础设施可基本满足</w:t>
            </w:r>
            <w:r>
              <w:rPr>
                <w:rFonts w:hint="eastAsia"/>
                <w:vertAlign w:val="baseline"/>
                <w:lang w:val="en-US" w:eastAsia="zh-CN"/>
              </w:rPr>
              <w:t>职业健康安全</w:t>
            </w:r>
            <w:r>
              <w:rPr>
                <w:rFonts w:hint="eastAsia"/>
                <w:highlight w:val="none"/>
                <w:vertAlign w:val="baseline"/>
                <w:lang w:val="en-US" w:eastAsia="zh-CN"/>
              </w:rPr>
              <w:t>管理体系运行，但是还有不足需要补充：</w:t>
            </w:r>
            <w:r>
              <w:rPr>
                <w:rFonts w:hint="eastAsia"/>
                <w:highlight w:val="none"/>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u w:val="single"/>
                <w:vertAlign w:val="baseline"/>
                <w:lang w:val="en-US" w:eastAsia="zh-CN" w:bidi="ar-SA"/>
              </w:rPr>
            </w:pPr>
            <w:r>
              <w:rPr>
                <w:rFonts w:hint="eastAsia"/>
                <w:highlight w:val="none"/>
                <w:lang w:eastAsia="zh-CN"/>
              </w:rPr>
              <w:t>□</w:t>
            </w:r>
            <w:r>
              <w:rPr>
                <w:rFonts w:hint="eastAsia"/>
                <w:highlight w:val="none"/>
                <w:vertAlign w:val="baseline"/>
                <w:lang w:val="en-US" w:eastAsia="zh-CN"/>
              </w:rPr>
              <w:t>组织</w:t>
            </w:r>
            <w:r>
              <w:rPr>
                <w:rFonts w:hint="default" w:eastAsia="宋体"/>
                <w:highlight w:val="none"/>
                <w:vertAlign w:val="baseline"/>
                <w:lang w:val="en-US" w:eastAsia="zh-CN"/>
              </w:rPr>
              <w:t>现有</w:t>
            </w:r>
            <w:r>
              <w:rPr>
                <w:rFonts w:hint="eastAsia"/>
                <w:highlight w:val="none"/>
                <w:vertAlign w:val="baseline"/>
                <w:lang w:val="en-US" w:eastAsia="zh-CN"/>
              </w:rPr>
              <w:t>基础设施完全不能满足</w:t>
            </w:r>
            <w:r>
              <w:rPr>
                <w:rFonts w:hint="eastAsia"/>
                <w:vertAlign w:val="baseline"/>
                <w:lang w:val="en-US" w:eastAsia="zh-CN"/>
              </w:rPr>
              <w:t>职业健康安全</w:t>
            </w:r>
            <w:r>
              <w:rPr>
                <w:rFonts w:hint="eastAsia"/>
                <w:highlight w:val="none"/>
                <w:vertAlign w:val="baseline"/>
                <w:lang w:val="en-US" w:eastAsia="zh-CN"/>
              </w:rPr>
              <w:t>管理体系运行，</w:t>
            </w:r>
            <w:r>
              <w:rPr>
                <w:rFonts w:hint="default" w:eastAsia="宋体"/>
                <w:highlight w:val="none"/>
                <w:vertAlign w:val="baseline"/>
                <w:lang w:val="en-US" w:eastAsia="zh-CN"/>
              </w:rPr>
              <w:t>需要从外部供方获得</w:t>
            </w:r>
            <w:r>
              <w:rPr>
                <w:rFonts w:hint="eastAsia"/>
                <w:highlight w:val="none"/>
                <w:vertAlign w:val="baseline"/>
                <w:lang w:val="en-US" w:eastAsia="zh-CN"/>
              </w:rPr>
              <w:t>：</w:t>
            </w:r>
            <w:r>
              <w:rPr>
                <w:rFonts w:hint="eastAsia"/>
                <w:highlight w:val="none"/>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default" w:eastAsia="宋体"/>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计量器具的</w:t>
            </w:r>
            <w:r>
              <w:rPr>
                <w:rFonts w:hint="default" w:eastAsia="宋体"/>
                <w:vertAlign w:val="baseline"/>
                <w:lang w:val="en-US" w:eastAsia="zh-CN"/>
              </w:rPr>
              <w:t>测量溯源</w:t>
            </w:r>
            <w:r>
              <w:rPr>
                <w:rFonts w:hint="eastAsia"/>
                <w:vertAlign w:val="baseline"/>
                <w:lang w:val="en-US" w:eastAsia="zh-CN"/>
              </w:rPr>
              <w:t xml:space="preserve">方法：  </w:t>
            </w:r>
            <w:r>
              <w:rPr>
                <w:rFonts w:hint="eastAsia"/>
                <w:vertAlign w:val="baseline"/>
                <w:lang w:val="en-US" w:eastAsia="zh-CN"/>
              </w:rPr>
              <w:sym w:font="Wingdings" w:char="00A8"/>
            </w:r>
            <w:r>
              <w:rPr>
                <w:rFonts w:hint="eastAsia"/>
                <w:vertAlign w:val="baseline"/>
                <w:lang w:val="en-US" w:eastAsia="zh-CN"/>
              </w:rPr>
              <w:t>自校</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外校</w:t>
            </w:r>
            <w:r>
              <w:rPr>
                <w:rFonts w:hint="eastAsia"/>
                <w:u w:val="non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u w:val="single"/>
                <w:vertAlign w:val="baseline"/>
                <w:lang w:val="en-US" w:eastAsia="zh-CN"/>
              </w:rPr>
            </w:pPr>
            <w:r>
              <w:rPr>
                <w:rFonts w:hint="eastAsia"/>
                <w:vertAlign w:val="baseline"/>
                <w:lang w:val="en-US" w:eastAsia="zh-CN"/>
              </w:rPr>
              <w:t>职业健康安全监测的计量器具有：</w:t>
            </w:r>
            <w:r>
              <w:rPr>
                <w:rFonts w:hint="eastAsia"/>
                <w:u w:val="single"/>
                <w:vertAlign w:val="baseline"/>
                <w:lang w:val="en-US" w:eastAsia="zh-CN"/>
              </w:rPr>
              <w:t xml:space="preserve">  可燃性气体探测器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sym w:font="Wingdings" w:char="00FE"/>
            </w:r>
            <w:r>
              <w:rPr>
                <w:rFonts w:hint="eastAsia"/>
                <w:vertAlign w:val="baseline"/>
                <w:lang w:val="en-US" w:eastAsia="zh-CN"/>
              </w:rPr>
              <w:t>压力表</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可燃气体探测器</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摇表</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 xml:space="preserve">验电器 </w:t>
            </w:r>
            <w:r>
              <w:rPr>
                <w:rFonts w:hint="eastAsia"/>
                <w:vertAlign w:val="baseline"/>
                <w:lang w:val="en-US" w:eastAsia="zh-CN"/>
              </w:rPr>
              <w:sym w:font="Wingdings" w:char="00A8"/>
            </w:r>
            <w:r>
              <w:rPr>
                <w:rFonts w:hint="eastAsia"/>
                <w:vertAlign w:val="baseline"/>
                <w:lang w:val="en-US" w:eastAsia="zh-CN"/>
              </w:rPr>
              <w:t xml:space="preserve">氧含量测定仪  </w:t>
            </w:r>
            <w:r>
              <w:rPr>
                <w:rFonts w:hint="eastAsia"/>
                <w:vertAlign w:val="baseline"/>
                <w:lang w:val="en-US" w:eastAsia="zh-CN"/>
              </w:rPr>
              <w:sym w:font="Wingdings" w:char="00A8"/>
            </w:r>
            <w:r>
              <w:rPr>
                <w:rFonts w:hint="eastAsia"/>
                <w:vertAlign w:val="baseline"/>
                <w:lang w:val="en-US" w:eastAsia="zh-CN"/>
              </w:rPr>
              <w:t xml:space="preserve">声级计  </w:t>
            </w:r>
            <w:r>
              <w:rPr>
                <w:rFonts w:hint="eastAsia"/>
                <w:vertAlign w:val="baseline"/>
                <w:lang w:val="en-US" w:eastAsia="zh-CN"/>
              </w:rPr>
              <w:sym w:font="Wingdings" w:char="00A8"/>
            </w:r>
            <w:r>
              <w:rPr>
                <w:rFonts w:hint="eastAsia"/>
                <w:vertAlign w:val="baseline"/>
                <w:lang w:val="en-US" w:eastAsia="zh-CN"/>
              </w:rPr>
              <w:t>不适用</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u w:val="single"/>
                <w:vertAlign w:val="baseline"/>
                <w:lang w:val="en-US" w:eastAsia="zh-CN" w:bidi="ar-SA"/>
              </w:rPr>
            </w:pPr>
            <w:r>
              <w:rPr>
                <w:rFonts w:hint="eastAsia"/>
                <w:u w:val="none"/>
                <w:vertAlign w:val="baseline"/>
                <w:lang w:val="en-US" w:eastAsia="zh-CN"/>
              </w:rPr>
              <w:t>计量器具管理：</w:t>
            </w:r>
            <w:r>
              <w:rPr>
                <w:rFonts w:hint="eastAsia"/>
                <w:vertAlign w:val="baseline"/>
                <w:lang w:val="en-US" w:eastAsia="zh-CN"/>
              </w:rPr>
              <w:sym w:font="Wingdings" w:char="00FE"/>
            </w:r>
            <w:r>
              <w:rPr>
                <w:rFonts w:hint="eastAsia"/>
                <w:u w:val="none"/>
                <w:vertAlign w:val="baseline"/>
                <w:lang w:val="en-US" w:eastAsia="zh-CN"/>
              </w:rPr>
              <w:t xml:space="preserve">进行了定期校准/检定  </w:t>
            </w:r>
            <w:r>
              <w:rPr>
                <w:rFonts w:hint="eastAsia"/>
                <w:vertAlign w:val="baseline"/>
                <w:lang w:val="en-US" w:eastAsia="zh-CN"/>
              </w:rPr>
              <w:sym w:font="Wingdings" w:char="00A8"/>
            </w:r>
            <w:r>
              <w:rPr>
                <w:rFonts w:hint="eastAsia"/>
                <w:vertAlign w:val="baseline"/>
                <w:lang w:val="en-US" w:eastAsia="zh-CN"/>
              </w:rPr>
              <w:t>未进行</w:t>
            </w:r>
            <w:r>
              <w:rPr>
                <w:rFonts w:hint="eastAsia"/>
                <w:u w:val="none"/>
                <w:vertAlign w:val="baseline"/>
                <w:lang w:val="en-US" w:eastAsia="zh-CN"/>
              </w:rPr>
              <w:t xml:space="preserve">定期校准/检定的有： </w:t>
            </w:r>
            <w:r>
              <w:rPr>
                <w:rFonts w:hint="eastAsia"/>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lang w:val="en-US" w:eastAsia="zh-CN"/>
              </w:rPr>
            </w:pPr>
            <w:r>
              <w:rPr>
                <w:rFonts w:hint="eastAsia"/>
                <w:lang w:val="en-US" w:eastAsia="zh-CN"/>
              </w:rPr>
              <w:t>组织已</w:t>
            </w:r>
            <w:r>
              <w:rPr>
                <w:rFonts w:hint="eastAsia"/>
              </w:rPr>
              <w:t>确定在其控制的工作人员所需具备的能力</w:t>
            </w:r>
            <w:r>
              <w:rPr>
                <w:rFonts w:hint="eastAsia"/>
                <w:lang w:eastAsia="zh-CN"/>
              </w:rPr>
              <w:t>，</w:t>
            </w:r>
            <w:r>
              <w:rPr>
                <w:rFonts w:hint="eastAsia"/>
                <w:lang w:val="en-US" w:eastAsia="zh-CN"/>
              </w:rPr>
              <w:t>并采取措施以获得所需的能力，并评价措施的有效性；</w:t>
            </w:r>
          </w:p>
          <w:p>
            <w:pPr>
              <w:keepNext w:val="0"/>
              <w:keepLines w:val="0"/>
              <w:widowControl w:val="0"/>
              <w:numPr>
                <w:ilvl w:val="0"/>
                <w:numId w:val="0"/>
              </w:numPr>
              <w:suppressLineNumbers w:val="0"/>
              <w:spacing w:before="0" w:beforeAutospacing="0" w:after="0" w:afterAutospacing="0"/>
              <w:ind w:left="0" w:right="0"/>
              <w:jc w:val="both"/>
              <w:rPr>
                <w:rFonts w:hint="default"/>
                <w:lang w:val="en-US" w:eastAsia="zh-CN"/>
              </w:rPr>
            </w:pPr>
            <w:r>
              <w:rPr>
                <w:rFonts w:hint="eastAsia"/>
                <w:lang w:val="en-US" w:eastAsia="zh-CN"/>
              </w:rPr>
              <w:t xml:space="preserve">通过 </w:t>
            </w:r>
            <w:r>
              <w:rPr>
                <w:rFonts w:hint="eastAsia"/>
                <w:lang w:val="en-US" w:eastAsia="zh-CN"/>
              </w:rPr>
              <w:sym w:font="Wingdings" w:char="00FE"/>
            </w:r>
            <w:r>
              <w:rPr>
                <w:rFonts w:hint="eastAsia"/>
                <w:lang w:val="en-US" w:eastAsia="zh-CN"/>
              </w:rPr>
              <w:t xml:space="preserve">招聘 </w:t>
            </w:r>
            <w:r>
              <w:rPr>
                <w:rFonts w:hint="eastAsia"/>
                <w:lang w:val="en-US" w:eastAsia="zh-CN"/>
              </w:rPr>
              <w:sym w:font="Wingdings" w:char="00FE"/>
            </w:r>
            <w:r>
              <w:rPr>
                <w:rFonts w:hint="eastAsia"/>
                <w:lang w:val="en-US" w:eastAsia="zh-CN"/>
              </w:rPr>
              <w:t xml:space="preserve">换岗  </w:t>
            </w:r>
            <w:r>
              <w:rPr>
                <w:rFonts w:hint="eastAsia"/>
                <w:lang w:val="en-US" w:eastAsia="zh-CN"/>
              </w:rPr>
              <w:sym w:font="Wingdings" w:char="00FE"/>
            </w:r>
            <w:r>
              <w:rPr>
                <w:rFonts w:hint="eastAsia"/>
                <w:lang w:val="en-US" w:eastAsia="zh-CN"/>
              </w:rPr>
              <w:t xml:space="preserve">培训  </w:t>
            </w:r>
            <w:r>
              <w:rPr>
                <w:rFonts w:hint="eastAsia"/>
                <w:lang w:val="en-US" w:eastAsia="zh-CN"/>
              </w:rPr>
              <w:sym w:font="Wingdings" w:char="00FE"/>
            </w:r>
            <w:r>
              <w:rPr>
                <w:rFonts w:hint="eastAsia"/>
                <w:lang w:val="en-US" w:eastAsia="zh-CN"/>
              </w:rPr>
              <w:t xml:space="preserve">考核   </w:t>
            </w:r>
            <w:r>
              <w:rPr>
                <w:rFonts w:hint="eastAsia"/>
                <w:lang w:val="en-US" w:eastAsia="zh-CN"/>
              </w:rPr>
              <w:sym w:font="Wingdings" w:char="00FE"/>
            </w:r>
            <w:r>
              <w:rPr>
                <w:rFonts w:hint="eastAsia"/>
                <w:lang w:val="en-US" w:eastAsia="zh-CN"/>
              </w:rPr>
              <w:t xml:space="preserve">辅导  </w:t>
            </w:r>
            <w:r>
              <w:rPr>
                <w:rFonts w:hint="eastAsia"/>
                <w:lang w:val="en-US" w:eastAsia="zh-CN"/>
              </w:rPr>
              <w:sym w:font="Wingdings" w:char="00A8"/>
            </w:r>
            <w:r>
              <w:rPr>
                <w:rFonts w:hint="eastAsia"/>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eastAsia"/>
                <w:lang w:val="en-US" w:eastAsia="zh-CN"/>
              </w:rPr>
            </w:pPr>
          </w:p>
          <w:p>
            <w:pPr>
              <w:keepNext w:val="0"/>
              <w:keepLines w:val="0"/>
              <w:widowControl w:val="0"/>
              <w:numPr>
                <w:ilvl w:val="0"/>
                <w:numId w:val="0"/>
              </w:numPr>
              <w:suppressLineNumbers w:val="0"/>
              <w:spacing w:before="0" w:beforeAutospacing="0" w:after="0" w:afterAutospacing="0"/>
              <w:ind w:left="0" w:right="0"/>
              <w:jc w:val="both"/>
              <w:rPr>
                <w:rFonts w:hint="default"/>
                <w:lang w:val="en-US" w:eastAsia="zh-CN"/>
              </w:rPr>
            </w:pPr>
            <w:r>
              <w:rPr>
                <w:rFonts w:hint="eastAsia"/>
                <w:lang w:val="en-US" w:eastAsia="zh-CN"/>
              </w:rPr>
              <w:t>对国家规定持证上岗的人员资质进行了有效的管理。</w:t>
            </w:r>
          </w:p>
          <w:p>
            <w:pPr>
              <w:keepNext w:val="0"/>
              <w:keepLines w:val="0"/>
              <w:widowControl w:val="0"/>
              <w:numPr>
                <w:ilvl w:val="0"/>
                <w:numId w:val="0"/>
              </w:numPr>
              <w:suppressLineNumbers w:val="0"/>
              <w:spacing w:before="0" w:beforeAutospacing="0" w:after="0" w:afterAutospacing="0"/>
              <w:ind w:left="0" w:right="0"/>
              <w:jc w:val="both"/>
              <w:rPr>
                <w:rFonts w:hint="default"/>
                <w:lang w:val="en-US" w:eastAsia="zh-CN"/>
              </w:rPr>
            </w:pPr>
            <w:r>
              <w:rPr>
                <w:rFonts w:hint="eastAsia"/>
                <w:lang w:val="en-US" w:eastAsia="zh-CN"/>
              </w:rPr>
              <w:t>特种作业人员：</w:t>
            </w:r>
            <w:r>
              <w:rPr>
                <w:rFonts w:hint="eastAsia"/>
                <w:lang w:val="en-US" w:eastAsia="zh-CN"/>
              </w:rPr>
              <w:sym w:font="Wingdings" w:char="00FE"/>
            </w:r>
            <w:r>
              <w:rPr>
                <w:rFonts w:hint="eastAsia"/>
                <w:lang w:val="en-US" w:eastAsia="zh-CN"/>
              </w:rPr>
              <w:t xml:space="preserve">电工 </w:t>
            </w:r>
            <w:r>
              <w:rPr>
                <w:rFonts w:hint="eastAsia"/>
                <w:lang w:val="en-US" w:eastAsia="zh-CN"/>
              </w:rPr>
              <w:sym w:font="Wingdings" w:char="00A8"/>
            </w:r>
            <w:r>
              <w:rPr>
                <w:rFonts w:hint="eastAsia"/>
                <w:lang w:val="en-US" w:eastAsia="zh-CN"/>
              </w:rPr>
              <w:t xml:space="preserve">焊工  </w:t>
            </w:r>
            <w:r>
              <w:rPr>
                <w:rFonts w:hint="eastAsia"/>
                <w:lang w:val="en-US" w:eastAsia="zh-CN"/>
              </w:rPr>
              <w:sym w:font="Wingdings" w:char="00A8"/>
            </w:r>
            <w:r>
              <w:rPr>
                <w:rFonts w:hint="eastAsia"/>
                <w:lang w:val="en-US" w:eastAsia="zh-CN"/>
              </w:rPr>
              <w:t xml:space="preserve">危化品作业  </w:t>
            </w:r>
            <w:r>
              <w:rPr>
                <w:rFonts w:hint="eastAsia"/>
                <w:lang w:val="en-US" w:eastAsia="zh-CN"/>
              </w:rPr>
              <w:sym w:font="Wingdings" w:char="00A8"/>
            </w:r>
            <w:r>
              <w:rPr>
                <w:rFonts w:hint="eastAsia"/>
                <w:lang w:val="en-US" w:eastAsia="zh-CN"/>
              </w:rPr>
              <w:t xml:space="preserve">制冷工   </w:t>
            </w:r>
            <w:r>
              <w:rPr>
                <w:rFonts w:hint="eastAsia"/>
                <w:lang w:val="en-US" w:eastAsia="zh-CN"/>
              </w:rPr>
              <w:sym w:font="Wingdings" w:char="00FE"/>
            </w:r>
            <w:r>
              <w:rPr>
                <w:rFonts w:hint="eastAsia"/>
                <w:lang w:val="en-US" w:eastAsia="zh-CN"/>
              </w:rPr>
              <w:t>其他——驾驶证、车辆行驶证</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lang w:val="en-US" w:eastAsia="zh-CN"/>
              </w:rPr>
            </w:pPr>
            <w:r>
              <w:rPr>
                <w:rFonts w:hint="eastAsia"/>
                <w:lang w:val="en-US" w:eastAsia="zh-CN"/>
              </w:rPr>
              <w:t>特种设备作业人员：</w:t>
            </w:r>
            <w:r>
              <w:rPr>
                <w:rFonts w:hint="eastAsia"/>
                <w:lang w:val="en-US" w:eastAsia="zh-CN"/>
              </w:rPr>
              <w:sym w:font="Wingdings" w:char="00A8"/>
            </w:r>
            <w:r>
              <w:rPr>
                <w:rFonts w:hint="eastAsia"/>
                <w:lang w:val="en-US" w:eastAsia="zh-CN"/>
              </w:rPr>
              <w:t xml:space="preserve">叉车工 </w:t>
            </w:r>
            <w:r>
              <w:rPr>
                <w:rFonts w:hint="eastAsia"/>
                <w:lang w:val="en-US" w:eastAsia="zh-CN"/>
              </w:rPr>
              <w:sym w:font="Wingdings" w:char="00A8"/>
            </w:r>
            <w:r>
              <w:rPr>
                <w:rFonts w:hint="eastAsia"/>
                <w:lang w:val="en-US" w:eastAsia="zh-CN"/>
              </w:rPr>
              <w:t xml:space="preserve">行车工  </w:t>
            </w:r>
            <w:r>
              <w:rPr>
                <w:rFonts w:hint="eastAsia"/>
                <w:lang w:val="en-US" w:eastAsia="zh-CN"/>
              </w:rPr>
              <w:sym w:font="Wingdings" w:char="00A8"/>
            </w:r>
            <w:r>
              <w:rPr>
                <w:rFonts w:hint="eastAsia"/>
                <w:lang w:val="en-US" w:eastAsia="zh-CN"/>
              </w:rPr>
              <w:t xml:space="preserve">锅炉工  </w:t>
            </w:r>
            <w:r>
              <w:rPr>
                <w:rFonts w:hint="eastAsia"/>
                <w:lang w:val="en-US" w:eastAsia="zh-CN"/>
              </w:rPr>
              <w:sym w:font="Wingdings" w:char="00A8"/>
            </w:r>
            <w:r>
              <w:rPr>
                <w:rFonts w:hint="eastAsia"/>
                <w:lang w:val="en-US" w:eastAsia="zh-CN"/>
              </w:rPr>
              <w:t xml:space="preserve">压力容器   </w:t>
            </w:r>
            <w:r>
              <w:rPr>
                <w:rFonts w:hint="eastAsia"/>
                <w:lang w:val="en-US" w:eastAsia="zh-CN"/>
              </w:rPr>
              <w:sym w:font="Wingdings" w:char="00A8"/>
            </w:r>
            <w:r>
              <w:rPr>
                <w:rFonts w:hint="eastAsia"/>
                <w:lang w:val="en-US" w:eastAsia="zh-CN"/>
              </w:rPr>
              <w:t xml:space="preserve">压力管道 </w:t>
            </w:r>
            <w:r>
              <w:rPr>
                <w:rFonts w:hint="eastAsia"/>
                <w:lang w:val="en-US" w:eastAsia="zh-CN"/>
              </w:rPr>
              <w:sym w:font="Wingdings" w:char="00FE"/>
            </w:r>
            <w:r>
              <w:rPr>
                <w:rFonts w:hint="eastAsia"/>
                <w:lang w:val="en-US" w:eastAsia="zh-CN"/>
              </w:rPr>
              <w:t xml:space="preserve">不适用 </w:t>
            </w:r>
          </w:p>
          <w:p>
            <w:pPr>
              <w:pStyle w:val="14"/>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组织提高员工的职业健康安全</w:t>
            </w:r>
            <w:r>
              <w:rPr>
                <w:rFonts w:hint="eastAsia"/>
                <w:vertAlign w:val="baseline"/>
              </w:rPr>
              <w:t>意识</w:t>
            </w:r>
            <w:r>
              <w:rPr>
                <w:rFonts w:hint="eastAsia"/>
                <w:vertAlign w:val="baseline"/>
                <w:lang w:eastAsia="zh-CN"/>
              </w:rPr>
              <w:t>，</w:t>
            </w:r>
            <w:r>
              <w:rPr>
                <w:rFonts w:hint="eastAsia"/>
                <w:vertAlign w:val="baseline"/>
              </w:rPr>
              <w:t>确保受其控制工作的人员知晓：</w:t>
            </w:r>
            <w:r>
              <w:rPr>
                <w:rFonts w:hint="eastAsia"/>
                <w:vertAlign w:val="baseline"/>
                <w:lang w:val="en-US" w:eastAsia="zh-CN"/>
              </w:rPr>
              <w:t>职业健康安全</w:t>
            </w:r>
            <w:r>
              <w:rPr>
                <w:rFonts w:hint="eastAsia"/>
                <w:vertAlign w:val="baseline"/>
              </w:rPr>
              <w:t>方针；相关的</w:t>
            </w:r>
            <w:r>
              <w:rPr>
                <w:rFonts w:hint="eastAsia"/>
                <w:vertAlign w:val="baseline"/>
                <w:lang w:val="en-US" w:eastAsia="zh-CN"/>
              </w:rPr>
              <w:t>职业健康安全</w:t>
            </w:r>
            <w:r>
              <w:rPr>
                <w:rFonts w:hint="eastAsia"/>
                <w:vertAlign w:val="baseline"/>
              </w:rPr>
              <w:t>标；他们对</w:t>
            </w:r>
            <w:r>
              <w:rPr>
                <w:rFonts w:hint="eastAsia"/>
                <w:vertAlign w:val="baseline"/>
                <w:lang w:val="en-US" w:eastAsia="zh-CN"/>
              </w:rPr>
              <w:t>职业健康安全</w:t>
            </w:r>
            <w:r>
              <w:rPr>
                <w:rFonts w:hint="eastAsia"/>
                <w:vertAlign w:val="baseline"/>
              </w:rPr>
              <w:t>管理体系有效性的贡献，包括改进绩效的益处；不符合</w:t>
            </w:r>
            <w:r>
              <w:rPr>
                <w:rFonts w:hint="eastAsia"/>
                <w:vertAlign w:val="baseline"/>
                <w:lang w:val="en-US" w:eastAsia="zh-CN"/>
              </w:rPr>
              <w:t>职业健康安全</w:t>
            </w:r>
            <w:r>
              <w:rPr>
                <w:rFonts w:hint="eastAsia"/>
                <w:vertAlign w:val="baseline"/>
              </w:rPr>
              <w:t>管理体系要求的后果</w:t>
            </w:r>
            <w:r>
              <w:rPr>
                <w:rFonts w:hint="eastAsia"/>
                <w:vertAlign w:val="baseline"/>
                <w:lang w:eastAsia="zh-CN"/>
              </w:rPr>
              <w:t>；</w:t>
            </w:r>
            <w:r>
              <w:rPr>
                <w:rFonts w:hint="eastAsia"/>
                <w:vertAlign w:val="baseline"/>
              </w:rPr>
              <w:t>事件和与其相关的调查结果； 危险源、职业健康安全风险和确定的与其相关的措施；</w:t>
            </w:r>
            <w:r>
              <w:rPr>
                <w:rFonts w:hint="eastAsia"/>
                <w:vertAlign w:val="baseline"/>
                <w:lang w:val="en-US" w:eastAsia="zh-CN"/>
              </w:rPr>
              <w:t>危险事件发生时脱离的能力。</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通过：</w:t>
            </w:r>
            <w:r>
              <w:rPr>
                <w:rFonts w:hint="eastAsia"/>
                <w:vertAlign w:val="baseline"/>
                <w:lang w:val="en-US" w:eastAsia="zh-CN"/>
              </w:rPr>
              <w:sym w:font="Wingdings" w:char="00FE"/>
            </w:r>
            <w:r>
              <w:rPr>
                <w:rFonts w:hint="eastAsia"/>
                <w:vertAlign w:val="baseline"/>
                <w:lang w:val="en-US" w:eastAsia="zh-CN"/>
              </w:rPr>
              <w:t>会议传达</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标语</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u w:val="none"/>
                <w:vertAlign w:val="baseline"/>
                <w:lang w:val="en-US" w:eastAsia="zh-CN"/>
              </w:rPr>
              <w:t>培训</w:t>
            </w:r>
            <w:r>
              <w:rPr>
                <w:rFonts w:hint="eastAsia"/>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 xml:space="preserve">看板   </w:t>
            </w:r>
            <w:r>
              <w:rPr>
                <w:rFonts w:hint="eastAsia"/>
                <w:vertAlign w:val="baseline"/>
                <w:lang w:val="en-US" w:eastAsia="zh-CN"/>
              </w:rPr>
              <w:sym w:font="Wingdings" w:char="00A8"/>
            </w:r>
            <w:r>
              <w:rPr>
                <w:rFonts w:hint="eastAsia"/>
                <w:vertAlign w:val="baseline"/>
                <w:lang w:val="en-US" w:eastAsia="zh-CN"/>
              </w:rPr>
              <w:t xml:space="preserve">局域网  </w:t>
            </w:r>
            <w:r>
              <w:rPr>
                <w:rFonts w:hint="eastAsia"/>
                <w:vertAlign w:val="baseline"/>
                <w:lang w:val="en-US" w:eastAsia="zh-CN"/>
              </w:rPr>
              <w:sym w:font="Wingdings" w:char="00A8"/>
            </w:r>
            <w:r>
              <w:rPr>
                <w:rFonts w:hint="eastAsia"/>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 xml:space="preserve">实施了员工三级安全教育： </w:t>
            </w:r>
            <w:r>
              <w:rPr>
                <w:rFonts w:hint="eastAsia"/>
                <w:vertAlign w:val="baseline"/>
                <w:lang w:val="en-US" w:eastAsia="zh-CN"/>
              </w:rPr>
              <w:sym w:font="Wingdings" w:char="00FE"/>
            </w:r>
            <w:r>
              <w:rPr>
                <w:rFonts w:hint="eastAsia"/>
                <w:vertAlign w:val="baseline"/>
                <w:lang w:val="en-US" w:eastAsia="zh-CN"/>
              </w:rPr>
              <w:t>入职</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换岗</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u w:val="none"/>
                <w:vertAlign w:val="baseline"/>
                <w:lang w:val="en-US" w:eastAsia="zh-CN"/>
              </w:rPr>
              <w:t>离职</w:t>
            </w:r>
            <w:r>
              <w:rPr>
                <w:rFonts w:hint="eastAsia"/>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vertAlign w:val="baseline"/>
                <w:lang w:val="en-US" w:eastAsia="zh-CN"/>
              </w:rPr>
              <w:t xml:space="preserve">实施了员工职业危害告知： </w:t>
            </w:r>
            <w:r>
              <w:rPr>
                <w:rFonts w:hint="eastAsia"/>
                <w:vertAlign w:val="baseline"/>
                <w:lang w:val="en-US" w:eastAsia="zh-CN"/>
              </w:rPr>
              <w:sym w:font="Wingdings" w:char="00FE"/>
            </w:r>
            <w:r>
              <w:rPr>
                <w:rFonts w:hint="eastAsia"/>
                <w:vertAlign w:val="baseline"/>
                <w:lang w:val="en-US" w:eastAsia="zh-CN"/>
              </w:rPr>
              <w:t>入职</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换岗</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u w:val="none"/>
                <w:vertAlign w:val="baseline"/>
                <w:lang w:val="en-US" w:eastAsia="zh-CN"/>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rPr>
              <w:t>组织</w:t>
            </w:r>
            <w:r>
              <w:rPr>
                <w:rFonts w:hint="eastAsia"/>
                <w:vertAlign w:val="baseline"/>
                <w:lang w:val="en-US" w:eastAsia="zh-CN"/>
              </w:rPr>
              <w:t>已</w:t>
            </w:r>
            <w:r>
              <w:rPr>
                <w:rFonts w:hint="eastAsia"/>
                <w:vertAlign w:val="baseline"/>
              </w:rPr>
              <w:t>确定与</w:t>
            </w:r>
            <w:r>
              <w:rPr>
                <w:rFonts w:hint="eastAsia"/>
                <w:vertAlign w:val="baseline"/>
                <w:lang w:val="en-US" w:eastAsia="zh-CN"/>
              </w:rPr>
              <w:t>职业健康安全</w:t>
            </w:r>
            <w:r>
              <w:rPr>
                <w:rFonts w:hint="eastAsia"/>
                <w:vertAlign w:val="baseline"/>
              </w:rPr>
              <w:t>管理体系相关的内部和外部沟通</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内部沟通方式：</w:t>
            </w:r>
            <w:r>
              <w:rPr>
                <w:rFonts w:hint="eastAsia"/>
                <w:vertAlign w:val="baseline"/>
                <w:lang w:val="en-US" w:eastAsia="zh-CN"/>
              </w:rPr>
              <w:sym w:font="Wingdings" w:char="00FE"/>
            </w:r>
            <w:r>
              <w:rPr>
                <w:rFonts w:hint="eastAsia"/>
                <w:u w:val="none"/>
                <w:vertAlign w:val="baseline"/>
                <w:lang w:val="en-US" w:eastAsia="zh-CN"/>
              </w:rPr>
              <w:t xml:space="preserve">文件发放 </w:t>
            </w:r>
            <w:r>
              <w:rPr>
                <w:rFonts w:hint="eastAsia"/>
                <w:vertAlign w:val="baseline"/>
                <w:lang w:val="en-US" w:eastAsia="zh-CN"/>
              </w:rPr>
              <w:sym w:font="Wingdings" w:char="00FE"/>
            </w:r>
            <w:r>
              <w:rPr>
                <w:rFonts w:hint="eastAsia"/>
                <w:vertAlign w:val="baseline"/>
                <w:lang w:val="en-US" w:eastAsia="zh-CN"/>
              </w:rPr>
              <w:t>会议</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 xml:space="preserve">标语  </w:t>
            </w:r>
            <w:r>
              <w:rPr>
                <w:rFonts w:hint="eastAsia"/>
                <w:vertAlign w:val="baseline"/>
                <w:lang w:val="en-US" w:eastAsia="zh-CN"/>
              </w:rPr>
              <w:sym w:font="Wingdings" w:char="00FE"/>
            </w:r>
            <w:r>
              <w:rPr>
                <w:rFonts w:hint="eastAsia"/>
                <w:vertAlign w:val="baseline"/>
                <w:lang w:val="en-US" w:eastAsia="zh-CN"/>
              </w:rPr>
              <w:t xml:space="preserve">展板   </w:t>
            </w:r>
            <w:r>
              <w:rPr>
                <w:rFonts w:hint="eastAsia"/>
                <w:vertAlign w:val="baseline"/>
                <w:lang w:val="en-US" w:eastAsia="zh-CN"/>
              </w:rPr>
              <w:sym w:font="Wingdings" w:char="00A8"/>
            </w:r>
            <w:r>
              <w:rPr>
                <w:rFonts w:hint="eastAsia"/>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vertAlign w:val="baseline"/>
                <w:lang w:val="en-US" w:eastAsia="zh-CN"/>
              </w:rPr>
              <w:t>外部沟通方式：</w:t>
            </w:r>
            <w:r>
              <w:rPr>
                <w:rFonts w:hint="eastAsia"/>
                <w:vertAlign w:val="baseline"/>
                <w:lang w:val="en-US" w:eastAsia="zh-CN"/>
              </w:rPr>
              <w:sym w:font="Wingdings" w:char="00FE"/>
            </w:r>
            <w:r>
              <w:rPr>
                <w:rFonts w:hint="eastAsia"/>
                <w:u w:val="none"/>
                <w:vertAlign w:val="baseline"/>
                <w:lang w:val="en-US" w:eastAsia="zh-CN"/>
              </w:rPr>
              <w:t xml:space="preserve">宣传材料 </w:t>
            </w:r>
            <w:r>
              <w:rPr>
                <w:rFonts w:hint="eastAsia"/>
                <w:vertAlign w:val="baseline"/>
                <w:lang w:val="en-US" w:eastAsia="zh-CN"/>
              </w:rPr>
              <w:sym w:font="Wingdings" w:char="00A8"/>
            </w:r>
            <w:r>
              <w:rPr>
                <w:rFonts w:hint="eastAsia"/>
                <w:vertAlign w:val="baseline"/>
                <w:lang w:val="en-US" w:eastAsia="zh-CN"/>
              </w:rPr>
              <w:t>网站</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 xml:space="preserve">标语  </w:t>
            </w:r>
            <w:r>
              <w:rPr>
                <w:rFonts w:hint="eastAsia"/>
                <w:vertAlign w:val="baseline"/>
                <w:lang w:val="en-US" w:eastAsia="zh-CN"/>
              </w:rPr>
              <w:sym w:font="Wingdings" w:char="00A8"/>
            </w:r>
            <w:r>
              <w:rPr>
                <w:rFonts w:hint="eastAsia"/>
                <w:vertAlign w:val="baseline"/>
                <w:lang w:val="en-US" w:eastAsia="zh-CN"/>
              </w:rPr>
              <w:t xml:space="preserve">展板   </w:t>
            </w:r>
            <w:r>
              <w:rPr>
                <w:rFonts w:hint="eastAsia"/>
                <w:vertAlign w:val="baseline"/>
                <w:lang w:val="en-US" w:eastAsia="zh-CN"/>
              </w:rPr>
              <w:sym w:font="Wingdings" w:char="00A8"/>
            </w:r>
            <w:r>
              <w:rPr>
                <w:rFonts w:hint="eastAsia"/>
                <w:vertAlign w:val="baseline"/>
                <w:lang w:val="en-US" w:eastAsia="zh-CN"/>
              </w:rPr>
              <w:t>其他——招投标书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default"/>
                <w:highlight w:val="none"/>
                <w:u w:val="single"/>
                <w:vertAlign w:val="baseline"/>
                <w:lang w:val="en-US" w:eastAsia="zh-CN"/>
              </w:rPr>
            </w:pPr>
            <w:r>
              <w:rPr>
                <w:rFonts w:hint="eastAsia"/>
                <w:vertAlign w:val="baseline"/>
                <w:lang w:val="en-US" w:eastAsia="zh-CN"/>
              </w:rPr>
              <w:t xml:space="preserve">组织已建立了文件化的职业健康安全管理体系。对自编文件的编制、审批、发放、变更和作废进行了控制。 </w:t>
            </w:r>
            <w:r>
              <w:rPr>
                <w:rFonts w:hint="eastAsia"/>
                <w:highlight w:val="none"/>
                <w:vertAlign w:val="baseline"/>
                <w:lang w:val="en-US" w:eastAsia="zh-CN"/>
              </w:rPr>
              <w:sym w:font="Wingdings" w:char="00FE"/>
            </w:r>
            <w:r>
              <w:rPr>
                <w:rFonts w:hint="eastAsia"/>
                <w:highlight w:val="none"/>
                <w:vertAlign w:val="baseline"/>
                <w:lang w:val="en-US" w:eastAsia="zh-CN"/>
              </w:rPr>
              <w:t>体系文件受控</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体系文件基本受控，存在问题：</w:t>
            </w:r>
            <w:r>
              <w:rPr>
                <w:rFonts w:hint="eastAsia"/>
                <w:highlight w:val="none"/>
                <w:u w:val="single"/>
                <w:vertAlign w:val="baseline"/>
                <w:lang w:val="en-US" w:eastAsia="zh-CN"/>
              </w:rPr>
              <w:t xml:space="preserve">                           </w:t>
            </w:r>
          </w:p>
          <w:p>
            <w:pPr>
              <w:keepNext w:val="0"/>
              <w:keepLines w:val="0"/>
              <w:suppressLineNumbers w:val="0"/>
              <w:spacing w:before="0" w:beforeAutospacing="0" w:after="0" w:afterAutospacing="0"/>
              <w:ind w:left="0" w:right="0"/>
              <w:rPr>
                <w:rFonts w:hint="eastAsia"/>
                <w:vertAlign w:val="baseline"/>
                <w:lang w:val="en-US" w:eastAsia="zh-CN"/>
              </w:rPr>
            </w:pPr>
            <w:r>
              <w:rPr>
                <w:rFonts w:hint="eastAsia"/>
                <w:vertAlign w:val="baseline"/>
                <w:lang w:val="en-US" w:eastAsia="zh-CN"/>
              </w:rPr>
              <w:t>对环境相关的外来文件（法律法规、产品标准）进行了识别和贯彻。</w:t>
            </w:r>
          </w:p>
          <w:p>
            <w:pPr>
              <w:keepNext w:val="0"/>
              <w:keepLines w:val="0"/>
              <w:suppressLineNumbers w:val="0"/>
              <w:spacing w:before="0" w:beforeAutospacing="0" w:after="0" w:afterAutospacing="0"/>
              <w:ind w:left="0" w:right="0"/>
              <w:rPr>
                <w:rFonts w:hint="eastAsia"/>
              </w:rPr>
            </w:pPr>
            <w:r>
              <w:rPr>
                <w:rFonts w:hint="eastAsia"/>
                <w:lang w:eastAsia="zh-CN"/>
              </w:rPr>
              <w:t>☑</w:t>
            </w:r>
            <w:r>
              <w:rPr>
                <w:rFonts w:hint="eastAsia"/>
              </w:rPr>
              <w:t>法律法规获取充分，□法律法规获取有遗漏，缺少</w:t>
            </w:r>
            <w:r>
              <w:rPr>
                <w:rFonts w:hint="eastAsia"/>
                <w:highlight w:val="none"/>
                <w:vertAlign w:val="baseline"/>
                <w:lang w:val="en-US" w:eastAsia="zh-CN"/>
              </w:rPr>
              <w:t>：</w:t>
            </w:r>
            <w:r>
              <w:rPr>
                <w:rFonts w:hint="eastAsia"/>
                <w:highlight w:val="none"/>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vertAlign w:val="baseline"/>
                <w:lang w:val="en-US" w:eastAsia="zh-CN"/>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vertAlign w:val="baseline"/>
                <w:lang w:val="en-US" w:eastAsia="zh-CN"/>
              </w:rPr>
              <w:t>组织的</w:t>
            </w:r>
            <w:r>
              <w:rPr>
                <w:rFonts w:hint="eastAsia"/>
                <w:vertAlign w:val="baseline"/>
              </w:rPr>
              <w:t>产品和服务提供</w:t>
            </w:r>
            <w:r>
              <w:rPr>
                <w:rFonts w:hint="eastAsia"/>
                <w:vertAlign w:val="baseline"/>
                <w:lang w:val="en-US" w:eastAsia="zh-CN"/>
              </w:rPr>
              <w:t>过程</w:t>
            </w:r>
            <w:r>
              <w:rPr>
                <w:rFonts w:hint="eastAsia"/>
                <w:vertAlign w:val="baseline"/>
              </w:rPr>
              <w:t>满足</w:t>
            </w:r>
            <w:r>
              <w:rPr>
                <w:rFonts w:hint="eastAsia"/>
                <w:vertAlign w:val="baseline"/>
                <w:lang w:val="en-US" w:eastAsia="zh-CN"/>
              </w:rPr>
              <w:t>职业健康安全</w:t>
            </w:r>
            <w:r>
              <w:rPr>
                <w:rFonts w:hint="eastAsia"/>
                <w:vertAlign w:val="baseline"/>
              </w:rPr>
              <w:t>的要求，</w:t>
            </w:r>
            <w:r>
              <w:rPr>
                <w:rFonts w:hint="eastAsia"/>
                <w:vertAlign w:val="baseline"/>
                <w:lang w:val="en-US" w:eastAsia="zh-CN"/>
              </w:rPr>
              <w:t>已</w:t>
            </w:r>
            <w:r>
              <w:rPr>
                <w:rFonts w:hint="eastAsia"/>
                <w:vertAlign w:val="baseline"/>
              </w:rPr>
              <w:t>对产品和服务提供</w:t>
            </w:r>
            <w:r>
              <w:rPr>
                <w:rFonts w:hint="eastAsia"/>
                <w:vertAlign w:val="baseline"/>
                <w:lang w:val="en-US" w:eastAsia="zh-CN"/>
              </w:rPr>
              <w:t>过程的危险源和职业健康安全风险，建立过程的运行准则；按照运行准则实施过程控制</w:t>
            </w:r>
            <w:r>
              <w:rPr>
                <w:rFonts w:hint="eastAsia"/>
                <w:vertAlign w:val="baseline"/>
                <w:lang w:eastAsia="zh-CN"/>
              </w:rPr>
              <w:t>。</w:t>
            </w:r>
            <w:r>
              <w:rPr>
                <w:rFonts w:hint="eastAsia"/>
                <w:highlight w:val="none"/>
                <w:vertAlign w:val="baseline"/>
                <w:lang w:val="en-US" w:eastAsia="zh-CN"/>
              </w:rPr>
              <w:t>策划文件包括：</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工艺流程图 </w:t>
            </w:r>
            <w:r>
              <w:rPr>
                <w:rFonts w:hint="eastAsia"/>
                <w:highlight w:val="none"/>
                <w:vertAlign w:val="baseline"/>
                <w:lang w:val="en-US" w:eastAsia="zh-CN"/>
              </w:rPr>
              <w:sym w:font="Wingdings" w:char="00FE"/>
            </w:r>
            <w:r>
              <w:rPr>
                <w:rFonts w:hint="eastAsia"/>
                <w:highlight w:val="none"/>
                <w:vertAlign w:val="baseline"/>
                <w:lang w:val="en-US" w:eastAsia="zh-CN"/>
              </w:rPr>
              <w:t>作业文件</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MSDS   </w:t>
            </w:r>
            <w:r>
              <w:rPr>
                <w:rFonts w:hint="eastAsia"/>
                <w:highlight w:val="none"/>
                <w:vertAlign w:val="baseline"/>
                <w:lang w:val="en-US" w:eastAsia="zh-CN"/>
              </w:rPr>
              <w:sym w:font="Wingdings" w:char="00FE"/>
            </w:r>
            <w:r>
              <w:rPr>
                <w:rFonts w:hint="eastAsia"/>
                <w:highlight w:val="none"/>
                <w:vertAlign w:val="baseline"/>
                <w:lang w:val="en-US" w:eastAsia="zh-CN"/>
              </w:rPr>
              <w:t xml:space="preserve">安全操作规程  </w:t>
            </w:r>
            <w:r>
              <w:rPr>
                <w:rFonts w:hint="eastAsia"/>
                <w:highlight w:val="none"/>
                <w:vertAlign w:val="baseline"/>
                <w:lang w:val="en-US" w:eastAsia="zh-CN"/>
              </w:rPr>
              <w:sym w:font="Wingdings" w:char="00FE"/>
            </w:r>
            <w:r>
              <w:rPr>
                <w:rFonts w:hint="eastAsia"/>
                <w:highlight w:val="none"/>
                <w:vertAlign w:val="baseline"/>
                <w:lang w:val="en-US" w:eastAsia="zh-CN"/>
              </w:rPr>
              <w:t xml:space="preserve">外包控制要求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组织建立、实施和保持过程，运用了层次控制，消除危险源和降低职业健康安全风险：</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 消除危险源；</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 用低危害材料、工艺、运行或设备替代；</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 使用工程控制措施和（或）重新组织工作；</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 使用管理措施，包括培训；</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default" w:eastAsia="宋体"/>
                <w:u w:val="single"/>
                <w:vertAlign w:val="baseline"/>
                <w:lang w:val="en-US" w:eastAsia="zh-CN"/>
              </w:rPr>
            </w:pPr>
            <w:r>
              <w:rPr>
                <w:rFonts w:hint="eastAsia"/>
                <w:vertAlign w:val="baseline"/>
                <w:lang w:val="en-US" w:eastAsia="zh-CN"/>
              </w:rPr>
              <w:t>组织建立并实施了</w:t>
            </w:r>
            <w:r>
              <w:rPr>
                <w:rFonts w:hint="eastAsia"/>
                <w:vertAlign w:val="baseline"/>
              </w:rPr>
              <w:t>与顾客沟通</w:t>
            </w:r>
            <w:r>
              <w:rPr>
                <w:rFonts w:hint="eastAsia"/>
                <w:vertAlign w:val="baseline"/>
                <w:lang w:eastAsia="zh-CN"/>
              </w:rPr>
              <w:t>，</w:t>
            </w:r>
            <w:r>
              <w:rPr>
                <w:rFonts w:hint="eastAsia"/>
                <w:vertAlign w:val="baseline"/>
                <w:lang w:val="en-US" w:eastAsia="zh-CN"/>
              </w:rPr>
              <w:t>如：</w:t>
            </w:r>
            <w:r>
              <w:rPr>
                <w:rFonts w:hint="eastAsia"/>
                <w:u w:val="single"/>
                <w:vertAlign w:val="baseline"/>
              </w:rPr>
              <w:t>产品和服务的</w:t>
            </w:r>
            <w:r>
              <w:rPr>
                <w:rFonts w:hint="eastAsia"/>
                <w:u w:val="single"/>
                <w:vertAlign w:val="baseline"/>
                <w:lang w:val="en-US" w:eastAsia="zh-CN"/>
              </w:rPr>
              <w:t>职业健康安全</w:t>
            </w:r>
            <w:r>
              <w:rPr>
                <w:rFonts w:hint="eastAsia"/>
                <w:u w:val="single"/>
                <w:vertAlign w:val="baseline"/>
              </w:rPr>
              <w:t>信息</w:t>
            </w:r>
            <w:r>
              <w:rPr>
                <w:rFonts w:hint="eastAsia"/>
                <w:u w:val="single"/>
                <w:vertAlign w:val="baseline"/>
                <w:lang w:eastAsia="zh-CN"/>
              </w:rPr>
              <w:t>（</w:t>
            </w:r>
            <w:r>
              <w:rPr>
                <w:rFonts w:hint="eastAsia"/>
                <w:u w:val="single"/>
                <w:vertAlign w:val="baseline"/>
                <w:lang w:val="en-US" w:eastAsia="zh-CN"/>
              </w:rPr>
              <w:t>如MSDS</w:t>
            </w:r>
            <w:r>
              <w:rPr>
                <w:rFonts w:hint="eastAsia"/>
                <w:u w:val="single"/>
                <w:vertAlign w:val="baseline"/>
                <w:lang w:eastAsia="zh-CN"/>
              </w:rPr>
              <w:t>）</w:t>
            </w:r>
            <w:r>
              <w:rPr>
                <w:rFonts w:hint="eastAsia"/>
                <w:u w:val="single"/>
                <w:vertAlign w:val="baseline"/>
                <w:lang w:val="en-US" w:eastAsia="zh-CN"/>
              </w:rPr>
              <w:t>、应急措施等。</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组织</w:t>
            </w:r>
            <w:r>
              <w:rPr>
                <w:rFonts w:hint="eastAsia"/>
                <w:vertAlign w:val="baseline"/>
                <w:lang w:val="en-US" w:eastAsia="zh-CN"/>
              </w:rPr>
              <w:t>对</w:t>
            </w:r>
            <w:r>
              <w:rPr>
                <w:rFonts w:hint="eastAsia"/>
                <w:vertAlign w:val="baseline"/>
              </w:rPr>
              <w:t>产品和服务</w:t>
            </w:r>
            <w:r>
              <w:rPr>
                <w:rFonts w:hint="eastAsia"/>
                <w:vertAlign w:val="baseline"/>
                <w:lang w:val="en-US" w:eastAsia="zh-CN"/>
              </w:rPr>
              <w:t>的职业健康安全</w:t>
            </w:r>
            <w:r>
              <w:rPr>
                <w:rFonts w:hint="eastAsia"/>
                <w:vertAlign w:val="baseline"/>
              </w:rPr>
              <w:t>要求</w:t>
            </w:r>
            <w:r>
              <w:rPr>
                <w:rFonts w:hint="eastAsia"/>
                <w:vertAlign w:val="baseline"/>
                <w:lang w:val="en-US" w:eastAsia="zh-CN"/>
              </w:rPr>
              <w:t>进行了</w:t>
            </w:r>
            <w:r>
              <w:rPr>
                <w:rFonts w:hint="eastAsia"/>
                <w:vertAlign w:val="baseline"/>
              </w:rPr>
              <w:t>评审</w:t>
            </w:r>
            <w:r>
              <w:rPr>
                <w:rFonts w:hint="eastAsia"/>
                <w:vertAlign w:val="baseline"/>
                <w:lang w:eastAsia="zh-CN"/>
              </w:rPr>
              <w:t>，</w:t>
            </w:r>
            <w:r>
              <w:rPr>
                <w:rFonts w:hint="eastAsia"/>
                <w:vertAlign w:val="baseline"/>
              </w:rPr>
              <w:t>确保有能力向顾客提供满足要求的产品和服务。</w:t>
            </w: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顾客的职业健康安全</w:t>
            </w:r>
            <w:r>
              <w:rPr>
                <w:rFonts w:hint="eastAsia"/>
                <w:vertAlign w:val="baseline"/>
              </w:rPr>
              <w:t>要求</w:t>
            </w:r>
            <w:r>
              <w:rPr>
                <w:rFonts w:hint="eastAsia"/>
                <w:vertAlign w:val="baseline"/>
                <w:lang w:val="en-US" w:eastAsia="zh-CN"/>
              </w:rPr>
              <w:t>为：</w:t>
            </w: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应急预案  </w:t>
            </w:r>
            <w:r>
              <w:rPr>
                <w:rFonts w:hint="eastAsia"/>
                <w:highlight w:val="none"/>
                <w:vertAlign w:val="baseline"/>
                <w:lang w:val="en-US" w:eastAsia="zh-CN"/>
              </w:rPr>
              <w:sym w:font="Wingdings" w:char="00A8"/>
            </w:r>
            <w:r>
              <w:rPr>
                <w:rFonts w:hint="eastAsia"/>
                <w:highlight w:val="none"/>
                <w:vertAlign w:val="baseline"/>
                <w:lang w:val="en-US" w:eastAsia="zh-CN"/>
              </w:rPr>
              <w:t>MSDS</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OHSMS认证证书  </w:t>
            </w:r>
            <w:r>
              <w:rPr>
                <w:rFonts w:hint="eastAsia"/>
                <w:highlight w:val="none"/>
                <w:vertAlign w:val="baseline"/>
                <w:lang w:val="en-US" w:eastAsia="zh-CN"/>
              </w:rPr>
              <w:sym w:font="Wingdings" w:char="00A8"/>
            </w:r>
            <w:r>
              <w:rPr>
                <w:rFonts w:hint="eastAsia"/>
                <w:highlight w:val="none"/>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eastAsia="zh-CN"/>
              </w:rPr>
            </w:pPr>
            <w:r>
              <w:rPr>
                <w:rFonts w:hint="eastAsia"/>
                <w:vertAlign w:val="baseline"/>
              </w:rPr>
              <w:t>组织建立、实施和保持</w:t>
            </w:r>
            <w:r>
              <w:rPr>
                <w:rFonts w:hint="eastAsia"/>
                <w:vertAlign w:val="baseline"/>
                <w:lang w:val="en-US" w:eastAsia="zh-CN"/>
              </w:rPr>
              <w:t>了</w:t>
            </w:r>
            <w:r>
              <w:rPr>
                <w:rFonts w:hint="eastAsia"/>
                <w:vertAlign w:val="baseline"/>
              </w:rPr>
              <w:t>适当的设计和开发过程，以确保后续的产品和服务的提供</w:t>
            </w:r>
            <w:r>
              <w:rPr>
                <w:rFonts w:hint="eastAsia"/>
                <w:vertAlign w:val="baseline"/>
                <w:lang w:val="en-US" w:eastAsia="zh-CN"/>
              </w:rPr>
              <w:t>中满足职业健康安全相关的法律法规</w:t>
            </w:r>
            <w:r>
              <w:rPr>
                <w:rFonts w:hint="eastAsia"/>
                <w:vertAlign w:val="baseline"/>
                <w:lang w:eastAsia="zh-CN"/>
              </w:rPr>
              <w:t>。（</w:t>
            </w:r>
            <w:r>
              <w:rPr>
                <w:rFonts w:hint="eastAsia"/>
                <w:vertAlign w:val="baseline"/>
                <w:lang w:val="en-US" w:eastAsia="zh-CN"/>
              </w:rPr>
              <w:t>适用时</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审核期间内，设计和开发新产品/项目名称：</w:t>
            </w:r>
            <w:r>
              <w:rPr>
                <w:rFonts w:hint="eastAsia"/>
                <w:highlight w:val="none"/>
                <w:u w:val="single"/>
                <w:vertAlign w:val="baseline"/>
                <w:lang w:val="en-US" w:eastAsia="zh-CN"/>
              </w:rPr>
              <w:t xml:space="preserve">  审核周期内无新品开发，后期关注       </w:t>
            </w:r>
            <w:r>
              <w:rPr>
                <w:rFonts w:hint="eastAsia"/>
                <w:color w:val="000000" w:themeColor="text1"/>
                <w:highlight w:val="none"/>
                <w:u w:val="single"/>
                <w:vertAlign w:val="baseline"/>
                <w:lang w:val="en-US" w:eastAsia="zh-CN"/>
              </w:rPr>
              <w:t xml:space="preserve">  </w:t>
            </w:r>
            <w:r>
              <w:rPr>
                <w:rFonts w:hint="eastAsia"/>
                <w:highlight w:val="none"/>
                <w:u w:val="single"/>
                <w:vertAlign w:val="baseline"/>
                <w:lang w:val="en-US" w:eastAsia="zh-CN"/>
              </w:rPr>
              <w:t xml:space="preserve"> （</w:t>
            </w:r>
            <w:r>
              <w:rPr>
                <w:rFonts w:hint="eastAsia"/>
                <w:highlight w:val="none"/>
                <w:u w:val="none"/>
                <w:vertAlign w:val="baseline"/>
                <w:lang w:val="en-US" w:eastAsia="zh-CN"/>
              </w:rPr>
              <w:t>举1例）</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对该设计和开发的项目对职业健康安全风险进行了识别和评价，并制订了控制措施。</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设计和开发的职业安全风险分析和控制措施：</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left"/>
              <w:rPr>
                <w:rFonts w:hint="eastAsia" w:eastAsia="宋体"/>
                <w:highlight w:val="none"/>
                <w:vertAlign w:val="baseline"/>
                <w:lang w:eastAsia="zh-CN"/>
              </w:rPr>
            </w:pPr>
            <w:r>
              <w:rPr>
                <w:rFonts w:hint="eastAsia"/>
                <w:highlight w:val="none"/>
                <w:vertAlign w:val="baseline"/>
                <w:lang w:val="en-US" w:eastAsia="zh-CN"/>
              </w:rPr>
              <w:t>组织对</w:t>
            </w:r>
            <w:r>
              <w:rPr>
                <w:rFonts w:hint="eastAsia"/>
                <w:highlight w:val="none"/>
                <w:vertAlign w:val="baseline"/>
              </w:rPr>
              <w:t>外部提供的过程、产品</w:t>
            </w:r>
            <w:r>
              <w:rPr>
                <w:rFonts w:hint="eastAsia"/>
                <w:highlight w:val="none"/>
                <w:vertAlign w:val="baseline"/>
                <w:lang w:eastAsia="zh-CN"/>
              </w:rPr>
              <w:t>（</w:t>
            </w:r>
            <w:r>
              <w:rPr>
                <w:rFonts w:hint="eastAsia"/>
                <w:highlight w:val="none"/>
                <w:vertAlign w:val="baseline"/>
                <w:lang w:val="en-US" w:eastAsia="zh-CN"/>
              </w:rPr>
              <w:t>危化品、特殊劳保用品</w:t>
            </w:r>
            <w:r>
              <w:rPr>
                <w:rFonts w:hint="eastAsia"/>
                <w:highlight w:val="none"/>
                <w:vertAlign w:val="baseline"/>
                <w:lang w:eastAsia="zh-CN"/>
              </w:rPr>
              <w:t>）</w:t>
            </w:r>
            <w:r>
              <w:rPr>
                <w:rFonts w:hint="eastAsia"/>
                <w:highlight w:val="none"/>
                <w:vertAlign w:val="baseline"/>
              </w:rPr>
              <w:t>和服务</w:t>
            </w:r>
            <w:r>
              <w:rPr>
                <w:rFonts w:hint="eastAsia"/>
                <w:highlight w:val="none"/>
                <w:vertAlign w:val="baseline"/>
                <w:lang w:val="en-US" w:eastAsia="zh-CN"/>
              </w:rPr>
              <w:t>的供方按照对职业健康安全风险的影响</w:t>
            </w:r>
            <w:r>
              <w:rPr>
                <w:rFonts w:hint="eastAsia"/>
                <w:highlight w:val="none"/>
                <w:vertAlign w:val="baseline"/>
              </w:rPr>
              <w:t>程度</w:t>
            </w:r>
            <w:r>
              <w:rPr>
                <w:rFonts w:hint="eastAsia"/>
                <w:highlight w:val="none"/>
                <w:vertAlign w:val="baseline"/>
                <w:lang w:val="en-US" w:eastAsia="zh-CN"/>
              </w:rPr>
              <w:t>实施</w:t>
            </w:r>
            <w:r>
              <w:rPr>
                <w:rFonts w:hint="eastAsia"/>
                <w:highlight w:val="none"/>
                <w:vertAlign w:val="baseline"/>
              </w:rPr>
              <w:t>控制</w:t>
            </w:r>
            <w:r>
              <w:rPr>
                <w:rFonts w:hint="eastAsia"/>
                <w:highlight w:val="none"/>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lang w:val="en-US" w:eastAsia="zh-CN"/>
              </w:rPr>
            </w:pPr>
            <w:r>
              <w:rPr>
                <w:rFonts w:hint="eastAsia"/>
                <w:highlight w:val="none"/>
                <w:vertAlign w:val="baseline"/>
              </w:rPr>
              <w:t>外部提供</w:t>
            </w:r>
            <w:r>
              <w:rPr>
                <w:rFonts w:hint="eastAsia"/>
                <w:highlight w:val="none"/>
                <w:vertAlign w:val="baseline"/>
                <w:lang w:val="en-US" w:eastAsia="zh-CN"/>
              </w:rPr>
              <w:t>包括：</w:t>
            </w: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原材料采购 </w:t>
            </w:r>
            <w:r>
              <w:rPr>
                <w:rFonts w:hint="eastAsia"/>
                <w:highlight w:val="none"/>
                <w:vertAlign w:val="baseline"/>
                <w:lang w:val="en-US" w:eastAsia="zh-CN"/>
              </w:rPr>
              <w:sym w:font="Wingdings" w:char="00A8"/>
            </w:r>
            <w:r>
              <w:rPr>
                <w:rFonts w:hint="eastAsia"/>
                <w:highlight w:val="none"/>
                <w:vertAlign w:val="baseline"/>
                <w:lang w:val="en-US" w:eastAsia="zh-CN"/>
              </w:rPr>
              <w:t>委托加工</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建筑施工 </w:t>
            </w:r>
            <w:r>
              <w:rPr>
                <w:rFonts w:hint="eastAsia"/>
                <w:highlight w:val="none"/>
                <w:vertAlign w:val="baseline"/>
                <w:lang w:val="en-US" w:eastAsia="zh-CN"/>
              </w:rPr>
              <w:sym w:font="Wingdings" w:char="00A8"/>
            </w:r>
            <w:r>
              <w:rPr>
                <w:rFonts w:hint="eastAsia"/>
                <w:highlight w:val="none"/>
                <w:vertAlign w:val="baseline"/>
                <w:lang w:val="en-US" w:eastAsia="zh-CN"/>
              </w:rPr>
              <w:t xml:space="preserve">设备维保  </w:t>
            </w:r>
            <w:r>
              <w:rPr>
                <w:rFonts w:hint="eastAsia"/>
                <w:highlight w:val="none"/>
                <w:vertAlign w:val="baseline"/>
                <w:lang w:val="en-US" w:eastAsia="zh-CN"/>
              </w:rPr>
              <w:sym w:font="Wingdings" w:char="00A8"/>
            </w:r>
            <w:r>
              <w:rPr>
                <w:rFonts w:hint="eastAsia"/>
                <w:highlight w:val="none"/>
                <w:vertAlign w:val="baseline"/>
                <w:lang w:val="en-US" w:eastAsia="zh-CN"/>
              </w:rPr>
              <w:t xml:space="preserve">产品运输  </w:t>
            </w:r>
            <w:r>
              <w:rPr>
                <w:rFonts w:hint="eastAsia"/>
                <w:highlight w:val="none"/>
                <w:vertAlign w:val="baseline"/>
                <w:lang w:val="en-US" w:eastAsia="zh-CN"/>
              </w:rPr>
              <w:sym w:font="Wingdings" w:char="00FE"/>
            </w:r>
            <w:r>
              <w:rPr>
                <w:rFonts w:hint="eastAsia"/>
                <w:highlight w:val="none"/>
                <w:vertAlign w:val="baseline"/>
                <w:lang w:val="en-US" w:eastAsia="zh-CN"/>
              </w:rPr>
              <w:t>其他-外部提供服务控制（虫鼠害防治、垃圾清运）</w:t>
            </w:r>
          </w:p>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lang w:val="en-US" w:eastAsia="zh-CN"/>
              </w:rPr>
            </w:pPr>
            <w:r>
              <w:rPr>
                <w:rFonts w:hint="eastAsia"/>
                <w:highlight w:val="none"/>
                <w:vertAlign w:val="baseline"/>
                <w:lang w:val="en-US" w:eastAsia="zh-CN"/>
              </w:rPr>
              <w:t>控制方式：</w:t>
            </w: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合同约定 </w:t>
            </w:r>
            <w:r>
              <w:rPr>
                <w:rFonts w:hint="eastAsia"/>
                <w:highlight w:val="none"/>
                <w:vertAlign w:val="baseline"/>
                <w:lang w:val="en-US" w:eastAsia="zh-CN"/>
              </w:rPr>
              <w:sym w:font="Wingdings" w:char="00FE"/>
            </w:r>
            <w:r>
              <w:rPr>
                <w:rFonts w:hint="eastAsia"/>
                <w:highlight w:val="none"/>
                <w:vertAlign w:val="baseline"/>
                <w:lang w:val="en-US" w:eastAsia="zh-CN"/>
              </w:rPr>
              <w:t>危害告知</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现场检查 </w:t>
            </w:r>
            <w:r>
              <w:rPr>
                <w:rFonts w:hint="eastAsia"/>
                <w:highlight w:val="none"/>
                <w:vertAlign w:val="baseline"/>
                <w:lang w:val="en-US" w:eastAsia="zh-CN"/>
              </w:rPr>
              <w:sym w:font="Wingdings" w:char="00FE"/>
            </w:r>
            <w:r>
              <w:rPr>
                <w:rFonts w:hint="eastAsia"/>
                <w:highlight w:val="none"/>
                <w:vertAlign w:val="baseline"/>
                <w:lang w:val="en-US" w:eastAsia="zh-CN"/>
              </w:rPr>
              <w:t xml:space="preserve">专人跟踪  </w:t>
            </w:r>
            <w:r>
              <w:rPr>
                <w:rFonts w:hint="eastAsia"/>
                <w:highlight w:val="none"/>
                <w:vertAlign w:val="baseline"/>
                <w:lang w:val="en-US" w:eastAsia="zh-CN"/>
              </w:rPr>
              <w:sym w:font="Wingdings" w:char="00FE"/>
            </w:r>
            <w:r>
              <w:rPr>
                <w:rFonts w:hint="eastAsia"/>
                <w:highlight w:val="none"/>
                <w:vertAlign w:val="baseline"/>
                <w:lang w:val="en-US" w:eastAsia="zh-CN"/>
              </w:rPr>
              <w:t xml:space="preserve">出入控制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rPr>
            </w:pPr>
            <w:r>
              <w:rPr>
                <w:rFonts w:hint="eastAsia"/>
                <w:highlight w:val="none"/>
                <w:vertAlign w:val="baseline"/>
                <w:lang w:val="en-US" w:eastAsia="zh-CN"/>
              </w:rPr>
              <w:t>对</w:t>
            </w:r>
            <w:r>
              <w:rPr>
                <w:rFonts w:hint="eastAsia"/>
                <w:highlight w:val="none"/>
                <w:vertAlign w:val="baseline"/>
              </w:rPr>
              <w:t>外部供方的</w:t>
            </w:r>
            <w:r>
              <w:rPr>
                <w:rFonts w:hint="eastAsia"/>
                <w:highlight w:val="none"/>
                <w:vertAlign w:val="baseline"/>
                <w:lang w:val="en-US" w:eastAsia="zh-CN"/>
              </w:rPr>
              <w:t>控制：</w:t>
            </w:r>
            <w:r>
              <w:rPr>
                <w:rFonts w:hint="eastAsia"/>
                <w:highlight w:val="none"/>
                <w:vertAlign w:val="baseline"/>
                <w:lang w:val="en-US" w:eastAsia="zh-CN"/>
              </w:rPr>
              <w:sym w:font="Wingdings" w:char="00FE"/>
            </w:r>
            <w:r>
              <w:rPr>
                <w:rFonts w:hint="eastAsia"/>
                <w:highlight w:val="none"/>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left"/>
              <w:rPr>
                <w:rFonts w:hint="default"/>
                <w:highlight w:val="none"/>
                <w:vertAlign w:val="baseline"/>
                <w:lang w:val="en-US"/>
              </w:rPr>
            </w:pPr>
            <w:r>
              <w:rPr>
                <w:rFonts w:hint="eastAsia"/>
                <w:highlight w:val="none"/>
                <w:vertAlign w:val="baseline"/>
              </w:rPr>
              <w:t>组织</w:t>
            </w:r>
            <w:r>
              <w:rPr>
                <w:rFonts w:hint="eastAsia"/>
                <w:highlight w:val="none"/>
                <w:vertAlign w:val="baseline"/>
                <w:lang w:val="en-US" w:eastAsia="zh-CN"/>
              </w:rPr>
              <w:t>的</w:t>
            </w:r>
            <w:r>
              <w:rPr>
                <w:rFonts w:hint="eastAsia"/>
                <w:highlight w:val="none"/>
                <w:vertAlign w:val="baseline"/>
              </w:rPr>
              <w:t>生产和服务提供</w:t>
            </w:r>
            <w:r>
              <w:rPr>
                <w:rFonts w:hint="eastAsia"/>
                <w:highlight w:val="none"/>
                <w:vertAlign w:val="baseline"/>
                <w:lang w:val="en-US" w:eastAsia="zh-CN"/>
              </w:rPr>
              <w:t>流程图（见附件），企业危险源和职业健康安全风险控制情况</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widowControl w:val="0"/>
                    <w:numPr>
                      <w:ilvl w:val="0"/>
                      <w:numId w:val="0"/>
                    </w:numPr>
                    <w:suppressLineNumbers w:val="0"/>
                    <w:spacing w:before="0" w:beforeAutospacing="0" w:after="0" w:afterAutospacing="0"/>
                    <w:ind w:left="0" w:right="0"/>
                    <w:jc w:val="left"/>
                    <w:rPr>
                      <w:rFonts w:hint="default"/>
                      <w:highlight w:val="none"/>
                      <w:vertAlign w:val="baseline"/>
                      <w:lang w:val="en-US" w:eastAsia="zh-CN"/>
                    </w:rPr>
                  </w:pPr>
                  <w:r>
                    <w:rPr>
                      <w:rFonts w:hint="eastAsia"/>
                      <w:highlight w:val="none"/>
                      <w:vertAlign w:val="baseline"/>
                      <w:lang w:val="en-US" w:eastAsia="zh-CN"/>
                    </w:rPr>
                    <w:t>不可接受风险</w:t>
                  </w:r>
                </w:p>
              </w:tc>
              <w:tc>
                <w:tcPr>
                  <w:tcW w:w="4725" w:type="dxa"/>
                </w:tcPr>
                <w:p>
                  <w:pPr>
                    <w:keepNext w:val="0"/>
                    <w:keepLines w:val="0"/>
                    <w:widowControl w:val="0"/>
                    <w:numPr>
                      <w:ilvl w:val="0"/>
                      <w:numId w:val="0"/>
                    </w:numPr>
                    <w:suppressLineNumbers w:val="0"/>
                    <w:spacing w:before="0" w:beforeAutospacing="0" w:after="0" w:afterAutospacing="0"/>
                    <w:ind w:left="0" w:right="0"/>
                    <w:jc w:val="left"/>
                    <w:rPr>
                      <w:rFonts w:hint="default"/>
                      <w:highlight w:val="none"/>
                      <w:vertAlign w:val="baseline"/>
                      <w:lang w:val="en-US" w:eastAsia="zh-CN"/>
                    </w:rPr>
                  </w:pPr>
                  <w:r>
                    <w:rPr>
                      <w:rFonts w:hint="eastAsia"/>
                      <w:highlight w:val="none"/>
                      <w:vertAlign w:val="baseline"/>
                      <w:lang w:val="en-US" w:eastAsia="zh-CN"/>
                    </w:rPr>
                    <w:t>控制措施</w:t>
                  </w:r>
                </w:p>
              </w:tc>
              <w:tc>
                <w:tcPr>
                  <w:tcW w:w="2205" w:type="dxa"/>
                </w:tcPr>
                <w:p>
                  <w:pPr>
                    <w:keepNext w:val="0"/>
                    <w:keepLines w:val="0"/>
                    <w:widowControl w:val="0"/>
                    <w:numPr>
                      <w:ilvl w:val="0"/>
                      <w:numId w:val="0"/>
                    </w:numPr>
                    <w:suppressLineNumbers w:val="0"/>
                    <w:spacing w:before="0" w:beforeAutospacing="0" w:after="0" w:afterAutospacing="0"/>
                    <w:ind w:left="0" w:right="0"/>
                    <w:jc w:val="left"/>
                    <w:rPr>
                      <w:rFonts w:hint="default"/>
                      <w:highlight w:val="none"/>
                      <w:vertAlign w:val="baseline"/>
                      <w:lang w:val="en-US" w:eastAsia="zh-CN"/>
                    </w:rPr>
                  </w:pPr>
                  <w:r>
                    <w:rPr>
                      <w:rFonts w:hint="eastAsia"/>
                      <w:highlight w:val="none"/>
                      <w:vertAlign w:val="baseline"/>
                      <w:lang w:val="en-US" w:eastAsia="zh-CN"/>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widowControl w:val="0"/>
                    <w:numPr>
                      <w:ilvl w:val="0"/>
                      <w:numId w:val="0"/>
                    </w:numPr>
                    <w:suppressLineNumbers w:val="0"/>
                    <w:spacing w:before="0" w:beforeAutospacing="0" w:after="0" w:afterAutospacing="0"/>
                    <w:ind w:left="0" w:right="0"/>
                    <w:jc w:val="left"/>
                    <w:rPr>
                      <w:rFonts w:hint="default"/>
                      <w:highlight w:val="none"/>
                      <w:vertAlign w:val="baseline"/>
                      <w:lang w:val="en-US" w:eastAsia="zh-CN"/>
                    </w:rPr>
                  </w:pPr>
                  <w:r>
                    <w:rPr>
                      <w:rFonts w:hint="eastAsia"/>
                      <w:highlight w:val="none"/>
                      <w:vertAlign w:val="baseline"/>
                      <w:lang w:val="en-US" w:eastAsia="zh-CN"/>
                    </w:rPr>
                    <w:t>机械伤害</w:t>
                  </w:r>
                </w:p>
              </w:tc>
              <w:tc>
                <w:tcPr>
                  <w:tcW w:w="4725" w:type="dxa"/>
                </w:tcPr>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lang w:val="en-US" w:eastAsia="zh-CN"/>
                    </w:rPr>
                  </w:pPr>
                  <w:r>
                    <w:rPr>
                      <w:rFonts w:hint="eastAsia"/>
                      <w:highlight w:val="none"/>
                      <w:lang w:eastAsia="zh-CN"/>
                    </w:rPr>
                    <w:t>☑</w:t>
                  </w:r>
                  <w:r>
                    <w:rPr>
                      <w:rFonts w:hint="eastAsia"/>
                      <w:highlight w:val="none"/>
                      <w:vertAlign w:val="baseline"/>
                      <w:lang w:val="en-US" w:eastAsia="zh-CN"/>
                    </w:rPr>
                    <w:t xml:space="preserve">安全装置 </w:t>
                  </w:r>
                  <w:r>
                    <w:rPr>
                      <w:rFonts w:hint="eastAsia"/>
                      <w:highlight w:val="none"/>
                      <w:lang w:eastAsia="zh-CN"/>
                    </w:rPr>
                    <w:t>□</w:t>
                  </w:r>
                  <w:r>
                    <w:rPr>
                      <w:rFonts w:hint="eastAsia"/>
                      <w:highlight w:val="none"/>
                      <w:vertAlign w:val="baseline"/>
                      <w:lang w:val="en-US" w:eastAsia="zh-CN"/>
                    </w:rPr>
                    <w:t>挂牌上锁管理</w:t>
                  </w:r>
                </w:p>
              </w:tc>
              <w:tc>
                <w:tcPr>
                  <w:tcW w:w="220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left"/>
                    <w:rPr>
                      <w:rFonts w:hint="eastAsia" w:ascii="Times New Roman" w:hAnsi="Times New Roman" w:eastAsia="宋体" w:cs="Times New Roman"/>
                      <w:kern w:val="2"/>
                      <w:sz w:val="21"/>
                      <w:szCs w:val="24"/>
                      <w:highlight w:val="none"/>
                      <w:vertAlign w:val="baseline"/>
                      <w:lang w:val="en-US" w:eastAsia="zh-CN" w:bidi="ar-SA"/>
                    </w:rPr>
                  </w:pPr>
                  <w:r>
                    <w:rPr>
                      <w:rFonts w:hint="eastAsia"/>
                      <w:highlight w:val="none"/>
                      <w:lang w:eastAsia="zh-CN"/>
                    </w:rPr>
                    <w:t>☑</w:t>
                  </w:r>
                  <w:r>
                    <w:rPr>
                      <w:rFonts w:hint="eastAsia"/>
                      <w:highlight w:val="none"/>
                      <w:vertAlign w:val="baseline"/>
                      <w:lang w:val="en-US" w:eastAsia="zh-CN"/>
                    </w:rPr>
                    <w:t xml:space="preserve">良好 </w:t>
                  </w:r>
                  <w:r>
                    <w:rPr>
                      <w:rFonts w:hint="eastAsia"/>
                      <w:highlight w:val="none"/>
                      <w:lang w:eastAsia="zh-CN"/>
                    </w:rPr>
                    <w:t>□</w:t>
                  </w:r>
                  <w:r>
                    <w:rPr>
                      <w:rFonts w:hint="eastAsia"/>
                      <w:highlight w:val="none"/>
                      <w:vertAlign w:val="baseline"/>
                      <w:lang w:val="en-US" w:eastAsia="zh-CN"/>
                    </w:rPr>
                    <w:t>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widowControl w:val="0"/>
                    <w:numPr>
                      <w:ilvl w:val="0"/>
                      <w:numId w:val="0"/>
                    </w:numPr>
                    <w:suppressLineNumbers w:val="0"/>
                    <w:spacing w:before="0" w:beforeAutospacing="0" w:after="0" w:afterAutospacing="0"/>
                    <w:ind w:left="0" w:right="0"/>
                    <w:jc w:val="left"/>
                    <w:rPr>
                      <w:rFonts w:hint="default"/>
                      <w:highlight w:val="none"/>
                      <w:vertAlign w:val="baseline"/>
                      <w:lang w:val="en-US" w:eastAsia="zh-CN"/>
                    </w:rPr>
                  </w:pPr>
                  <w:r>
                    <w:rPr>
                      <w:rFonts w:hint="eastAsia"/>
                      <w:highlight w:val="none"/>
                      <w:vertAlign w:val="baseline"/>
                      <w:lang w:val="en-US" w:eastAsia="zh-CN"/>
                    </w:rPr>
                    <w:t>触电</w:t>
                  </w:r>
                </w:p>
              </w:tc>
              <w:tc>
                <w:tcPr>
                  <w:tcW w:w="4725" w:type="dxa"/>
                </w:tcPr>
                <w:p>
                  <w:pPr>
                    <w:keepNext w:val="0"/>
                    <w:keepLines w:val="0"/>
                    <w:widowControl w:val="0"/>
                    <w:numPr>
                      <w:ilvl w:val="0"/>
                      <w:numId w:val="0"/>
                    </w:numPr>
                    <w:suppressLineNumbers w:val="0"/>
                    <w:spacing w:before="0" w:beforeAutospacing="0" w:after="0" w:afterAutospacing="0"/>
                    <w:ind w:left="0" w:right="0"/>
                    <w:jc w:val="left"/>
                    <w:rPr>
                      <w:rFonts w:hint="default"/>
                      <w:highlight w:val="none"/>
                      <w:vertAlign w:val="baseline"/>
                      <w:lang w:val="en-US" w:eastAsia="zh-CN"/>
                    </w:rPr>
                  </w:pPr>
                  <w:r>
                    <w:rPr>
                      <w:rFonts w:hint="eastAsia"/>
                      <w:highlight w:val="none"/>
                      <w:lang w:eastAsia="zh-CN"/>
                    </w:rPr>
                    <w:t>☑</w:t>
                  </w:r>
                  <w:r>
                    <w:rPr>
                      <w:rFonts w:hint="eastAsia"/>
                      <w:highlight w:val="none"/>
                      <w:lang w:val="en-US" w:eastAsia="zh-CN"/>
                    </w:rPr>
                    <w:t xml:space="preserve">漏电保护 </w:t>
                  </w:r>
                  <w:r>
                    <w:rPr>
                      <w:rFonts w:hint="eastAsia"/>
                      <w:highlight w:val="none"/>
                      <w:lang w:eastAsia="zh-CN"/>
                    </w:rPr>
                    <w:t>□</w:t>
                  </w:r>
                  <w:r>
                    <w:rPr>
                      <w:rFonts w:hint="eastAsia"/>
                      <w:highlight w:val="none"/>
                      <w:lang w:val="en-US" w:eastAsia="zh-CN"/>
                    </w:rPr>
                    <w:t>绝缘用具检测</w:t>
                  </w:r>
                </w:p>
              </w:tc>
              <w:tc>
                <w:tcPr>
                  <w:tcW w:w="220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left"/>
                    <w:rPr>
                      <w:rFonts w:hint="eastAsia" w:ascii="Times New Roman" w:hAnsi="Times New Roman" w:eastAsia="宋体" w:cs="Times New Roman"/>
                      <w:kern w:val="2"/>
                      <w:sz w:val="21"/>
                      <w:szCs w:val="24"/>
                      <w:highlight w:val="none"/>
                      <w:vertAlign w:val="baseline"/>
                      <w:lang w:val="en-US" w:eastAsia="zh-CN" w:bidi="ar-SA"/>
                    </w:rPr>
                  </w:pPr>
                  <w:r>
                    <w:rPr>
                      <w:rFonts w:hint="eastAsia"/>
                      <w:highlight w:val="none"/>
                      <w:lang w:eastAsia="zh-CN"/>
                    </w:rPr>
                    <w:t>☑</w:t>
                  </w:r>
                  <w:r>
                    <w:rPr>
                      <w:rFonts w:hint="eastAsia"/>
                      <w:highlight w:val="none"/>
                      <w:vertAlign w:val="baseline"/>
                      <w:lang w:val="en-US" w:eastAsia="zh-CN"/>
                    </w:rPr>
                    <w:t xml:space="preserve">良好 </w:t>
                  </w:r>
                  <w:r>
                    <w:rPr>
                      <w:rFonts w:hint="eastAsia"/>
                      <w:highlight w:val="none"/>
                      <w:lang w:eastAsia="zh-CN"/>
                    </w:rPr>
                    <w:t>□</w:t>
                  </w:r>
                  <w:r>
                    <w:rPr>
                      <w:rFonts w:hint="eastAsia"/>
                      <w:highlight w:val="none"/>
                      <w:vertAlign w:val="baseline"/>
                      <w:lang w:val="en-US" w:eastAsia="zh-CN"/>
                    </w:rPr>
                    <w:t>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left"/>
                    <w:rPr>
                      <w:rFonts w:hint="default" w:ascii="Times New Roman" w:hAnsi="Times New Roman" w:eastAsia="宋体" w:cs="Times New Roman"/>
                      <w:kern w:val="2"/>
                      <w:sz w:val="21"/>
                      <w:szCs w:val="24"/>
                      <w:highlight w:val="none"/>
                      <w:vertAlign w:val="baseline"/>
                      <w:lang w:val="en-US" w:eastAsia="zh-CN" w:bidi="ar-SA"/>
                    </w:rPr>
                  </w:pPr>
                  <w:r>
                    <w:rPr>
                      <w:rFonts w:hint="eastAsia"/>
                      <w:highlight w:val="none"/>
                      <w:vertAlign w:val="baseline"/>
                      <w:lang w:val="en-US" w:eastAsia="zh-CN"/>
                    </w:rPr>
                    <w:t>冻伤</w:t>
                  </w:r>
                </w:p>
              </w:tc>
              <w:tc>
                <w:tcPr>
                  <w:tcW w:w="4725" w:type="dxa"/>
                </w:tcPr>
                <w:p>
                  <w:pPr>
                    <w:keepNext w:val="0"/>
                    <w:keepLines w:val="0"/>
                    <w:widowControl w:val="0"/>
                    <w:numPr>
                      <w:ilvl w:val="0"/>
                      <w:numId w:val="0"/>
                    </w:numPr>
                    <w:suppressLineNumbers w:val="0"/>
                    <w:spacing w:before="0" w:beforeAutospacing="0" w:after="0" w:afterAutospacing="0"/>
                    <w:ind w:left="0" w:right="0"/>
                    <w:jc w:val="left"/>
                    <w:rPr>
                      <w:rFonts w:hint="default"/>
                      <w:highlight w:val="none"/>
                      <w:vertAlign w:val="baseline"/>
                      <w:lang w:val="en-US" w:eastAsia="zh-CN"/>
                    </w:rPr>
                  </w:pPr>
                  <w:r>
                    <w:rPr>
                      <w:rFonts w:hint="eastAsia"/>
                      <w:highlight w:val="none"/>
                      <w:lang w:eastAsia="zh-CN"/>
                    </w:rPr>
                    <w:t>□</w:t>
                  </w:r>
                  <w:r>
                    <w:rPr>
                      <w:rFonts w:hint="eastAsia"/>
                      <w:highlight w:val="none"/>
                      <w:vertAlign w:val="baseline"/>
                      <w:lang w:val="en-US" w:eastAsia="zh-CN"/>
                    </w:rPr>
                    <w:t xml:space="preserve">设置围堰  </w:t>
                  </w:r>
                  <w:r>
                    <w:rPr>
                      <w:rFonts w:hint="eastAsia"/>
                      <w:highlight w:val="none"/>
                      <w:lang w:eastAsia="zh-CN"/>
                    </w:rPr>
                    <w:t>□</w:t>
                  </w:r>
                  <w:r>
                    <w:rPr>
                      <w:rFonts w:hint="eastAsia"/>
                      <w:highlight w:val="none"/>
                      <w:vertAlign w:val="baseline"/>
                      <w:lang w:val="en-US" w:eastAsia="zh-CN"/>
                    </w:rPr>
                    <w:t xml:space="preserve">排风系统 </w:t>
                  </w:r>
                  <w:r>
                    <w:rPr>
                      <w:rFonts w:hint="eastAsia"/>
                      <w:highlight w:val="none"/>
                      <w:lang w:eastAsia="zh-CN"/>
                    </w:rPr>
                    <w:sym w:font="Wingdings 2" w:char="0052"/>
                  </w:r>
                  <w:r>
                    <w:rPr>
                      <w:rFonts w:hint="eastAsia"/>
                      <w:highlight w:val="none"/>
                      <w:vertAlign w:val="baseline"/>
                      <w:lang w:val="en-US" w:eastAsia="zh-CN"/>
                    </w:rPr>
                    <w:t>穿戴劳保用品</w:t>
                  </w:r>
                </w:p>
              </w:tc>
              <w:tc>
                <w:tcPr>
                  <w:tcW w:w="220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left"/>
                    <w:rPr>
                      <w:rFonts w:hint="eastAsia" w:ascii="Times New Roman" w:hAnsi="Times New Roman" w:eastAsia="宋体" w:cs="Times New Roman"/>
                      <w:kern w:val="2"/>
                      <w:sz w:val="21"/>
                      <w:szCs w:val="24"/>
                      <w:highlight w:val="none"/>
                      <w:vertAlign w:val="baseline"/>
                      <w:lang w:val="en-US" w:eastAsia="zh-CN" w:bidi="ar-SA"/>
                    </w:rPr>
                  </w:pPr>
                  <w:r>
                    <w:rPr>
                      <w:rFonts w:hint="eastAsia"/>
                      <w:highlight w:val="none"/>
                      <w:lang w:eastAsia="zh-CN"/>
                    </w:rPr>
                    <w:sym w:font="Wingdings 2" w:char="0052"/>
                  </w:r>
                  <w:r>
                    <w:rPr>
                      <w:rFonts w:hint="eastAsia"/>
                      <w:highlight w:val="none"/>
                      <w:vertAlign w:val="baseline"/>
                      <w:lang w:val="en-US" w:eastAsia="zh-CN"/>
                    </w:rPr>
                    <w:t xml:space="preserve">良好 </w:t>
                  </w:r>
                  <w:r>
                    <w:rPr>
                      <w:rFonts w:hint="eastAsia"/>
                      <w:highlight w:val="none"/>
                      <w:lang w:eastAsia="zh-CN"/>
                    </w:rPr>
                    <w:t>□</w:t>
                  </w:r>
                  <w:r>
                    <w:rPr>
                      <w:rFonts w:hint="eastAsia"/>
                      <w:highlight w:val="none"/>
                      <w:vertAlign w:val="baseline"/>
                      <w:lang w:val="en-US" w:eastAsia="zh-CN"/>
                    </w:rPr>
                    <w:t>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left"/>
                    <w:rPr>
                      <w:rFonts w:hint="eastAsia" w:ascii="Times New Roman" w:hAnsi="Times New Roman" w:eastAsia="宋体" w:cs="Times New Roman"/>
                      <w:kern w:val="2"/>
                      <w:sz w:val="21"/>
                      <w:szCs w:val="24"/>
                      <w:highlight w:val="none"/>
                      <w:vertAlign w:val="baseline"/>
                      <w:lang w:val="en-US" w:eastAsia="zh-CN" w:bidi="ar-SA"/>
                    </w:rPr>
                  </w:pPr>
                  <w:r>
                    <w:rPr>
                      <w:rFonts w:hint="eastAsia"/>
                      <w:highlight w:val="none"/>
                      <w:vertAlign w:val="baseline"/>
                      <w:lang w:val="en-US" w:eastAsia="zh-CN"/>
                    </w:rPr>
                    <w:t>噪声</w:t>
                  </w:r>
                </w:p>
              </w:tc>
              <w:tc>
                <w:tcPr>
                  <w:tcW w:w="4725" w:type="dxa"/>
                </w:tcPr>
                <w:p>
                  <w:pPr>
                    <w:keepNext w:val="0"/>
                    <w:keepLines w:val="0"/>
                    <w:widowControl w:val="0"/>
                    <w:numPr>
                      <w:ilvl w:val="0"/>
                      <w:numId w:val="0"/>
                    </w:numPr>
                    <w:suppressLineNumbers w:val="0"/>
                    <w:spacing w:before="0" w:beforeAutospacing="0" w:after="0" w:afterAutospacing="0"/>
                    <w:ind w:left="0" w:right="0"/>
                    <w:jc w:val="left"/>
                    <w:rPr>
                      <w:rFonts w:hint="default"/>
                      <w:highlight w:val="none"/>
                      <w:vertAlign w:val="baseline"/>
                      <w:lang w:val="en-US" w:eastAsia="zh-CN"/>
                    </w:rPr>
                  </w:pPr>
                  <w:r>
                    <w:rPr>
                      <w:rFonts w:hint="eastAsia"/>
                      <w:highlight w:val="none"/>
                      <w:lang w:eastAsia="zh-CN"/>
                    </w:rPr>
                    <w:sym w:font="Wingdings 2" w:char="0052"/>
                  </w:r>
                  <w:r>
                    <w:rPr>
                      <w:rFonts w:hint="eastAsia"/>
                      <w:highlight w:val="none"/>
                      <w:vertAlign w:val="baseline"/>
                      <w:lang w:val="en-US" w:eastAsia="zh-CN"/>
                    </w:rPr>
                    <w:t xml:space="preserve">空间隔离  </w:t>
                  </w:r>
                  <w:r>
                    <w:rPr>
                      <w:rFonts w:hint="eastAsia"/>
                      <w:highlight w:val="none"/>
                      <w:lang w:eastAsia="zh-CN"/>
                    </w:rPr>
                    <w:sym w:font="Wingdings 2" w:char="00A3"/>
                  </w:r>
                  <w:r>
                    <w:rPr>
                      <w:rFonts w:hint="eastAsia"/>
                      <w:highlight w:val="none"/>
                      <w:vertAlign w:val="baseline"/>
                      <w:lang w:val="en-US" w:eastAsia="zh-CN"/>
                    </w:rPr>
                    <w:t>穿戴劳保用品</w:t>
                  </w:r>
                </w:p>
              </w:tc>
              <w:tc>
                <w:tcPr>
                  <w:tcW w:w="220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left"/>
                    <w:rPr>
                      <w:rFonts w:hint="eastAsia" w:ascii="Times New Roman" w:hAnsi="Times New Roman" w:eastAsia="宋体" w:cs="Times New Roman"/>
                      <w:kern w:val="2"/>
                      <w:sz w:val="21"/>
                      <w:szCs w:val="24"/>
                      <w:highlight w:val="none"/>
                      <w:vertAlign w:val="baseline"/>
                      <w:lang w:val="en-US" w:eastAsia="zh-CN" w:bidi="ar-SA"/>
                    </w:rPr>
                  </w:pPr>
                  <w:r>
                    <w:rPr>
                      <w:rFonts w:hint="eastAsia"/>
                      <w:highlight w:val="none"/>
                      <w:lang w:eastAsia="zh-CN"/>
                    </w:rPr>
                    <w:sym w:font="Wingdings 2" w:char="0052"/>
                  </w:r>
                  <w:r>
                    <w:rPr>
                      <w:rFonts w:hint="eastAsia"/>
                      <w:highlight w:val="none"/>
                      <w:vertAlign w:val="baseline"/>
                      <w:lang w:val="en-US" w:eastAsia="zh-CN"/>
                    </w:rPr>
                    <w:t xml:space="preserve">良好 </w:t>
                  </w:r>
                  <w:r>
                    <w:rPr>
                      <w:rFonts w:hint="eastAsia"/>
                      <w:highlight w:val="none"/>
                      <w:lang w:eastAsia="zh-CN"/>
                    </w:rPr>
                    <w:t>□</w:t>
                  </w:r>
                  <w:r>
                    <w:rPr>
                      <w:rFonts w:hint="eastAsia"/>
                      <w:highlight w:val="none"/>
                      <w:vertAlign w:val="baseline"/>
                      <w:lang w:val="en-US" w:eastAsia="zh-CN"/>
                    </w:rPr>
                    <w:t>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widowControl w:val="0"/>
                    <w:numPr>
                      <w:ilvl w:val="0"/>
                      <w:numId w:val="0"/>
                    </w:numPr>
                    <w:suppressLineNumbers w:val="0"/>
                    <w:spacing w:before="0" w:beforeAutospacing="0" w:after="0" w:afterAutospacing="0"/>
                    <w:ind w:left="0" w:right="0"/>
                    <w:jc w:val="left"/>
                    <w:rPr>
                      <w:rFonts w:hint="default"/>
                      <w:highlight w:val="none"/>
                      <w:vertAlign w:val="baseline"/>
                      <w:lang w:val="en-US" w:eastAsia="zh-CN"/>
                    </w:rPr>
                  </w:pPr>
                  <w:r>
                    <w:rPr>
                      <w:rFonts w:hint="eastAsia"/>
                      <w:highlight w:val="none"/>
                      <w:vertAlign w:val="baseline"/>
                      <w:lang w:val="en-US" w:eastAsia="zh-CN"/>
                    </w:rPr>
                    <w:t>火灾</w:t>
                  </w:r>
                </w:p>
              </w:tc>
              <w:tc>
                <w:tcPr>
                  <w:tcW w:w="4725" w:type="dxa"/>
                </w:tcPr>
                <w:p>
                  <w:pPr>
                    <w:keepNext w:val="0"/>
                    <w:keepLines w:val="0"/>
                    <w:widowControl w:val="0"/>
                    <w:numPr>
                      <w:ilvl w:val="0"/>
                      <w:numId w:val="0"/>
                    </w:numPr>
                    <w:suppressLineNumbers w:val="0"/>
                    <w:spacing w:before="0" w:beforeAutospacing="0" w:after="0" w:afterAutospacing="0"/>
                    <w:ind w:left="0" w:right="0"/>
                    <w:jc w:val="left"/>
                    <w:rPr>
                      <w:rFonts w:hint="default"/>
                      <w:highlight w:val="none"/>
                      <w:vertAlign w:val="baseline"/>
                      <w:lang w:val="en-US" w:eastAsia="zh-CN"/>
                    </w:rPr>
                  </w:pPr>
                  <w:r>
                    <w:rPr>
                      <w:rFonts w:hint="eastAsia"/>
                      <w:highlight w:val="none"/>
                      <w:lang w:eastAsia="zh-CN"/>
                    </w:rPr>
                    <w:t>☑</w:t>
                  </w:r>
                  <w:r>
                    <w:rPr>
                      <w:rFonts w:hint="eastAsia"/>
                      <w:highlight w:val="none"/>
                      <w:lang w:val="en-US" w:eastAsia="zh-CN"/>
                    </w:rPr>
                    <w:t>消防检查</w:t>
                  </w:r>
                  <w:r>
                    <w:rPr>
                      <w:rFonts w:hint="eastAsia"/>
                      <w:highlight w:val="none"/>
                      <w:vertAlign w:val="baseline"/>
                      <w:lang w:val="en-US" w:eastAsia="zh-CN"/>
                    </w:rPr>
                    <w:t xml:space="preserve">  </w:t>
                  </w:r>
                  <w:r>
                    <w:rPr>
                      <w:rFonts w:hint="eastAsia"/>
                      <w:highlight w:val="none"/>
                      <w:lang w:eastAsia="zh-CN"/>
                    </w:rPr>
                    <w:t>☑</w:t>
                  </w:r>
                  <w:r>
                    <w:rPr>
                      <w:rFonts w:hint="eastAsia"/>
                      <w:highlight w:val="none"/>
                      <w:lang w:val="en-US" w:eastAsia="zh-CN"/>
                    </w:rPr>
                    <w:t>配备消防器材</w:t>
                  </w:r>
                </w:p>
              </w:tc>
              <w:tc>
                <w:tcPr>
                  <w:tcW w:w="220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left"/>
                    <w:rPr>
                      <w:rFonts w:hint="eastAsia" w:ascii="Times New Roman" w:hAnsi="Times New Roman" w:eastAsia="宋体" w:cs="Times New Roman"/>
                      <w:kern w:val="2"/>
                      <w:sz w:val="21"/>
                      <w:szCs w:val="24"/>
                      <w:highlight w:val="none"/>
                      <w:vertAlign w:val="baseline"/>
                      <w:lang w:val="en-US" w:eastAsia="zh-CN" w:bidi="ar-SA"/>
                    </w:rPr>
                  </w:pPr>
                  <w:r>
                    <w:rPr>
                      <w:rFonts w:hint="eastAsia"/>
                      <w:highlight w:val="none"/>
                      <w:lang w:eastAsia="zh-CN"/>
                    </w:rPr>
                    <w:t>☑</w:t>
                  </w:r>
                  <w:r>
                    <w:rPr>
                      <w:rFonts w:hint="eastAsia"/>
                      <w:highlight w:val="none"/>
                      <w:vertAlign w:val="baseline"/>
                      <w:lang w:val="en-US" w:eastAsia="zh-CN"/>
                    </w:rPr>
                    <w:t xml:space="preserve">良好 </w:t>
                  </w:r>
                  <w:r>
                    <w:rPr>
                      <w:rFonts w:hint="eastAsia"/>
                      <w:highlight w:val="none"/>
                      <w:lang w:eastAsia="zh-CN"/>
                    </w:rPr>
                    <w:t>□</w:t>
                  </w:r>
                  <w:r>
                    <w:rPr>
                      <w:rFonts w:hint="eastAsia"/>
                      <w:highlight w:val="none"/>
                      <w:vertAlign w:val="baseline"/>
                      <w:lang w:val="en-US" w:eastAsia="zh-CN"/>
                    </w:rPr>
                    <w:t>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lang w:val="en-US" w:eastAsia="zh-CN"/>
                    </w:rPr>
                  </w:pPr>
                  <w:r>
                    <w:rPr>
                      <w:rFonts w:hint="eastAsia"/>
                      <w:highlight w:val="none"/>
                      <w:vertAlign w:val="baseline"/>
                      <w:lang w:val="en-US" w:eastAsia="zh-CN"/>
                    </w:rPr>
                    <w:t>其他</w:t>
                  </w:r>
                </w:p>
              </w:tc>
              <w:tc>
                <w:tcPr>
                  <w:tcW w:w="4725" w:type="dxa"/>
                </w:tcPr>
                <w:p>
                  <w:pPr>
                    <w:keepNext w:val="0"/>
                    <w:keepLines w:val="0"/>
                    <w:widowControl w:val="0"/>
                    <w:numPr>
                      <w:ilvl w:val="0"/>
                      <w:numId w:val="0"/>
                    </w:numPr>
                    <w:suppressLineNumbers w:val="0"/>
                    <w:spacing w:before="0" w:beforeAutospacing="0" w:after="0" w:afterAutospacing="0"/>
                    <w:ind w:left="0" w:right="0"/>
                    <w:jc w:val="left"/>
                    <w:rPr>
                      <w:rFonts w:hint="default"/>
                      <w:highlight w:val="none"/>
                      <w:vertAlign w:val="baseline"/>
                      <w:lang w:val="en-US" w:eastAsia="zh-CN"/>
                    </w:rPr>
                  </w:pPr>
                </w:p>
              </w:tc>
              <w:tc>
                <w:tcPr>
                  <w:tcW w:w="2205" w:type="dxa"/>
                </w:tcPr>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lang w:val="en-US" w:eastAsia="zh-CN"/>
                    </w:rPr>
                  </w:pPr>
                </w:p>
              </w:tc>
            </w:tr>
          </w:tbl>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rPr>
            </w:pPr>
          </w:p>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lang w:val="en-US" w:eastAsia="zh-CN"/>
              </w:rPr>
            </w:pPr>
            <w:r>
              <w:rPr>
                <w:rFonts w:hint="eastAsia"/>
                <w:highlight w:val="none"/>
                <w:vertAlign w:val="baseline"/>
              </w:rPr>
              <w:t>生产和服务提供</w:t>
            </w:r>
            <w:r>
              <w:rPr>
                <w:rFonts w:hint="eastAsia"/>
                <w:highlight w:val="none"/>
                <w:vertAlign w:val="baseline"/>
                <w:lang w:val="en-US" w:eastAsia="zh-CN"/>
              </w:rPr>
              <w:t>及配套设施（公用过程）的场所及过程的职业健康安全控制：</w:t>
            </w:r>
          </w:p>
          <w:p>
            <w:pPr>
              <w:keepNext w:val="0"/>
              <w:keepLines w:val="0"/>
              <w:widowControl w:val="0"/>
              <w:numPr>
                <w:ilvl w:val="0"/>
                <w:numId w:val="0"/>
              </w:numPr>
              <w:suppressLineNumbers w:val="0"/>
              <w:spacing w:before="0" w:beforeAutospacing="0" w:after="0" w:afterAutospacing="0"/>
              <w:ind w:left="0" w:right="0"/>
              <w:jc w:val="left"/>
              <w:rPr>
                <w:rFonts w:hint="default" w:eastAsia="宋体"/>
                <w:highlight w:val="none"/>
                <w:vertAlign w:val="baseline"/>
                <w:lang w:val="en-US" w:eastAsia="zh-CN"/>
              </w:rPr>
            </w:pPr>
            <w:r>
              <w:rPr>
                <w:rFonts w:hint="eastAsia"/>
                <w:highlight w:val="none"/>
                <w:vertAlign w:val="baseline"/>
                <w:lang w:val="en-US" w:eastAsia="zh-CN"/>
              </w:rPr>
              <w:sym w:font="Wingdings" w:char="00FE"/>
            </w:r>
            <w:r>
              <w:rPr>
                <w:rFonts w:hint="eastAsia"/>
                <w:highlight w:val="none"/>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vAlign w:val="top"/>
          </w:tcPr>
          <w:p>
            <w:pPr>
              <w:keepNext w:val="0"/>
              <w:keepLines w:val="0"/>
              <w:widowControl w:val="0"/>
              <w:numPr>
                <w:ilvl w:val="0"/>
                <w:numId w:val="0"/>
              </w:numPr>
              <w:suppressLineNumbers w:val="0"/>
              <w:spacing w:before="0" w:beforeAutospacing="0" w:after="0" w:afterAutospacing="0"/>
              <w:ind w:left="0" w:right="0"/>
              <w:jc w:val="left"/>
              <w:rPr>
                <w:rFonts w:hint="default"/>
                <w:highlight w:val="none"/>
                <w:vertAlign w:val="baseline"/>
                <w:lang w:val="en-US" w:eastAsia="zh-CN"/>
              </w:rPr>
            </w:pPr>
            <w:r>
              <w:rPr>
                <w:rFonts w:hint="eastAsia"/>
                <w:highlight w:val="none"/>
                <w:vertAlign w:val="baseline"/>
                <w:lang w:val="en-US" w:eastAsia="zh-CN"/>
              </w:rPr>
              <w:t>组织对生产设备、安全装置、</w:t>
            </w:r>
            <w:r>
              <w:rPr>
                <w:rFonts w:hint="eastAsia"/>
                <w:u w:val="none"/>
                <w:vertAlign w:val="baseline"/>
                <w:lang w:val="en-US" w:eastAsia="zh-CN"/>
              </w:rPr>
              <w:t>特种设备</w:t>
            </w:r>
            <w:r>
              <w:rPr>
                <w:rFonts w:hint="eastAsia"/>
                <w:highlight w:val="none"/>
                <w:vertAlign w:val="baseline"/>
                <w:lang w:val="en-US" w:eastAsia="zh-CN"/>
              </w:rPr>
              <w:t>制订了计划进行了定期的检查、保养和维修；运行完好</w:t>
            </w:r>
          </w:p>
          <w:p>
            <w:pPr>
              <w:keepNext w:val="0"/>
              <w:keepLines w:val="0"/>
              <w:widowControl w:val="0"/>
              <w:numPr>
                <w:ilvl w:val="0"/>
                <w:numId w:val="0"/>
              </w:numPr>
              <w:suppressLineNumbers w:val="0"/>
              <w:spacing w:before="0" w:beforeAutospacing="0" w:after="0" w:afterAutospacing="0"/>
              <w:ind w:left="0" w:right="0"/>
              <w:jc w:val="both"/>
              <w:rPr>
                <w:rFonts w:hint="eastAsia"/>
                <w:u w:val="single"/>
                <w:vertAlign w:val="baseline"/>
                <w:lang w:val="en-US" w:eastAsia="zh-CN"/>
              </w:rPr>
            </w:pPr>
            <w:r>
              <w:rPr>
                <w:rFonts w:hint="eastAsia"/>
                <w:highlight w:val="none"/>
                <w:vertAlign w:val="baseline"/>
                <w:lang w:val="en-US" w:eastAsia="zh-CN"/>
              </w:rPr>
              <w:t>安全装置</w:t>
            </w:r>
            <w:r>
              <w:rPr>
                <w:rFonts w:hint="eastAsia"/>
                <w:u w:val="none"/>
                <w:vertAlign w:val="baseline"/>
                <w:lang w:val="en-US" w:eastAsia="zh-CN"/>
              </w:rPr>
              <w:t>检查：</w:t>
            </w:r>
            <w:r>
              <w:rPr>
                <w:rFonts w:hint="eastAsia"/>
                <w:vertAlign w:val="baseline"/>
                <w:lang w:val="en-US" w:eastAsia="zh-CN"/>
              </w:rPr>
              <w:sym w:font="Wingdings" w:char="00FE"/>
            </w:r>
            <w:r>
              <w:rPr>
                <w:rFonts w:hint="eastAsia"/>
                <w:u w:val="none"/>
                <w:vertAlign w:val="baseline"/>
                <w:lang w:val="en-US" w:eastAsia="zh-CN"/>
              </w:rPr>
              <w:t xml:space="preserve">进行了定期检查  </w:t>
            </w:r>
            <w:r>
              <w:rPr>
                <w:rFonts w:hint="eastAsia"/>
                <w:vertAlign w:val="baseline"/>
                <w:lang w:val="en-US" w:eastAsia="zh-CN"/>
              </w:rPr>
              <w:sym w:font="Wingdings" w:char="00A8"/>
            </w:r>
            <w:r>
              <w:rPr>
                <w:rFonts w:hint="eastAsia"/>
                <w:vertAlign w:val="baseline"/>
                <w:lang w:val="en-US" w:eastAsia="zh-CN"/>
              </w:rPr>
              <w:t>未进行</w:t>
            </w:r>
            <w:r>
              <w:rPr>
                <w:rFonts w:hint="eastAsia"/>
                <w:u w:val="none"/>
                <w:vertAlign w:val="baseline"/>
                <w:lang w:val="en-US" w:eastAsia="zh-CN"/>
              </w:rPr>
              <w:t xml:space="preserve">定期检查的有： </w:t>
            </w:r>
            <w:r>
              <w:rPr>
                <w:rFonts w:hint="eastAsia"/>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eastAsia"/>
                <w:u w:val="single"/>
                <w:vertAlign w:val="baseline"/>
                <w:lang w:val="en-US" w:eastAsia="zh-CN"/>
              </w:rPr>
            </w:pPr>
            <w:r>
              <w:rPr>
                <w:rFonts w:hint="eastAsia"/>
                <w:u w:val="none"/>
                <w:vertAlign w:val="baseline"/>
                <w:lang w:val="en-US" w:eastAsia="zh-CN"/>
              </w:rPr>
              <w:t>特种设备管理：</w:t>
            </w:r>
            <w:r>
              <w:rPr>
                <w:rFonts w:hint="eastAsia"/>
                <w:vertAlign w:val="baseline"/>
                <w:lang w:val="en-US" w:eastAsia="zh-CN"/>
              </w:rPr>
              <w:sym w:font="Wingdings" w:char="00A8"/>
            </w:r>
            <w:r>
              <w:rPr>
                <w:rFonts w:hint="eastAsia"/>
                <w:u w:val="none"/>
                <w:vertAlign w:val="baseline"/>
                <w:lang w:val="en-US" w:eastAsia="zh-CN"/>
              </w:rPr>
              <w:t xml:space="preserve">进行了定期检验  </w:t>
            </w:r>
            <w:r>
              <w:rPr>
                <w:rFonts w:hint="eastAsia"/>
                <w:vertAlign w:val="baseline"/>
                <w:lang w:val="en-US" w:eastAsia="zh-CN"/>
              </w:rPr>
              <w:sym w:font="Wingdings" w:char="00A8"/>
            </w:r>
            <w:r>
              <w:rPr>
                <w:rFonts w:hint="eastAsia"/>
                <w:vertAlign w:val="baseline"/>
                <w:lang w:val="en-US" w:eastAsia="zh-CN"/>
              </w:rPr>
              <w:t>未进行</w:t>
            </w:r>
            <w:r>
              <w:rPr>
                <w:rFonts w:hint="eastAsia"/>
                <w:u w:val="none"/>
                <w:vertAlign w:val="baseline"/>
                <w:lang w:val="en-US" w:eastAsia="zh-CN"/>
              </w:rPr>
              <w:t xml:space="preserve">定期检验的有： </w:t>
            </w:r>
            <w:r>
              <w:rPr>
                <w:rFonts w:hint="eastAsia"/>
                <w:u w:val="single"/>
                <w:vertAlign w:val="baseline"/>
                <w:lang w:val="en-US" w:eastAsia="zh-CN"/>
              </w:rPr>
              <w:t xml:space="preserve"> 不适用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highlight w:val="none"/>
                <w:vertAlign w:val="baseline"/>
                <w:lang w:val="en-US" w:eastAsia="zh-CN" w:bidi="ar-SA"/>
              </w:rPr>
            </w:pPr>
            <w:r>
              <w:rPr>
                <w:rFonts w:hint="eastAsia"/>
                <w:u w:val="none"/>
                <w:vertAlign w:val="baseline"/>
                <w:lang w:val="en-US" w:eastAsia="zh-CN"/>
              </w:rPr>
              <w:t>特种设备</w:t>
            </w:r>
            <w:r>
              <w:rPr>
                <w:rFonts w:hint="eastAsia"/>
                <w:highlight w:val="none"/>
                <w:vertAlign w:val="baseline"/>
                <w:lang w:val="en-US" w:eastAsia="zh-CN"/>
              </w:rPr>
              <w:t>检测报告，如：</w:t>
            </w:r>
            <w:r>
              <w:rPr>
                <w:rFonts w:hint="eastAsia"/>
                <w:u w:val="none"/>
                <w:vertAlign w:val="baseline"/>
                <w:lang w:val="en-US" w:eastAsia="zh-CN"/>
              </w:rPr>
              <w:t xml:space="preserve"> </w:t>
            </w:r>
            <w:r>
              <w:rPr>
                <w:rFonts w:hint="eastAsia"/>
                <w:u w:val="single"/>
                <w:vertAlign w:val="baseline"/>
                <w:lang w:val="en-US" w:eastAsia="zh-CN"/>
              </w:rPr>
              <w:t xml:space="preserve"> </w:t>
            </w:r>
            <w:r>
              <w:rPr>
                <w:rFonts w:hint="eastAsia"/>
                <w:highlight w:val="none"/>
                <w:u w:val="single"/>
                <w:lang w:val="en-US" w:eastAsia="zh-CN"/>
              </w:rPr>
              <w:t xml:space="preserve"> ——      </w:t>
            </w:r>
            <w:r>
              <w:rPr>
                <w:rFonts w:hint="eastAsia"/>
                <w:u w:val="single"/>
                <w:vertAlign w:val="baseline"/>
                <w:lang w:val="en-US" w:eastAsia="zh-CN"/>
              </w:rPr>
              <w:t xml:space="preserve"> </w:t>
            </w:r>
            <w:r>
              <w:rPr>
                <w:rFonts w:hint="eastAsia"/>
                <w:highlight w:val="none"/>
                <w:u w:val="single"/>
                <w:vertAlign w:val="baseline"/>
                <w:lang w:val="en-US" w:eastAsia="zh-CN"/>
              </w:rPr>
              <w:t>（</w:t>
            </w:r>
            <w:r>
              <w:rPr>
                <w:rFonts w:hint="eastAsia"/>
                <w:highlight w:val="none"/>
                <w:u w:val="none"/>
                <w:vertAlign w:val="baseline"/>
                <w:lang w:val="en-US" w:eastAsia="zh-CN"/>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vAlign w:val="top"/>
          </w:tcPr>
          <w:p>
            <w:pPr>
              <w:keepNext w:val="0"/>
              <w:keepLines w:val="0"/>
              <w:widowControl w:val="0"/>
              <w:numPr>
                <w:ilvl w:val="0"/>
                <w:numId w:val="0"/>
              </w:numPr>
              <w:suppressLineNumbers w:val="0"/>
              <w:spacing w:before="0" w:beforeAutospacing="0" w:after="0" w:afterAutospacing="0"/>
              <w:ind w:left="0" w:right="0"/>
              <w:jc w:val="left"/>
              <w:rPr>
                <w:rFonts w:hint="default" w:eastAsia="宋体"/>
                <w:vertAlign w:val="baseline"/>
                <w:lang w:val="en-US" w:eastAsia="zh-CN"/>
              </w:rPr>
            </w:pPr>
            <w:r>
              <w:rPr>
                <w:rFonts w:hint="eastAsia"/>
                <w:vertAlign w:val="baseline"/>
                <w:lang w:val="en-US" w:eastAsia="zh-CN"/>
              </w:rPr>
              <w:t>组织</w:t>
            </w:r>
            <w:r>
              <w:rPr>
                <w:rFonts w:hint="eastAsia"/>
                <w:vertAlign w:val="baseline"/>
              </w:rPr>
              <w:t>在生产和服务提供的整个过程中</w:t>
            </w:r>
            <w:r>
              <w:rPr>
                <w:rFonts w:hint="eastAsia"/>
                <w:vertAlign w:val="baseline"/>
                <w:lang w:val="en-US" w:eastAsia="zh-CN"/>
              </w:rPr>
              <w:t>对危化品特性的进行了标识。</w:t>
            </w:r>
          </w:p>
          <w:p>
            <w:pPr>
              <w:keepNext w:val="0"/>
              <w:keepLines w:val="0"/>
              <w:widowControl w:val="0"/>
              <w:numPr>
                <w:ilvl w:val="0"/>
                <w:numId w:val="0"/>
              </w:numPr>
              <w:suppressLineNumbers w:val="0"/>
              <w:spacing w:before="0" w:beforeAutospacing="0" w:after="0" w:afterAutospacing="0"/>
              <w:ind w:left="0" w:right="0"/>
              <w:jc w:val="left"/>
              <w:rPr>
                <w:rFonts w:hint="eastAsia" w:eastAsia="宋体"/>
                <w:highlight w:val="none"/>
                <w:vertAlign w:val="baseline"/>
                <w:lang w:val="en-US" w:eastAsia="zh-CN"/>
              </w:rPr>
            </w:pPr>
            <w:r>
              <w:rPr>
                <w:rFonts w:hint="eastAsia"/>
                <w:vertAlign w:val="baseline"/>
                <w:lang w:val="en-US" w:eastAsia="zh-CN"/>
              </w:rPr>
              <w:t>采用的</w:t>
            </w:r>
            <w:r>
              <w:rPr>
                <w:rFonts w:hint="eastAsia"/>
                <w:vertAlign w:val="baseline"/>
              </w:rPr>
              <w:t>标识</w:t>
            </w:r>
            <w:r>
              <w:rPr>
                <w:rFonts w:hint="eastAsia"/>
                <w:vertAlign w:val="baseline"/>
                <w:lang w:val="en-US" w:eastAsia="zh-CN"/>
              </w:rPr>
              <w:t>方式：</w:t>
            </w:r>
            <w:r>
              <w:rPr>
                <w:rFonts w:hint="eastAsia"/>
                <w:highlight w:val="none"/>
                <w:vertAlign w:val="baseline"/>
                <w:lang w:val="en-US" w:eastAsia="zh-CN"/>
              </w:rPr>
              <w:sym w:font="Wingdings" w:char="00FE"/>
            </w:r>
            <w:r>
              <w:rPr>
                <w:rFonts w:hint="eastAsia"/>
                <w:vertAlign w:val="baseline"/>
                <w:lang w:val="en-US" w:eastAsia="zh-CN"/>
              </w:rPr>
              <w:t>MSDS</w:t>
            </w:r>
            <w:r>
              <w:rPr>
                <w:rFonts w:hint="eastAsia"/>
                <w:color w:val="FF0000"/>
                <w:vertAlign w:val="baseline"/>
                <w:lang w:val="en-US" w:eastAsia="zh-CN"/>
              </w:rPr>
              <w:t>【查化学品管理时，发现：仓库存放的75%酒精（手部消毒用）无MSDS或告知卡，见不符合项报告03】</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vertAlign w:val="baseline"/>
                <w:lang w:val="en-US" w:eastAsia="zh-CN"/>
              </w:rPr>
              <w:t>危害告知</w:t>
            </w:r>
            <w:r>
              <w:rPr>
                <w:rFonts w:hint="eastAsia"/>
                <w:highlight w:val="none"/>
                <w:vertAlign w:val="baseline"/>
                <w:lang w:val="en-US" w:eastAsia="zh-CN"/>
              </w:rPr>
              <w:t>标牌</w:t>
            </w:r>
            <w:r>
              <w:rPr>
                <w:rFonts w:hint="eastAsia"/>
                <w:highlight w:val="none"/>
                <w:u w:val="none"/>
                <w:vertAlign w:val="baseline"/>
                <w:lang w:val="en-US" w:eastAsia="zh-CN"/>
              </w:rPr>
              <w:t xml:space="preserve"> </w:t>
            </w:r>
            <w:r>
              <w:rPr>
                <w:rFonts w:hint="eastAsia"/>
                <w:highlight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left"/>
              <w:rPr>
                <w:rFonts w:hint="default" w:ascii="Times New Roman" w:hAnsi="Times New Roman" w:eastAsia="宋体" w:cs="Times New Roman"/>
                <w:kern w:val="2"/>
                <w:sz w:val="21"/>
                <w:szCs w:val="24"/>
                <w:vertAlign w:val="baseline"/>
                <w:lang w:val="en-US" w:eastAsia="zh-CN" w:bidi="ar-SA"/>
              </w:rPr>
            </w:pPr>
            <w:r>
              <w:rPr>
                <w:rFonts w:hint="eastAsia"/>
                <w:vertAlign w:val="baseline"/>
              </w:rPr>
              <w:t>可追溯性</w:t>
            </w:r>
            <w:r>
              <w:rPr>
                <w:rFonts w:hint="eastAsia"/>
                <w:vertAlign w:val="baseline"/>
                <w:lang w:val="en-US" w:eastAsia="zh-CN"/>
              </w:rPr>
              <w:t>实现：</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组织应在生产和服务提供期间对</w:t>
            </w:r>
            <w:r>
              <w:rPr>
                <w:rFonts w:hint="eastAsia"/>
                <w:vertAlign w:val="baseline"/>
                <w:lang w:val="en-US" w:eastAsia="zh-CN"/>
              </w:rPr>
              <w:t>危化品的采购、运输、使用、储存的危险源</w:t>
            </w:r>
            <w:r>
              <w:rPr>
                <w:rFonts w:hint="eastAsia"/>
                <w:vertAlign w:val="baseline"/>
              </w:rPr>
              <w:t>进行</w:t>
            </w:r>
            <w:r>
              <w:rPr>
                <w:rFonts w:hint="eastAsia"/>
                <w:vertAlign w:val="baseline"/>
                <w:lang w:val="en-US" w:eastAsia="zh-CN"/>
              </w:rPr>
              <w:t>控制</w:t>
            </w:r>
            <w:r>
              <w:rPr>
                <w:rFonts w:hint="eastAsia"/>
                <w:vertAlign w:val="baseline"/>
              </w:rPr>
              <w:t>，以确保符合</w:t>
            </w:r>
            <w:r>
              <w:rPr>
                <w:rFonts w:hint="eastAsia"/>
                <w:vertAlign w:val="baseline"/>
                <w:lang w:val="en-US" w:eastAsia="zh-CN"/>
              </w:rPr>
              <w:t>MSDS和法规</w:t>
            </w:r>
            <w:r>
              <w:rPr>
                <w:rFonts w:hint="eastAsia"/>
                <w:vertAlign w:val="baseline"/>
              </w:rPr>
              <w:t xml:space="preserve">要求。 </w:t>
            </w:r>
          </w:p>
          <w:p>
            <w:pPr>
              <w:keepNext w:val="0"/>
              <w:keepLines w:val="0"/>
              <w:widowControl w:val="0"/>
              <w:numPr>
                <w:ilvl w:val="0"/>
                <w:numId w:val="0"/>
              </w:numPr>
              <w:suppressLineNumbers w:val="0"/>
              <w:spacing w:before="0" w:beforeAutospacing="0" w:after="0" w:afterAutospacing="0"/>
              <w:ind w:left="0" w:right="0"/>
              <w:jc w:val="left"/>
              <w:rPr>
                <w:rFonts w:hint="eastAsia"/>
                <w:vertAlign w:val="baseline"/>
              </w:rPr>
            </w:pPr>
            <w:r>
              <w:rPr>
                <w:rFonts w:hint="eastAsia"/>
                <w:vertAlign w:val="baseline"/>
                <w:lang w:val="en-US" w:eastAsia="zh-CN"/>
              </w:rPr>
              <w:t>危化品：</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少量75%酒精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rPr>
              <w:t>组织</w:t>
            </w:r>
            <w:r>
              <w:rPr>
                <w:rFonts w:hint="eastAsia"/>
                <w:highlight w:val="none"/>
                <w:vertAlign w:val="baseline"/>
                <w:lang w:val="en-US" w:eastAsia="zh-CN"/>
              </w:rPr>
              <w:t>对</w:t>
            </w:r>
            <w:r>
              <w:rPr>
                <w:rFonts w:hint="eastAsia"/>
                <w:highlight w:val="none"/>
                <w:vertAlign w:val="baseline"/>
              </w:rPr>
              <w:t xml:space="preserve">产品和服务交付后活动的要求。 </w:t>
            </w:r>
            <w:r>
              <w:rPr>
                <w:rFonts w:hint="eastAsia"/>
                <w:highlight w:val="none"/>
                <w:vertAlign w:val="baseline"/>
                <w:lang w:val="en-US" w:eastAsia="zh-CN"/>
              </w:rPr>
              <w:sym w:font="Wingdings" w:char="00A8"/>
            </w:r>
            <w:r>
              <w:rPr>
                <w:rFonts w:hint="eastAsia"/>
                <w:highlight w:val="none"/>
                <w:vertAlign w:val="baseline"/>
                <w:lang w:val="en-US" w:eastAsia="zh-CN"/>
              </w:rPr>
              <w:t xml:space="preserve">废物回收 </w:t>
            </w:r>
            <w:r>
              <w:rPr>
                <w:rFonts w:hint="eastAsia"/>
                <w:highlight w:val="none"/>
                <w:vertAlign w:val="baseline"/>
                <w:lang w:val="en-US" w:eastAsia="zh-CN"/>
              </w:rPr>
              <w:sym w:font="Wingdings" w:char="00FE"/>
            </w:r>
            <w:r>
              <w:rPr>
                <w:rFonts w:hint="eastAsia"/>
                <w:highlight w:val="none"/>
                <w:vertAlign w:val="baseline"/>
                <w:lang w:val="en-US" w:eastAsia="zh-CN"/>
              </w:rPr>
              <w:t xml:space="preserve">最终处置 </w:t>
            </w:r>
            <w:r>
              <w:rPr>
                <w:rFonts w:hint="eastAsia"/>
                <w:highlight w:val="none"/>
                <w:vertAlign w:val="baseline"/>
                <w:lang w:val="en-US" w:eastAsia="zh-CN"/>
              </w:rPr>
              <w:sym w:font="Wingdings" w:char="00A8"/>
            </w:r>
            <w:r>
              <w:rPr>
                <w:rFonts w:hint="eastAsia"/>
                <w:highlight w:val="none"/>
                <w:vertAlign w:val="baseline"/>
                <w:lang w:val="en-US" w:eastAsia="zh-CN"/>
              </w:rPr>
              <w:t>无</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rPr>
              <w:t>交付后活动</w:t>
            </w:r>
            <w:r>
              <w:rPr>
                <w:rFonts w:hint="eastAsia"/>
                <w:highlight w:val="none"/>
                <w:vertAlign w:val="baseline"/>
                <w:lang w:val="en-US" w:eastAsia="zh-CN"/>
              </w:rPr>
              <w:t>：</w:t>
            </w:r>
            <w:r>
              <w:rPr>
                <w:rFonts w:hint="eastAsia"/>
                <w:highlight w:val="none"/>
                <w:vertAlign w:val="baseline"/>
                <w:lang w:val="en-US" w:eastAsia="zh-CN"/>
              </w:rPr>
              <w:sym w:font="Wingdings" w:char="00FE"/>
            </w:r>
            <w:r>
              <w:rPr>
                <w:rFonts w:hint="eastAsia"/>
                <w:highlight w:val="none"/>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剩余餐食做厨余垃圾处理，不允许再次食用     </w:t>
            </w:r>
            <w:r>
              <w:rPr>
                <w:rFonts w:hint="eastAsia"/>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组织对生产和服务提供的</w:t>
            </w:r>
            <w:r>
              <w:rPr>
                <w:rFonts w:hint="eastAsia"/>
                <w:vertAlign w:val="baseline"/>
                <w:lang w:val="en-US" w:eastAsia="zh-CN"/>
              </w:rPr>
              <w:t>有预期和非预期的</w:t>
            </w:r>
            <w:r>
              <w:rPr>
                <w:rFonts w:hint="eastAsia"/>
                <w:vertAlign w:val="baseline"/>
              </w:rPr>
              <w:t>更改进行必要的</w:t>
            </w:r>
            <w:r>
              <w:rPr>
                <w:rFonts w:hint="eastAsia"/>
                <w:vertAlign w:val="baseline"/>
                <w:lang w:val="en-US" w:eastAsia="zh-CN"/>
              </w:rPr>
              <w:t>危险源</w:t>
            </w:r>
            <w:r>
              <w:rPr>
                <w:rFonts w:hint="eastAsia"/>
                <w:vertAlign w:val="baseline"/>
              </w:rPr>
              <w:t>评审和</w:t>
            </w:r>
            <w:r>
              <w:rPr>
                <w:rFonts w:hint="eastAsia"/>
                <w:vertAlign w:val="baseline"/>
                <w:lang w:val="en-US" w:eastAsia="zh-CN"/>
              </w:rPr>
              <w:t>制订</w:t>
            </w:r>
            <w:r>
              <w:rPr>
                <w:rFonts w:hint="eastAsia"/>
                <w:vertAlign w:val="baseline"/>
              </w:rPr>
              <w:t>控制</w:t>
            </w:r>
            <w:r>
              <w:rPr>
                <w:rFonts w:hint="eastAsia"/>
                <w:vertAlign w:val="baseline"/>
                <w:lang w:val="en-US" w:eastAsia="zh-CN"/>
              </w:rPr>
              <w:t>措施</w:t>
            </w:r>
            <w:r>
              <w:rPr>
                <w:rFonts w:hint="eastAsia"/>
                <w:vertAlign w:val="baseline"/>
              </w:rPr>
              <w:t>，以确保持续地符合</w:t>
            </w:r>
            <w:r>
              <w:rPr>
                <w:rFonts w:hint="eastAsia"/>
                <w:vertAlign w:val="baseline"/>
                <w:lang w:val="en-US" w:eastAsia="zh-CN"/>
              </w:rPr>
              <w:t>法规</w:t>
            </w:r>
            <w:r>
              <w:rPr>
                <w:rFonts w:hint="eastAsia"/>
                <w:vertAlign w:val="baseline"/>
              </w:rPr>
              <w:t xml:space="preserve">要求。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已发生的更改包括：</w:t>
            </w:r>
          </w:p>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sym w:font="Wingdings" w:char="00A8"/>
            </w:r>
            <w:r>
              <w:rPr>
                <w:rFonts w:hint="eastAsia"/>
                <w:highlight w:val="none"/>
                <w:vertAlign w:val="baseline"/>
                <w:lang w:val="en-US" w:eastAsia="zh-CN"/>
              </w:rPr>
              <w:t>危险品使用</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厂区和车间内布局 </w:t>
            </w:r>
            <w:r>
              <w:rPr>
                <w:rFonts w:hint="eastAsia"/>
                <w:highlight w:val="none"/>
                <w:vertAlign w:val="baseline"/>
                <w:lang w:val="en-US" w:eastAsia="zh-CN"/>
              </w:rPr>
              <w:sym w:font="Wingdings" w:char="00A8"/>
            </w:r>
            <w:r>
              <w:rPr>
                <w:rFonts w:hint="eastAsia"/>
                <w:highlight w:val="none"/>
                <w:vertAlign w:val="baseline"/>
                <w:lang w:val="en-US" w:eastAsia="zh-CN"/>
              </w:rPr>
              <w:t xml:space="preserve">设备设施  </w:t>
            </w:r>
            <w:r>
              <w:rPr>
                <w:rFonts w:hint="eastAsia"/>
                <w:highlight w:val="none"/>
                <w:vertAlign w:val="baseline"/>
                <w:lang w:val="en-US" w:eastAsia="zh-CN"/>
              </w:rPr>
              <w:sym w:font="Wingdings" w:char="00A8"/>
            </w:r>
            <w:r>
              <w:rPr>
                <w:rFonts w:hint="eastAsia"/>
                <w:highlight w:val="none"/>
                <w:vertAlign w:val="baseline"/>
                <w:lang w:val="en-US" w:eastAsia="zh-CN"/>
              </w:rPr>
              <w:t xml:space="preserve">周边危险源 </w:t>
            </w:r>
            <w:r>
              <w:rPr>
                <w:rFonts w:hint="eastAsia"/>
                <w:highlight w:val="none"/>
                <w:vertAlign w:val="baseline"/>
                <w:lang w:val="en-US" w:eastAsia="zh-CN"/>
              </w:rPr>
              <w:sym w:font="Wingdings" w:char="00A8"/>
            </w:r>
            <w:r>
              <w:rPr>
                <w:rFonts w:hint="eastAsia"/>
                <w:highlight w:val="none"/>
                <w:vertAlign w:val="baseline"/>
                <w:lang w:val="en-US" w:eastAsia="zh-CN"/>
              </w:rPr>
              <w:t xml:space="preserve">施工场所 </w:t>
            </w:r>
            <w:r>
              <w:rPr>
                <w:rFonts w:hint="eastAsia"/>
                <w:highlight w:val="none"/>
                <w:vertAlign w:val="baseline"/>
                <w:lang w:val="en-US" w:eastAsia="zh-CN"/>
              </w:rPr>
              <w:sym w:font="Wingdings" w:char="00FE"/>
            </w:r>
            <w:r>
              <w:rPr>
                <w:rFonts w:hint="eastAsia"/>
                <w:highlight w:val="none"/>
                <w:vertAlign w:val="baseline"/>
                <w:lang w:val="en-US" w:eastAsia="zh-CN"/>
              </w:rPr>
              <w:t>无变更</w:t>
            </w:r>
          </w:p>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vertAlign w:val="baseline"/>
                <w:lang w:val="en-US" w:eastAsia="zh-CN"/>
              </w:rPr>
              <w:t>变更控制：</w:t>
            </w:r>
            <w:r>
              <w:rPr>
                <w:rFonts w:hint="eastAsia"/>
                <w:highlight w:val="none"/>
                <w:vertAlign w:val="baseline"/>
                <w:lang w:val="en-US" w:eastAsia="zh-CN"/>
              </w:rPr>
              <w:sym w:font="Wingdings" w:char="00A8"/>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 xml:space="preserve">组织识别了职业健康安全的潜在紧急情况及应急准备并做出响应所需的过程。对实际发生的紧急情况做出响应；以预防或减轻它所带来的职业健康安全危害；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制订的应急预案包括：</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sym w:font="Wingdings" w:char="00FE"/>
            </w:r>
            <w:r>
              <w:rPr>
                <w:rFonts w:hint="eastAsia"/>
                <w:highlight w:val="none"/>
                <w:vertAlign w:val="baseline"/>
                <w:lang w:val="en-US" w:eastAsia="zh-CN"/>
              </w:rPr>
              <w:t>火灾控制</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危化品泄露</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锅炉爆炸 </w:t>
            </w:r>
            <w:r>
              <w:rPr>
                <w:rFonts w:hint="eastAsia"/>
                <w:highlight w:val="none"/>
                <w:vertAlign w:val="baseline"/>
                <w:lang w:val="en-US" w:eastAsia="zh-CN"/>
              </w:rPr>
              <w:sym w:font="Wingdings" w:char="00FE"/>
            </w:r>
            <w:r>
              <w:rPr>
                <w:rFonts w:hint="eastAsia"/>
                <w:highlight w:val="none"/>
                <w:vertAlign w:val="baseline"/>
                <w:lang w:val="en-US" w:eastAsia="zh-CN"/>
              </w:rPr>
              <w:t xml:space="preserve">设备故障 </w:t>
            </w:r>
            <w:r>
              <w:rPr>
                <w:rFonts w:hint="eastAsia"/>
                <w:highlight w:val="none"/>
                <w:vertAlign w:val="baseline"/>
                <w:lang w:val="en-US" w:eastAsia="zh-CN"/>
              </w:rPr>
              <w:sym w:font="Wingdings" w:char="00FE"/>
            </w:r>
            <w:r>
              <w:rPr>
                <w:rFonts w:hint="eastAsia"/>
                <w:highlight w:val="none"/>
                <w:vertAlign w:val="baseline"/>
                <w:lang w:val="en-US" w:eastAsia="zh-CN"/>
              </w:rPr>
              <w:t xml:space="preserve">停水停电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审核周期内发生过紧急情况：</w:t>
            </w:r>
            <w:r>
              <w:rPr>
                <w:rFonts w:hint="eastAsia"/>
                <w:highlight w:val="none"/>
                <w:vertAlign w:val="baseline"/>
                <w:lang w:val="en-US" w:eastAsia="zh-CN"/>
              </w:rPr>
              <w:sym w:font="Wingdings" w:char="00FE"/>
            </w:r>
            <w:r>
              <w:rPr>
                <w:rFonts w:hint="eastAsia"/>
                <w:highlight w:val="none"/>
                <w:vertAlign w:val="baseline"/>
                <w:lang w:val="en-US" w:eastAsia="zh-CN"/>
              </w:rPr>
              <w:t>未发生</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已发生：</w:t>
            </w:r>
            <w:r>
              <w:rPr>
                <w:rFonts w:hint="eastAsia"/>
                <w:highlight w:val="none"/>
                <w:u w:val="single"/>
                <w:vertAlign w:val="baseline"/>
                <w:lang w:val="en-US" w:eastAsia="zh-CN"/>
              </w:rPr>
              <w:t xml:space="preserve">                                </w:t>
            </w:r>
            <w:r>
              <w:rPr>
                <w:rFonts w:hint="eastAsia"/>
                <w:vertAlign w:val="baseline"/>
                <w:lang w:val="en-US" w:eastAsia="zh-CN"/>
              </w:rPr>
              <w:t>。</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于</w:t>
            </w:r>
            <w:r>
              <w:rPr>
                <w:rFonts w:hint="eastAsia"/>
                <w:u w:val="single"/>
                <w:vertAlign w:val="baseline"/>
                <w:lang w:val="en-US" w:eastAsia="zh-CN"/>
              </w:rPr>
              <w:t>2022</w:t>
            </w:r>
            <w:r>
              <w:rPr>
                <w:rFonts w:hint="eastAsia"/>
                <w:vertAlign w:val="baseline"/>
                <w:lang w:val="en-US" w:eastAsia="zh-CN"/>
              </w:rPr>
              <w:t>年</w:t>
            </w:r>
            <w:r>
              <w:rPr>
                <w:rFonts w:hint="eastAsia"/>
                <w:u w:val="single"/>
                <w:vertAlign w:val="baseline"/>
                <w:lang w:val="en-US" w:eastAsia="zh-CN"/>
              </w:rPr>
              <w:t xml:space="preserve">  4 </w:t>
            </w:r>
            <w:r>
              <w:rPr>
                <w:rFonts w:hint="eastAsia"/>
                <w:vertAlign w:val="baseline"/>
                <w:lang w:val="en-US" w:eastAsia="zh-CN"/>
              </w:rPr>
              <w:t>月</w:t>
            </w:r>
            <w:r>
              <w:rPr>
                <w:rFonts w:hint="eastAsia"/>
                <w:u w:val="single"/>
                <w:vertAlign w:val="baseline"/>
                <w:lang w:val="en-US" w:eastAsia="zh-CN"/>
              </w:rPr>
              <w:t xml:space="preserve"> 18</w:t>
            </w:r>
            <w:r>
              <w:rPr>
                <w:rFonts w:hint="eastAsia"/>
                <w:vertAlign w:val="baseline"/>
                <w:lang w:val="en-US" w:eastAsia="zh-CN"/>
              </w:rPr>
              <w:t>日进行了</w:t>
            </w:r>
            <w:r>
              <w:rPr>
                <w:rFonts w:hint="eastAsia"/>
                <w:u w:val="single"/>
                <w:vertAlign w:val="baseline"/>
                <w:lang w:val="en-US" w:eastAsia="zh-CN"/>
              </w:rPr>
              <w:t xml:space="preserve">   消防  </w:t>
            </w:r>
            <w:r>
              <w:rPr>
                <w:rFonts w:hint="eastAsia"/>
                <w:vertAlign w:val="baseline"/>
                <w:lang w:val="en-US" w:eastAsia="zh-CN"/>
              </w:rPr>
              <w:t xml:space="preserve">的演练；并总结了预案的可行性和有效性。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 xml:space="preserve">定期评审并修订过程和策划的响应措施，特别是发生紧急情况后或进行试验后；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向职业健康安全有关的相关方，包括在组织控制下工作的人员提供应急准备和响应相关的信息和培训。</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lang w:val="en-US" w:eastAsia="zh-CN"/>
              </w:rPr>
              <w:t>应急准备和响应控制：</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r>
              <w:rPr>
                <w:rFonts w:hint="eastAsia"/>
                <w:vertAlign w:val="baseli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绩效评价</w:t>
            </w: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GB" w:eastAsia="zh-CN"/>
              </w:rPr>
            </w:pPr>
            <w:r>
              <w:rPr>
                <w:rFonts w:hint="eastAsia"/>
                <w:vertAlign w:val="baseline"/>
                <w:lang w:val="en-US" w:eastAsia="zh-CN"/>
              </w:rPr>
              <w:t>组织</w:t>
            </w:r>
            <w:r>
              <w:rPr>
                <w:rFonts w:hint="eastAsia"/>
                <w:vertAlign w:val="baseline"/>
                <w:lang w:val="en-GB" w:eastAsia="zh-CN"/>
              </w:rPr>
              <w:t>已经制定与信息</w:t>
            </w:r>
            <w:r>
              <w:rPr>
                <w:rFonts w:hint="eastAsia"/>
                <w:vertAlign w:val="baseline"/>
                <w:lang w:val="en-US" w:eastAsia="zh-CN"/>
              </w:rPr>
              <w:t>的收集、</w:t>
            </w:r>
            <w:r>
              <w:rPr>
                <w:rFonts w:hint="eastAsia"/>
                <w:vertAlign w:val="baseline"/>
                <w:lang w:val="en-GB" w:eastAsia="zh-CN"/>
              </w:rPr>
              <w:t>数据分析、改进方法相关的程序，并生效。</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组织已分析和评价通过监视和测量获得的适当的数据和信息。</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组织已建立、实施并保持评价其合规义务履行情况所需的过程。</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实施合规性评价的时间：</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u w:val="none"/>
                <w:vertAlign w:val="baseline"/>
                <w:lang w:val="en-US" w:eastAsia="zh-CN"/>
              </w:rPr>
            </w:pPr>
            <w:r>
              <w:rPr>
                <w:rFonts w:hint="eastAsia"/>
                <w:highlight w:val="none"/>
                <w:vertAlign w:val="baseline"/>
                <w:lang w:val="en-US" w:eastAsia="zh-CN"/>
              </w:rPr>
              <w:sym w:font="Wingdings" w:char="00FE"/>
            </w:r>
            <w:r>
              <w:rPr>
                <w:rFonts w:hint="eastAsia"/>
                <w:vertAlign w:val="baseline"/>
                <w:lang w:val="en-US" w:eastAsia="zh-CN"/>
              </w:rPr>
              <w:t>定期（每年）</w:t>
            </w:r>
            <w:r>
              <w:rPr>
                <w:rFonts w:hint="eastAsia"/>
                <w:highlight w:val="none"/>
                <w:u w:val="none"/>
                <w:vertAlign w:val="baseline"/>
                <w:lang w:val="en-US" w:eastAsia="zh-CN"/>
              </w:rPr>
              <w:t xml:space="preserve"> ：</w:t>
            </w:r>
            <w:r>
              <w:rPr>
                <w:rFonts w:hint="eastAsia"/>
                <w:u w:val="single"/>
                <w:vertAlign w:val="baseline"/>
                <w:lang w:val="en-US" w:eastAsia="zh-CN"/>
              </w:rPr>
              <w:t xml:space="preserve"> 2022 </w:t>
            </w:r>
            <w:r>
              <w:rPr>
                <w:rFonts w:hint="eastAsia"/>
                <w:vertAlign w:val="baseline"/>
                <w:lang w:val="en-US" w:eastAsia="zh-CN"/>
              </w:rPr>
              <w:t>年</w:t>
            </w:r>
            <w:r>
              <w:rPr>
                <w:rFonts w:hint="eastAsia"/>
                <w:u w:val="single"/>
                <w:vertAlign w:val="baseline"/>
                <w:lang w:val="en-US" w:eastAsia="zh-CN"/>
              </w:rPr>
              <w:t xml:space="preserve"> 3 </w:t>
            </w:r>
            <w:r>
              <w:rPr>
                <w:rFonts w:hint="eastAsia"/>
                <w:vertAlign w:val="baseline"/>
                <w:lang w:val="en-US" w:eastAsia="zh-CN"/>
              </w:rPr>
              <w:t>月</w:t>
            </w:r>
            <w:r>
              <w:rPr>
                <w:rFonts w:hint="eastAsia"/>
                <w:u w:val="single"/>
                <w:vertAlign w:val="baseline"/>
                <w:lang w:val="en-US" w:eastAsia="zh-CN"/>
              </w:rPr>
              <w:t xml:space="preserve"> 6 </w:t>
            </w:r>
            <w:r>
              <w:rPr>
                <w:rFonts w:hint="eastAsia"/>
                <w:vertAlign w:val="baseline"/>
                <w:lang w:val="en-US" w:eastAsia="zh-CN"/>
              </w:rPr>
              <w:t>日</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highlight w:val="none"/>
                <w:vertAlign w:val="baseline"/>
                <w:lang w:val="en-US" w:eastAsia="zh-CN"/>
              </w:rPr>
              <w:sym w:font="Wingdings" w:char="00A8"/>
            </w:r>
            <w:r>
              <w:rPr>
                <w:rFonts w:hint="eastAsia"/>
                <w:highlight w:val="none"/>
                <w:vertAlign w:val="baseline"/>
                <w:lang w:val="en-US" w:eastAsia="zh-CN"/>
              </w:rPr>
              <w:t>特殊情况（法规变化）：</w:t>
            </w:r>
            <w:r>
              <w:rPr>
                <w:rFonts w:hint="eastAsia"/>
                <w:u w:val="single"/>
                <w:vertAlign w:val="baseline"/>
                <w:lang w:val="en-US" w:eastAsia="zh-CN"/>
              </w:rPr>
              <w:t xml:space="preserve">       </w:t>
            </w:r>
            <w:r>
              <w:rPr>
                <w:rFonts w:hint="eastAsia"/>
                <w:vertAlign w:val="baseline"/>
                <w:lang w:val="en-US" w:eastAsia="zh-CN"/>
              </w:rPr>
              <w:t>年</w:t>
            </w:r>
            <w:r>
              <w:rPr>
                <w:rFonts w:hint="eastAsia"/>
                <w:u w:val="single"/>
                <w:vertAlign w:val="baseline"/>
                <w:lang w:val="en-US" w:eastAsia="zh-CN"/>
              </w:rPr>
              <w:t xml:space="preserve">   </w:t>
            </w:r>
            <w:r>
              <w:rPr>
                <w:rFonts w:hint="eastAsia"/>
                <w:vertAlign w:val="baseline"/>
                <w:lang w:val="en-US" w:eastAsia="zh-CN"/>
              </w:rPr>
              <w:t>月</w:t>
            </w:r>
            <w:r>
              <w:rPr>
                <w:rFonts w:hint="eastAsia"/>
                <w:u w:val="single"/>
                <w:vertAlign w:val="baseline"/>
                <w:lang w:val="en-US" w:eastAsia="zh-CN"/>
              </w:rPr>
              <w:t xml:space="preserve">   </w:t>
            </w:r>
            <w:r>
              <w:rPr>
                <w:rFonts w:hint="eastAsia"/>
                <w:vertAlign w:val="baseline"/>
                <w:lang w:val="en-US" w:eastAsia="zh-CN"/>
              </w:rPr>
              <w:t>日——无</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vertAlign w:val="baseline"/>
                <w:lang w:val="en-US" w:eastAsia="zh-CN"/>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组织在适当阶段实施策划的安排，以验证</w:t>
            </w:r>
            <w:r>
              <w:rPr>
                <w:rFonts w:hint="eastAsia"/>
                <w:vertAlign w:val="baseline"/>
                <w:lang w:val="en-US" w:eastAsia="zh-CN"/>
              </w:rPr>
              <w:t>环境法律法规</w:t>
            </w:r>
            <w:r>
              <w:rPr>
                <w:rFonts w:hint="eastAsia"/>
                <w:vertAlign w:val="baseline"/>
              </w:rPr>
              <w:t xml:space="preserve">的要求已得到满足。 </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vertAlign w:val="baseline"/>
                <w:lang w:val="en-US" w:eastAsia="zh-CN"/>
              </w:rPr>
              <w:t>实施的检测：</w:t>
            </w:r>
            <w:r>
              <w:rPr>
                <w:rFonts w:hint="eastAsia"/>
                <w:highlight w:val="none"/>
                <w:vertAlign w:val="baseline"/>
                <w:lang w:val="en-US" w:eastAsia="zh-CN"/>
              </w:rPr>
              <w:sym w:font="Wingdings" w:char="00A8"/>
            </w:r>
            <w:r>
              <w:rPr>
                <w:rFonts w:hint="eastAsia"/>
                <w:highlight w:val="none"/>
                <w:vertAlign w:val="baseline"/>
                <w:lang w:val="en-US" w:eastAsia="zh-CN"/>
              </w:rPr>
              <w:t>企业自检</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第三方监测</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主管部门抽查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highlight w:val="none"/>
                <w:vertAlign w:val="baseline"/>
                <w:lang w:val="en-US" w:eastAsia="zh-CN"/>
              </w:rPr>
              <w:t>《</w:t>
            </w:r>
            <w:r>
              <w:rPr>
                <w:rFonts w:hint="eastAsia"/>
                <w:lang w:val="en-US" w:eastAsia="zh-CN"/>
              </w:rPr>
              <w:t>作业场所有害物质监测报告</w:t>
            </w:r>
            <w:r>
              <w:rPr>
                <w:rFonts w:hint="eastAsia"/>
                <w:highlight w:val="none"/>
                <w:vertAlign w:val="baseline"/>
                <w:lang w:val="en-US" w:eastAsia="zh-CN"/>
              </w:rPr>
              <w:t>》</w:t>
            </w:r>
            <w:r>
              <w:rPr>
                <w:rFonts w:hint="eastAsia"/>
                <w:vertAlign w:val="baseline"/>
                <w:lang w:val="en-US" w:eastAsia="zh-CN"/>
              </w:rPr>
              <w:t>编号</w:t>
            </w:r>
            <w:r>
              <w:rPr>
                <w:rFonts w:hint="eastAsia"/>
                <w:lang w:val="en-US" w:eastAsia="zh-CN"/>
              </w:rPr>
              <w:t>：</w:t>
            </w:r>
            <w:r>
              <w:rPr>
                <w:rFonts w:hint="eastAsia"/>
                <w:color w:val="000000"/>
                <w:szCs w:val="18"/>
                <w:u w:val="single"/>
                <w:lang w:val="en-US" w:eastAsia="zh-CN"/>
              </w:rPr>
              <w:t xml:space="preserve">  不适用   </w:t>
            </w:r>
            <w:r>
              <w:rPr>
                <w:rFonts w:hint="eastAsia"/>
                <w:highlight w:val="none"/>
                <w:u w:val="single"/>
                <w:vertAlign w:val="baseline"/>
                <w:lang w:val="en-US" w:eastAsia="zh-CN"/>
              </w:rPr>
              <w:t xml:space="preserve">                   </w:t>
            </w:r>
            <w:r>
              <w:rPr>
                <w:rFonts w:hint="eastAsia"/>
                <w:vertAlign w:val="baseline"/>
                <w:lang w:val="en-US" w:eastAsia="zh-CN"/>
              </w:rPr>
              <w:t>。</w:t>
            </w:r>
          </w:p>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t>职业病体检：</w:t>
            </w:r>
            <w:r>
              <w:rPr>
                <w:rFonts w:hint="eastAsia"/>
                <w:highlight w:val="none"/>
                <w:vertAlign w:val="baseline"/>
                <w:lang w:val="en-US" w:eastAsia="zh-CN"/>
              </w:rPr>
              <w:sym w:font="Wingdings" w:char="00A8"/>
            </w:r>
            <w:r>
              <w:rPr>
                <w:rFonts w:hint="eastAsia"/>
                <w:highlight w:val="none"/>
                <w:vertAlign w:val="baseline"/>
                <w:lang w:val="en-US" w:eastAsia="zh-CN"/>
              </w:rPr>
              <w:t>入职</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离职</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在职（定期）</w:t>
            </w:r>
            <w:r>
              <w:rPr>
                <w:rFonts w:hint="eastAsia"/>
                <w:highlight w:val="none"/>
                <w:vertAlign w:val="baseline"/>
                <w:lang w:val="en-US" w:eastAsia="zh-CN"/>
              </w:rPr>
              <w:sym w:font="Wingdings" w:char="00FE"/>
            </w:r>
            <w:r>
              <w:rPr>
                <w:rFonts w:hint="eastAsia"/>
                <w:highlight w:val="none"/>
                <w:vertAlign w:val="baseline"/>
                <w:lang w:val="en-US" w:eastAsia="zh-CN"/>
              </w:rPr>
              <w:t>不适用</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w:t>
            </w:r>
            <w:r>
              <w:rPr>
                <w:rFonts w:hint="eastAsia"/>
                <w:highlight w:val="none"/>
                <w:lang w:val="en-US" w:eastAsia="zh-CN"/>
              </w:rPr>
              <w:t>职业病体检</w:t>
            </w:r>
            <w:r>
              <w:rPr>
                <w:rFonts w:hint="eastAsia"/>
                <w:highlight w:val="none"/>
                <w:vertAlign w:val="baseline"/>
                <w:lang w:val="en-US" w:eastAsia="zh-CN"/>
              </w:rPr>
              <w:t>》编号</w:t>
            </w:r>
            <w:r>
              <w:rPr>
                <w:rFonts w:hint="eastAsia"/>
                <w:highlight w:val="none"/>
                <w:lang w:val="en-US" w:eastAsia="zh-CN"/>
              </w:rPr>
              <w:t>：</w:t>
            </w:r>
            <w:r>
              <w:rPr>
                <w:rFonts w:hint="eastAsia"/>
                <w:highlight w:val="none"/>
                <w:u w:val="single"/>
                <w:vertAlign w:val="baseline"/>
                <w:lang w:val="en-US" w:eastAsia="zh-CN"/>
              </w:rPr>
              <w:t xml:space="preserve">   </w:t>
            </w:r>
            <w:r>
              <w:rPr>
                <w:rFonts w:hint="eastAsia"/>
                <w:color w:val="000000"/>
                <w:szCs w:val="18"/>
                <w:highlight w:val="none"/>
                <w:u w:val="single"/>
                <w:lang w:val="en-US" w:eastAsia="zh-CN"/>
              </w:rPr>
              <w:t xml:space="preserve">          </w:t>
            </w:r>
            <w:r>
              <w:rPr>
                <w:rFonts w:hint="eastAsia"/>
                <w:highlight w:val="none"/>
                <w:u w:val="single"/>
                <w:vertAlign w:val="baseline"/>
                <w:lang w:val="en-US" w:eastAsia="zh-CN"/>
              </w:rPr>
              <w:t xml:space="preserve">              </w:t>
            </w:r>
            <w:r>
              <w:rPr>
                <w:rFonts w:hint="eastAsia"/>
                <w:highlight w:val="none"/>
                <w:vertAlign w:val="baseline"/>
                <w:lang w:val="en-US" w:eastAsia="zh-CN"/>
              </w:rPr>
              <w:t>。</w:t>
            </w:r>
          </w:p>
          <w:p>
            <w:pPr>
              <w:keepNext w:val="0"/>
              <w:keepLines w:val="0"/>
              <w:suppressLineNumbers w:val="0"/>
              <w:spacing w:before="0" w:beforeAutospacing="0" w:after="0" w:afterAutospacing="0"/>
              <w:ind w:left="0" w:right="0"/>
              <w:rPr>
                <w:rFonts w:hint="eastAsia"/>
                <w:highlight w:val="none"/>
                <w:vertAlign w:val="baseline"/>
                <w:lang w:val="en-US" w:eastAsia="zh-CN"/>
              </w:rPr>
            </w:pPr>
            <w:r>
              <w:rPr>
                <w:rFonts w:hint="eastAsia"/>
                <w:highlight w:val="none"/>
                <w:vertAlign w:val="baseline"/>
                <w:lang w:val="en-US" w:eastAsia="zh-CN"/>
              </w:rPr>
              <w:t>《建筑消防检测</w:t>
            </w:r>
            <w:r>
              <w:rPr>
                <w:rFonts w:hint="eastAsia"/>
                <w:highlight w:val="none"/>
                <w:lang w:val="en-US" w:eastAsia="zh-CN"/>
              </w:rPr>
              <w:t>报告</w:t>
            </w:r>
            <w:r>
              <w:rPr>
                <w:rFonts w:hint="eastAsia"/>
                <w:highlight w:val="none"/>
                <w:vertAlign w:val="baseline"/>
                <w:lang w:val="en-US" w:eastAsia="zh-CN"/>
              </w:rPr>
              <w:t>》编号</w:t>
            </w:r>
            <w:r>
              <w:rPr>
                <w:rFonts w:hint="eastAsia"/>
                <w:highlight w:val="none"/>
                <w:lang w:val="en-US" w:eastAsia="zh-CN"/>
              </w:rPr>
              <w:t>：</w:t>
            </w:r>
            <w:r>
              <w:rPr>
                <w:rFonts w:hint="eastAsia"/>
                <w:highlight w:val="none"/>
                <w:u w:val="single"/>
                <w:vertAlign w:val="baseline"/>
                <w:lang w:val="en-US" w:eastAsia="zh-CN"/>
              </w:rPr>
              <w:t xml:space="preserve">              </w:t>
            </w:r>
            <w:r>
              <w:rPr>
                <w:rFonts w:hint="eastAsia"/>
                <w:color w:val="000000"/>
                <w:szCs w:val="18"/>
                <w:highlight w:val="none"/>
                <w:u w:val="single"/>
                <w:lang w:val="en-US" w:eastAsia="zh-CN"/>
              </w:rPr>
              <w:t>颁发日期：    年    月      日</w:t>
            </w:r>
          </w:p>
          <w:p>
            <w:pPr>
              <w:keepNext w:val="0"/>
              <w:keepLines w:val="0"/>
              <w:suppressLineNumbers w:val="0"/>
              <w:spacing w:before="0" w:beforeAutospacing="0" w:after="0" w:afterAutospacing="0"/>
              <w:ind w:left="0" w:right="0"/>
              <w:rPr>
                <w:rFonts w:hint="eastAsia"/>
                <w:highlight w:val="none"/>
                <w:vertAlign w:val="baseline"/>
                <w:lang w:val="en-US" w:eastAsia="zh-CN"/>
              </w:rPr>
            </w:pPr>
            <w:r>
              <w:rPr>
                <w:rFonts w:hint="eastAsia"/>
                <w:highlight w:val="none"/>
                <w:vertAlign w:val="baseline"/>
                <w:lang w:val="en-US" w:eastAsia="zh-CN"/>
              </w:rPr>
              <w:t>《</w:t>
            </w:r>
            <w:r>
              <w:rPr>
                <w:rFonts w:hint="eastAsia"/>
                <w:color w:val="000000"/>
                <w:szCs w:val="18"/>
                <w:highlight w:val="none"/>
                <w:lang w:val="en-US" w:eastAsia="zh-CN"/>
              </w:rPr>
              <w:t>防雷防静电检测报告</w:t>
            </w:r>
            <w:r>
              <w:rPr>
                <w:rFonts w:hint="eastAsia"/>
                <w:highlight w:val="none"/>
                <w:vertAlign w:val="baseline"/>
                <w:lang w:val="en-US" w:eastAsia="zh-CN"/>
              </w:rPr>
              <w:t>》编号</w:t>
            </w:r>
            <w:r>
              <w:rPr>
                <w:rFonts w:hint="eastAsia"/>
                <w:highlight w:val="none"/>
                <w:lang w:val="en-US" w:eastAsia="zh-CN"/>
              </w:rPr>
              <w:t>：</w:t>
            </w:r>
            <w:r>
              <w:rPr>
                <w:rFonts w:hint="eastAsia"/>
                <w:highlight w:val="none"/>
                <w:u w:val="single"/>
                <w:vertAlign w:val="baseline"/>
                <w:lang w:val="en-US" w:eastAsia="zh-CN"/>
              </w:rPr>
              <w:t xml:space="preserve">   </w:t>
            </w:r>
            <w:r>
              <w:rPr>
                <w:rFonts w:hint="eastAsia"/>
                <w:color w:val="000000"/>
                <w:szCs w:val="18"/>
                <w:highlight w:val="none"/>
                <w:u w:val="single"/>
                <w:lang w:val="en-US" w:eastAsia="zh-CN"/>
              </w:rPr>
              <w:t xml:space="preserve">                 </w:t>
            </w:r>
            <w:r>
              <w:rPr>
                <w:rFonts w:hint="eastAsia"/>
                <w:color w:val="000000"/>
                <w:szCs w:val="18"/>
                <w:highlight w:val="none"/>
                <w:u w:val="none"/>
                <w:lang w:val="en-US" w:eastAsia="zh-CN"/>
              </w:rPr>
              <w:t>颁发日期：</w:t>
            </w:r>
            <w:r>
              <w:rPr>
                <w:rFonts w:hint="eastAsia"/>
                <w:color w:val="000000"/>
                <w:szCs w:val="18"/>
                <w:highlight w:val="none"/>
                <w:u w:val="single"/>
                <w:lang w:val="en-US" w:eastAsia="zh-CN"/>
              </w:rPr>
              <w:t xml:space="preserve">      年  月     日</w:t>
            </w:r>
            <w:r>
              <w:rPr>
                <w:rFonts w:hint="eastAsia"/>
                <w:highlight w:val="none"/>
                <w:vertAlign w:val="baseline"/>
                <w:lang w:val="en-US" w:eastAsia="zh-CN"/>
              </w:rPr>
              <w:t>。</w:t>
            </w:r>
          </w:p>
          <w:p>
            <w:pPr>
              <w:keepNext w:val="0"/>
              <w:keepLines w:val="0"/>
              <w:suppressLineNumbers w:val="0"/>
              <w:spacing w:before="0" w:beforeAutospacing="0" w:after="0" w:afterAutospacing="0"/>
              <w:ind w:left="0" w:right="0"/>
              <w:rPr>
                <w:rFonts w:hint="eastAsia"/>
                <w:color w:val="000000"/>
                <w:szCs w:val="18"/>
                <w:highlight w:val="none"/>
                <w:u w:val="single"/>
                <w:lang w:val="en-US" w:eastAsia="zh-CN"/>
              </w:rPr>
            </w:pPr>
            <w:r>
              <w:rPr>
                <w:rFonts w:hint="eastAsia"/>
                <w:color w:val="000000"/>
                <w:szCs w:val="18"/>
                <w:highlight w:val="none"/>
                <w:lang w:eastAsia="zh-CN"/>
              </w:rPr>
              <w:t>《</w:t>
            </w:r>
            <w:r>
              <w:rPr>
                <w:rFonts w:hint="eastAsia"/>
                <w:color w:val="000000"/>
                <w:szCs w:val="18"/>
                <w:highlight w:val="none"/>
                <w:lang w:val="en-US" w:eastAsia="zh-CN"/>
              </w:rPr>
              <w:t>电气防火检测</w:t>
            </w:r>
            <w:r>
              <w:rPr>
                <w:rFonts w:hint="eastAsia"/>
                <w:color w:val="000000"/>
                <w:szCs w:val="18"/>
                <w:highlight w:val="none"/>
              </w:rPr>
              <w:t>报告</w:t>
            </w:r>
            <w:r>
              <w:rPr>
                <w:rFonts w:hint="eastAsia"/>
                <w:color w:val="000000"/>
                <w:szCs w:val="18"/>
                <w:highlight w:val="none"/>
                <w:lang w:eastAsia="zh-CN"/>
              </w:rPr>
              <w:t>》</w:t>
            </w:r>
            <w:r>
              <w:rPr>
                <w:rFonts w:hint="eastAsia"/>
                <w:highlight w:val="none"/>
                <w:vertAlign w:val="baseline"/>
                <w:lang w:val="en-US" w:eastAsia="zh-CN"/>
              </w:rPr>
              <w:t>编号</w:t>
            </w:r>
            <w:r>
              <w:rPr>
                <w:rFonts w:hint="eastAsia"/>
                <w:highlight w:val="none"/>
                <w:lang w:val="en-US" w:eastAsia="zh-CN"/>
              </w:rPr>
              <w:t>：</w:t>
            </w:r>
            <w:r>
              <w:rPr>
                <w:rFonts w:hint="eastAsia"/>
                <w:color w:val="000000"/>
                <w:szCs w:val="18"/>
                <w:highlight w:val="none"/>
                <w:u w:val="single"/>
                <w:lang w:val="en-US" w:eastAsia="zh-CN"/>
              </w:rPr>
              <w:t xml:space="preserve">                     ；      年    月     日</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vertAlign w:val="baseline"/>
                <w:lang w:val="en-US" w:eastAsia="zh-CN" w:bidi="ar-SA"/>
              </w:rPr>
            </w:pPr>
            <w:r>
              <w:rPr>
                <w:rFonts w:hint="eastAsia"/>
                <w:vertAlign w:val="baseline"/>
                <w:lang w:val="en-US" w:eastAsia="zh-CN"/>
              </w:rPr>
              <w:t>达标评价：</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提供环境检测报告，报告编号：DYHB2204112，报告日期：2022年4月22日 ，结论：合格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lang w:val="en-US" w:eastAsia="zh-CN"/>
              </w:rPr>
              <w:t>组织已</w:t>
            </w:r>
            <w:r>
              <w:rPr>
                <w:rFonts w:hint="eastAsia"/>
                <w:vertAlign w:val="baseline"/>
              </w:rPr>
              <w:fldChar w:fldCharType="begin"/>
            </w:r>
            <w:r>
              <w:rPr>
                <w:rFonts w:hint="eastAsia"/>
                <w:vertAlign w:val="baseline"/>
              </w:rPr>
              <w:fldChar w:fldCharType="end"/>
            </w:r>
            <w:r>
              <w:rPr>
                <w:rFonts w:hint="eastAsia"/>
                <w:vertAlign w:val="baseline"/>
                <w:lang w:eastAsia="zh-CN"/>
              </w:rPr>
              <w:t>通过年度</w:t>
            </w:r>
            <w:r>
              <w:rPr>
                <w:rFonts w:hint="eastAsia"/>
                <w:vertAlign w:val="baseline"/>
                <w:lang w:val="en-US" w:eastAsia="zh-CN"/>
              </w:rPr>
              <w:t>策</w:t>
            </w:r>
            <w:r>
              <w:rPr>
                <w:rFonts w:hint="eastAsia"/>
                <w:vertAlign w:val="baseline"/>
                <w:lang w:eastAsia="zh-CN"/>
              </w:rPr>
              <w:t>划</w:t>
            </w:r>
            <w:r>
              <w:rPr>
                <w:rFonts w:hint="eastAsia"/>
                <w:vertAlign w:val="baseline"/>
                <w:lang w:val="en-US" w:eastAsia="zh-CN"/>
              </w:rPr>
              <w:t>于</w:t>
            </w:r>
            <w:r>
              <w:rPr>
                <w:rFonts w:hint="eastAsia"/>
                <w:u w:val="single"/>
                <w:vertAlign w:val="baseline"/>
                <w:lang w:val="en-US" w:eastAsia="zh-CN"/>
              </w:rPr>
              <w:t xml:space="preserve"> 2022  </w:t>
            </w:r>
            <w:r>
              <w:rPr>
                <w:rFonts w:hint="eastAsia"/>
                <w:vertAlign w:val="baseline"/>
                <w:lang w:val="en-US" w:eastAsia="zh-CN"/>
              </w:rPr>
              <w:t>年</w:t>
            </w:r>
            <w:r>
              <w:rPr>
                <w:rFonts w:hint="eastAsia"/>
                <w:u w:val="single"/>
                <w:vertAlign w:val="baseline"/>
                <w:lang w:val="en-US" w:eastAsia="zh-CN"/>
              </w:rPr>
              <w:t xml:space="preserve"> 3 </w:t>
            </w:r>
            <w:r>
              <w:rPr>
                <w:rFonts w:hint="eastAsia"/>
                <w:vertAlign w:val="baseline"/>
                <w:lang w:val="en-US" w:eastAsia="zh-CN"/>
              </w:rPr>
              <w:t>月</w:t>
            </w:r>
            <w:r>
              <w:rPr>
                <w:rFonts w:hint="eastAsia"/>
                <w:u w:val="single"/>
                <w:vertAlign w:val="baseline"/>
                <w:lang w:val="en-US" w:eastAsia="zh-CN"/>
              </w:rPr>
              <w:t xml:space="preserve">20-21 </w:t>
            </w:r>
            <w:r>
              <w:rPr>
                <w:rFonts w:hint="eastAsia"/>
                <w:vertAlign w:val="baseline"/>
                <w:lang w:val="en-US" w:eastAsia="zh-CN"/>
              </w:rPr>
              <w:t>日实施了职业健康安全管理</w:t>
            </w:r>
            <w:r>
              <w:rPr>
                <w:rFonts w:hint="eastAsia"/>
                <w:vertAlign w:val="baseline"/>
                <w:lang w:eastAsia="zh-CN"/>
              </w:rPr>
              <w:t>体系</w:t>
            </w:r>
            <w:r>
              <w:rPr>
                <w:rFonts w:hint="eastAsia"/>
                <w:vertAlign w:val="baseline"/>
                <w:lang w:val="en-US" w:eastAsia="zh-CN"/>
              </w:rPr>
              <w:t>内部</w:t>
            </w:r>
            <w:r>
              <w:rPr>
                <w:rFonts w:hint="eastAsia"/>
                <w:vertAlign w:val="baseline"/>
                <w:lang w:eastAsia="zh-CN"/>
              </w:rPr>
              <w:t>审核，对</w:t>
            </w:r>
            <w:r>
              <w:rPr>
                <w:rFonts w:hint="eastAsia"/>
                <w:vertAlign w:val="baseline"/>
                <w:lang w:val="en-US" w:eastAsia="zh-CN"/>
              </w:rPr>
              <w:t>职业健康安全</w:t>
            </w:r>
            <w:r>
              <w:rPr>
                <w:rFonts w:hint="eastAsia"/>
                <w:vertAlign w:val="baseline"/>
                <w:lang w:eastAsia="zh-CN"/>
              </w:rPr>
              <w:t>管理体系的</w:t>
            </w:r>
            <w:r>
              <w:rPr>
                <w:rFonts w:hint="eastAsia"/>
                <w:vertAlign w:val="baseline"/>
                <w:lang w:val="en-US" w:eastAsia="zh-CN"/>
              </w:rPr>
              <w:t>符合性</w:t>
            </w:r>
            <w:r>
              <w:rPr>
                <w:rFonts w:hint="eastAsia"/>
                <w:vertAlign w:val="baseline"/>
                <w:lang w:eastAsia="zh-CN"/>
              </w:rPr>
              <w:t>和有效性进行</w:t>
            </w:r>
            <w:r>
              <w:rPr>
                <w:rFonts w:hint="eastAsia"/>
                <w:vertAlign w:val="baseline"/>
                <w:lang w:val="en-US" w:eastAsia="zh-CN"/>
              </w:rPr>
              <w:t>了审核</w:t>
            </w:r>
            <w:r>
              <w:rPr>
                <w:rFonts w:hint="eastAsia"/>
                <w:vertAlign w:val="baseline"/>
                <w:lang w:eastAsia="zh-CN"/>
              </w:rPr>
              <w:t>。内审发现的</w:t>
            </w:r>
            <w:r>
              <w:rPr>
                <w:rFonts w:hint="eastAsia"/>
                <w:u w:val="single"/>
                <w:vertAlign w:val="baseline"/>
                <w:lang w:val="en-US" w:eastAsia="zh-CN"/>
              </w:rPr>
              <w:t xml:space="preserve"> 2</w:t>
            </w:r>
            <w:r>
              <w:rPr>
                <w:rFonts w:hint="eastAsia"/>
                <w:vertAlign w:val="baseline"/>
                <w:lang w:val="en-US" w:eastAsia="zh-CN"/>
              </w:rPr>
              <w:t>项</w:t>
            </w:r>
            <w:r>
              <w:rPr>
                <w:rFonts w:hint="eastAsia"/>
                <w:vertAlign w:val="baseline"/>
                <w:lang w:eastAsia="zh-CN"/>
              </w:rPr>
              <w:t>不符合在本次审核前已</w:t>
            </w:r>
            <w:r>
              <w:rPr>
                <w:rFonts w:hint="eastAsia"/>
                <w:vertAlign w:val="baseline"/>
                <w:lang w:val="en-US" w:eastAsia="zh-CN"/>
              </w:rPr>
              <w:t>完成整改</w:t>
            </w:r>
            <w:r>
              <w:rPr>
                <w:rFonts w:hint="eastAsia"/>
                <w:vertAlign w:val="baseline"/>
                <w:lang w:eastAsia="zh-CN"/>
              </w:rPr>
              <w:t>。在公司内完成的这些审核是可信的。</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lang w:eastAsia="zh-CN"/>
              </w:rPr>
              <w:t>若是</w:t>
            </w:r>
            <w:r>
              <w:rPr>
                <w:rFonts w:hint="eastAsia"/>
                <w:vertAlign w:val="baseline"/>
                <w:lang w:val="en-US" w:eastAsia="zh-CN"/>
              </w:rPr>
              <w:t>组织</w:t>
            </w:r>
            <w:r>
              <w:rPr>
                <w:rFonts w:hint="eastAsia"/>
                <w:vertAlign w:val="baseline"/>
                <w:lang w:eastAsia="zh-CN"/>
              </w:rPr>
              <w:t>多场所</w:t>
            </w:r>
            <w:r>
              <w:rPr>
                <w:rFonts w:hint="eastAsia"/>
                <w:vertAlign w:val="baseline"/>
                <w:lang w:val="en-US" w:eastAsia="zh-CN"/>
              </w:rPr>
              <w:t>/临时场所</w:t>
            </w:r>
            <w:r>
              <w:rPr>
                <w:rFonts w:hint="eastAsia"/>
                <w:vertAlign w:val="baseline"/>
                <w:lang w:eastAsia="zh-CN"/>
              </w:rPr>
              <w:t>：（</w:t>
            </w:r>
            <w:r>
              <w:rPr>
                <w:rFonts w:hint="eastAsia"/>
                <w:vertAlign w:val="baseline"/>
                <w:lang w:val="en-US" w:eastAsia="zh-CN"/>
              </w:rPr>
              <w:t>按照组织的实际情况选择</w:t>
            </w:r>
            <w:r>
              <w:rPr>
                <w:rFonts w:hint="eastAsia"/>
                <w:vertAlign w:val="baseline"/>
                <w:lang w:eastAsia="zh-CN"/>
              </w:rPr>
              <w:t>）【</w:t>
            </w:r>
            <w:r>
              <w:rPr>
                <w:rFonts w:hint="eastAsia"/>
                <w:vertAlign w:val="baseline"/>
                <w:lang w:val="en-US" w:eastAsia="zh-CN"/>
              </w:rPr>
              <w:t>不适用</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highlight w:val="none"/>
                <w:vertAlign w:val="baseline"/>
                <w:lang w:val="en-US" w:eastAsia="zh-CN"/>
              </w:rPr>
              <w:sym w:font="Wingdings" w:char="00A8"/>
            </w:r>
            <w:r>
              <w:rPr>
                <w:rFonts w:hint="eastAsia"/>
                <w:vertAlign w:val="baseline"/>
                <w:lang w:eastAsia="zh-CN"/>
              </w:rPr>
              <w:t>内审贯穿了多场所</w:t>
            </w:r>
            <w:r>
              <w:rPr>
                <w:rFonts w:hint="eastAsia"/>
                <w:vertAlign w:val="baseline"/>
                <w:lang w:val="en-US" w:eastAsia="zh-CN"/>
              </w:rPr>
              <w:t>/临时现场</w:t>
            </w:r>
            <w:r>
              <w:rPr>
                <w:rFonts w:hint="eastAsia"/>
                <w:vertAlign w:val="baseline"/>
                <w:lang w:eastAsia="zh-CN"/>
              </w:rPr>
              <w:t>，内审的验证结论是正面的。管理者代表相应的职权覆盖</w:t>
            </w:r>
            <w:r>
              <w:rPr>
                <w:rFonts w:hint="eastAsia"/>
                <w:vertAlign w:val="baseline"/>
                <w:lang w:val="en-US" w:eastAsia="zh-CN"/>
              </w:rPr>
              <w:t>了</w:t>
            </w:r>
            <w:r>
              <w:rPr>
                <w:rFonts w:hint="eastAsia"/>
                <w:vertAlign w:val="baseline"/>
                <w:lang w:eastAsia="zh-CN"/>
              </w:rPr>
              <w:t>所有的场所。）</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eastAsia="zh-CN"/>
              </w:rPr>
            </w:pPr>
            <w:r>
              <w:rPr>
                <w:rFonts w:hint="eastAsia"/>
                <w:highlight w:val="none"/>
                <w:vertAlign w:val="baseline"/>
                <w:lang w:eastAsia="zh-CN"/>
              </w:rPr>
              <w:t>若是多班次操作：（</w:t>
            </w:r>
            <w:r>
              <w:rPr>
                <w:rFonts w:hint="eastAsia"/>
                <w:vertAlign w:val="baseline"/>
                <w:lang w:val="en-US" w:eastAsia="zh-CN"/>
              </w:rPr>
              <w:t>按照组织的实际情况选择</w:t>
            </w:r>
            <w:r>
              <w:rPr>
                <w:rFonts w:hint="eastAsia"/>
                <w:highlight w:val="none"/>
                <w:vertAlign w:val="baseline"/>
                <w:lang w:eastAsia="zh-CN"/>
              </w:rPr>
              <w:t>）【</w:t>
            </w:r>
            <w:r>
              <w:rPr>
                <w:rFonts w:hint="eastAsia"/>
                <w:highlight w:val="none"/>
                <w:vertAlign w:val="baseline"/>
                <w:lang w:val="en-US" w:eastAsia="zh-CN"/>
              </w:rPr>
              <w:t>单班次</w:t>
            </w:r>
            <w:r>
              <w:rPr>
                <w:rFonts w:hint="eastAsia"/>
                <w:highlight w:val="none"/>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eastAsia="zh-CN"/>
              </w:rPr>
            </w:pPr>
            <w:r>
              <w:rPr>
                <w:rFonts w:hint="eastAsia"/>
                <w:highlight w:val="none"/>
                <w:vertAlign w:val="baseline"/>
                <w:lang w:val="en-US" w:eastAsia="zh-CN"/>
              </w:rPr>
              <w:sym w:font="Wingdings" w:char="00A8"/>
            </w:r>
            <w:r>
              <w:rPr>
                <w:rFonts w:hint="eastAsia"/>
                <w:highlight w:val="none"/>
                <w:vertAlign w:val="baseline"/>
                <w:lang w:val="en-US" w:eastAsia="zh-CN"/>
              </w:rPr>
              <w:t>对</w:t>
            </w:r>
            <w:r>
              <w:rPr>
                <w:rFonts w:hint="eastAsia"/>
                <w:highlight w:val="none"/>
                <w:vertAlign w:val="baseline"/>
                <w:lang w:eastAsia="zh-CN"/>
              </w:rPr>
              <w:t>所有班次</w:t>
            </w:r>
            <w:r>
              <w:rPr>
                <w:rFonts w:hint="eastAsia"/>
                <w:highlight w:val="none"/>
                <w:vertAlign w:val="baseline"/>
                <w:lang w:val="en-US" w:eastAsia="zh-CN"/>
              </w:rPr>
              <w:t>的现场操作</w:t>
            </w:r>
            <w:r>
              <w:rPr>
                <w:rFonts w:hint="eastAsia"/>
                <w:highlight w:val="none"/>
                <w:vertAlign w:val="baseline"/>
                <w:lang w:eastAsia="zh-CN"/>
              </w:rPr>
              <w:t>已审核。</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highlight w:val="none"/>
                <w:vertAlign w:val="baseline"/>
                <w:lang w:eastAsia="zh-CN"/>
              </w:rPr>
            </w:pPr>
            <w:r>
              <w:rPr>
                <w:rFonts w:hint="eastAsia"/>
                <w:highlight w:val="none"/>
                <w:vertAlign w:val="baseline"/>
                <w:lang w:val="en-US" w:eastAsia="zh-CN"/>
              </w:rPr>
              <w:sym w:font="Wingdings" w:char="00A8"/>
            </w:r>
            <w:r>
              <w:rPr>
                <w:rFonts w:hint="eastAsia"/>
                <w:highlight w:val="none"/>
                <w:vertAlign w:val="baseline"/>
                <w:lang w:val="en-US" w:eastAsia="zh-CN"/>
              </w:rPr>
              <w:t>未对</w:t>
            </w:r>
            <w:r>
              <w:rPr>
                <w:rFonts w:hint="eastAsia"/>
                <w:highlight w:val="none"/>
                <w:vertAlign w:val="baseline"/>
                <w:lang w:eastAsia="zh-CN"/>
              </w:rPr>
              <w:t>所有班次</w:t>
            </w:r>
            <w:r>
              <w:rPr>
                <w:rFonts w:hint="eastAsia"/>
                <w:highlight w:val="none"/>
                <w:vertAlign w:val="baseline"/>
                <w:lang w:val="en-US" w:eastAsia="zh-CN"/>
              </w:rPr>
              <w:t>的现场</w:t>
            </w:r>
            <w:r>
              <w:rPr>
                <w:rFonts w:hint="eastAsia"/>
                <w:highlight w:val="none"/>
                <w:vertAlign w:val="baseline"/>
                <w:lang w:eastAsia="zh-CN"/>
              </w:rPr>
              <w:t>都</w:t>
            </w:r>
            <w:r>
              <w:rPr>
                <w:rFonts w:hint="eastAsia"/>
                <w:highlight w:val="none"/>
                <w:vertAlign w:val="baseline"/>
                <w:lang w:val="en-US" w:eastAsia="zh-CN"/>
              </w:rPr>
              <w:t>进行</w:t>
            </w:r>
            <w:r>
              <w:rPr>
                <w:rFonts w:hint="eastAsia"/>
                <w:highlight w:val="none"/>
                <w:vertAlign w:val="baseline"/>
                <w:lang w:eastAsia="zh-CN"/>
              </w:rPr>
              <w:t>审核，</w:t>
            </w:r>
            <w:r>
              <w:rPr>
                <w:rFonts w:hint="eastAsia"/>
                <w:highlight w:val="none"/>
                <w:vertAlign w:val="baseline"/>
                <w:lang w:val="en-US" w:eastAsia="zh-CN"/>
              </w:rPr>
              <w:t>只</w:t>
            </w:r>
            <w:r>
              <w:rPr>
                <w:rFonts w:hint="eastAsia"/>
                <w:highlight w:val="none"/>
                <w:vertAlign w:val="baseline"/>
                <w:lang w:eastAsia="zh-CN"/>
              </w:rPr>
              <w:t>审核</w:t>
            </w:r>
            <w:r>
              <w:rPr>
                <w:rFonts w:hint="eastAsia"/>
                <w:highlight w:val="none"/>
                <w:vertAlign w:val="baseline"/>
                <w:lang w:val="en-US" w:eastAsia="zh-CN"/>
              </w:rPr>
              <w:t>了日</w:t>
            </w:r>
            <w:r>
              <w:rPr>
                <w:rFonts w:hint="eastAsia"/>
                <w:highlight w:val="none"/>
                <w:vertAlign w:val="baseline"/>
                <w:lang w:eastAsia="zh-CN"/>
              </w:rPr>
              <w:t>班</w:t>
            </w:r>
            <w:r>
              <w:rPr>
                <w:rFonts w:hint="eastAsia"/>
                <w:highlight w:val="none"/>
                <w:vertAlign w:val="baseline"/>
                <w:lang w:val="en-US" w:eastAsia="zh-CN"/>
              </w:rPr>
              <w:t>的现场操作</w:t>
            </w:r>
            <w:r>
              <w:rPr>
                <w:rFonts w:hint="eastAsia"/>
                <w:highlight w:val="none"/>
                <w:vertAlign w:val="baseline"/>
                <w:lang w:eastAsia="zh-CN"/>
              </w:rPr>
              <w:t>，并且有代表性地审核了所有班次</w:t>
            </w:r>
            <w:r>
              <w:rPr>
                <w:rFonts w:hint="eastAsia"/>
                <w:highlight w:val="none"/>
                <w:vertAlign w:val="baseline"/>
                <w:lang w:val="en-US" w:eastAsia="zh-CN"/>
              </w:rPr>
              <w:t>的运行记录</w:t>
            </w:r>
            <w:r>
              <w:rPr>
                <w:rFonts w:hint="eastAsia"/>
                <w:highlight w:val="none"/>
                <w:vertAlign w:val="baseline"/>
                <w:lang w:eastAsia="zh-CN"/>
              </w:rPr>
              <w:t>。</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highlight w:val="none"/>
                <w:vertAlign w:val="baseline"/>
                <w:lang w:val="en-US" w:eastAsia="zh-CN"/>
              </w:rPr>
            </w:pPr>
            <w:r>
              <w:rPr>
                <w:rFonts w:hint="eastAsia"/>
                <w:highlight w:val="none"/>
                <w:vertAlign w:val="baseline"/>
                <w:lang w:val="en-US" w:eastAsia="zh-CN"/>
              </w:rPr>
              <w:t>组织将内部审核的结果的信息沟通给：</w:t>
            </w:r>
            <w:r>
              <w:rPr>
                <w:rFonts w:hint="eastAsia"/>
                <w:highlight w:val="none"/>
                <w:vertAlign w:val="baseline"/>
                <w:lang w:val="en-US" w:eastAsia="zh-CN"/>
              </w:rPr>
              <w:sym w:font="Wingdings" w:char="00FE"/>
            </w:r>
            <w:r>
              <w:rPr>
                <w:rFonts w:hint="eastAsia"/>
                <w:highlight w:val="none"/>
                <w:vertAlign w:val="baseline"/>
                <w:lang w:val="en-US" w:eastAsia="zh-CN"/>
              </w:rPr>
              <w:t xml:space="preserve">相关的工作人员   </w:t>
            </w:r>
            <w:r>
              <w:rPr>
                <w:rFonts w:hint="eastAsia"/>
                <w:highlight w:val="none"/>
                <w:vertAlign w:val="baseline"/>
                <w:lang w:val="en-US" w:eastAsia="zh-CN"/>
              </w:rPr>
              <w:sym w:font="Wingdings" w:char="00FE"/>
            </w:r>
            <w:r>
              <w:rPr>
                <w:rFonts w:hint="eastAsia"/>
                <w:highlight w:val="none"/>
                <w:vertAlign w:val="baseline"/>
                <w:lang w:val="en-US" w:eastAsia="zh-CN"/>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vertAlign w:val="baseline"/>
                <w:lang w:val="en-US" w:eastAsia="zh-CN"/>
              </w:rPr>
            </w:pPr>
            <w:r>
              <w:rPr>
                <w:rFonts w:hint="eastAsia"/>
                <w:vertAlign w:val="baseline"/>
                <w:lang w:eastAsia="zh-CN"/>
              </w:rPr>
              <w:t>最高管理者已按</w:t>
            </w:r>
            <w:r>
              <w:rPr>
                <w:rFonts w:hint="eastAsia"/>
                <w:vertAlign w:val="baseline"/>
                <w:lang w:val="en-US" w:eastAsia="zh-CN"/>
              </w:rPr>
              <w:t>策</w:t>
            </w:r>
            <w:r>
              <w:rPr>
                <w:rFonts w:hint="eastAsia"/>
                <w:vertAlign w:val="baseline"/>
                <w:lang w:eastAsia="zh-CN"/>
              </w:rPr>
              <w:t>划的时间间隔，在</w:t>
            </w:r>
            <w:r>
              <w:rPr>
                <w:rFonts w:hint="eastAsia"/>
                <w:u w:val="single"/>
                <w:vertAlign w:val="baseline"/>
                <w:lang w:val="en-US" w:eastAsia="zh-CN"/>
              </w:rPr>
              <w:t xml:space="preserve"> 2022 </w:t>
            </w:r>
            <w:r>
              <w:rPr>
                <w:rFonts w:hint="eastAsia"/>
                <w:vertAlign w:val="baseline"/>
                <w:lang w:val="en-US" w:eastAsia="zh-CN"/>
              </w:rPr>
              <w:t>年</w:t>
            </w:r>
            <w:r>
              <w:rPr>
                <w:rFonts w:hint="eastAsia"/>
                <w:u w:val="single"/>
                <w:vertAlign w:val="baseline"/>
                <w:lang w:val="en-US" w:eastAsia="zh-CN"/>
              </w:rPr>
              <w:t xml:space="preserve"> 4 </w:t>
            </w:r>
            <w:r>
              <w:rPr>
                <w:rFonts w:hint="eastAsia"/>
                <w:vertAlign w:val="baseline"/>
                <w:lang w:val="en-US" w:eastAsia="zh-CN"/>
              </w:rPr>
              <w:t>月</w:t>
            </w:r>
            <w:r>
              <w:rPr>
                <w:rFonts w:hint="eastAsia"/>
                <w:u w:val="single"/>
                <w:vertAlign w:val="baseline"/>
                <w:lang w:val="en-US" w:eastAsia="zh-CN"/>
              </w:rPr>
              <w:t xml:space="preserve"> 8 </w:t>
            </w:r>
            <w:r>
              <w:rPr>
                <w:rFonts w:hint="eastAsia"/>
                <w:vertAlign w:val="baseline"/>
                <w:lang w:val="en-US" w:eastAsia="zh-CN"/>
              </w:rPr>
              <w:t>日</w:t>
            </w:r>
            <w:r>
              <w:rPr>
                <w:rFonts w:hint="eastAsia"/>
                <w:vertAlign w:val="baseline"/>
                <w:lang w:eastAsia="zh-CN"/>
              </w:rPr>
              <w:t>对组织的</w:t>
            </w:r>
            <w:r>
              <w:rPr>
                <w:rFonts w:hint="eastAsia"/>
                <w:vertAlign w:val="baseline"/>
                <w:lang w:val="en-US" w:eastAsia="zh-CN"/>
              </w:rPr>
              <w:t>职业健康安全</w:t>
            </w:r>
            <w:r>
              <w:rPr>
                <w:rFonts w:hint="eastAsia"/>
                <w:vertAlign w:val="baseline"/>
                <w:lang w:eastAsia="zh-CN"/>
              </w:rPr>
              <w:t>管理体系进行了评审，以确保其持续的适宜性、充分性和有效性；管理评审输入、输出均按要求提供。</w:t>
            </w:r>
            <w:r>
              <w:rPr>
                <w:rFonts w:hint="eastAsia"/>
                <w:vertAlign w:val="baseline"/>
                <w:lang w:val="en-US" w:eastAsia="zh-CN"/>
              </w:rPr>
              <w:t>并对提出的改进措施进行了落实。</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vertAlign w:val="baseline"/>
                <w:lang w:val="en-US" w:eastAsia="zh-CN"/>
              </w:rPr>
            </w:pP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vertAlign w:val="baseline"/>
                <w:lang w:val="en-US" w:eastAsia="zh-CN"/>
              </w:rPr>
            </w:pPr>
            <w:r>
              <w:rPr>
                <w:rFonts w:hint="eastAsia"/>
                <w:highlight w:val="none"/>
                <w:vertAlign w:val="baseline"/>
                <w:lang w:val="en-US" w:eastAsia="zh-CN"/>
              </w:rPr>
              <w:t>组织将管理评审的改进措施的信息沟通给：</w:t>
            </w:r>
            <w:r>
              <w:rPr>
                <w:rFonts w:hint="eastAsia"/>
                <w:highlight w:val="none"/>
                <w:vertAlign w:val="baseline"/>
                <w:lang w:val="en-US" w:eastAsia="zh-CN"/>
              </w:rPr>
              <w:sym w:font="Wingdings" w:char="00FE"/>
            </w:r>
            <w:r>
              <w:rPr>
                <w:rFonts w:hint="eastAsia"/>
                <w:highlight w:val="none"/>
                <w:vertAlign w:val="baseline"/>
                <w:lang w:val="en-US" w:eastAsia="zh-CN"/>
              </w:rPr>
              <w:t xml:space="preserve">相关的工作人员  </w:t>
            </w:r>
            <w:r>
              <w:rPr>
                <w:rFonts w:hint="eastAsia"/>
                <w:highlight w:val="none"/>
                <w:vertAlign w:val="baseline"/>
                <w:lang w:val="en-US" w:eastAsia="zh-CN"/>
              </w:rPr>
              <w:sym w:font="Wingdings" w:char="00FE"/>
            </w:r>
            <w:r>
              <w:rPr>
                <w:rFonts w:hint="eastAsia"/>
                <w:highlight w:val="none"/>
                <w:vertAlign w:val="baseline"/>
                <w:lang w:val="en-US" w:eastAsia="zh-CN"/>
              </w:rPr>
              <w:t xml:space="preserve">员工代表 </w:t>
            </w:r>
            <w:r>
              <w:rPr>
                <w:rFonts w:hint="eastAsia"/>
                <w:highlight w:val="none"/>
                <w:vertAlign w:val="baseline"/>
                <w:lang w:val="en-US" w:eastAsia="zh-CN"/>
              </w:rPr>
              <w:sym w:font="Wingdings" w:char="00FE"/>
            </w:r>
            <w:r>
              <w:rPr>
                <w:rFonts w:hint="eastAsia"/>
                <w:highlight w:val="none"/>
                <w:vertAlign w:val="baseline"/>
                <w:lang w:val="en-US" w:eastAsia="zh-CN"/>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val="en-US" w:eastAsia="zh-CN"/>
              </w:rPr>
            </w:pPr>
            <w:r>
              <w:rPr>
                <w:rFonts w:hint="eastAsia"/>
                <w:lang w:eastAsia="zh-CN"/>
              </w:rPr>
              <w:t>事件调查、不符合、纠正措施和持续改善措施</w:t>
            </w:r>
          </w:p>
        </w:tc>
        <w:tc>
          <w:tcPr>
            <w:tcW w:w="8748"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vertAlign w:val="baseline"/>
              </w:rPr>
            </w:pPr>
            <w:r>
              <w:rPr>
                <w:rFonts w:hint="eastAsia"/>
                <w:vertAlign w:val="baseline"/>
              </w:rPr>
              <w:t>组织</w:t>
            </w:r>
            <w:r>
              <w:rPr>
                <w:rFonts w:hint="eastAsia"/>
                <w:vertAlign w:val="baseline"/>
                <w:lang w:val="en-US" w:eastAsia="zh-CN"/>
              </w:rPr>
              <w:t>已</w:t>
            </w:r>
            <w:r>
              <w:rPr>
                <w:rFonts w:hint="eastAsia"/>
                <w:vertAlign w:val="baseline"/>
              </w:rPr>
              <w:t>确定和选择改进机会，并采取必要措施改进</w:t>
            </w:r>
            <w:r>
              <w:rPr>
                <w:rFonts w:hint="eastAsia"/>
                <w:vertAlign w:val="baseline"/>
                <w:lang w:val="en-US" w:eastAsia="zh-CN"/>
              </w:rPr>
              <w:t>职业健康安全管理体系，</w:t>
            </w:r>
            <w:r>
              <w:rPr>
                <w:rFonts w:hint="eastAsia"/>
                <w:vertAlign w:val="baseline"/>
              </w:rPr>
              <w:t>实现其</w:t>
            </w:r>
            <w:r>
              <w:rPr>
                <w:rFonts w:hint="eastAsia"/>
                <w:vertAlign w:val="baseline"/>
                <w:lang w:val="en-US" w:eastAsia="zh-CN"/>
              </w:rPr>
              <w:t>职业健康安全</w:t>
            </w:r>
            <w:r>
              <w:rPr>
                <w:rFonts w:hint="eastAsia"/>
                <w:vertAlign w:val="baseline"/>
              </w:rPr>
              <w:t>管理体系的预期结果。</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lang w:val="en-US" w:eastAsia="zh-CN"/>
              </w:rPr>
              <w:t>组织针对职业健康安全管理体系运行中的</w:t>
            </w:r>
            <w:r>
              <w:rPr>
                <w:rFonts w:hint="eastAsia"/>
                <w:lang w:eastAsia="zh-CN"/>
              </w:rPr>
              <w:t>事件(工作有关的伤害或疾病及不利健康)和其他职业健康和安全相关的</w:t>
            </w:r>
            <w:r>
              <w:rPr>
                <w:rFonts w:hint="eastAsia"/>
                <w:vertAlign w:val="baseline"/>
              </w:rPr>
              <w:t>不符合</w:t>
            </w:r>
            <w:r>
              <w:rPr>
                <w:rFonts w:hint="eastAsia"/>
                <w:vertAlign w:val="baseline"/>
                <w:lang w:val="en-US" w:eastAsia="zh-CN"/>
              </w:rPr>
              <w:t>进行了</w:t>
            </w:r>
            <w:r>
              <w:rPr>
                <w:rFonts w:hint="eastAsia"/>
                <w:vertAlign w:val="baseline"/>
                <w:lang w:eastAsia="zh-CN"/>
              </w:rPr>
              <w:t>事件</w:t>
            </w:r>
            <w:r>
              <w:rPr>
                <w:rFonts w:hint="eastAsia"/>
                <w:lang w:eastAsia="zh-CN"/>
              </w:rPr>
              <w:t>调查、</w:t>
            </w:r>
            <w:r>
              <w:rPr>
                <w:rFonts w:hint="eastAsia"/>
                <w:vertAlign w:val="baseline"/>
                <w:lang w:val="en-US" w:eastAsia="zh-CN"/>
              </w:rPr>
              <w:t>有效纠正</w:t>
            </w:r>
            <w:r>
              <w:rPr>
                <w:rFonts w:hint="eastAsia"/>
                <w:vertAlign w:val="baseline"/>
                <w:lang w:eastAsia="zh-CN"/>
              </w:rPr>
              <w:t>和</w:t>
            </w:r>
            <w:r>
              <w:rPr>
                <w:rFonts w:hint="eastAsia"/>
                <w:vertAlign w:val="baseline"/>
              </w:rPr>
              <w:t>纠正措施</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针对下列方面采取了事件调查：</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lang w:eastAsia="zh-CN"/>
              </w:rPr>
            </w:pPr>
            <w:r>
              <w:rPr>
                <w:rFonts w:hint="eastAsia"/>
                <w:highlight w:val="none"/>
                <w:vertAlign w:val="baseline"/>
                <w:lang w:val="en-US" w:eastAsia="zh-CN"/>
              </w:rPr>
              <w:sym w:font="Wingdings" w:char="00A8"/>
            </w:r>
            <w:r>
              <w:rPr>
                <w:rFonts w:hint="eastAsia"/>
                <w:highlight w:val="none"/>
                <w:vertAlign w:val="baseline"/>
                <w:lang w:val="en-US" w:eastAsia="zh-CN"/>
              </w:rPr>
              <w:t xml:space="preserve">未遂事件   </w:t>
            </w:r>
            <w:r>
              <w:rPr>
                <w:rFonts w:hint="eastAsia"/>
                <w:highlight w:val="none"/>
                <w:vertAlign w:val="baseline"/>
                <w:lang w:val="en-US" w:eastAsia="zh-CN"/>
              </w:rPr>
              <w:sym w:font="Wingdings" w:char="00A8"/>
            </w:r>
            <w:r>
              <w:rPr>
                <w:rFonts w:hint="eastAsia"/>
                <w:highlight w:val="none"/>
                <w:vertAlign w:val="baseline"/>
                <w:lang w:val="en-US" w:eastAsia="zh-CN"/>
              </w:rPr>
              <w:t xml:space="preserve">工伤事件  </w:t>
            </w:r>
            <w:r>
              <w:rPr>
                <w:rFonts w:hint="eastAsia"/>
                <w:highlight w:val="none"/>
                <w:vertAlign w:val="baseline"/>
                <w:lang w:val="en-US" w:eastAsia="zh-CN"/>
              </w:rPr>
              <w:sym w:font="Wingdings" w:char="00A8"/>
            </w:r>
            <w:r>
              <w:rPr>
                <w:rFonts w:hint="eastAsia"/>
                <w:highlight w:val="none"/>
                <w:vertAlign w:val="baseline"/>
                <w:lang w:val="en-US" w:eastAsia="zh-CN"/>
              </w:rPr>
              <w:t xml:space="preserve">职业病体检   </w:t>
            </w:r>
            <w:r>
              <w:rPr>
                <w:rFonts w:hint="eastAsia"/>
                <w:highlight w:val="none"/>
                <w:vertAlign w:val="baseline"/>
                <w:lang w:val="en-US" w:eastAsia="zh-CN"/>
              </w:rPr>
              <w:sym w:font="Wingdings" w:char="00A8"/>
            </w:r>
            <w:r>
              <w:rPr>
                <w:rFonts w:hint="eastAsia"/>
                <w:highlight w:val="none"/>
                <w:vertAlign w:val="baseline"/>
                <w:lang w:val="en-US" w:eastAsia="zh-CN"/>
              </w:rPr>
              <w:t xml:space="preserve">危化品泄露  </w:t>
            </w:r>
            <w:r>
              <w:rPr>
                <w:rFonts w:hint="eastAsia"/>
                <w:highlight w:val="none"/>
                <w:vertAlign w:val="baseline"/>
                <w:lang w:val="en-US" w:eastAsia="zh-CN"/>
              </w:rPr>
              <w:sym w:font="Wingdings" w:char="00A8"/>
            </w:r>
            <w:r>
              <w:rPr>
                <w:rFonts w:hint="eastAsia"/>
                <w:highlight w:val="none"/>
                <w:vertAlign w:val="baseline"/>
                <w:lang w:val="en-US" w:eastAsia="zh-CN"/>
              </w:rPr>
              <w:t xml:space="preserve">火灾  </w:t>
            </w:r>
            <w:r>
              <w:rPr>
                <w:rFonts w:hint="eastAsia"/>
                <w:highlight w:val="none"/>
                <w:vertAlign w:val="baseline"/>
                <w:lang w:val="en-US" w:eastAsia="zh-CN"/>
              </w:rPr>
              <w:sym w:font="Wingdings" w:char="00FE"/>
            </w:r>
            <w:r>
              <w:rPr>
                <w:rFonts w:hint="eastAsia"/>
                <w:highlight w:val="none"/>
                <w:vertAlign w:val="baseline"/>
                <w:lang w:val="en-US" w:eastAsia="zh-CN"/>
              </w:rPr>
              <w:t>未发生</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针对下列方面采取了纠正措施：</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sym w:font="Wingdings" w:char="00A8"/>
            </w:r>
            <w:r>
              <w:rPr>
                <w:rFonts w:hint="eastAsia"/>
                <w:highlight w:val="none"/>
                <w:u w:val="none"/>
                <w:vertAlign w:val="baseline"/>
                <w:lang w:val="en-US" w:eastAsia="zh-CN"/>
              </w:rPr>
              <w:t xml:space="preserve">检测结果不合格 </w:t>
            </w:r>
            <w:r>
              <w:rPr>
                <w:rFonts w:hint="eastAsia"/>
                <w:highlight w:val="none"/>
                <w:vertAlign w:val="baseline"/>
                <w:lang w:val="en-US" w:eastAsia="zh-CN"/>
              </w:rPr>
              <w:sym w:font="Wingdings" w:char="00A8"/>
            </w:r>
            <w:r>
              <w:rPr>
                <w:rFonts w:hint="eastAsia"/>
                <w:highlight w:val="none"/>
                <w:vertAlign w:val="baseline"/>
                <w:lang w:val="en-US" w:eastAsia="zh-CN"/>
              </w:rPr>
              <w:t>自我检查的不符合</w:t>
            </w:r>
            <w:r>
              <w:rPr>
                <w:rFonts w:hint="eastAsia"/>
                <w:highlight w:val="none"/>
                <w:u w:val="none"/>
                <w:vertAlign w:val="baseline"/>
                <w:lang w:val="en-US" w:eastAsia="zh-CN"/>
              </w:rPr>
              <w:t xml:space="preserve"> </w:t>
            </w:r>
            <w:r>
              <w:rPr>
                <w:rFonts w:hint="eastAsia"/>
                <w:highlight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相关方投诉  </w:t>
            </w:r>
            <w:r>
              <w:rPr>
                <w:rFonts w:hint="eastAsia"/>
                <w:highlight w:val="none"/>
                <w:vertAlign w:val="baseline"/>
                <w:lang w:val="en-US" w:eastAsia="zh-CN"/>
              </w:rPr>
              <w:sym w:font="Wingdings" w:char="00FE"/>
            </w:r>
            <w:r>
              <w:rPr>
                <w:rFonts w:hint="eastAsia"/>
                <w:highlight w:val="none"/>
                <w:vertAlign w:val="baseline"/>
                <w:lang w:val="en-US" w:eastAsia="zh-CN"/>
              </w:rPr>
              <w:t xml:space="preserve">主管部门要求整改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lang w:eastAsia="zh-CN"/>
              </w:rPr>
            </w:pPr>
            <w:r>
              <w:rPr>
                <w:rFonts w:hint="eastAsia"/>
                <w:highlight w:val="none"/>
                <w:vertAlign w:val="baseline"/>
                <w:lang w:val="en-US" w:eastAsia="zh-CN"/>
              </w:rPr>
              <w:sym w:font="Wingdings" w:char="00FE"/>
            </w:r>
            <w:r>
              <w:rPr>
                <w:rFonts w:hint="eastAsia"/>
                <w:highlight w:val="none"/>
                <w:vertAlign w:val="baseline"/>
                <w:lang w:val="en-US" w:eastAsia="zh-CN"/>
              </w:rPr>
              <w:t xml:space="preserve">内审不符合项   </w:t>
            </w:r>
            <w:r>
              <w:rPr>
                <w:rFonts w:hint="eastAsia"/>
                <w:highlight w:val="none"/>
                <w:vertAlign w:val="baseline"/>
                <w:lang w:val="en-US" w:eastAsia="zh-CN"/>
              </w:rPr>
              <w:sym w:font="Wingdings" w:char="00FE"/>
            </w:r>
            <w:r>
              <w:rPr>
                <w:rFonts w:hint="eastAsia"/>
                <w:highlight w:val="none"/>
                <w:vertAlign w:val="baseline"/>
                <w:lang w:val="en-US" w:eastAsia="zh-CN"/>
              </w:rPr>
              <w:t xml:space="preserve">外审不符合项  </w:t>
            </w:r>
            <w:r>
              <w:rPr>
                <w:rFonts w:hint="eastAsia"/>
                <w:highlight w:val="none"/>
                <w:vertAlign w:val="baseline"/>
                <w:lang w:val="en-US" w:eastAsia="zh-CN"/>
              </w:rPr>
              <w:sym w:font="Wingdings" w:char="00FE"/>
            </w:r>
            <w:r>
              <w:rPr>
                <w:rFonts w:hint="eastAsia"/>
                <w:highlight w:val="none"/>
                <w:vertAlign w:val="baseline"/>
                <w:lang w:val="en-US" w:eastAsia="zh-CN"/>
              </w:rPr>
              <w:t xml:space="preserve">管理评审   </w:t>
            </w:r>
            <w:r>
              <w:rPr>
                <w:rFonts w:hint="eastAsia"/>
                <w:highlight w:val="none"/>
                <w:vertAlign w:val="baseline"/>
                <w:lang w:val="en-US" w:eastAsia="zh-CN"/>
              </w:rPr>
              <w:sym w:font="Wingdings" w:char="00A8"/>
            </w:r>
            <w:r>
              <w:rPr>
                <w:rFonts w:hint="eastAsia"/>
                <w:highlight w:val="none"/>
                <w:vertAlign w:val="baseline"/>
                <w:lang w:val="en-US" w:eastAsia="zh-CN"/>
              </w:rPr>
              <w:t xml:space="preserve">目标统计分析结果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highlight w:val="none"/>
                <w:vertAlign w:val="baseline"/>
                <w:lang w:val="en-US" w:eastAsia="zh-CN"/>
              </w:rPr>
            </w:pP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highlight w:val="none"/>
                <w:vertAlign w:val="baseline"/>
                <w:lang w:val="en-US" w:eastAsia="zh-CN"/>
              </w:rPr>
            </w:pPr>
            <w:r>
              <w:rPr>
                <w:rFonts w:hint="eastAsia"/>
                <w:highlight w:val="none"/>
                <w:vertAlign w:val="baseline"/>
                <w:lang w:val="en-US" w:eastAsia="zh-CN"/>
              </w:rPr>
              <w:t>组织将事件调查和纠正措施的信息沟通给：</w:t>
            </w:r>
            <w:r>
              <w:rPr>
                <w:rFonts w:hint="eastAsia"/>
                <w:highlight w:val="none"/>
                <w:vertAlign w:val="baseline"/>
                <w:lang w:val="en-US" w:eastAsia="zh-CN"/>
              </w:rPr>
              <w:sym w:font="Wingdings" w:char="00FE"/>
            </w:r>
            <w:r>
              <w:rPr>
                <w:rFonts w:hint="eastAsia"/>
                <w:highlight w:val="none"/>
                <w:vertAlign w:val="baseline"/>
                <w:lang w:val="en-US" w:eastAsia="zh-CN"/>
              </w:rPr>
              <w:t xml:space="preserve">相关的工作人员   </w:t>
            </w:r>
            <w:r>
              <w:rPr>
                <w:rFonts w:hint="eastAsia"/>
                <w:highlight w:val="none"/>
                <w:vertAlign w:val="baseline"/>
                <w:lang w:val="en-US" w:eastAsia="zh-CN"/>
              </w:rPr>
              <w:sym w:font="Wingdings" w:char="00FE"/>
            </w:r>
            <w:r>
              <w:rPr>
                <w:rFonts w:hint="eastAsia"/>
                <w:highlight w:val="none"/>
                <w:vertAlign w:val="baseline"/>
                <w:lang w:val="en-US" w:eastAsia="zh-CN"/>
              </w:rPr>
              <w:t xml:space="preserve">员工代表 </w:t>
            </w:r>
            <w:r>
              <w:rPr>
                <w:rFonts w:hint="eastAsia"/>
                <w:highlight w:val="none"/>
                <w:vertAlign w:val="baseline"/>
                <w:lang w:val="en-US" w:eastAsia="zh-CN"/>
              </w:rPr>
              <w:sym w:font="Wingdings" w:char="00A8"/>
            </w:r>
            <w:r>
              <w:rPr>
                <w:rFonts w:hint="eastAsia"/>
                <w:highlight w:val="none"/>
                <w:vertAlign w:val="baseline"/>
                <w:lang w:val="en-US" w:eastAsia="zh-CN"/>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rPr>
            </w:pPr>
            <w:r>
              <w:rPr>
                <w:rFonts w:hint="eastAsia"/>
                <w:vertAlign w:val="baseline"/>
              </w:rPr>
              <w:t>组织持续改进</w:t>
            </w:r>
            <w:r>
              <w:rPr>
                <w:rFonts w:hint="eastAsia"/>
                <w:vertAlign w:val="baseline"/>
                <w:lang w:val="en-US" w:eastAsia="zh-CN"/>
              </w:rPr>
              <w:t>了职业健康安全</w:t>
            </w:r>
            <w:r>
              <w:rPr>
                <w:rFonts w:hint="eastAsia"/>
                <w:vertAlign w:val="baseline"/>
              </w:rPr>
              <w:t>管理体系的适宜性、充分性和有效性</w:t>
            </w:r>
            <w:r>
              <w:rPr>
                <w:rFonts w:hint="eastAsia"/>
                <w:vertAlign w:val="baseline"/>
                <w:lang w:eastAsia="zh-CN"/>
              </w:rPr>
              <w:t>，</w:t>
            </w:r>
            <w:r>
              <w:rPr>
                <w:rFonts w:hint="eastAsia"/>
                <w:highlight w:val="none"/>
                <w:vertAlign w:val="baseline"/>
                <w:lang w:val="en-US" w:eastAsia="zh-CN"/>
              </w:rPr>
              <w:t>保留了作为持续改进证据的文件化信息</w:t>
            </w:r>
            <w:r>
              <w:rPr>
                <w:rFonts w:hint="eastAsia"/>
                <w:highlight w:val="none"/>
                <w:vertAlign w:val="baseline"/>
              </w:rPr>
              <w:t xml:space="preserve">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vertAlign w:val="baseline"/>
                <w:lang w:val="en-US" w:eastAsia="zh-CN"/>
              </w:rPr>
            </w:pPr>
            <w:r>
              <w:rPr>
                <w:rFonts w:hint="eastAsia"/>
                <w:vertAlign w:val="baseline"/>
              </w:rPr>
              <w:t>组织考虑分析和评价的结果</w:t>
            </w:r>
            <w:r>
              <w:rPr>
                <w:rFonts w:hint="eastAsia"/>
                <w:vertAlign w:val="baseline"/>
                <w:lang w:val="en-US" w:eastAsia="zh-CN"/>
              </w:rPr>
              <w:t>以</w:t>
            </w:r>
            <w:r>
              <w:rPr>
                <w:rFonts w:hint="eastAsia"/>
                <w:highlight w:val="none"/>
                <w:vertAlign w:val="baseline"/>
                <w:lang w:val="en-US" w:eastAsia="zh-CN"/>
              </w:rPr>
              <w:t>提升职业健康安全绩效；促进支持职业健康安全管理体系的文化； 促进工作人员参与实施持续改进职业健康安全管理体系的措施；将相关持续改进的结果沟通给工作人员和其代表。</w:t>
            </w:r>
          </w:p>
        </w:tc>
      </w:tr>
    </w:tbl>
    <w:p>
      <w:pPr>
        <w:spacing w:before="40" w:after="40"/>
        <w:rPr>
          <w:rFonts w:eastAsia="微软雅黑"/>
          <w:sz w:val="20"/>
          <w:szCs w:val="20"/>
        </w:rPr>
      </w:pPr>
    </w:p>
    <w:tbl>
      <w:tblPr>
        <w:tblStyle w:val="10"/>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3</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default" w:eastAsia="宋体"/>
                <w:lang w:val="en-US" w:eastAsia="zh-CN"/>
              </w:rPr>
            </w:pPr>
            <w:r>
              <w:rPr>
                <w:rFonts w:hint="eastAsia"/>
                <w:lang w:val="en-US" w:eastAsia="zh-CN"/>
              </w:rPr>
              <w:t>03</w:t>
            </w: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r>
        <w:tab/>
      </w:r>
      <w:r>
        <w:tab/>
      </w:r>
      <w:r>
        <w:t>4 =不适用</w:t>
      </w:r>
    </w:p>
    <w:p>
      <w:pPr>
        <w:spacing w:before="40" w:after="40"/>
        <w:rPr>
          <w:rFonts w:eastAsia="微软雅黑"/>
          <w:sz w:val="20"/>
          <w:szCs w:val="20"/>
        </w:rPr>
      </w:pPr>
    </w:p>
    <w:p>
      <w:pPr>
        <w:rPr>
          <w:rFonts w:eastAsia="微软雅黑"/>
          <w:sz w:val="20"/>
          <w:szCs w:val="20"/>
        </w:rPr>
      </w:pPr>
      <w:r>
        <w:rPr>
          <w:rFonts w:eastAsia="微软雅黑"/>
          <w:sz w:val="20"/>
          <w:szCs w:val="20"/>
        </w:rPr>
        <w:br w:type="page"/>
      </w:r>
    </w:p>
    <w:p>
      <w:pPr>
        <w:rPr>
          <w:shd w:val="clear" w:color="FFFFFF" w:fill="D9D9D9"/>
        </w:rPr>
      </w:pPr>
      <w:r>
        <w:rPr>
          <w:shd w:val="clear" w:color="FFFFFF" w:fill="D9D9D9"/>
        </w:rPr>
        <w:t>附件ISO</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 xml:space="preserve"> (若不是ISO </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审核请删除)</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Layout w:type="autofit"/>
        <w:tblCellMar>
          <w:top w:w="0" w:type="dxa"/>
          <w:left w:w="108" w:type="dxa"/>
          <w:bottom w:w="0" w:type="dxa"/>
          <w:right w:w="108" w:type="dxa"/>
        </w:tblCellMar>
      </w:tblPr>
      <w:tblGrid>
        <w:gridCol w:w="539"/>
        <w:gridCol w:w="9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shd w:val="clear" w:color="auto" w:fill="F4B8FF"/>
          </w:tcPr>
          <w:p>
            <w:pPr>
              <w:shd w:val="clear" w:color="auto" w:fill="F4B8FF"/>
            </w:pPr>
            <w:r>
              <w:rPr>
                <w:rFonts w:hint="eastAsia"/>
              </w:rPr>
              <w:t>审核周期</w:t>
            </w:r>
          </w:p>
        </w:tc>
        <w:tc>
          <w:tcPr>
            <w:tcW w:w="9282" w:type="dxa"/>
            <w:shd w:val="clear" w:color="auto" w:fill="F4B8FF"/>
          </w:tcPr>
          <w:p>
            <w:pPr>
              <w:shd w:val="clear" w:color="auto" w:fill="F4B8FF"/>
            </w:pPr>
            <w:r>
              <w:rPr>
                <w:rFonts w:hint="eastAsia"/>
              </w:rPr>
              <w:t xml:space="preserve"> </w:t>
            </w:r>
            <w:r>
              <w:rPr>
                <w:rFonts w:hint="eastAsia"/>
              </w:rPr>
              <w:sym w:font="Wingdings 2" w:char="00A3"/>
            </w:r>
            <w:r>
              <w:rPr>
                <w:rFonts w:hint="eastAsia"/>
              </w:rPr>
              <w:t xml:space="preserve">FSMS体系建立以来   </w:t>
            </w:r>
            <w:r>
              <w:rPr>
                <w:rFonts w:hint="eastAsia"/>
              </w:rPr>
              <w:sym w:font="Wingdings 2" w:char="0052"/>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shd w:val="clear" w:color="auto" w:fill="F4B8FF"/>
          </w:tcPr>
          <w:p>
            <w:pPr>
              <w:shd w:val="clear" w:color="auto" w:fill="F4B8FF"/>
            </w:pPr>
            <w:r>
              <w:rPr>
                <w:rFonts w:hint="eastAsia"/>
              </w:rPr>
              <w:t>体系要素</w:t>
            </w:r>
          </w:p>
        </w:tc>
        <w:tc>
          <w:tcPr>
            <w:tcW w:w="9282" w:type="dxa"/>
            <w:shd w:val="clear" w:color="auto" w:fill="F4B8FF"/>
          </w:tcPr>
          <w:p>
            <w:pPr>
              <w:shd w:val="clear" w:color="auto" w:fill="F4B8FF"/>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2242" w:hRule="atLeast"/>
        </w:trPr>
        <w:tc>
          <w:tcPr>
            <w:tcW w:w="680" w:type="dxa"/>
            <w:vMerge w:val="restart"/>
            <w:shd w:val="clear" w:color="auto" w:fill="F4B8FF"/>
          </w:tcPr>
          <w:p>
            <w:pPr>
              <w:shd w:val="clear" w:color="auto" w:fill="F4B8FF"/>
            </w:pPr>
            <w:r>
              <w:rPr>
                <w:rFonts w:hint="eastAsia"/>
              </w:rPr>
              <w:t>组织环境</w:t>
            </w:r>
          </w:p>
        </w:tc>
        <w:tc>
          <w:tcPr>
            <w:tcW w:w="9282" w:type="dxa"/>
            <w:shd w:val="clear" w:color="auto" w:fill="F4B8FF"/>
          </w:tcPr>
          <w:p>
            <w:pPr>
              <w:shd w:val="clear" w:color="auto" w:fill="F4B8FF"/>
            </w:pPr>
            <w:r>
              <w:rPr>
                <w:rFonts w:hint="eastAsia"/>
              </w:rPr>
              <w:t>受审核组织已与其宗旨和战略方向相关并影响其实现管理体系预期结果的能力的各种外部和内部因素进行了确定；监视和评审了相关相关信息。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F4B8FF"/>
                    <w:ind w:firstLine="1260" w:firstLineChars="600"/>
                  </w:pPr>
                </w:p>
              </w:tc>
              <w:tc>
                <w:tcPr>
                  <w:tcW w:w="7375" w:type="dxa"/>
                </w:tcPr>
                <w:p>
                  <w:pPr>
                    <w:shd w:val="clear" w:color="auto" w:fill="F4B8FF"/>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F4B8FF"/>
                  </w:pPr>
                  <w:r>
                    <w:rPr>
                      <w:rFonts w:hint="eastAsia"/>
                    </w:rPr>
                    <w:t>外部环境</w:t>
                  </w:r>
                </w:p>
              </w:tc>
              <w:tc>
                <w:tcPr>
                  <w:tcW w:w="7375" w:type="dxa"/>
                </w:tcPr>
                <w:p>
                  <w:pPr>
                    <w:shd w:val="clear" w:color="auto" w:fill="F4B8FF"/>
                  </w:pP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highlight w:val="none"/>
                    </w:rPr>
                    <w:t xml:space="preserve">法律法规 </w:t>
                  </w:r>
                  <w:r>
                    <w:rPr>
                      <w:rFonts w:hint="eastAsia"/>
                      <w:highlight w:val="none"/>
                    </w:rPr>
                    <w:sym w:font="Wingdings 2" w:char="0052"/>
                  </w:r>
                  <w:r>
                    <w:rPr>
                      <w:rFonts w:hint="eastAsia"/>
                      <w:highlight w:val="none"/>
                    </w:rPr>
                    <w:t xml:space="preserve">技术 </w:t>
                  </w: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highlight w:val="none"/>
                    </w:rPr>
                    <w:t xml:space="preserve">竞争 </w:t>
                  </w: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highlight w:val="none"/>
                    </w:rPr>
                    <w:t xml:space="preserve">市场 </w:t>
                  </w: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highlight w:val="none"/>
                    </w:rPr>
                    <w:t xml:space="preserve">文化 </w:t>
                  </w: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highlight w:val="none"/>
                    </w:rPr>
                    <w:t xml:space="preserve">社会 </w:t>
                  </w: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highlight w:val="none"/>
                    </w:rPr>
                    <w:t xml:space="preserve">经济环境 </w:t>
                  </w: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highlight w:val="none"/>
                    </w:rPr>
                    <w:t>政治环境□</w:t>
                  </w:r>
                  <w:r>
                    <w:rPr>
                      <w:rFonts w:hint="eastAsia"/>
                      <w:color w:val="000000"/>
                      <w:szCs w:val="21"/>
                      <w:highlight w:val="none"/>
                    </w:rPr>
                    <w:t>网络安全</w:t>
                  </w:r>
                  <w:r>
                    <w:rPr>
                      <w:rFonts w:hint="eastAsia"/>
                      <w:highlight w:val="none"/>
                    </w:rPr>
                    <w:sym w:font="Wingdings 2" w:char="0052"/>
                  </w:r>
                  <w:r>
                    <w:rPr>
                      <w:rFonts w:hint="eastAsia"/>
                      <w:color w:val="000000"/>
                      <w:szCs w:val="21"/>
                      <w:highlight w:val="none"/>
                    </w:rPr>
                    <w:t xml:space="preserve">食品欺诈 </w:t>
                  </w:r>
                  <w:r>
                    <w:rPr>
                      <w:rFonts w:hint="eastAsia"/>
                      <w:highlight w:val="none"/>
                    </w:rPr>
                    <w:sym w:font="Wingdings 2" w:char="0052"/>
                  </w:r>
                  <w:r>
                    <w:rPr>
                      <w:rFonts w:hint="eastAsia"/>
                      <w:color w:val="000000"/>
                      <w:szCs w:val="21"/>
                      <w:highlight w:val="none"/>
                    </w:rPr>
                    <w:t xml:space="preserve">食品防护 </w:t>
                  </w:r>
                  <w:r>
                    <w:rPr>
                      <w:rFonts w:hint="eastAsia"/>
                      <w:highlight w:val="none"/>
                    </w:rPr>
                    <w:sym w:font="Wingdings 2" w:char="0052"/>
                  </w:r>
                  <w:r>
                    <w:rPr>
                      <w:rFonts w:hint="eastAsia"/>
                      <w:color w:val="000000"/>
                      <w:szCs w:val="21"/>
                      <w:highlight w:val="none"/>
                    </w:rPr>
                    <w:t xml:space="preserve">蓄意污染 </w:t>
                  </w:r>
                  <w:r>
                    <w:rPr>
                      <w:rFonts w:hint="eastAsia"/>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F4B8FF"/>
                  </w:pPr>
                  <w:r>
                    <w:rPr>
                      <w:rFonts w:hint="eastAsia"/>
                    </w:rPr>
                    <w:t>内部环境</w:t>
                  </w:r>
                </w:p>
              </w:tc>
              <w:tc>
                <w:tcPr>
                  <w:tcW w:w="7375" w:type="dxa"/>
                </w:tcPr>
                <w:p>
                  <w:pPr>
                    <w:shd w:val="clear" w:color="auto" w:fill="F4B8FF"/>
                  </w:pP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highlight w:val="none"/>
                    </w:rPr>
                    <w:t xml:space="preserve">价值观  </w:t>
                  </w: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highlight w:val="none"/>
                    </w:rPr>
                    <w:t xml:space="preserve">文化  </w:t>
                  </w: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highlight w:val="none"/>
                    </w:rPr>
                    <w:t xml:space="preserve">知识 </w:t>
                  </w: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highlight w:val="none"/>
                    </w:rPr>
                    <w:t>绩效</w:t>
                  </w:r>
                  <w:r>
                    <w:rPr>
                      <w:rFonts w:hint="eastAsia"/>
                      <w:highlight w:val="none"/>
                      <w:lang w:val="en-US" w:eastAsia="zh-CN"/>
                    </w:rPr>
                    <w:t xml:space="preserve"> </w:t>
                  </w:r>
                  <w:r>
                    <w:rPr>
                      <w:rFonts w:hint="eastAsia"/>
                      <w:highlight w:val="none"/>
                    </w:rPr>
                    <w:t xml:space="preserve"> </w:t>
                  </w:r>
                  <w:r>
                    <w:rPr>
                      <w:rFonts w:hint="eastAsia"/>
                      <w:highlight w:val="none"/>
                    </w:rPr>
                    <w:sym w:font="Wingdings 2" w:char="0052"/>
                  </w:r>
                  <w:r>
                    <w:rPr>
                      <w:rFonts w:hint="eastAsia"/>
                      <w:highlight w:val="none"/>
                    </w:rPr>
                    <w:t>工艺</w:t>
                  </w:r>
                  <w:r>
                    <w:rPr>
                      <w:rFonts w:hint="eastAsia"/>
                      <w:highlight w:val="none"/>
                      <w:lang w:val="en-US" w:eastAsia="zh-CN"/>
                    </w:rPr>
                    <w:t xml:space="preserve"> </w:t>
                  </w:r>
                  <w:r>
                    <w:rPr>
                      <w:rFonts w:hint="eastAsia"/>
                      <w:highlight w:val="none"/>
                    </w:rPr>
                    <w:t xml:space="preserve"> </w:t>
                  </w: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hint="eastAsia" w:ascii="宋体" w:hAnsi="宋体"/>
                      <w:highlight w:val="none"/>
                      <w:lang w:eastAsia="zh-CN"/>
                    </w:rPr>
                    <w:instrText xml:space="preserve">,</w:instrText>
                  </w:r>
                  <w:r>
                    <w:rPr>
                      <w:rFonts w:hint="eastAsia" w:ascii="宋体" w:hAnsi="宋体"/>
                      <w:position w:val="2"/>
                      <w:sz w:val="13"/>
                      <w:highlight w:val="none"/>
                      <w:lang w:eastAsia="zh-CN"/>
                    </w:rPr>
                    <w:instrText xml:space="preserve">√</w:instrText>
                  </w:r>
                  <w:r>
                    <w:rPr>
                      <w:rFonts w:hint="eastAsia" w:ascii="宋体" w:hAnsi="宋体"/>
                      <w:highlight w:val="none"/>
                    </w:rPr>
                    <w:instrText xml:space="preserve">)</w:instrText>
                  </w:r>
                  <w:r>
                    <w:rPr>
                      <w:rFonts w:ascii="宋体" w:hAnsi="宋体"/>
                      <w:highlight w:val="none"/>
                    </w:rPr>
                    <w:fldChar w:fldCharType="end"/>
                  </w:r>
                  <w:r>
                    <w:rPr>
                      <w:rFonts w:hint="eastAsia"/>
                      <w:highlight w:val="none"/>
                    </w:rPr>
                    <w:t xml:space="preserve">设备 </w:t>
                  </w:r>
                  <w:r>
                    <w:rPr>
                      <w:rFonts w:hint="eastAsia"/>
                      <w:highlight w:val="none"/>
                      <w:lang w:val="en-US" w:eastAsia="zh-CN"/>
                    </w:rPr>
                    <w:t xml:space="preserve"> </w:t>
                  </w: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highlight w:val="none"/>
                    </w:rPr>
                    <w:t xml:space="preserve">人员能力 □其他 </w:t>
                  </w:r>
                </w:p>
              </w:tc>
            </w:tr>
          </w:tbl>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284"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highlight w:val="cyan"/>
              </w:rPr>
            </w:pPr>
            <w:r>
              <w:rPr>
                <w:rFonts w:hint="eastAsia"/>
              </w:rPr>
              <w:t>确定了与相关管理体系有关的相关方及需求和希望；监视和评审了相关相关信息。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rPr>
                      <w:highlight w:val="cyan"/>
                    </w:rPr>
                  </w:pPr>
                  <w:r>
                    <w:rPr>
                      <w:rFonts w:hint="eastAsia"/>
                    </w:rPr>
                    <w:t>重要的相关方</w:t>
                  </w:r>
                </w:p>
              </w:tc>
              <w:tc>
                <w:tcPr>
                  <w:tcW w:w="6912" w:type="dxa"/>
                </w:tcPr>
                <w:p>
                  <w:pPr>
                    <w:shd w:val="clear" w:color="auto" w:fill="F4B8FF"/>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pPr>
                  <w:r>
                    <w:rPr>
                      <w:rFonts w:hint="eastAsia"/>
                    </w:rPr>
                    <w:sym w:font="Wingdings 2" w:char="0052"/>
                  </w:r>
                  <w:r>
                    <w:rPr>
                      <w:rFonts w:hint="eastAsia"/>
                    </w:rPr>
                    <w:t>主管部门</w:t>
                  </w:r>
                </w:p>
              </w:tc>
              <w:tc>
                <w:tcPr>
                  <w:tcW w:w="6912" w:type="dxa"/>
                </w:tcPr>
                <w:p>
                  <w:pPr>
                    <w:shd w:val="clear" w:color="auto" w:fill="F4B8FF"/>
                  </w:pPr>
                  <w:r>
                    <w:rPr>
                      <w:rFonts w:hint="eastAsia"/>
                    </w:rPr>
                    <w:t>遵守食品安全相关的法律法规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pPr>
                  <w:r>
                    <w:rPr>
                      <w:rFonts w:hint="eastAsia"/>
                    </w:rPr>
                    <w:sym w:font="Wingdings 2" w:char="0052"/>
                  </w:r>
                  <w:r>
                    <w:rPr>
                      <w:rFonts w:hint="eastAsia"/>
                    </w:rPr>
                    <w:t>供方</w:t>
                  </w:r>
                </w:p>
              </w:tc>
              <w:tc>
                <w:tcPr>
                  <w:tcW w:w="6912" w:type="dxa"/>
                </w:tcPr>
                <w:p>
                  <w:pPr>
                    <w:shd w:val="clear" w:color="auto" w:fill="F4B8FF"/>
                  </w:pPr>
                  <w:r>
                    <w:rPr>
                      <w:rFonts w:hint="eastAsia"/>
                    </w:rPr>
                    <w:t>组织的持续经营、明示采购食品安全要求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pPr>
                  <w:r>
                    <w:rPr>
                      <w:rFonts w:hint="eastAsia"/>
                    </w:rPr>
                    <w:sym w:font="Wingdings 2" w:char="0052"/>
                  </w:r>
                  <w:r>
                    <w:rPr>
                      <w:rFonts w:hint="eastAsia"/>
                    </w:rPr>
                    <w:t>顾客</w:t>
                  </w:r>
                </w:p>
              </w:tc>
              <w:tc>
                <w:tcPr>
                  <w:tcW w:w="6912" w:type="dxa"/>
                </w:tcPr>
                <w:p>
                  <w:pPr>
                    <w:shd w:val="clear" w:color="auto" w:fill="F4B8FF"/>
                  </w:pPr>
                  <w:r>
                    <w:rPr>
                      <w:rFonts w:hint="eastAsia"/>
                    </w:rPr>
                    <w:t>按时按质按量交付产品或服务；产品/服务食品安全持续满足要求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pPr>
                  <w:r>
                    <w:rPr>
                      <w:rFonts w:hint="eastAsia"/>
                    </w:rPr>
                    <w:sym w:font="Wingdings 2" w:char="0052"/>
                  </w:r>
                  <w:r>
                    <w:rPr>
                      <w:rFonts w:hint="eastAsia"/>
                    </w:rPr>
                    <w:t>消费者</w:t>
                  </w:r>
                </w:p>
              </w:tc>
              <w:tc>
                <w:tcPr>
                  <w:tcW w:w="6912" w:type="dxa"/>
                </w:tcPr>
                <w:p>
                  <w:pPr>
                    <w:shd w:val="clear" w:color="auto" w:fill="F4B8FF"/>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pPr>
                  <w:r>
                    <w:rPr>
                      <w:rFonts w:hint="eastAsia"/>
                    </w:rPr>
                    <w:sym w:font="Wingdings 2" w:char="0052"/>
                  </w:r>
                  <w:r>
                    <w:rPr>
                      <w:rFonts w:hint="eastAsia"/>
                    </w:rPr>
                    <w:t>员工</w:t>
                  </w:r>
                </w:p>
              </w:tc>
              <w:tc>
                <w:tcPr>
                  <w:tcW w:w="6912" w:type="dxa"/>
                </w:tcPr>
                <w:p>
                  <w:pPr>
                    <w:shd w:val="clear" w:color="auto" w:fill="F4B8FF"/>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dxa"/>
                </w:tcPr>
                <w:p>
                  <w:pPr>
                    <w:shd w:val="clear" w:color="auto" w:fill="F4B8FF"/>
                  </w:pPr>
                  <w:r>
                    <w:rPr>
                      <w:rFonts w:hint="eastAsia"/>
                    </w:rPr>
                    <w:sym w:font="Wingdings 2" w:char="00A3"/>
                  </w:r>
                  <w:r>
                    <w:rPr>
                      <w:rFonts w:hint="eastAsia"/>
                    </w:rPr>
                    <w:t>投资方</w:t>
                  </w:r>
                </w:p>
              </w:tc>
              <w:tc>
                <w:tcPr>
                  <w:tcW w:w="6912" w:type="dxa"/>
                </w:tcPr>
                <w:p>
                  <w:pPr>
                    <w:shd w:val="clear" w:color="auto" w:fill="F4B8FF"/>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pPr>
                  <w:r>
                    <w:rPr>
                      <w:rFonts w:hint="eastAsia"/>
                    </w:rPr>
                    <w:t>□其他</w:t>
                  </w:r>
                </w:p>
              </w:tc>
              <w:tc>
                <w:tcPr>
                  <w:tcW w:w="6912" w:type="dxa"/>
                </w:tcPr>
                <w:p>
                  <w:pPr>
                    <w:shd w:val="clear" w:color="auto" w:fill="F4B8FF"/>
                  </w:pPr>
                </w:p>
              </w:tc>
            </w:tr>
          </w:tbl>
          <w:p>
            <w:pPr>
              <w:shd w:val="clear" w:color="auto" w:fill="F4B8FF"/>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284"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F4B8FF"/>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spacing w:before="40" w:after="40"/>
              <w:ind w:left="210" w:hanging="210" w:hangingChars="100"/>
            </w:pPr>
            <w:r>
              <w:rPr>
                <w:rFonts w:hint="eastAsia"/>
              </w:rPr>
              <w:t xml:space="preserve">☑人员能力管理 ☑危害分析 ☑PRP制订和控制 ☑危害控制计划（OPRP、HACCP）制订和控制 </w:t>
            </w:r>
          </w:p>
          <w:p>
            <w:pPr>
              <w:shd w:val="clear"/>
              <w:spacing w:before="40" w:after="40"/>
              <w:rPr>
                <w:rFonts w:hint="eastAsia"/>
                <w:lang w:val="en-US" w:eastAsia="zh-CN"/>
              </w:rPr>
            </w:pPr>
            <w:r>
              <w:rPr>
                <w:rFonts w:hint="eastAsia"/>
              </w:rPr>
              <w:sym w:font="Wingdings 2" w:char="00A3"/>
            </w:r>
            <w:r>
              <w:rPr>
                <w:rFonts w:hint="eastAsia"/>
              </w:rPr>
              <w:t xml:space="preserve">特种设备管理 ☑控制措施组合确认  ☑PRP和危害控制措施的效果验证  </w:t>
            </w:r>
            <w:r>
              <w:rPr>
                <w:rFonts w:hint="eastAsia"/>
              </w:rPr>
              <w:sym w:font="Wingdings 2" w:char="0052"/>
            </w:r>
            <w:r>
              <w:rPr>
                <w:rFonts w:hint="eastAsia"/>
              </w:rPr>
              <w:t>其他</w:t>
            </w:r>
            <w:r>
              <w:rPr>
                <w:rFonts w:hint="eastAsia"/>
                <w:lang w:eastAsia="zh-CN"/>
              </w:rPr>
              <w:t>——</w:t>
            </w:r>
            <w:r>
              <w:rPr>
                <w:rFonts w:hint="eastAsia"/>
                <w:lang w:val="en-US" w:eastAsia="zh-CN"/>
              </w:rPr>
              <w:t>车辆管理</w:t>
            </w:r>
          </w:p>
          <w:p>
            <w:pPr>
              <w:shd w:val="clear" w:color="auto" w:fill="F4B8FF"/>
              <w:spacing w:before="40" w:after="40"/>
            </w:pPr>
          </w:p>
          <w:p>
            <w:pPr>
              <w:shd w:val="clear" w:color="auto" w:fill="F4B8FF"/>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spacing w:before="40" w:after="40"/>
            </w:pPr>
            <w:r>
              <w:rPr>
                <w:rFonts w:hint="eastAsia"/>
              </w:rPr>
              <w:t xml:space="preserve">□建立FSMS □危害分析 □制订PRP和OPRP、HACCP计划 □生产/服务过程  □产品运输 </w:t>
            </w:r>
          </w:p>
          <w:p>
            <w:pPr>
              <w:pStyle w:val="27"/>
              <w:shd w:val="clear"/>
              <w:adjustRightInd w:val="0"/>
              <w:snapToGrid w:val="0"/>
              <w:spacing w:line="360" w:lineRule="auto"/>
              <w:rPr>
                <w:rFonts w:hint="eastAsia"/>
                <w:u w:val="single"/>
                <w:lang w:val="en-US" w:eastAsia="zh-CN"/>
              </w:rPr>
            </w:pPr>
            <w:r>
              <w:rPr>
                <w:rFonts w:hint="eastAsia"/>
              </w:rPr>
              <w:t>□设备维修   □人员培训 □PRP和OPRP、HACCP验证</w:t>
            </w:r>
            <w:r>
              <w:rPr>
                <w:rFonts w:hint="eastAsia"/>
                <w:lang w:val="en-US" w:eastAsia="zh-CN"/>
              </w:rPr>
              <w:t xml:space="preserve"> </w:t>
            </w:r>
            <w:r>
              <w:rPr>
                <w:rFonts w:hint="eastAsia"/>
                <w:highlight w:val="none"/>
              </w:rPr>
              <w:t>☑其他—</w:t>
            </w:r>
            <w:r>
              <w:rPr>
                <w:rFonts w:hint="eastAsia"/>
                <w:u w:val="single"/>
                <w:lang w:val="en-US" w:eastAsia="zh-CN"/>
              </w:rPr>
              <w:t>虫鼠害防治、垃圾清运</w:t>
            </w:r>
          </w:p>
          <w:p>
            <w:pPr>
              <w:pStyle w:val="2"/>
              <w:rPr>
                <w:rFonts w:hint="eastAsia"/>
                <w:lang w:val="en-GB"/>
              </w:rPr>
            </w:pPr>
          </w:p>
          <w:p>
            <w:pPr>
              <w:shd w:val="clear" w:color="auto" w:fill="F4B8FF"/>
            </w:pPr>
            <w:r>
              <w:rPr>
                <w:rFonts w:hint="eastAsia"/>
                <w:lang w:val="en-GB"/>
              </w:rPr>
              <w:t>组织通过</w:t>
            </w:r>
            <w:r>
              <w:rPr>
                <w:rFonts w:hint="eastAsia"/>
              </w:rPr>
              <w:t>食品安全</w:t>
            </w:r>
            <w:r>
              <w:rPr>
                <w:rFonts w:hint="eastAsia"/>
                <w:lang w:val="en-GB"/>
              </w:rPr>
              <w:t>目标的建立、实施、</w:t>
            </w:r>
            <w:r>
              <w:rPr>
                <w:rFonts w:hint="eastAsia"/>
              </w:rPr>
              <w:t>绩效</w:t>
            </w:r>
            <w:r>
              <w:rPr>
                <w:rFonts w:hint="eastAsia"/>
                <w:lang w:val="en-GB"/>
              </w:rPr>
              <w:t>测量、内审和管理评审等方式，充分地</w:t>
            </w:r>
            <w:r>
              <w:rPr>
                <w:rFonts w:hint="eastAsia"/>
              </w:rPr>
              <w:t>评审，管理及</w:t>
            </w:r>
            <w:r>
              <w:rPr>
                <w:rFonts w:hint="eastAsia"/>
                <w:lang w:val="en-GB"/>
              </w:rPr>
              <w:t>控制这些</w:t>
            </w:r>
            <w:r>
              <w:rPr>
                <w:rFonts w:hint="eastAsia"/>
              </w:rPr>
              <w:t>食品安全管理体系覆盖的过程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292" w:hRule="atLeast"/>
        </w:trPr>
        <w:tc>
          <w:tcPr>
            <w:tcW w:w="680" w:type="dxa"/>
            <w:vMerge w:val="restart"/>
            <w:shd w:val="clear" w:color="auto" w:fill="F4B8FF"/>
          </w:tcPr>
          <w:p>
            <w:pPr>
              <w:shd w:val="clear" w:color="auto" w:fill="F4B8FF"/>
            </w:pPr>
            <w:r>
              <w:rPr>
                <w:rFonts w:hint="eastAsia"/>
              </w:rPr>
              <w:t>领导作用</w:t>
            </w:r>
          </w:p>
        </w:tc>
        <w:tc>
          <w:tcPr>
            <w:tcW w:w="9282" w:type="dxa"/>
            <w:shd w:val="clear" w:color="auto" w:fill="F4B8FF"/>
          </w:tcPr>
          <w:p>
            <w:pPr>
              <w:shd w:val="clear" w:color="auto" w:fill="F4B8FF"/>
            </w:pPr>
            <w:r>
              <w:rPr>
                <w:rFonts w:hint="eastAsia"/>
              </w:rPr>
              <w:t>最高管理者确定并证实了对食品安全管理体系的领导作用与承诺；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rFonts w:hint="eastAsia"/>
              </w:rPr>
            </w:pPr>
            <w:r>
              <w:rPr>
                <w:rFonts w:hint="eastAsia"/>
              </w:rPr>
              <w:t>最高管理者制定了文件化的食品安全管理体系方针：</w:t>
            </w:r>
          </w:p>
          <w:p>
            <w:pPr>
              <w:rPr>
                <w:rFonts w:ascii="宋体" w:hAnsi="宋体"/>
                <w:u w:val="single"/>
              </w:rPr>
            </w:pPr>
            <w:r>
              <w:rPr>
                <w:rFonts w:hint="eastAsia" w:ascii="宋体" w:hAnsi="宋体"/>
                <w:u w:val="single"/>
              </w:rPr>
              <w:t>品质卓越  安全可靠  持续改进  满足要求；</w:t>
            </w:r>
          </w:p>
          <w:p>
            <w:pPr>
              <w:rPr>
                <w:rFonts w:hint="eastAsia" w:ascii="宋体" w:hAnsi="宋体"/>
                <w:u w:val="single"/>
              </w:rPr>
            </w:pPr>
            <w:r>
              <w:rPr>
                <w:rFonts w:hint="eastAsia" w:ascii="宋体" w:hAnsi="宋体"/>
                <w:u w:val="single"/>
              </w:rPr>
              <w:t>保护环境、预防污染；以人为本，健康至上.</w:t>
            </w:r>
          </w:p>
          <w:p>
            <w:pPr>
              <w:shd w:val="clear" w:color="auto" w:fill="F4B8FF"/>
              <w:rPr>
                <w:rFonts w:hint="eastAsia"/>
                <w:b/>
                <w:bCs/>
                <w:u w:val="single"/>
              </w:rPr>
            </w:pPr>
          </w:p>
          <w:p>
            <w:pPr>
              <w:shd w:val="clear" w:color="auto" w:fill="F4B8FF"/>
            </w:pPr>
            <w:r>
              <w:rPr>
                <w:rFonts w:hint="eastAsia"/>
              </w:rPr>
              <w:t>食品安全</w:t>
            </w:r>
            <w:r>
              <w:rPr>
                <w:rFonts w:hint="eastAsia"/>
                <w:lang w:val="en-GB"/>
              </w:rPr>
              <w:t>方针合理恰当并为相应的</w:t>
            </w:r>
            <w:r>
              <w:rPr>
                <w:rFonts w:hint="eastAsia"/>
              </w:rPr>
              <w:t>食品安全</w:t>
            </w:r>
            <w:r>
              <w:rPr>
                <w:rFonts w:hint="eastAsia"/>
                <w:lang w:val="en-GB"/>
              </w:rPr>
              <w:t>目标提供了框架。</w:t>
            </w:r>
            <w:r>
              <w:rPr>
                <w:rFonts w:hint="eastAsia"/>
              </w:rPr>
              <w:t>最高</w:t>
            </w:r>
            <w:r>
              <w:rPr>
                <w:rFonts w:hint="eastAsia"/>
                <w:lang w:val="en-GB"/>
              </w:rPr>
              <w:t>管理层已经宣布了组织的</w:t>
            </w:r>
            <w:r>
              <w:rPr>
                <w:rFonts w:hint="eastAsia"/>
              </w:rPr>
              <w:t>食品安全</w:t>
            </w:r>
            <w:r>
              <w:rPr>
                <w:rFonts w:hint="eastAsia"/>
                <w:lang w:val="en-GB"/>
              </w:rPr>
              <w:t>方针并进行了实施，它使所有员工负起持续改进</w:t>
            </w:r>
            <w:r>
              <w:rPr>
                <w:rFonts w:hint="eastAsia"/>
              </w:rPr>
              <w:t>食品安全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最高管理者确定了组织架构及相关岗位的职责、权限，并进行了全员的沟通和理解；</w:t>
            </w:r>
          </w:p>
          <w:p>
            <w:pPr>
              <w:shd w:val="clear" w:color="auto" w:fill="F4B8FF"/>
              <w:rPr>
                <w:rFonts w:hint="default" w:eastAsia="宋体"/>
                <w:lang w:val="en-US" w:eastAsia="zh-CN"/>
              </w:rPr>
            </w:pPr>
            <w:r>
              <w:rPr>
                <w:rFonts w:hint="eastAsia"/>
              </w:rPr>
              <w:t>FSMS的主管部门是——</w:t>
            </w:r>
            <w:r>
              <w:rPr>
                <w:rFonts w:hint="eastAsia"/>
                <w:lang w:val="en-US" w:eastAsia="zh-CN"/>
              </w:rPr>
              <w:t>食品安全小组组长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rFonts w:hint="default"/>
                <w:u w:val="single"/>
                <w:lang w:val="en-US" w:eastAsia="zh-CN"/>
              </w:rPr>
            </w:pPr>
            <w:r>
              <w:rPr>
                <w:rFonts w:hint="eastAsia"/>
              </w:rPr>
              <w:t>任命了“</w:t>
            </w:r>
            <w:r>
              <w:t>食品安全组长</w:t>
            </w:r>
            <w:r>
              <w:rPr>
                <w:rFonts w:hint="eastAsia"/>
              </w:rPr>
              <w:t>”，为——</w:t>
            </w:r>
            <w:r>
              <w:rPr>
                <w:rFonts w:hint="eastAsia"/>
                <w:u w:val="single"/>
              </w:rPr>
              <w:t xml:space="preserve">   </w:t>
            </w:r>
            <w:r>
              <w:rPr>
                <w:rFonts w:hint="eastAsia"/>
                <w:u w:val="single"/>
                <w:lang w:val="en-US" w:eastAsia="zh-CN"/>
              </w:rPr>
              <w:t>赵立琦</w:t>
            </w:r>
            <w:r>
              <w:rPr>
                <w:rFonts w:hint="eastAsia"/>
                <w:u w:val="single"/>
              </w:rPr>
              <w:t xml:space="preserve"> </w:t>
            </w:r>
            <w:r>
              <w:rPr>
                <w:rFonts w:hint="eastAsia"/>
                <w:u w:val="none"/>
              </w:rPr>
              <w:t xml:space="preserve"> </w:t>
            </w:r>
            <w:r>
              <w:rPr>
                <w:rFonts w:hint="eastAsia" w:ascii="Wingdings" w:hAnsi="Wingdings"/>
                <w:u w:val="none"/>
              </w:rPr>
              <w:sym w:font="Wingdings 2" w:char="0052"/>
            </w:r>
            <w:r>
              <w:rPr>
                <w:rFonts w:hint="eastAsia"/>
                <w:u w:val="none"/>
              </w:rPr>
              <w:t>先生</w:t>
            </w:r>
            <w:r>
              <w:rPr>
                <w:rFonts w:hint="eastAsia"/>
                <w:lang w:eastAsia="zh-CN"/>
              </w:rPr>
              <w:t>；</w:t>
            </w:r>
          </w:p>
          <w:p>
            <w:pPr>
              <w:shd w:val="clear" w:color="auto" w:fill="F4B8FF"/>
            </w:pPr>
            <w:r>
              <w:rPr>
                <w:rFonts w:hint="eastAsia"/>
              </w:rPr>
              <w:t>其日常工作职责为——</w:t>
            </w:r>
            <w:r>
              <w:t>所有人员有责任向食品安全组长报告与FSMS有关的问题</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863" w:hRule="atLeast"/>
        </w:trPr>
        <w:tc>
          <w:tcPr>
            <w:tcW w:w="680" w:type="dxa"/>
            <w:vMerge w:val="restart"/>
            <w:shd w:val="clear" w:color="auto" w:fill="F4B8FF"/>
          </w:tcPr>
          <w:p>
            <w:pPr>
              <w:shd w:val="clear" w:color="auto" w:fill="F4B8FF"/>
            </w:pPr>
            <w:r>
              <w:rPr>
                <w:rFonts w:hint="eastAsia"/>
              </w:rPr>
              <w:t>策划</w:t>
            </w:r>
          </w:p>
        </w:tc>
        <w:tc>
          <w:tcPr>
            <w:tcW w:w="9282" w:type="dxa"/>
            <w:shd w:val="clear" w:color="auto" w:fill="F4B8FF"/>
          </w:tcPr>
          <w:p>
            <w:pPr>
              <w:shd w:val="clear" w:color="auto" w:fill="F4B8FF"/>
            </w:pPr>
            <w:r>
              <w:rPr>
                <w:rFonts w:hint="eastAsia"/>
              </w:rPr>
              <w:t>在策划管理体系时，组织确定了需要应对的风险和机遇及应对这些风险和机遇的措施；</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31"/>
              <w:gridCol w:w="4174"/>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1" w:type="dxa"/>
                  <w:vAlign w:val="top"/>
                </w:tcPr>
                <w:p>
                  <w:pPr>
                    <w:rPr>
                      <w:rFonts w:ascii="Times New Roman" w:hAnsi="Times New Roman" w:eastAsia="宋体" w:cs="Times New Roman"/>
                      <w:kern w:val="2"/>
                      <w:sz w:val="21"/>
                      <w:szCs w:val="24"/>
                      <w:highlight w:val="none"/>
                      <w:lang w:val="en-US" w:eastAsia="zh-CN" w:bidi="ar-SA"/>
                    </w:rPr>
                  </w:pPr>
                  <w:r>
                    <w:rPr>
                      <w:rFonts w:hint="eastAsia"/>
                      <w:highlight w:val="none"/>
                    </w:rPr>
                    <w:t>主要的风险描述</w:t>
                  </w:r>
                </w:p>
              </w:tc>
              <w:tc>
                <w:tcPr>
                  <w:tcW w:w="4174" w:type="dxa"/>
                  <w:vAlign w:val="top"/>
                </w:tcPr>
                <w:p>
                  <w:pPr>
                    <w:rPr>
                      <w:rFonts w:ascii="Times New Roman" w:hAnsi="Times New Roman" w:eastAsia="宋体" w:cs="Times New Roman"/>
                      <w:kern w:val="2"/>
                      <w:sz w:val="21"/>
                      <w:szCs w:val="24"/>
                      <w:highlight w:val="none"/>
                      <w:lang w:val="en-US" w:eastAsia="zh-CN" w:bidi="ar-SA"/>
                    </w:rPr>
                  </w:pPr>
                  <w:r>
                    <w:rPr>
                      <w:rFonts w:hint="eastAsia"/>
                      <w:highlight w:val="none"/>
                    </w:rPr>
                    <w:t>应对措施</w:t>
                  </w:r>
                </w:p>
              </w:tc>
              <w:tc>
                <w:tcPr>
                  <w:tcW w:w="1717" w:type="dxa"/>
                  <w:vAlign w:val="top"/>
                </w:tcPr>
                <w:p>
                  <w:pPr>
                    <w:rPr>
                      <w:rFonts w:ascii="Times New Roman" w:hAnsi="Times New Roman" w:eastAsia="宋体" w:cs="Times New Roman"/>
                      <w:kern w:val="2"/>
                      <w:sz w:val="21"/>
                      <w:szCs w:val="24"/>
                      <w:highlight w:val="none"/>
                      <w:lang w:val="en-US" w:eastAsia="zh-CN" w:bidi="ar-SA"/>
                    </w:rPr>
                  </w:pPr>
                  <w:r>
                    <w:rPr>
                      <w:rFonts w:hint="eastAsia"/>
                      <w:highlight w:val="none"/>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1" w:type="dxa"/>
                  <w:vAlign w:val="center"/>
                </w:tcPr>
                <w:p>
                  <w:pPr>
                    <w:widowControl/>
                    <w:spacing w:line="360" w:lineRule="exact"/>
                    <w:jc w:val="left"/>
                    <w:textAlignment w:val="center"/>
                    <w:rPr>
                      <w:rFonts w:hint="default" w:ascii="宋体" w:hAnsi="宋体" w:eastAsia="宋体" w:cs="宋体"/>
                      <w:color w:val="000000"/>
                      <w:kern w:val="0"/>
                      <w:sz w:val="21"/>
                      <w:szCs w:val="21"/>
                      <w:highlight w:val="none"/>
                      <w:lang w:val="en-US" w:eastAsia="zh-CN" w:bidi="ar"/>
                    </w:rPr>
                  </w:pPr>
                  <w:r>
                    <w:rPr>
                      <w:rFonts w:hint="eastAsia"/>
                      <w:lang w:val="en-US" w:eastAsia="zh-CN"/>
                    </w:rPr>
                    <w:t>担心经营不合规，导致监管部门的处罚</w:t>
                  </w:r>
                </w:p>
              </w:tc>
              <w:tc>
                <w:tcPr>
                  <w:tcW w:w="4174" w:type="dxa"/>
                  <w:vAlign w:val="top"/>
                </w:tcPr>
                <w:p>
                  <w:pPr>
                    <w:pStyle w:val="6"/>
                    <w:numPr>
                      <w:ilvl w:val="0"/>
                      <w:numId w:val="3"/>
                    </w:numPr>
                    <w:ind w:leftChars="0"/>
                    <w:rPr>
                      <w:rFonts w:hint="default" w:eastAsia="宋体"/>
                      <w:highlight w:val="none"/>
                      <w:lang w:val="en-US" w:eastAsia="zh-CN"/>
                    </w:rPr>
                  </w:pPr>
                  <w:r>
                    <w:rPr>
                      <w:rFonts w:hint="eastAsia"/>
                      <w:sz w:val="21"/>
                      <w:szCs w:val="21"/>
                      <w:highlight w:val="none"/>
                      <w:lang w:val="en-US" w:eastAsia="zh-CN"/>
                    </w:rPr>
                    <w:t>及时了解市场动态、监管部门要求；</w:t>
                  </w:r>
                </w:p>
                <w:p>
                  <w:pPr>
                    <w:pStyle w:val="6"/>
                    <w:numPr>
                      <w:ilvl w:val="0"/>
                      <w:numId w:val="3"/>
                    </w:numPr>
                    <w:ind w:left="0" w:leftChars="0"/>
                    <w:rPr>
                      <w:rFonts w:hint="default" w:ascii="Times New Roman" w:hAnsi="Times New Roman" w:eastAsia="宋体" w:cs="Times New Roman"/>
                      <w:kern w:val="2"/>
                      <w:sz w:val="18"/>
                      <w:szCs w:val="18"/>
                      <w:highlight w:val="none"/>
                      <w:lang w:val="en-US" w:eastAsia="zh-CN" w:bidi="ar-SA"/>
                    </w:rPr>
                  </w:pPr>
                  <w:r>
                    <w:rPr>
                      <w:rFonts w:hint="eastAsia"/>
                      <w:sz w:val="21"/>
                      <w:szCs w:val="21"/>
                      <w:highlight w:val="none"/>
                      <w:lang w:val="en-US" w:eastAsia="zh-CN"/>
                    </w:rPr>
                    <w:t>不定期收集食品安全、环保、职业健康等法律法规标准要求；</w:t>
                  </w:r>
                </w:p>
              </w:tc>
              <w:tc>
                <w:tcPr>
                  <w:tcW w:w="1717" w:type="dxa"/>
                  <w:vAlign w:val="top"/>
                </w:tcPr>
                <w:p>
                  <w:pPr>
                    <w:rPr>
                      <w:rFonts w:ascii="Times New Roman" w:hAnsi="Times New Roman" w:eastAsia="宋体" w:cs="Times New Roman"/>
                      <w:kern w:val="2"/>
                      <w:sz w:val="21"/>
                      <w:szCs w:val="24"/>
                      <w:highlight w:val="none"/>
                      <w:lang w:val="en-US" w:eastAsia="zh-CN" w:bidi="ar-SA"/>
                    </w:rPr>
                  </w:pPr>
                  <w:r>
                    <w:rPr>
                      <w:rFonts w:hint="eastAsia"/>
                      <w:highlight w:val="none"/>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1" w:type="dxa"/>
                  <w:vAlign w:val="top"/>
                </w:tcPr>
                <w:p>
                  <w:pPr>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食材控制异物不当，导致就餐者食物投诉</w:t>
                  </w:r>
                </w:p>
              </w:tc>
              <w:tc>
                <w:tcPr>
                  <w:tcW w:w="4174" w:type="dxa"/>
                  <w:vAlign w:val="top"/>
                </w:tcPr>
                <w:p>
                  <w:pPr>
                    <w:pStyle w:val="2"/>
                    <w:numPr>
                      <w:ilvl w:val="0"/>
                      <w:numId w:val="4"/>
                    </w:numPr>
                    <w:ind w:left="0" w:leftChars="0" w:firstLine="0" w:firstLineChars="0"/>
                    <w:rPr>
                      <w:rFonts w:hint="default"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合格供方采购食材；加强供方管理</w:t>
                  </w:r>
                </w:p>
                <w:p>
                  <w:pPr>
                    <w:pStyle w:val="2"/>
                    <w:numPr>
                      <w:ilvl w:val="0"/>
                      <w:numId w:val="0"/>
                    </w:numPr>
                    <w:ind w:left="0" w:leftChars="0" w:firstLine="0" w:firstLineChars="0"/>
                    <w:rPr>
                      <w:rFonts w:hint="eastAsia" w:ascii="宋体" w:hAnsi="宋体"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 xml:space="preserve"> 不定期组织培训</w:t>
                  </w:r>
                </w:p>
              </w:tc>
              <w:tc>
                <w:tcPr>
                  <w:tcW w:w="1717" w:type="dxa"/>
                  <w:vAlign w:val="top"/>
                </w:tcPr>
                <w:p>
                  <w:pPr>
                    <w:rPr>
                      <w:rFonts w:hint="eastAsia" w:ascii="Times New Roman" w:hAnsi="Times New Roman" w:eastAsia="宋体" w:cs="Times New Roman"/>
                      <w:kern w:val="2"/>
                      <w:sz w:val="21"/>
                      <w:szCs w:val="24"/>
                      <w:highlight w:val="none"/>
                      <w:lang w:val="en-US" w:eastAsia="zh-CN" w:bidi="ar-SA"/>
                    </w:rPr>
                  </w:pPr>
                  <w:r>
                    <w:rPr>
                      <w:rFonts w:hint="eastAsia"/>
                      <w:highlight w:val="none"/>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highlight w:val="none"/>
                      <w:vertAlign w:val="baseline"/>
                      <w:lang w:val="en-US" w:eastAsia="zh-CN" w:bidi="ar-SA"/>
                    </w:rPr>
                  </w:pPr>
                  <w:r>
                    <w:rPr>
                      <w:rFonts w:hint="eastAsia" w:cs="Times New Roman"/>
                      <w:kern w:val="2"/>
                      <w:sz w:val="21"/>
                      <w:szCs w:val="24"/>
                      <w:highlight w:val="none"/>
                      <w:vertAlign w:val="baseline"/>
                      <w:lang w:val="en-US" w:eastAsia="zh-CN" w:bidi="ar-SA"/>
                    </w:rPr>
                    <w:t>火灾发生</w:t>
                  </w:r>
                </w:p>
              </w:tc>
              <w:tc>
                <w:tcPr>
                  <w:tcW w:w="4174"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highlight w:val="none"/>
                      <w:vertAlign w:val="baseline"/>
                      <w:lang w:val="en-US" w:eastAsia="zh-CN" w:bidi="ar-SA"/>
                    </w:rPr>
                  </w:pPr>
                  <w:r>
                    <w:rPr>
                      <w:rFonts w:hint="eastAsia"/>
                      <w:highlight w:val="none"/>
                      <w:vertAlign w:val="baseline"/>
                      <w:lang w:val="en-US" w:eastAsia="zh-CN"/>
                    </w:rPr>
                    <w:t>消防设施和线路的定期检查</w:t>
                  </w:r>
                </w:p>
              </w:tc>
              <w:tc>
                <w:tcPr>
                  <w:tcW w:w="1717" w:type="dxa"/>
                  <w:vAlign w:val="top"/>
                </w:tcPr>
                <w:p>
                  <w:pPr>
                    <w:rPr>
                      <w:rFonts w:hint="eastAsia" w:ascii="Times New Roman" w:hAnsi="Times New Roman" w:eastAsia="宋体" w:cs="Times New Roman"/>
                      <w:kern w:val="2"/>
                      <w:sz w:val="21"/>
                      <w:szCs w:val="24"/>
                      <w:highlight w:val="none"/>
                      <w:lang w:val="en-US" w:eastAsia="zh-CN" w:bidi="ar-SA"/>
                    </w:rPr>
                  </w:pPr>
                  <w:r>
                    <w:rPr>
                      <w:rFonts w:hint="eastAsia"/>
                      <w:highlight w:val="none"/>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1" w:type="dxa"/>
                  <w:vAlign w:val="center"/>
                </w:tcPr>
                <w:p>
                  <w:pPr>
                    <w:widowControl/>
                    <w:spacing w:line="360" w:lineRule="exact"/>
                    <w:jc w:val="left"/>
                    <w:textAlignment w:val="center"/>
                    <w:rPr>
                      <w:rFonts w:hint="eastAsia"/>
                      <w:highlight w:val="none"/>
                      <w:lang w:val="en-US" w:eastAsia="zh-CN"/>
                    </w:rPr>
                  </w:pPr>
                </w:p>
              </w:tc>
              <w:tc>
                <w:tcPr>
                  <w:tcW w:w="4174" w:type="dxa"/>
                  <w:vAlign w:val="top"/>
                </w:tcPr>
                <w:p>
                  <w:pPr>
                    <w:numPr>
                      <w:ilvl w:val="0"/>
                      <w:numId w:val="0"/>
                    </w:numPr>
                    <w:rPr>
                      <w:rFonts w:hint="eastAsia"/>
                      <w:highlight w:val="none"/>
                      <w:lang w:val="en-US" w:eastAsia="zh-CN"/>
                    </w:rPr>
                  </w:pPr>
                </w:p>
              </w:tc>
              <w:tc>
                <w:tcPr>
                  <w:tcW w:w="1717" w:type="dxa"/>
                  <w:vAlign w:val="top"/>
                </w:tcPr>
                <w:p>
                  <w:pPr>
                    <w:rPr>
                      <w:rFonts w:hint="eastAsia"/>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1" w:type="dxa"/>
                  <w:vAlign w:val="top"/>
                </w:tcPr>
                <w:p>
                  <w:pPr>
                    <w:rPr>
                      <w:rFonts w:ascii="Times New Roman" w:hAnsi="Times New Roman" w:eastAsia="宋体" w:cs="Times New Roman"/>
                      <w:kern w:val="2"/>
                      <w:sz w:val="21"/>
                      <w:szCs w:val="24"/>
                      <w:highlight w:val="none"/>
                      <w:lang w:val="en-US" w:eastAsia="zh-CN" w:bidi="ar-SA"/>
                    </w:rPr>
                  </w:pPr>
                  <w:r>
                    <w:rPr>
                      <w:rFonts w:hint="eastAsia"/>
                      <w:highlight w:val="none"/>
                    </w:rPr>
                    <w:t>主要的机遇描述</w:t>
                  </w:r>
                </w:p>
              </w:tc>
              <w:tc>
                <w:tcPr>
                  <w:tcW w:w="4174" w:type="dxa"/>
                  <w:vAlign w:val="top"/>
                </w:tcPr>
                <w:p>
                  <w:pPr>
                    <w:rPr>
                      <w:rFonts w:ascii="Times New Roman" w:hAnsi="Times New Roman" w:eastAsia="宋体" w:cs="Times New Roman"/>
                      <w:kern w:val="2"/>
                      <w:sz w:val="21"/>
                      <w:szCs w:val="24"/>
                      <w:highlight w:val="none"/>
                      <w:lang w:val="en-US" w:eastAsia="zh-CN" w:bidi="ar-SA"/>
                    </w:rPr>
                  </w:pPr>
                  <w:r>
                    <w:rPr>
                      <w:rFonts w:hint="eastAsia"/>
                      <w:highlight w:val="none"/>
                    </w:rPr>
                    <w:t>应对措施</w:t>
                  </w:r>
                </w:p>
              </w:tc>
              <w:tc>
                <w:tcPr>
                  <w:tcW w:w="1717" w:type="dxa"/>
                  <w:vAlign w:val="top"/>
                </w:tcPr>
                <w:p>
                  <w:pPr>
                    <w:rPr>
                      <w:rFonts w:ascii="Times New Roman" w:hAnsi="Times New Roman" w:eastAsia="宋体" w:cs="Times New Roman"/>
                      <w:kern w:val="2"/>
                      <w:sz w:val="21"/>
                      <w:szCs w:val="24"/>
                      <w:highlight w:val="none"/>
                      <w:lang w:val="en-US" w:eastAsia="zh-CN" w:bidi="ar-SA"/>
                    </w:rPr>
                  </w:pPr>
                  <w:r>
                    <w:rPr>
                      <w:rFonts w:hint="eastAsia"/>
                      <w:highlight w:val="none"/>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1" w:type="dxa"/>
                  <w:vAlign w:val="top"/>
                </w:tcPr>
                <w:p>
                  <w:pPr>
                    <w:rPr>
                      <w:rFonts w:hint="default" w:eastAsia="宋体"/>
                      <w:highlight w:val="none"/>
                      <w:lang w:val="en-US" w:eastAsia="zh-CN"/>
                    </w:rPr>
                  </w:pPr>
                  <w:r>
                    <w:rPr>
                      <w:rFonts w:hint="eastAsia"/>
                      <w:highlight w:val="none"/>
                      <w:lang w:val="en-US" w:eastAsia="zh-CN"/>
                    </w:rPr>
                    <w:t>通过体系持续运行，提升管理能力，开拓市场</w:t>
                  </w:r>
                </w:p>
              </w:tc>
              <w:tc>
                <w:tcPr>
                  <w:tcW w:w="4174" w:type="dxa"/>
                </w:tcPr>
                <w:p>
                  <w:pPr>
                    <w:pStyle w:val="2"/>
                    <w:numPr>
                      <w:ilvl w:val="0"/>
                      <w:numId w:val="0"/>
                    </w:numPr>
                    <w:jc w:val="left"/>
                    <w:rPr>
                      <w:rFonts w:hint="default"/>
                      <w:highlight w:val="none"/>
                      <w:lang w:val="en-US" w:eastAsia="zh-CN"/>
                    </w:rPr>
                  </w:pPr>
                  <w:r>
                    <w:rPr>
                      <w:rFonts w:hint="eastAsia"/>
                      <w:highlight w:val="none"/>
                      <w:lang w:val="en-US" w:eastAsia="zh-CN"/>
                    </w:rPr>
                    <w:t>1.通过外审、二方审核，不断提升内部管理；</w:t>
                  </w:r>
                </w:p>
                <w:p>
                  <w:pPr>
                    <w:pStyle w:val="2"/>
                    <w:numPr>
                      <w:ilvl w:val="0"/>
                      <w:numId w:val="0"/>
                    </w:numPr>
                    <w:jc w:val="left"/>
                    <w:rPr>
                      <w:rFonts w:hint="default"/>
                      <w:highlight w:val="none"/>
                      <w:lang w:val="en-US" w:eastAsia="zh-CN"/>
                    </w:rPr>
                  </w:pPr>
                  <w:r>
                    <w:rPr>
                      <w:rFonts w:hint="eastAsia"/>
                      <w:highlight w:val="none"/>
                      <w:lang w:val="en-US" w:eastAsia="zh-CN"/>
                    </w:rPr>
                    <w:t>2.自有资金充足，投入资金强化公司软硬件设置</w:t>
                  </w:r>
                </w:p>
              </w:tc>
              <w:tc>
                <w:tcPr>
                  <w:tcW w:w="1717" w:type="dxa"/>
                </w:tcPr>
                <w:p>
                  <w:pPr>
                    <w:rPr>
                      <w:highlight w:val="none"/>
                    </w:rPr>
                  </w:pPr>
                  <w:r>
                    <w:rPr>
                      <w:rFonts w:hint="eastAsia"/>
                      <w:highlight w:val="none"/>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1" w:type="dxa"/>
                </w:tcPr>
                <w:p>
                  <w:pPr>
                    <w:rPr>
                      <w:rFonts w:hint="default" w:eastAsia="宋体"/>
                      <w:szCs w:val="24"/>
                      <w:highlight w:val="none"/>
                      <w:lang w:val="en-US" w:eastAsia="zh-CN"/>
                    </w:rPr>
                  </w:pPr>
                  <w:r>
                    <w:rPr>
                      <w:rFonts w:hint="eastAsia"/>
                      <w:szCs w:val="24"/>
                      <w:highlight w:val="none"/>
                      <w:lang w:val="en-US" w:eastAsia="zh-CN"/>
                    </w:rPr>
                    <w:t>集体用餐配送经营多年，在行业具备一定的发言权</w:t>
                  </w:r>
                </w:p>
              </w:tc>
              <w:tc>
                <w:tcPr>
                  <w:tcW w:w="4174" w:type="dxa"/>
                </w:tcPr>
                <w:p>
                  <w:pPr>
                    <w:numPr>
                      <w:ilvl w:val="0"/>
                      <w:numId w:val="5"/>
                    </w:numPr>
                    <w:rPr>
                      <w:rFonts w:hint="default"/>
                      <w:lang w:val="en-US" w:eastAsia="zh-CN"/>
                    </w:rPr>
                  </w:pPr>
                  <w:r>
                    <w:rPr>
                      <w:rFonts w:hint="eastAsia"/>
                      <w:lang w:val="en-US" w:eastAsia="zh-CN"/>
                    </w:rPr>
                    <w:t>推动集体供餐行业的标准化建立；</w:t>
                  </w:r>
                </w:p>
                <w:p>
                  <w:pPr>
                    <w:pStyle w:val="2"/>
                    <w:numPr>
                      <w:ilvl w:val="0"/>
                      <w:numId w:val="5"/>
                    </w:numPr>
                    <w:ind w:left="0" w:leftChars="0" w:firstLine="0" w:firstLineChars="0"/>
                    <w:rPr>
                      <w:rFonts w:hint="default"/>
                      <w:lang w:val="en-US" w:eastAsia="zh-CN"/>
                    </w:rPr>
                  </w:pPr>
                  <w:r>
                    <w:rPr>
                      <w:rFonts w:hint="eastAsia"/>
                      <w:lang w:val="en-US" w:eastAsia="zh-CN"/>
                    </w:rPr>
                    <w:t>团队总体能力的培养及提升</w:t>
                  </w:r>
                </w:p>
              </w:tc>
              <w:tc>
                <w:tcPr>
                  <w:tcW w:w="1717" w:type="dxa"/>
                </w:tcPr>
                <w:p>
                  <w:pPr>
                    <w:rPr>
                      <w:highlight w:val="none"/>
                    </w:rPr>
                  </w:pPr>
                  <w:r>
                    <w:rPr>
                      <w:rFonts w:hint="eastAsia"/>
                      <w:highlight w:val="none"/>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1" w:type="dxa"/>
                </w:tcPr>
                <w:p>
                  <w:pPr>
                    <w:rPr>
                      <w:szCs w:val="24"/>
                      <w:highlight w:val="none"/>
                    </w:rPr>
                  </w:pPr>
                </w:p>
              </w:tc>
              <w:tc>
                <w:tcPr>
                  <w:tcW w:w="4174" w:type="dxa"/>
                </w:tcPr>
                <w:p>
                  <w:pPr>
                    <w:rPr>
                      <w:highlight w:val="none"/>
                    </w:rPr>
                  </w:pPr>
                </w:p>
              </w:tc>
              <w:tc>
                <w:tcPr>
                  <w:tcW w:w="1717" w:type="dxa"/>
                </w:tcPr>
                <w:p>
                  <w:pPr>
                    <w:rPr>
                      <w:highlight w:val="none"/>
                    </w:rPr>
                  </w:pPr>
                </w:p>
              </w:tc>
            </w:tr>
          </w:tbl>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组织建立了与方针一致的文件化的食品安全管理目标。为实现总食品安全目标而建立的各层级食品安全目标具体、有针对性、可测量并且可实现。</w:t>
            </w:r>
          </w:p>
          <w:p>
            <w:pPr>
              <w:shd w:val="clear" w:color="auto" w:fill="F4B8FF"/>
              <w:rPr>
                <w:rFonts w:hint="eastAsia"/>
              </w:rPr>
            </w:pPr>
            <w:r>
              <w:rPr>
                <w:rFonts w:hint="eastAsia"/>
              </w:rPr>
              <w:t>总食品安全目标实现情况的评价，及其测量方法是：</w:t>
            </w:r>
          </w:p>
          <w:p>
            <w:pPr>
              <w:pStyle w:val="6"/>
              <w:rPr>
                <w:rFonts w:hint="eastAsia"/>
              </w:rPr>
            </w:pPr>
          </w:p>
          <w:tbl>
            <w:tblPr>
              <w:tblStyle w:val="10"/>
              <w:tblW w:w="89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1"/>
              <w:gridCol w:w="1701"/>
              <w:gridCol w:w="2057"/>
              <w:gridCol w:w="849"/>
              <w:gridCol w:w="24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881" w:type="dxa"/>
                  <w:shd w:val="clear" w:color="auto" w:fill="auto"/>
                  <w:vAlign w:val="top"/>
                </w:tcPr>
                <w:p>
                  <w:pPr>
                    <w:shd w:val="clear"/>
                    <w:rPr>
                      <w:rFonts w:ascii="Times New Roman" w:hAnsi="Times New Roman" w:eastAsia="宋体" w:cs="Times New Roman"/>
                      <w:kern w:val="2"/>
                      <w:sz w:val="21"/>
                      <w:szCs w:val="22"/>
                      <w:lang w:val="en-US" w:eastAsia="zh-CN" w:bidi="ar-SA"/>
                    </w:rPr>
                  </w:pPr>
                  <w:r>
                    <w:rPr>
                      <w:rFonts w:hint="eastAsia"/>
                      <w:szCs w:val="22"/>
                    </w:rPr>
                    <w:t>食品安全目标</w:t>
                  </w:r>
                </w:p>
              </w:tc>
              <w:tc>
                <w:tcPr>
                  <w:tcW w:w="1701" w:type="dxa"/>
                  <w:shd w:val="clear" w:color="auto" w:fill="auto"/>
                  <w:vAlign w:val="top"/>
                </w:tcPr>
                <w:p>
                  <w:pPr>
                    <w:shd w:val="clear"/>
                    <w:rPr>
                      <w:rFonts w:ascii="Times New Roman" w:hAnsi="Times New Roman" w:eastAsia="宋体" w:cs="Times New Roman"/>
                      <w:kern w:val="2"/>
                      <w:sz w:val="21"/>
                      <w:szCs w:val="22"/>
                      <w:lang w:val="en-US" w:eastAsia="zh-CN" w:bidi="ar-SA"/>
                    </w:rPr>
                  </w:pPr>
                  <w:r>
                    <w:rPr>
                      <w:rFonts w:hint="eastAsia"/>
                      <w:szCs w:val="22"/>
                    </w:rPr>
                    <w:t>考核频率</w:t>
                  </w:r>
                </w:p>
              </w:tc>
              <w:tc>
                <w:tcPr>
                  <w:tcW w:w="2057" w:type="dxa"/>
                  <w:shd w:val="clear" w:color="auto" w:fill="auto"/>
                  <w:vAlign w:val="top"/>
                </w:tcPr>
                <w:p>
                  <w:pPr>
                    <w:shd w:val="clear"/>
                    <w:rPr>
                      <w:rFonts w:ascii="Times New Roman" w:hAnsi="Times New Roman" w:eastAsia="宋体" w:cs="Times New Roman"/>
                      <w:kern w:val="2"/>
                      <w:sz w:val="21"/>
                      <w:szCs w:val="22"/>
                      <w:lang w:val="en-US" w:eastAsia="zh-CN" w:bidi="ar-SA"/>
                    </w:rPr>
                  </w:pPr>
                  <w:r>
                    <w:rPr>
                      <w:rFonts w:hint="eastAsia"/>
                      <w:szCs w:val="22"/>
                    </w:rPr>
                    <w:t>计算方法</w:t>
                  </w:r>
                </w:p>
              </w:tc>
              <w:tc>
                <w:tcPr>
                  <w:tcW w:w="849" w:type="dxa"/>
                  <w:shd w:val="clear" w:color="auto" w:fill="auto"/>
                  <w:vAlign w:val="top"/>
                </w:tcPr>
                <w:p>
                  <w:pPr>
                    <w:shd w:val="clear"/>
                    <w:rPr>
                      <w:rFonts w:ascii="Times New Roman" w:hAnsi="Times New Roman" w:eastAsia="宋体" w:cs="Times New Roman"/>
                      <w:kern w:val="2"/>
                      <w:sz w:val="21"/>
                      <w:szCs w:val="22"/>
                      <w:lang w:val="en-US" w:eastAsia="zh-CN" w:bidi="ar-SA"/>
                    </w:rPr>
                  </w:pPr>
                  <w:r>
                    <w:rPr>
                      <w:rFonts w:hint="eastAsia"/>
                      <w:szCs w:val="22"/>
                    </w:rPr>
                    <w:t>责任部门</w:t>
                  </w:r>
                </w:p>
              </w:tc>
              <w:tc>
                <w:tcPr>
                  <w:tcW w:w="2494" w:type="dxa"/>
                  <w:shd w:val="clear" w:color="auto" w:fill="auto"/>
                  <w:vAlign w:val="top"/>
                </w:tcPr>
                <w:p>
                  <w:pPr>
                    <w:widowControl/>
                    <w:spacing w:before="40"/>
                    <w:jc w:val="left"/>
                    <w:rPr>
                      <w:rFonts w:hint="eastAsia"/>
                      <w:color w:val="000000"/>
                      <w:szCs w:val="18"/>
                    </w:rPr>
                  </w:pPr>
                  <w:r>
                    <w:rPr>
                      <w:rFonts w:hint="eastAsia"/>
                      <w:color w:val="000000"/>
                      <w:szCs w:val="18"/>
                    </w:rPr>
                    <w:t>完成情况</w:t>
                  </w:r>
                </w:p>
                <w:p>
                  <w:pPr>
                    <w:shd w:val="clear"/>
                    <w:rPr>
                      <w:rFonts w:ascii="Times New Roman" w:hAnsi="Times New Roman" w:eastAsia="宋体" w:cs="Times New Roman"/>
                      <w:kern w:val="2"/>
                      <w:sz w:val="21"/>
                      <w:szCs w:val="22"/>
                      <w:lang w:val="en-US" w:eastAsia="zh-CN" w:bidi="ar-SA"/>
                    </w:rPr>
                  </w:pPr>
                  <w:r>
                    <w:rPr>
                      <w:rFonts w:hint="eastAsia"/>
                      <w:color w:val="000000"/>
                      <w:szCs w:val="18"/>
                      <w:highlight w:val="none"/>
                    </w:rPr>
                    <w:t>（</w:t>
                  </w:r>
                  <w:r>
                    <w:rPr>
                      <w:rFonts w:hint="eastAsia"/>
                      <w:color w:val="000000"/>
                      <w:szCs w:val="18"/>
                      <w:highlight w:val="none"/>
                      <w:lang w:val="en-US" w:eastAsia="zh-CN"/>
                    </w:rPr>
                    <w:t>2021年度-2022年第一季度）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1881" w:type="dxa"/>
                  <w:shd w:val="clear" w:color="auto" w:fill="auto"/>
                  <w:vAlign w:val="top"/>
                </w:tcPr>
                <w:p>
                  <w:pPr>
                    <w:spacing w:line="400" w:lineRule="exact"/>
                    <w:ind w:right="458" w:rightChars="218"/>
                    <w:rPr>
                      <w:rFonts w:hint="eastAsia" w:ascii="宋体" w:hAnsi="宋体" w:eastAsia="宋体" w:cs="Times New Roman"/>
                      <w:color w:val="auto"/>
                      <w:kern w:val="2"/>
                      <w:sz w:val="18"/>
                      <w:szCs w:val="18"/>
                      <w:highlight w:val="none"/>
                      <w:lang w:val="en-US" w:eastAsia="zh-CN" w:bidi="ar-SA"/>
                    </w:rPr>
                  </w:pPr>
                  <w:r>
                    <w:rPr>
                      <w:rFonts w:hint="eastAsia" w:ascii="宋体" w:hAnsi="宋体"/>
                      <w:spacing w:val="-20"/>
                      <w:szCs w:val="21"/>
                    </w:rPr>
                    <w:t>全年不发生重大食品安全事故</w:t>
                  </w:r>
                </w:p>
              </w:tc>
              <w:tc>
                <w:tcPr>
                  <w:tcW w:w="1701" w:type="dxa"/>
                  <w:shd w:val="clear" w:color="auto" w:fill="auto"/>
                  <w:vAlign w:val="center"/>
                </w:tcPr>
                <w:p>
                  <w:pPr>
                    <w:spacing w:line="400" w:lineRule="exact"/>
                    <w:ind w:right="-107" w:rightChars="-51"/>
                    <w:jc w:val="center"/>
                    <w:rPr>
                      <w:rFonts w:hint="default" w:ascii="宋体" w:hAnsi="宋体" w:eastAsia="宋体" w:cs="Times New Roman"/>
                      <w:kern w:val="2"/>
                      <w:sz w:val="21"/>
                      <w:szCs w:val="21"/>
                      <w:lang w:val="en-US" w:eastAsia="zh-CN" w:bidi="ar-SA"/>
                    </w:rPr>
                  </w:pPr>
                  <w:r>
                    <w:rPr>
                      <w:rFonts w:hint="eastAsia" w:ascii="宋体" w:hAnsi="宋体"/>
                      <w:szCs w:val="21"/>
                    </w:rPr>
                    <w:t>年</w:t>
                  </w:r>
                </w:p>
              </w:tc>
              <w:tc>
                <w:tcPr>
                  <w:tcW w:w="2057" w:type="dxa"/>
                  <w:shd w:val="clear" w:color="auto" w:fill="auto"/>
                  <w:vAlign w:val="center"/>
                </w:tcPr>
                <w:p>
                  <w:pPr>
                    <w:spacing w:line="340" w:lineRule="exact"/>
                    <w:jc w:val="both"/>
                    <w:rPr>
                      <w:rFonts w:hint="default" w:ascii="宋体" w:hAnsi="宋体" w:eastAsia="宋体" w:cs="Times New Roman"/>
                      <w:kern w:val="2"/>
                      <w:sz w:val="21"/>
                      <w:szCs w:val="21"/>
                      <w:highlight w:val="none"/>
                      <w:lang w:val="en-US" w:eastAsia="zh-CN" w:bidi="ar-SA"/>
                    </w:rPr>
                  </w:pPr>
                  <w:r>
                    <w:rPr>
                      <w:rFonts w:hint="eastAsia" w:ascii="宋体" w:hAnsi="宋体"/>
                      <w:szCs w:val="21"/>
                      <w:highlight w:val="none"/>
                      <w:lang w:val="en-US" w:eastAsia="zh-CN"/>
                    </w:rPr>
                    <w:t>按照实际发生次数</w:t>
                  </w:r>
                </w:p>
              </w:tc>
              <w:tc>
                <w:tcPr>
                  <w:tcW w:w="849" w:type="dxa"/>
                  <w:shd w:val="clear" w:color="auto" w:fill="auto"/>
                  <w:vAlign w:val="top"/>
                </w:tcPr>
                <w:p>
                  <w:pPr>
                    <w:widowControl/>
                    <w:spacing w:before="40"/>
                    <w:jc w:val="left"/>
                    <w:rPr>
                      <w:rFonts w:hint="default" w:ascii="Times New Roman" w:hAnsi="Times New Roman" w:eastAsia="宋体" w:cs="Times New Roman"/>
                      <w:color w:val="000000"/>
                      <w:kern w:val="2"/>
                      <w:sz w:val="21"/>
                      <w:szCs w:val="18"/>
                      <w:highlight w:val="none"/>
                      <w:lang w:val="en-US" w:eastAsia="zh-CN" w:bidi="ar-SA"/>
                    </w:rPr>
                  </w:pPr>
                  <w:r>
                    <w:rPr>
                      <w:rFonts w:hint="eastAsia" w:eastAsia="宋体" w:cs="Times New Roman"/>
                      <w:color w:val="000000"/>
                      <w:kern w:val="2"/>
                      <w:sz w:val="21"/>
                      <w:szCs w:val="18"/>
                      <w:highlight w:val="none"/>
                      <w:lang w:val="en-US" w:eastAsia="zh-CN" w:bidi="ar-SA"/>
                    </w:rPr>
                    <w:t>各部门</w:t>
                  </w:r>
                </w:p>
              </w:tc>
              <w:tc>
                <w:tcPr>
                  <w:tcW w:w="2494" w:type="dxa"/>
                  <w:shd w:val="clear" w:color="auto" w:fill="auto"/>
                  <w:vAlign w:val="top"/>
                </w:tcPr>
                <w:p>
                  <w:pPr>
                    <w:widowControl/>
                    <w:spacing w:before="40"/>
                    <w:jc w:val="left"/>
                    <w:rPr>
                      <w:rFonts w:hint="default" w:ascii="Times New Roman" w:hAnsi="Times New Roman" w:eastAsia="宋体" w:cs="Times New Roman"/>
                      <w:b w:val="0"/>
                      <w:bCs/>
                      <w:kern w:val="2"/>
                      <w:sz w:val="21"/>
                      <w:szCs w:val="21"/>
                      <w:lang w:val="en-US" w:eastAsia="zh-CN" w:bidi="ar-SA"/>
                    </w:rPr>
                  </w:pPr>
                  <w:r>
                    <w:rPr>
                      <w:rFonts w:hint="eastAsia"/>
                      <w:color w:val="000000"/>
                      <w:szCs w:val="18"/>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1881" w:type="dxa"/>
                  <w:vAlign w:val="top"/>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p>
              </w:tc>
              <w:tc>
                <w:tcPr>
                  <w:tcW w:w="1701" w:type="dxa"/>
                  <w:vAlign w:val="top"/>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p>
              </w:tc>
              <w:tc>
                <w:tcPr>
                  <w:tcW w:w="2057" w:type="dxa"/>
                  <w:vAlign w:val="top"/>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p>
              </w:tc>
              <w:tc>
                <w:tcPr>
                  <w:tcW w:w="849" w:type="dxa"/>
                  <w:vAlign w:val="top"/>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p>
              </w:tc>
              <w:tc>
                <w:tcPr>
                  <w:tcW w:w="2494" w:type="dxa"/>
                  <w:vAlign w:val="top"/>
                </w:tcPr>
                <w:p>
                  <w:pPr>
                    <w:widowControl/>
                    <w:spacing w:before="40"/>
                    <w:jc w:val="left"/>
                    <w:rPr>
                      <w:rFonts w:hint="eastAsia" w:ascii="Times New Roman" w:hAnsi="Times New Roman" w:eastAsia="宋体" w:cs="Times New Roman"/>
                      <w:b w:val="0"/>
                      <w:bCs/>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881" w:type="dxa"/>
                  <w:vAlign w:val="top"/>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p>
              </w:tc>
              <w:tc>
                <w:tcPr>
                  <w:tcW w:w="1701" w:type="dxa"/>
                  <w:vAlign w:val="top"/>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p>
              </w:tc>
              <w:tc>
                <w:tcPr>
                  <w:tcW w:w="2057" w:type="dxa"/>
                  <w:vAlign w:val="top"/>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p>
              </w:tc>
              <w:tc>
                <w:tcPr>
                  <w:tcW w:w="849" w:type="dxa"/>
                  <w:vAlign w:val="top"/>
                </w:tcPr>
                <w:p>
                  <w:pPr>
                    <w:widowControl/>
                    <w:spacing w:before="40"/>
                    <w:jc w:val="left"/>
                    <w:rPr>
                      <w:rFonts w:hint="default" w:ascii="Times New Roman" w:hAnsi="Times New Roman" w:eastAsia="宋体" w:cs="Times New Roman"/>
                      <w:color w:val="000000"/>
                      <w:kern w:val="2"/>
                      <w:sz w:val="21"/>
                      <w:szCs w:val="18"/>
                      <w:highlight w:val="none"/>
                      <w:lang w:val="en-US" w:eastAsia="zh-CN" w:bidi="ar-SA"/>
                    </w:rPr>
                  </w:pPr>
                </w:p>
              </w:tc>
              <w:tc>
                <w:tcPr>
                  <w:tcW w:w="2494" w:type="dxa"/>
                  <w:vAlign w:val="top"/>
                </w:tcPr>
                <w:p>
                  <w:pPr>
                    <w:widowControl/>
                    <w:spacing w:before="40"/>
                    <w:jc w:val="left"/>
                    <w:rPr>
                      <w:rFonts w:hint="eastAsia" w:ascii="Times New Roman" w:hAnsi="Times New Roman" w:eastAsia="宋体" w:cs="Times New Roman"/>
                      <w:b w:val="0"/>
                      <w:bCs/>
                      <w:kern w:val="2"/>
                      <w:sz w:val="21"/>
                      <w:szCs w:val="21"/>
                      <w:lang w:val="en-US" w:eastAsia="zh-CN" w:bidi="ar-SA"/>
                    </w:rPr>
                  </w:pPr>
                </w:p>
              </w:tc>
            </w:tr>
          </w:tbl>
          <w:p>
            <w:pPr>
              <w:pStyle w:val="6"/>
              <w:rPr>
                <w:rFonts w:hint="eastAsia"/>
              </w:rPr>
            </w:pPr>
          </w:p>
          <w:p>
            <w:pPr>
              <w:shd w:val="clear" w:color="auto" w:fill="F4B8FF"/>
            </w:pPr>
            <w:r>
              <w:rPr>
                <w:rFonts w:hint="eastAsia"/>
              </w:rPr>
              <w:sym w:font="Wingdings 2" w:char="0052"/>
            </w:r>
            <w:r>
              <w:rPr>
                <w:rFonts w:hint="eastAsia"/>
              </w:rPr>
              <w:t>目标已实现</w:t>
            </w:r>
          </w:p>
          <w:p>
            <w:pPr>
              <w:shd w:val="clear" w:color="auto" w:fill="F4B8FF"/>
            </w:pP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rFonts w:hint="eastAsia" w:eastAsia="宋体"/>
                <w:lang w:val="en-US" w:eastAsia="zh-CN"/>
              </w:rPr>
            </w:pPr>
            <w:r>
              <w:rPr>
                <w:rFonts w:hint="eastAsia"/>
              </w:rPr>
              <w:t>组织对相关管理体系进行变更时，变更应按所策划的方式实施；审核周期内的重大变更有：</w:t>
            </w:r>
            <w:r>
              <w:rPr>
                <w:rFonts w:hint="eastAsia"/>
                <w:lang w:val="en-US" w:eastAsia="zh-CN"/>
              </w:rPr>
              <w:t>无</w:t>
            </w:r>
          </w:p>
          <w:p>
            <w:pPr>
              <w:shd w:val="clear" w:color="auto" w:fill="F4B8FF"/>
              <w:spacing w:before="40" w:after="40"/>
            </w:pPr>
            <w:r>
              <w:rPr>
                <w:rFonts w:hint="eastAsia"/>
              </w:rPr>
              <w:sym w:font="Wingdings 2" w:char="0052"/>
            </w:r>
            <w:r>
              <w:rPr>
                <w:rFonts w:hint="eastAsia"/>
              </w:rPr>
              <w:t>无变更  □组织结构变更</w:t>
            </w:r>
            <w:r>
              <w:rPr>
                <w:rFonts w:hint="eastAsia"/>
                <w:lang w:val="en-US" w:eastAsia="zh-CN"/>
              </w:rPr>
              <w:t xml:space="preserve"> </w:t>
            </w:r>
            <w:r>
              <w:rPr>
                <w:rFonts w:hint="eastAsia"/>
              </w:rPr>
              <w:t xml:space="preserve"> □部门职责变更</w:t>
            </w:r>
            <w:r>
              <w:rPr>
                <w:rFonts w:hint="eastAsia"/>
                <w:lang w:val="en-US" w:eastAsia="zh-CN"/>
              </w:rPr>
              <w:t xml:space="preserve"> </w:t>
            </w:r>
            <w:r>
              <w:rPr>
                <w:rFonts w:hint="eastAsia"/>
              </w:rPr>
              <w:t xml:space="preserve"> □主要原材料 </w:t>
            </w:r>
            <w:r>
              <w:rPr>
                <w:rFonts w:hint="eastAsia"/>
                <w:lang w:val="en-US" w:eastAsia="zh-CN"/>
              </w:rPr>
              <w:t xml:space="preserve"> </w:t>
            </w:r>
            <w:r>
              <w:rPr>
                <w:rFonts w:hint="eastAsia"/>
              </w:rPr>
              <w:t xml:space="preserve">□关键人员 </w:t>
            </w:r>
          </w:p>
          <w:p>
            <w:pPr>
              <w:shd w:val="clear" w:color="auto" w:fill="F4B8FF"/>
              <w:spacing w:before="40" w:after="40"/>
              <w:rPr>
                <w:rFonts w:hint="default"/>
                <w:lang w:val="en-US" w:eastAsia="zh-CN"/>
              </w:rPr>
            </w:pPr>
            <w:r>
              <w:rPr>
                <w:rFonts w:hint="eastAsia"/>
              </w:rPr>
              <w:t>□生产工艺/服务流程</w:t>
            </w:r>
            <w:r>
              <w:rPr>
                <w:rFonts w:hint="eastAsia"/>
                <w:lang w:val="en-US" w:eastAsia="zh-CN"/>
              </w:rPr>
              <w:t xml:space="preserve"> </w:t>
            </w:r>
            <w:r>
              <w:rPr>
                <w:rFonts w:hint="eastAsia"/>
              </w:rPr>
              <w:t xml:space="preserve"> □主要设备设施</w:t>
            </w:r>
            <w:r>
              <w:rPr>
                <w:rFonts w:hint="eastAsia"/>
                <w:lang w:val="en-US" w:eastAsia="zh-CN"/>
              </w:rPr>
              <w:t xml:space="preserve"> </w:t>
            </w:r>
            <w:r>
              <w:rPr>
                <w:rFonts w:hint="eastAsia"/>
              </w:rPr>
              <w:t xml:space="preserve"> □主要检测设备 </w:t>
            </w:r>
            <w:r>
              <w:rPr>
                <w:rFonts w:hint="eastAsia"/>
                <w:lang w:val="en-US" w:eastAsia="zh-CN"/>
              </w:rPr>
              <w:t xml:space="preserve"> </w:t>
            </w:r>
            <w:r>
              <w:rPr>
                <w:rFonts w:hint="eastAsia"/>
              </w:rPr>
              <w:sym w:font="Wingdings 2" w:char="00A3"/>
            </w:r>
            <w:r>
              <w:rPr>
                <w:rFonts w:hint="eastAsia"/>
              </w:rPr>
              <w:t>其他</w:t>
            </w:r>
          </w:p>
          <w:p>
            <w:pPr>
              <w:shd w:val="clear" w:color="auto" w:fill="F4B8FF"/>
              <w:spacing w:before="40" w:after="40"/>
            </w:pPr>
            <w:r>
              <w:rPr>
                <w:rFonts w:hint="eastAsia"/>
              </w:rPr>
              <w:t>考虑了变更目的及其潜在后果、食品安全管理体系的完整性、资源的可获得性和职责和权限的分配或再分配；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882" w:hRule="atLeast"/>
        </w:trPr>
        <w:tc>
          <w:tcPr>
            <w:tcW w:w="680" w:type="dxa"/>
            <w:vMerge w:val="restart"/>
            <w:shd w:val="clear" w:color="auto" w:fill="F4B8FF"/>
          </w:tcPr>
          <w:p>
            <w:pPr>
              <w:shd w:val="clear" w:color="auto" w:fill="F4B8FF"/>
            </w:pPr>
            <w:r>
              <w:rPr>
                <w:rFonts w:hint="eastAsia"/>
              </w:rPr>
              <w:t>支持</w:t>
            </w:r>
          </w:p>
        </w:tc>
        <w:tc>
          <w:tcPr>
            <w:tcW w:w="9282" w:type="dxa"/>
            <w:shd w:val="clear" w:color="auto" w:fill="F4B8FF"/>
          </w:tcPr>
          <w:p>
            <w:pPr>
              <w:shd w:val="clear" w:color="auto" w:fill="F4B8FF"/>
            </w:pPr>
            <w:r>
              <w:rPr>
                <w:rFonts w:hint="eastAsia"/>
              </w:rPr>
              <w:t>组织的资源状况：</w:t>
            </w:r>
          </w:p>
          <w:p>
            <w:pPr>
              <w:shd w:val="clear" w:color="auto" w:fill="F4B8FF"/>
            </w:pPr>
            <w:r>
              <w:rPr>
                <w:rFonts w:hint="eastAsia"/>
              </w:rPr>
              <w:sym w:font="Wingdings 2" w:char="0052"/>
            </w:r>
            <w:r>
              <w:rPr>
                <w:rFonts w:hint="eastAsia"/>
              </w:rPr>
              <w:t>组织</w:t>
            </w:r>
            <w:r>
              <w:t>现有内部资源的能力</w:t>
            </w:r>
            <w:r>
              <w:rPr>
                <w:rFonts w:hint="eastAsia"/>
              </w:rPr>
              <w:t>可满足食品安全管理体系运行；</w:t>
            </w:r>
          </w:p>
          <w:p>
            <w:pPr>
              <w:shd w:val="clear" w:color="auto" w:fill="F4B8FF"/>
              <w:rPr>
                <w:u w:val="single"/>
              </w:rPr>
            </w:pPr>
            <w:r>
              <w:rPr>
                <w:rFonts w:hint="eastAsia"/>
              </w:rPr>
              <w:t>□组织</w:t>
            </w:r>
            <w:r>
              <w:t>现有内部资源的能力</w:t>
            </w:r>
            <w:r>
              <w:rPr>
                <w:rFonts w:hint="eastAsia"/>
              </w:rPr>
              <w:t>可基本满足食品安全管理体系运行，但是还有不足需要补充：</w:t>
            </w:r>
            <w:r>
              <w:rPr>
                <w:rFonts w:hint="eastAsia"/>
                <w:u w:val="single"/>
              </w:rPr>
              <w:t xml:space="preserve">    </w:t>
            </w:r>
          </w:p>
          <w:p>
            <w:pPr>
              <w:shd w:val="clear" w:color="auto" w:fill="F4B8FF"/>
            </w:pPr>
            <w:r>
              <w:rPr>
                <w:rFonts w:hint="eastAsia"/>
                <w:u w:val="single"/>
              </w:rPr>
              <w:t xml:space="preserve">                                                      </w:t>
            </w:r>
          </w:p>
          <w:p>
            <w:pPr>
              <w:shd w:val="clear" w:color="auto" w:fill="F4B8FF"/>
              <w:rPr>
                <w:b/>
                <w:bCs/>
                <w:u w:val="single"/>
              </w:rPr>
            </w:pPr>
            <w:r>
              <w:rPr>
                <w:rFonts w:hint="eastAsia"/>
              </w:rPr>
              <w:t>□组织</w:t>
            </w:r>
            <w:r>
              <w:t>现有内部资源的能力</w:t>
            </w:r>
            <w:r>
              <w:rPr>
                <w:rFonts w:hint="eastAsia"/>
              </w:rPr>
              <w:t>完全不能满足食品安全管理体系运行，</w:t>
            </w:r>
            <w:r>
              <w:t>需要从外部供方获得</w:t>
            </w:r>
            <w:r>
              <w:rPr>
                <w:rFonts w:hint="eastAsia"/>
              </w:rPr>
              <w:t>：</w:t>
            </w:r>
            <w:r>
              <w:rPr>
                <w:rFonts w:hint="eastAsia"/>
                <w:u w:val="single"/>
              </w:rPr>
              <w:t xml:space="preserve">   </w:t>
            </w:r>
          </w:p>
          <w:p>
            <w:pPr>
              <w:shd w:val="clear" w:color="auto" w:fill="F4B8FF"/>
            </w:pP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882"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t>组织应确定并配备所需的</w:t>
            </w:r>
            <w:r>
              <w:rPr>
                <w:rFonts w:hint="eastAsia"/>
              </w:rPr>
              <w:t>管理人员、技术</w:t>
            </w:r>
            <w:r>
              <w:t>人员</w:t>
            </w:r>
            <w:r>
              <w:rPr>
                <w:rFonts w:hint="eastAsia"/>
              </w:rPr>
              <w:t>和生产操作/服务提供人员：</w:t>
            </w:r>
          </w:p>
          <w:p>
            <w:pPr>
              <w:shd w:val="clear" w:color="auto" w:fill="F4B8FF"/>
            </w:pPr>
            <w:r>
              <w:rPr>
                <w:rFonts w:hint="eastAsia"/>
              </w:rPr>
              <w:sym w:font="Wingdings 2" w:char="0052"/>
            </w:r>
            <w:r>
              <w:rPr>
                <w:rFonts w:hint="eastAsia"/>
              </w:rPr>
              <w:t>组织</w:t>
            </w:r>
            <w:r>
              <w:t>现有</w:t>
            </w:r>
            <w:r>
              <w:rPr>
                <w:rFonts w:hint="eastAsia"/>
              </w:rPr>
              <w:t>人力</w:t>
            </w:r>
            <w:r>
              <w:t>资源的能力</w:t>
            </w:r>
            <w:r>
              <w:rPr>
                <w:rFonts w:hint="eastAsia"/>
              </w:rPr>
              <w:t>可满足食品安全管理体系运行；</w:t>
            </w:r>
          </w:p>
          <w:p>
            <w:pPr>
              <w:shd w:val="clear" w:color="auto" w:fill="F4B8FF"/>
              <w:rPr>
                <w:u w:val="single"/>
              </w:rPr>
            </w:pPr>
            <w:r>
              <w:rPr>
                <w:rFonts w:hint="eastAsia"/>
              </w:rPr>
              <w:t>□组织</w:t>
            </w:r>
            <w:r>
              <w:t>现有</w:t>
            </w:r>
            <w:r>
              <w:rPr>
                <w:rFonts w:hint="eastAsia"/>
              </w:rPr>
              <w:t>人力</w:t>
            </w:r>
            <w:r>
              <w:t>资源的能力</w:t>
            </w:r>
            <w:r>
              <w:rPr>
                <w:rFonts w:hint="eastAsia"/>
              </w:rPr>
              <w:t>可基本满足食品安全管理体系运行，但是还有不足需要补充：</w:t>
            </w:r>
            <w:r>
              <w:rPr>
                <w:rFonts w:hint="eastAsia"/>
                <w:u w:val="single"/>
              </w:rPr>
              <w:t xml:space="preserve">   </w:t>
            </w:r>
          </w:p>
          <w:p>
            <w:pPr>
              <w:shd w:val="clear" w:color="auto" w:fill="F4B8FF"/>
            </w:pPr>
            <w:r>
              <w:rPr>
                <w:rFonts w:hint="eastAsia"/>
                <w:u w:val="single"/>
              </w:rPr>
              <w:t xml:space="preserve">                                                                </w:t>
            </w:r>
          </w:p>
          <w:p>
            <w:pPr>
              <w:shd w:val="clear" w:color="auto" w:fill="F4B8FF"/>
            </w:pPr>
            <w:r>
              <w:rPr>
                <w:rFonts w:hint="eastAsia"/>
              </w:rPr>
              <w:t>□组织</w:t>
            </w:r>
            <w:r>
              <w:t>现有</w:t>
            </w:r>
            <w:r>
              <w:rPr>
                <w:rFonts w:hint="eastAsia"/>
              </w:rPr>
              <w:t>人力</w:t>
            </w:r>
            <w:r>
              <w:t>资源的能力</w:t>
            </w:r>
            <w:r>
              <w:rPr>
                <w:rFonts w:hint="eastAsia"/>
              </w:rPr>
              <w:t>完全不能满足食品安全管理体系运行，</w:t>
            </w:r>
            <w:r>
              <w:t>需要从外部</w:t>
            </w:r>
            <w:r>
              <w:rPr>
                <w:rFonts w:hint="eastAsia"/>
              </w:rPr>
              <w:t>专家</w:t>
            </w:r>
            <w:r>
              <w:t>获得</w:t>
            </w:r>
            <w:r>
              <w:rPr>
                <w:rFonts w:hint="eastAsia"/>
              </w:rPr>
              <w:t>：</w:t>
            </w:r>
          </w:p>
          <w:p>
            <w:pPr>
              <w:shd w:val="clear" w:color="auto" w:fill="F4B8FF"/>
            </w:pPr>
            <w:r>
              <w:rPr>
                <w:rFonts w:hint="eastAsia"/>
              </w:rPr>
              <w:t xml:space="preserve">外部专家能力、责任和权限的协议或合同的证据，□已保留 □未保留。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882"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rFonts w:hint="eastAsia"/>
              </w:rPr>
            </w:pPr>
            <w:r>
              <w:rPr>
                <w:rFonts w:hint="eastAsia"/>
              </w:rPr>
              <w:t>组织应确定、提供并维护所需的基础设施情况：</w:t>
            </w:r>
          </w:p>
          <w:p>
            <w:pPr>
              <w:pStyle w:val="6"/>
              <w:rPr>
                <w:rFonts w:hint="eastAsia"/>
                <w:u w:val="single"/>
              </w:rPr>
            </w:pPr>
          </w:p>
          <w:p>
            <w:pPr>
              <w:rPr>
                <w:rFonts w:hint="eastAsia"/>
                <w:highlight w:val="none"/>
              </w:rPr>
            </w:pPr>
            <w:r>
              <w:rPr>
                <w:rFonts w:hint="eastAsia"/>
                <w:highlight w:val="none"/>
                <w:lang w:val="en-US" w:eastAsia="zh-CN"/>
              </w:rPr>
              <w:t>厂区面积</w:t>
            </w:r>
            <w:r>
              <w:rPr>
                <w:rFonts w:hint="eastAsia"/>
                <w:highlight w:val="none"/>
                <w:u w:val="single"/>
              </w:rPr>
              <w:t xml:space="preserve"> </w:t>
            </w:r>
            <w:r>
              <w:rPr>
                <w:rFonts w:hint="eastAsia"/>
                <w:highlight w:val="none"/>
                <w:u w:val="single"/>
                <w:lang w:val="en-US" w:eastAsia="zh-CN"/>
              </w:rPr>
              <w:t xml:space="preserve"> 7000  </w:t>
            </w:r>
            <w:r>
              <w:rPr>
                <w:rFonts w:hint="eastAsia"/>
                <w:highlight w:val="none"/>
                <w:u w:val="single"/>
              </w:rPr>
              <w:t xml:space="preserve"> </w:t>
            </w:r>
            <w:r>
              <w:rPr>
                <w:rFonts w:hint="eastAsia"/>
                <w:highlight w:val="none"/>
              </w:rPr>
              <w:t>平方米；建筑面积</w:t>
            </w:r>
            <w:r>
              <w:rPr>
                <w:rFonts w:hint="eastAsia"/>
                <w:highlight w:val="none"/>
                <w:u w:val="single"/>
              </w:rPr>
              <w:t xml:space="preserve">  </w:t>
            </w:r>
            <w:r>
              <w:rPr>
                <w:rFonts w:hint="eastAsia"/>
                <w:highlight w:val="none"/>
                <w:u w:val="single"/>
                <w:lang w:val="en-US" w:eastAsia="zh-CN"/>
              </w:rPr>
              <w:t xml:space="preserve"> 6000  </w:t>
            </w:r>
            <w:r>
              <w:rPr>
                <w:rFonts w:hint="eastAsia"/>
                <w:highlight w:val="none"/>
                <w:u w:val="single"/>
              </w:rPr>
              <w:t xml:space="preserve"> </w:t>
            </w:r>
            <w:r>
              <w:rPr>
                <w:rFonts w:hint="eastAsia"/>
                <w:highlight w:val="none"/>
              </w:rPr>
              <w:t>平方米；生产车间</w:t>
            </w:r>
            <w:r>
              <w:rPr>
                <w:rFonts w:hint="eastAsia"/>
                <w:highlight w:val="none"/>
                <w:u w:val="single"/>
              </w:rPr>
              <w:t xml:space="preserve"> </w:t>
            </w:r>
            <w:r>
              <w:rPr>
                <w:rFonts w:hint="eastAsia"/>
                <w:highlight w:val="none"/>
                <w:u w:val="single"/>
                <w:lang w:val="en-US" w:eastAsia="zh-CN"/>
              </w:rPr>
              <w:t>1</w:t>
            </w:r>
            <w:r>
              <w:rPr>
                <w:rFonts w:hint="eastAsia"/>
                <w:highlight w:val="none"/>
                <w:u w:val="single"/>
              </w:rPr>
              <w:t xml:space="preserve"> </w:t>
            </w:r>
            <w:r>
              <w:rPr>
                <w:rFonts w:hint="eastAsia"/>
                <w:highlight w:val="none"/>
              </w:rPr>
              <w:t>个</w:t>
            </w:r>
            <w:r>
              <w:rPr>
                <w:rFonts w:hint="eastAsia"/>
                <w:highlight w:val="none"/>
                <w:lang w:val="en-US" w:eastAsia="zh-CN"/>
              </w:rPr>
              <w:t>/海康威视食堂1个</w:t>
            </w:r>
            <w:r>
              <w:rPr>
                <w:rFonts w:hint="eastAsia"/>
                <w:highlight w:val="none"/>
              </w:rPr>
              <w:t>；冷</w:t>
            </w:r>
            <w:r>
              <w:rPr>
                <w:highlight w:val="none"/>
              </w:rPr>
              <w:t>冻</w:t>
            </w:r>
            <w:r>
              <w:rPr>
                <w:rFonts w:hint="eastAsia"/>
                <w:highlight w:val="none"/>
              </w:rPr>
              <w:t>库房</w:t>
            </w:r>
            <w:r>
              <w:rPr>
                <w:rFonts w:hint="eastAsia"/>
                <w:highlight w:val="none"/>
                <w:u w:val="single"/>
              </w:rPr>
              <w:t xml:space="preserve"> </w:t>
            </w:r>
            <w:r>
              <w:rPr>
                <w:rFonts w:hint="eastAsia"/>
                <w:highlight w:val="none"/>
                <w:u w:val="single"/>
                <w:lang w:val="en-US" w:eastAsia="zh-CN"/>
              </w:rPr>
              <w:t>1</w:t>
            </w:r>
            <w:r>
              <w:rPr>
                <w:rFonts w:hint="eastAsia"/>
                <w:highlight w:val="none"/>
                <w:u w:val="single"/>
              </w:rPr>
              <w:t xml:space="preserve"> </w:t>
            </w:r>
            <w:r>
              <w:rPr>
                <w:rFonts w:hint="eastAsia"/>
                <w:highlight w:val="none"/>
              </w:rPr>
              <w:t>个</w:t>
            </w:r>
            <w:r>
              <w:rPr>
                <w:rFonts w:hint="eastAsia"/>
                <w:highlight w:val="none"/>
                <w:lang w:eastAsia="zh-CN"/>
              </w:rPr>
              <w:t>；</w:t>
            </w:r>
            <w:r>
              <w:rPr>
                <w:rFonts w:hint="eastAsia"/>
                <w:highlight w:val="none"/>
              </w:rPr>
              <w:t>冷</w:t>
            </w:r>
            <w:r>
              <w:rPr>
                <w:rFonts w:hint="eastAsia"/>
                <w:highlight w:val="none"/>
                <w:lang w:val="en-US" w:eastAsia="zh-CN"/>
              </w:rPr>
              <w:t>藏</w:t>
            </w:r>
            <w:r>
              <w:rPr>
                <w:rFonts w:hint="eastAsia"/>
                <w:highlight w:val="none"/>
              </w:rPr>
              <w:t>库房</w:t>
            </w:r>
            <w:r>
              <w:rPr>
                <w:rFonts w:hint="eastAsia"/>
                <w:highlight w:val="none"/>
                <w:u w:val="single"/>
              </w:rPr>
              <w:t xml:space="preserve"> </w:t>
            </w:r>
            <w:r>
              <w:rPr>
                <w:rFonts w:hint="eastAsia"/>
                <w:highlight w:val="none"/>
                <w:u w:val="single"/>
                <w:lang w:val="en-US" w:eastAsia="zh-CN"/>
              </w:rPr>
              <w:t>1</w:t>
            </w:r>
            <w:r>
              <w:rPr>
                <w:rFonts w:hint="eastAsia"/>
                <w:highlight w:val="none"/>
                <w:u w:val="single"/>
              </w:rPr>
              <w:t xml:space="preserve"> </w:t>
            </w:r>
            <w:r>
              <w:rPr>
                <w:rFonts w:hint="eastAsia"/>
                <w:highlight w:val="none"/>
              </w:rPr>
              <w:t>个</w:t>
            </w:r>
            <w:r>
              <w:rPr>
                <w:rFonts w:hint="eastAsia"/>
                <w:highlight w:val="none"/>
                <w:lang w:eastAsia="zh-CN"/>
              </w:rPr>
              <w:t>；</w:t>
            </w:r>
            <w:r>
              <w:rPr>
                <w:rFonts w:hint="eastAsia"/>
                <w:highlight w:val="none"/>
                <w:lang w:val="en-US" w:eastAsia="zh-CN"/>
              </w:rPr>
              <w:t>检测中心</w:t>
            </w:r>
            <w:r>
              <w:rPr>
                <w:rFonts w:hint="eastAsia"/>
                <w:highlight w:val="none"/>
              </w:rPr>
              <w:t xml:space="preserve"> </w:t>
            </w:r>
            <w:r>
              <w:rPr>
                <w:rFonts w:hint="eastAsia"/>
                <w:highlight w:val="none"/>
                <w:u w:val="single"/>
                <w:lang w:val="en-US" w:eastAsia="zh-CN"/>
              </w:rPr>
              <w:t xml:space="preserve">0 </w:t>
            </w:r>
            <w:r>
              <w:rPr>
                <w:rFonts w:hint="eastAsia"/>
                <w:highlight w:val="none"/>
              </w:rPr>
              <w:t>个</w:t>
            </w:r>
            <w:r>
              <w:rPr>
                <w:rFonts w:hint="eastAsia"/>
                <w:highlight w:val="none"/>
                <w:lang w:eastAsia="zh-CN"/>
              </w:rPr>
              <w:t>；</w:t>
            </w:r>
            <w:r>
              <w:rPr>
                <w:rFonts w:hint="eastAsia"/>
                <w:highlight w:val="none"/>
                <w:lang w:val="en-US" w:eastAsia="zh-CN"/>
              </w:rPr>
              <w:t xml:space="preserve">配送车辆 </w:t>
            </w:r>
            <w:r>
              <w:rPr>
                <w:rFonts w:hint="eastAsia"/>
                <w:highlight w:val="none"/>
                <w:u w:val="double"/>
                <w:lang w:val="en-US" w:eastAsia="zh-CN"/>
              </w:rPr>
              <w:t xml:space="preserve">8 </w:t>
            </w:r>
            <w:r>
              <w:rPr>
                <w:rFonts w:hint="eastAsia"/>
                <w:highlight w:val="none"/>
                <w:lang w:val="en-US" w:eastAsia="zh-CN"/>
              </w:rPr>
              <w:t>辆</w:t>
            </w:r>
            <w:r>
              <w:rPr>
                <w:rFonts w:hint="eastAsia"/>
                <w:highlight w:val="none"/>
              </w:rPr>
              <w:t>；实验室</w:t>
            </w:r>
            <w:r>
              <w:rPr>
                <w:rFonts w:hint="eastAsia"/>
                <w:highlight w:val="none"/>
                <w:u w:val="single"/>
              </w:rPr>
              <w:t xml:space="preserve"> </w:t>
            </w:r>
            <w:r>
              <w:rPr>
                <w:rFonts w:hint="eastAsia"/>
                <w:highlight w:val="none"/>
                <w:u w:val="single"/>
                <w:lang w:val="en-US" w:eastAsia="zh-CN"/>
              </w:rPr>
              <w:t>1</w:t>
            </w:r>
            <w:r>
              <w:rPr>
                <w:rFonts w:hint="eastAsia"/>
                <w:highlight w:val="none"/>
                <w:u w:val="single"/>
              </w:rPr>
              <w:t xml:space="preserve"> </w:t>
            </w:r>
            <w:r>
              <w:rPr>
                <w:rFonts w:hint="eastAsia"/>
                <w:highlight w:val="none"/>
              </w:rPr>
              <w:t>个；</w:t>
            </w:r>
          </w:p>
          <w:p>
            <w:pPr>
              <w:shd w:val="clear" w:color="auto"/>
              <w:jc w:val="left"/>
              <w:rPr>
                <w:rFonts w:hint="eastAsia"/>
                <w:lang w:val="en-US" w:eastAsia="zh-CN"/>
              </w:rPr>
            </w:pPr>
          </w:p>
          <w:p>
            <w:pPr>
              <w:shd w:val="clear" w:color="auto"/>
              <w:jc w:val="left"/>
            </w:pPr>
            <w:r>
              <w:rPr>
                <w:rFonts w:hint="eastAsia"/>
                <w:lang w:val="en-US" w:eastAsia="zh-CN"/>
              </w:rPr>
              <w:t>F分现场：</w:t>
            </w:r>
            <w:r>
              <w:rPr>
                <w:rFonts w:hint="eastAsia"/>
              </w:rPr>
              <w:t>建筑面积</w:t>
            </w:r>
            <w:r>
              <w:rPr>
                <w:rFonts w:hint="eastAsia"/>
                <w:u w:val="single"/>
              </w:rPr>
              <w:t xml:space="preserve"> </w:t>
            </w:r>
            <w:r>
              <w:rPr>
                <w:rFonts w:hint="eastAsia"/>
                <w:u w:val="single"/>
                <w:lang w:val="en-US" w:eastAsia="zh-CN"/>
              </w:rPr>
              <w:t>3000</w:t>
            </w:r>
            <w:r>
              <w:rPr>
                <w:rFonts w:hint="eastAsia"/>
                <w:u w:val="single"/>
              </w:rPr>
              <w:t xml:space="preserve"> </w:t>
            </w:r>
            <w:r>
              <w:rPr>
                <w:rFonts w:hint="eastAsia"/>
              </w:rPr>
              <w:t>平方米；加工间</w:t>
            </w:r>
            <w:r>
              <w:rPr>
                <w:rFonts w:hint="eastAsia"/>
                <w:u w:val="single"/>
              </w:rPr>
              <w:t xml:space="preserve"> </w:t>
            </w:r>
            <w:r>
              <w:rPr>
                <w:rFonts w:hint="eastAsia"/>
                <w:u w:val="single"/>
                <w:lang w:val="en-US" w:eastAsia="zh-CN"/>
              </w:rPr>
              <w:t>1</w:t>
            </w:r>
            <w:r>
              <w:rPr>
                <w:u w:val="single"/>
              </w:rPr>
              <w:t xml:space="preserve"> </w:t>
            </w:r>
            <w:r>
              <w:rPr>
                <w:rFonts w:hint="eastAsia"/>
                <w:u w:val="single"/>
              </w:rPr>
              <w:t xml:space="preserve"> </w:t>
            </w:r>
            <w:r>
              <w:rPr>
                <w:rFonts w:hint="eastAsia"/>
              </w:rPr>
              <w:t>个；库房</w:t>
            </w:r>
            <w:r>
              <w:rPr>
                <w:rFonts w:hint="eastAsia"/>
                <w:u w:val="single"/>
              </w:rPr>
              <w:t xml:space="preserve">  </w:t>
            </w:r>
            <w:r>
              <w:rPr>
                <w:rFonts w:hint="eastAsia"/>
                <w:u w:val="single"/>
                <w:lang w:val="en-US" w:eastAsia="zh-CN"/>
              </w:rPr>
              <w:t>2</w:t>
            </w:r>
            <w:r>
              <w:rPr>
                <w:rFonts w:hint="eastAsia"/>
                <w:u w:val="single"/>
              </w:rPr>
              <w:t xml:space="preserve">  </w:t>
            </w:r>
            <w:r>
              <w:rPr>
                <w:rFonts w:hint="eastAsia"/>
              </w:rPr>
              <w:t>个；</w:t>
            </w:r>
            <w:r>
              <w:rPr>
                <w:rFonts w:hint="eastAsia"/>
                <w:lang w:val="en-US" w:eastAsia="zh-CN"/>
              </w:rPr>
              <w:t>外租库</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w:t>
            </w:r>
            <w:r>
              <w:rPr>
                <w:rFonts w:hint="eastAsia"/>
                <w:lang w:eastAsia="zh-CN"/>
              </w:rPr>
              <w:t>；</w:t>
            </w:r>
            <w:r>
              <w:rPr>
                <w:rFonts w:hint="eastAsia"/>
              </w:rPr>
              <w:t>实验室</w:t>
            </w:r>
            <w:r>
              <w:rPr>
                <w:rFonts w:hint="eastAsia"/>
                <w:u w:val="single"/>
                <w:lang w:val="en-US" w:eastAsia="zh-CN"/>
              </w:rPr>
              <w:t>0</w:t>
            </w:r>
            <w:r>
              <w:rPr>
                <w:rFonts w:hint="eastAsia"/>
                <w:u w:val="single"/>
              </w:rPr>
              <w:t xml:space="preserve">  </w:t>
            </w:r>
            <w:r>
              <w:rPr>
                <w:rFonts w:hint="eastAsia"/>
              </w:rPr>
              <w:t>个；运货车辆</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辆</w:t>
            </w:r>
          </w:p>
          <w:p>
            <w:pPr>
              <w:pStyle w:val="2"/>
            </w:pPr>
          </w:p>
          <w:p>
            <w:pPr>
              <w:rPr>
                <w:rFonts w:hint="eastAsia"/>
                <w:highlight w:val="none"/>
                <w:u w:val="single"/>
              </w:rPr>
            </w:pPr>
            <w:r>
              <w:rPr>
                <w:rFonts w:hint="eastAsia"/>
                <w:highlight w:val="none"/>
              </w:rPr>
              <w:t>主要生产设备有：</w:t>
            </w:r>
            <w:r>
              <w:rPr>
                <w:rFonts w:hint="eastAsia"/>
                <w:highlight w:val="none"/>
                <w:u w:val="single"/>
              </w:rPr>
              <w:t xml:space="preserve">  </w:t>
            </w:r>
            <w:r>
              <w:rPr>
                <w:rFonts w:hint="eastAsia"/>
                <w:highlight w:val="none"/>
                <w:u w:val="single"/>
                <w:lang w:val="en-US" w:eastAsia="zh-CN"/>
              </w:rPr>
              <w:t xml:space="preserve">夹层锅、洗碗机、保温箱、自动封盖机 </w:t>
            </w:r>
            <w:r>
              <w:rPr>
                <w:rFonts w:hint="eastAsia"/>
                <w:highlight w:val="none"/>
                <w:u w:val="single"/>
              </w:rPr>
              <w:t>（列举2~4种）</w:t>
            </w:r>
          </w:p>
          <w:p>
            <w:pPr>
              <w:pStyle w:val="6"/>
              <w:rPr>
                <w:rFonts w:hint="eastAsia"/>
                <w:u w:val="single"/>
              </w:rPr>
            </w:pPr>
          </w:p>
          <w:p>
            <w:pPr>
              <w:pStyle w:val="6"/>
              <w:rPr>
                <w:rFonts w:hint="eastAsia"/>
                <w:u w:val="single"/>
              </w:rPr>
            </w:pPr>
          </w:p>
          <w:p>
            <w:pPr>
              <w:shd w:val="clear" w:color="auto" w:fill="F4B8FF"/>
            </w:pPr>
            <w:r>
              <w:rPr>
                <w:rFonts w:hint="eastAsia"/>
              </w:rPr>
              <w:t>特种设备：</w:t>
            </w:r>
            <w:r>
              <w:rPr>
                <w:rFonts w:hint="eastAsia"/>
              </w:rPr>
              <w:sym w:font="Wingdings 2" w:char="00A3"/>
            </w:r>
            <w:r>
              <w:rPr>
                <w:rFonts w:hint="eastAsia"/>
              </w:rPr>
              <w:t xml:space="preserve">叉车 □行车 □锅炉 </w:t>
            </w:r>
            <w:r>
              <w:rPr>
                <w:rFonts w:hint="eastAsia"/>
              </w:rPr>
              <w:sym w:font="Wingdings 2" w:char="00A3"/>
            </w:r>
            <w:r>
              <w:rPr>
                <w:rFonts w:hint="eastAsia"/>
              </w:rPr>
              <w:t>电梯</w:t>
            </w:r>
            <w:r>
              <w:rPr>
                <w:rFonts w:hint="eastAsia"/>
                <w:lang w:eastAsia="zh-CN"/>
              </w:rPr>
              <w:t>【</w:t>
            </w:r>
            <w:r>
              <w:rPr>
                <w:rFonts w:hint="eastAsia"/>
                <w:lang w:val="en-US" w:eastAsia="zh-CN"/>
              </w:rPr>
              <w:t>正在安装中</w:t>
            </w:r>
            <w:r>
              <w:rPr>
                <w:rFonts w:hint="eastAsia"/>
                <w:lang w:eastAsia="zh-CN"/>
              </w:rPr>
              <w:t>】</w:t>
            </w:r>
            <w:r>
              <w:rPr>
                <w:rFonts w:hint="eastAsia"/>
                <w:lang w:val="en-US" w:eastAsia="zh-CN"/>
              </w:rPr>
              <w:t xml:space="preserve">  </w:t>
            </w:r>
            <w:r>
              <w:rPr>
                <w:rFonts w:hint="eastAsia"/>
              </w:rPr>
              <w:sym w:font="Wingdings 2" w:char="00A3"/>
            </w:r>
            <w:r>
              <w:rPr>
                <w:rFonts w:hint="eastAsia"/>
              </w:rPr>
              <w:t xml:space="preserve">压力容器  □压力管道  </w:t>
            </w:r>
            <w:r>
              <w:rPr>
                <w:rFonts w:hint="eastAsia"/>
              </w:rPr>
              <w:sym w:font="Wingdings 2" w:char="00A3"/>
            </w:r>
            <w:r>
              <w:rPr>
                <w:rFonts w:hint="eastAsia"/>
              </w:rPr>
              <w:t xml:space="preserve">不适用  </w:t>
            </w:r>
          </w:p>
          <w:p>
            <w:pPr>
              <w:shd w:val="clear" w:color="auto" w:fill="F4B8FF"/>
              <w:rPr>
                <w:u w:val="single"/>
              </w:rPr>
            </w:pPr>
            <w:r>
              <w:rPr>
                <w:rFonts w:hint="eastAsia"/>
              </w:rPr>
              <w:t>特种设备管理：</w:t>
            </w:r>
            <w:r>
              <w:rPr>
                <w:rFonts w:hint="eastAsia"/>
              </w:rPr>
              <w:sym w:font="Wingdings 2" w:char="00A3"/>
            </w:r>
            <w:r>
              <w:rPr>
                <w:rFonts w:hint="eastAsia"/>
              </w:rPr>
              <w:t>进行了定期检验</w:t>
            </w:r>
            <w:r>
              <w:rPr>
                <w:rFonts w:hint="eastAsia"/>
                <w:lang w:val="en-US" w:eastAsia="zh-CN"/>
              </w:rPr>
              <w:t xml:space="preserve">    </w:t>
            </w:r>
            <w:r>
              <w:rPr>
                <w:rFonts w:hint="eastAsia"/>
              </w:rPr>
              <w:sym w:font="Wingdings 2" w:char="00A3"/>
            </w:r>
            <w:r>
              <w:rPr>
                <w:rFonts w:hint="eastAsia"/>
              </w:rPr>
              <w:t xml:space="preserve">未进行定期检验的有： </w:t>
            </w:r>
            <w:r>
              <w:rPr>
                <w:rFonts w:hint="eastAsia"/>
                <w:u w:val="single"/>
              </w:rPr>
              <w:t xml:space="preserve">            </w:t>
            </w:r>
          </w:p>
          <w:p>
            <w:pPr>
              <w:shd w:val="clear" w:color="auto" w:fill="F4B8FF"/>
            </w:pPr>
            <w:r>
              <w:rPr>
                <w:rFonts w:hint="eastAsia"/>
              </w:rPr>
              <w:sym w:font="Wingdings 2" w:char="0052"/>
            </w:r>
            <w:r>
              <w:rPr>
                <w:rFonts w:hint="eastAsia"/>
              </w:rPr>
              <w:t>组织</w:t>
            </w:r>
            <w:r>
              <w:t>现有</w:t>
            </w:r>
            <w:r>
              <w:rPr>
                <w:rFonts w:hint="eastAsia"/>
              </w:rPr>
              <w:t>基础设施可满足食品安全管理体系运行；</w:t>
            </w:r>
          </w:p>
          <w:p>
            <w:pPr>
              <w:shd w:val="clear" w:color="auto" w:fill="F4B8FF"/>
            </w:pPr>
            <w:r>
              <w:rPr>
                <w:rFonts w:hint="eastAsia"/>
              </w:rPr>
              <w:t>□组织</w:t>
            </w:r>
            <w:r>
              <w:t>现有</w:t>
            </w:r>
            <w:r>
              <w:rPr>
                <w:rFonts w:hint="eastAsia"/>
              </w:rPr>
              <w:t>基础设施可基本满足食品安全管理体系运行，但是还有不足需要补充：</w:t>
            </w:r>
            <w:r>
              <w:rPr>
                <w:rFonts w:hint="eastAsia"/>
                <w:u w:val="single"/>
              </w:rPr>
              <w:t xml:space="preserve">           </w:t>
            </w:r>
          </w:p>
          <w:p>
            <w:pPr>
              <w:shd w:val="clear" w:color="auto" w:fill="F4B8FF"/>
              <w:rPr>
                <w:u w:val="single"/>
              </w:rPr>
            </w:pPr>
            <w:r>
              <w:rPr>
                <w:rFonts w:hint="eastAsia"/>
              </w:rPr>
              <w:t>□组织</w:t>
            </w:r>
            <w:r>
              <w:t>现有</w:t>
            </w:r>
            <w:r>
              <w:rPr>
                <w:rFonts w:hint="eastAsia"/>
              </w:rPr>
              <w:t>基础设施完全不能满足食品安全管理体系运行，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41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t xml:space="preserve">组织应确定、提供并维护所需的人为因素与物理因素环境，以实现与FSMS要求的一致性。 </w:t>
            </w:r>
          </w:p>
          <w:p>
            <w:pPr>
              <w:shd w:val="clear" w:color="auto" w:fill="F4B8FF"/>
            </w:pPr>
            <w:r>
              <w:rPr>
                <w:rFonts w:hint="eastAsia"/>
              </w:rPr>
              <w:sym w:font="Wingdings 2" w:char="0052"/>
            </w:r>
            <w:r>
              <w:rPr>
                <w:rFonts w:hint="eastAsia"/>
              </w:rPr>
              <w:t>组织</w:t>
            </w:r>
            <w:r>
              <w:t>现有</w:t>
            </w:r>
            <w:r>
              <w:rPr>
                <w:rFonts w:hint="eastAsia"/>
              </w:rPr>
              <w:t>运行环境可满足食品安全管理体系运行；</w:t>
            </w:r>
          </w:p>
          <w:p>
            <w:pPr>
              <w:shd w:val="clear" w:color="auto" w:fill="F4B8FF"/>
            </w:pPr>
            <w:r>
              <w:rPr>
                <w:rFonts w:hint="eastAsia"/>
              </w:rPr>
              <w:t>□组织</w:t>
            </w:r>
            <w:r>
              <w:t>现有</w:t>
            </w:r>
            <w:r>
              <w:rPr>
                <w:rFonts w:hint="eastAsia"/>
              </w:rPr>
              <w:t>运行环境可基本满足食品安全管理体系运行，说明：</w:t>
            </w:r>
            <w:r>
              <w:rPr>
                <w:rFonts w:hint="eastAsia"/>
                <w:u w:val="single"/>
              </w:rPr>
              <w:t xml:space="preserve">                         </w:t>
            </w:r>
          </w:p>
          <w:p>
            <w:pPr>
              <w:shd w:val="clear" w:color="auto" w:fill="F4B8FF"/>
            </w:pPr>
            <w:r>
              <w:rPr>
                <w:rFonts w:hint="eastAsia"/>
              </w:rPr>
              <w:t>□组织</w:t>
            </w:r>
            <w:r>
              <w:t>现有</w:t>
            </w:r>
            <w:r>
              <w:rPr>
                <w:rFonts w:hint="eastAsia"/>
              </w:rPr>
              <w:t>运行环境完全不能满足食品安全管理体系运行，说明：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882"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组织建立、</w:t>
            </w:r>
            <w:r>
              <w:t>保持、更新和持续改进</w:t>
            </w:r>
            <w:r>
              <w:rPr>
                <w:rFonts w:hint="eastAsia"/>
              </w:rPr>
              <w:t>的食品安全要素</w:t>
            </w:r>
            <w:r>
              <w:t>（包括PRP、危害分析和危害控制计划（见8.5.4）</w:t>
            </w:r>
            <w:r>
              <w:rPr>
                <w:rFonts w:hint="eastAsia"/>
              </w:rPr>
              <w:t xml:space="preserve">，是否由外部提供： </w:t>
            </w:r>
            <w:r>
              <w:rPr>
                <w:rFonts w:hint="eastAsia"/>
              </w:rPr>
              <w:sym w:font="Wingdings 2" w:char="0052"/>
            </w:r>
            <w:r>
              <w:rPr>
                <w:rFonts w:hint="eastAsia"/>
              </w:rPr>
              <w:t>否，由受审核方自己完成  □是，由外部专家提供</w:t>
            </w:r>
          </w:p>
          <w:p>
            <w:pPr>
              <w:shd w:val="clear" w:color="auto" w:fill="F4B8FF"/>
            </w:pPr>
            <w:r>
              <w:rPr>
                <w:rFonts w:hint="eastAsia"/>
              </w:rPr>
              <w:t>若受审核方</w:t>
            </w:r>
            <w:r>
              <w:t>使用外部建立的FSMS要素建立其FSMS时，应确保所提供的要素为：</w:t>
            </w:r>
          </w:p>
          <w:p>
            <w:pPr>
              <w:shd w:val="clear" w:color="auto" w:fill="F4B8FF"/>
            </w:pPr>
            <w:r>
              <w:t>a） 以符合</w:t>
            </w:r>
            <w:r>
              <w:rPr>
                <w:rFonts w:hint="eastAsia"/>
              </w:rPr>
              <w:t>ISO22000</w:t>
            </w:r>
            <w:r>
              <w:t>标准要求的方式建立；</w:t>
            </w:r>
            <w:r>
              <w:rPr>
                <w:rFonts w:hint="eastAsia"/>
              </w:rPr>
              <w:t xml:space="preserve">           </w:t>
            </w:r>
            <w:r>
              <w:rPr>
                <w:rFonts w:hint="eastAsia"/>
              </w:rPr>
              <w:sym w:font="Wingdings 2" w:char="0052"/>
            </w:r>
            <w:r>
              <w:rPr>
                <w:rFonts w:hint="eastAsia"/>
              </w:rPr>
              <w:t>是   □否，说明：</w:t>
            </w:r>
            <w:r>
              <w:rPr>
                <w:rFonts w:hint="eastAsia"/>
                <w:u w:val="single"/>
              </w:rPr>
              <w:t xml:space="preserve">             </w:t>
            </w:r>
            <w:r>
              <w:rPr>
                <w:rFonts w:hint="eastAsia"/>
              </w:rPr>
              <w:t xml:space="preserve">    </w:t>
            </w:r>
          </w:p>
          <w:p>
            <w:pPr>
              <w:shd w:val="clear" w:color="auto" w:fill="F4B8FF"/>
            </w:pPr>
            <w:r>
              <w:t>b） 适用于</w:t>
            </w:r>
            <w:r>
              <w:rPr>
                <w:rFonts w:hint="eastAsia"/>
              </w:rPr>
              <w:t>受审核方</w:t>
            </w:r>
            <w:r>
              <w:t>的场所、过程和产品；</w:t>
            </w:r>
            <w:r>
              <w:rPr>
                <w:rFonts w:hint="eastAsia"/>
              </w:rPr>
              <w:t xml:space="preserve">            </w:t>
            </w:r>
            <w:r>
              <w:rPr>
                <w:rFonts w:hint="eastAsia"/>
              </w:rPr>
              <w:sym w:font="Wingdings 2" w:char="0052"/>
            </w:r>
            <w:r>
              <w:rPr>
                <w:rFonts w:hint="eastAsia"/>
              </w:rPr>
              <w:t>是   □否，说明：</w:t>
            </w:r>
            <w:r>
              <w:rPr>
                <w:rFonts w:hint="eastAsia"/>
                <w:u w:val="single"/>
              </w:rPr>
              <w:t xml:space="preserve">             </w:t>
            </w:r>
            <w:r>
              <w:rPr>
                <w:rFonts w:hint="eastAsia"/>
              </w:rPr>
              <w:t xml:space="preserve"> </w:t>
            </w:r>
          </w:p>
          <w:p>
            <w:pPr>
              <w:shd w:val="clear" w:color="auto" w:fill="F4B8FF"/>
            </w:pPr>
            <w:r>
              <w:t xml:space="preserve">c） </w:t>
            </w:r>
            <w:r>
              <w:rPr>
                <w:rFonts w:hint="eastAsia"/>
              </w:rPr>
              <w:t>由</w:t>
            </w:r>
            <w:r>
              <w:t>食品安全小组</w:t>
            </w:r>
            <w:r>
              <w:rPr>
                <w:rFonts w:hint="eastAsia"/>
              </w:rPr>
              <w:t>调整其与</w:t>
            </w:r>
            <w:r>
              <w:t>组织的工艺和产品相适应；</w:t>
            </w:r>
            <w:r>
              <w:rPr>
                <w:rFonts w:hint="eastAsia"/>
              </w:rPr>
              <w:sym w:font="Wingdings 2" w:char="0052"/>
            </w:r>
            <w:r>
              <w:rPr>
                <w:rFonts w:hint="eastAsia"/>
              </w:rPr>
              <w:t>是   □否，说明：</w:t>
            </w:r>
            <w:r>
              <w:rPr>
                <w:rFonts w:hint="eastAsia"/>
                <w:u w:val="single"/>
              </w:rPr>
              <w:t xml:space="preserve">             </w:t>
            </w:r>
            <w:r>
              <w:rPr>
                <w:rFonts w:hint="eastAsia"/>
              </w:rPr>
              <w:t xml:space="preserve"> </w:t>
            </w:r>
          </w:p>
          <w:p>
            <w:pPr>
              <w:shd w:val="clear" w:color="auto" w:fill="F4B8FF"/>
            </w:pPr>
            <w:r>
              <w:t>d） 按</w:t>
            </w:r>
            <w:r>
              <w:rPr>
                <w:rFonts w:hint="eastAsia"/>
              </w:rPr>
              <w:t>ISO22000</w:t>
            </w:r>
            <w:r>
              <w:t>标准要求实施、保持和更新；</w:t>
            </w:r>
            <w:r>
              <w:rPr>
                <w:rFonts w:hint="eastAsia"/>
              </w:rPr>
              <w:t xml:space="preserve">         </w:t>
            </w:r>
            <w:r>
              <w:rPr>
                <w:rFonts w:hint="eastAsia"/>
              </w:rPr>
              <w:sym w:font="Wingdings 2" w:char="0052"/>
            </w:r>
            <w:r>
              <w:rPr>
                <w:rFonts w:hint="eastAsia"/>
              </w:rPr>
              <w:t>是   □否，说明：</w:t>
            </w:r>
            <w:r>
              <w:rPr>
                <w:rFonts w:hint="eastAsia"/>
                <w:u w:val="single"/>
              </w:rPr>
              <w:t xml:space="preserve">             </w:t>
            </w:r>
          </w:p>
          <w:p>
            <w:pPr>
              <w:shd w:val="clear" w:color="auto" w:fill="F4B8FF"/>
              <w:rPr>
                <w:u w:val="single"/>
              </w:rPr>
            </w:pPr>
            <w:r>
              <w:t>e） 作为文件信息保留。</w:t>
            </w:r>
            <w:r>
              <w:rPr>
                <w:rFonts w:hint="eastAsia"/>
              </w:rPr>
              <w:t xml:space="preserve">                            </w:t>
            </w:r>
            <w:r>
              <w:rPr>
                <w:rFonts w:hint="eastAsia"/>
              </w:rPr>
              <w:sym w:font="Wingdings 2" w:char="0052"/>
            </w:r>
            <w:r>
              <w:rPr>
                <w:rFonts w:hint="eastAsia"/>
              </w:rPr>
              <w:t>是   □否，说明：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882"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jc w:val="left"/>
              <w:rPr>
                <w:highlight w:val="none"/>
              </w:rPr>
            </w:pPr>
            <w:r>
              <w:rPr>
                <w:rFonts w:hint="eastAsia"/>
                <w:highlight w:val="none"/>
              </w:rPr>
              <w:t>组织</w:t>
            </w:r>
            <w:r>
              <w:rPr>
                <w:highlight w:val="none"/>
              </w:rPr>
              <w:t>建立和应用</w:t>
            </w:r>
            <w:r>
              <w:rPr>
                <w:rFonts w:hint="eastAsia"/>
                <w:highlight w:val="none"/>
              </w:rPr>
              <w:t>了</w:t>
            </w:r>
            <w:r>
              <w:rPr>
                <w:highlight w:val="none"/>
              </w:rPr>
              <w:t>对过程、产品和/或服务的外部供应商的评价、选择、绩效监测和再评价的准则；</w:t>
            </w:r>
            <w:r>
              <w:rPr>
                <w:rFonts w:hint="eastAsia"/>
                <w:highlight w:val="none"/>
              </w:rPr>
              <w:t>对外部</w:t>
            </w:r>
            <w:r>
              <w:rPr>
                <w:highlight w:val="none"/>
              </w:rPr>
              <w:t>供应商</w:t>
            </w:r>
            <w:r>
              <w:rPr>
                <w:rFonts w:hint="eastAsia"/>
                <w:highlight w:val="none"/>
              </w:rPr>
              <w:t>提供的过程、产品和服务的供方按照对产品/服务的类型和程度实施控制。</w:t>
            </w:r>
          </w:p>
          <w:p>
            <w:pPr>
              <w:shd w:val="clear" w:color="auto" w:fill="F4B8FF"/>
              <w:jc w:val="left"/>
              <w:rPr>
                <w:rFonts w:hint="eastAsia"/>
                <w:highlight w:val="none"/>
                <w:u w:val="single"/>
                <w:lang w:val="en-US" w:eastAsia="zh-CN"/>
              </w:rPr>
            </w:pPr>
            <w:r>
              <w:rPr>
                <w:rFonts w:hint="eastAsia"/>
                <w:highlight w:val="none"/>
              </w:rPr>
              <w:t>外部提供包括：</w:t>
            </w:r>
            <w:r>
              <w:rPr>
                <w:rFonts w:hint="eastAsia"/>
                <w:highlight w:val="none"/>
              </w:rPr>
              <w:sym w:font="Wingdings 2" w:char="0052"/>
            </w:r>
            <w:r>
              <w:rPr>
                <w:rFonts w:hint="eastAsia"/>
                <w:highlight w:val="none"/>
              </w:rPr>
              <w:t xml:space="preserve">原材料采购 □委托加工  □产品运输  </w:t>
            </w:r>
            <w:r>
              <w:rPr>
                <w:rFonts w:hint="eastAsia"/>
                <w:highlight w:val="none"/>
              </w:rPr>
              <w:sym w:font="Wingdings 2" w:char="0052"/>
            </w:r>
            <w:r>
              <w:rPr>
                <w:rFonts w:hint="eastAsia"/>
                <w:highlight w:val="none"/>
              </w:rPr>
              <w:t>其他</w:t>
            </w:r>
            <w:r>
              <w:rPr>
                <w:rFonts w:hint="eastAsia"/>
                <w:highlight w:val="none"/>
                <w:lang w:eastAsia="zh-CN"/>
              </w:rPr>
              <w:t>——</w:t>
            </w:r>
            <w:r>
              <w:rPr>
                <w:rFonts w:hint="eastAsia"/>
                <w:highlight w:val="none"/>
                <w:u w:val="single"/>
                <w:lang w:val="en-US" w:eastAsia="zh-CN"/>
              </w:rPr>
              <w:t>虫鼠害防治、垃圾清运</w:t>
            </w:r>
          </w:p>
          <w:p>
            <w:pPr>
              <w:pStyle w:val="2"/>
              <w:rPr>
                <w:rFonts w:hint="eastAsia"/>
                <w:lang w:eastAsia="zh-CN"/>
              </w:rPr>
            </w:pPr>
          </w:p>
          <w:p>
            <w:pPr>
              <w:snapToGrid w:val="0"/>
              <w:spacing w:line="264" w:lineRule="auto"/>
              <w:rPr>
                <w:szCs w:val="21"/>
                <w:highlight w:val="none"/>
              </w:rPr>
            </w:pPr>
            <w:r>
              <w:rPr>
                <w:rFonts w:hint="eastAsia"/>
                <w:szCs w:val="21"/>
                <w:highlight w:val="none"/>
              </w:rPr>
              <w:t>合格供方名单共</w:t>
            </w:r>
            <w:r>
              <w:rPr>
                <w:rFonts w:hint="eastAsia"/>
                <w:szCs w:val="21"/>
                <w:highlight w:val="none"/>
                <w:u w:val="single"/>
              </w:rPr>
              <w:t xml:space="preserve"> </w:t>
            </w:r>
            <w:r>
              <w:rPr>
                <w:rFonts w:hint="eastAsia"/>
                <w:szCs w:val="21"/>
                <w:highlight w:val="none"/>
                <w:u w:val="single"/>
                <w:lang w:val="en-US" w:eastAsia="zh-CN"/>
              </w:rPr>
              <w:t>11</w:t>
            </w:r>
            <w:r>
              <w:rPr>
                <w:rFonts w:hint="eastAsia"/>
                <w:szCs w:val="21"/>
                <w:highlight w:val="none"/>
                <w:u w:val="single"/>
              </w:rPr>
              <w:t xml:space="preserve"> </w:t>
            </w:r>
            <w:r>
              <w:rPr>
                <w:rFonts w:hint="eastAsia"/>
                <w:szCs w:val="21"/>
                <w:highlight w:val="none"/>
              </w:rPr>
              <w:t>家，例如：</w:t>
            </w:r>
          </w:p>
          <w:p>
            <w:pPr>
              <w:pStyle w:val="14"/>
              <w:rPr>
                <w:rFonts w:hint="eastAsia" w:ascii="宋体" w:hAnsi="宋体" w:cs="宋体"/>
                <w:bCs/>
                <w:color w:val="000000"/>
                <w:kern w:val="0"/>
                <w:sz w:val="20"/>
                <w:lang w:val="en-US" w:eastAsia="zh-CN"/>
              </w:rPr>
            </w:pPr>
            <w:r>
              <w:rPr>
                <w:rFonts w:hint="eastAsia"/>
                <w:color w:val="0000FF"/>
                <w:szCs w:val="21"/>
                <w:highlight w:val="none"/>
              </w:rPr>
              <w:t>主要原材料的供方——</w:t>
            </w:r>
            <w:r>
              <w:rPr>
                <w:rFonts w:hint="default" w:eastAsia="宋体"/>
                <w:highlight w:val="none"/>
                <w:lang w:val="en-US" w:eastAsia="zh-CN"/>
              </w:rPr>
              <w:t>鸡/鸭肉</w:t>
            </w:r>
            <w:r>
              <w:rPr>
                <w:rFonts w:hint="eastAsia"/>
                <w:highlight w:val="none"/>
                <w:lang w:val="en-US" w:eastAsia="zh-CN"/>
              </w:rPr>
              <w:t>类【</w:t>
            </w:r>
            <w:r>
              <w:rPr>
                <w:rFonts w:hint="eastAsia" w:ascii="宋体" w:hAnsi="宋体" w:cs="宋体"/>
                <w:bCs/>
                <w:color w:val="000000"/>
                <w:kern w:val="0"/>
                <w:sz w:val="20"/>
                <w:lang w:val="en-US" w:eastAsia="zh-CN"/>
              </w:rPr>
              <w:t>杭州农副产品物流中心冷冻食品交易市场熙诗食品经营</w:t>
            </w:r>
          </w:p>
          <w:p>
            <w:pPr>
              <w:pStyle w:val="14"/>
              <w:ind w:firstLine="1540" w:firstLineChars="700"/>
              <w:rPr>
                <w:rFonts w:hint="default"/>
                <w:lang w:val="en-US"/>
              </w:rPr>
            </w:pPr>
            <w:r>
              <w:rPr>
                <w:rFonts w:hint="eastAsia" w:ascii="宋体" w:hAnsi="宋体" w:cs="宋体"/>
                <w:bCs/>
                <w:color w:val="000000"/>
                <w:kern w:val="0"/>
                <w:sz w:val="20"/>
                <w:lang w:val="en-US" w:eastAsia="zh-CN"/>
              </w:rPr>
              <w:t>部</w:t>
            </w:r>
            <w:r>
              <w:rPr>
                <w:rFonts w:hint="eastAsia"/>
                <w:highlight w:val="none"/>
                <w:lang w:val="en-US" w:eastAsia="zh-CN"/>
              </w:rPr>
              <w:t>】、大米【杭州市滨江区为民食品商行】等</w:t>
            </w:r>
          </w:p>
          <w:p>
            <w:pPr>
              <w:widowControl/>
              <w:numPr>
                <w:ilvl w:val="0"/>
                <w:numId w:val="6"/>
              </w:numPr>
              <w:snapToGrid w:val="0"/>
              <w:spacing w:before="40" w:after="40" w:line="264" w:lineRule="auto"/>
              <w:ind w:left="570" w:leftChars="0" w:firstLineChars="0"/>
              <w:rPr>
                <w:color w:val="0000FF"/>
                <w:szCs w:val="21"/>
                <w:highlight w:val="none"/>
              </w:rPr>
            </w:pPr>
            <w:r>
              <w:rPr>
                <w:rFonts w:hint="eastAsia"/>
                <w:color w:val="0000FF"/>
                <w:szCs w:val="21"/>
                <w:highlight w:val="none"/>
              </w:rPr>
              <w:t>辅料的供方——</w:t>
            </w:r>
            <w:r>
              <w:rPr>
                <w:rFonts w:hint="eastAsia"/>
                <w:highlight w:val="none"/>
                <w:u w:val="single"/>
                <w:lang w:val="en-US" w:eastAsia="zh-CN"/>
              </w:rPr>
              <w:t xml:space="preserve">金银花一级大豆油 </w:t>
            </w:r>
            <w:r>
              <w:rPr>
                <w:rFonts w:hint="eastAsia"/>
                <w:highlight w:val="none"/>
              </w:rPr>
              <w:t>供方</w:t>
            </w:r>
            <w:r>
              <w:rPr>
                <w:rFonts w:hint="eastAsia"/>
                <w:highlight w:val="none"/>
                <w:u w:val="double"/>
                <w:lang w:val="en-US" w:eastAsia="zh-CN"/>
              </w:rPr>
              <w:t xml:space="preserve"> 邹平三星油脂工业有限公司 </w:t>
            </w:r>
            <w:r>
              <w:rPr>
                <w:rFonts w:hint="eastAsia"/>
                <w:highlight w:val="none"/>
                <w:u w:val="single"/>
                <w:lang w:val="en-US" w:eastAsia="zh-CN"/>
              </w:rPr>
              <w:t>；</w:t>
            </w:r>
            <w:r>
              <w:rPr>
                <w:rFonts w:hint="eastAsia"/>
                <w:u w:val="single"/>
                <w:lang w:val="en-US" w:eastAsia="zh-CN"/>
              </w:rPr>
              <w:t xml:space="preserve">B千张、祖名豆腐 </w:t>
            </w:r>
            <w:r>
              <w:rPr>
                <w:rFonts w:hint="eastAsia"/>
              </w:rPr>
              <w:t>的供方</w:t>
            </w:r>
            <w:r>
              <w:rPr>
                <w:rFonts w:hint="eastAsia"/>
                <w:lang w:val="en-US" w:eastAsia="zh-CN"/>
              </w:rPr>
              <w:t xml:space="preserve"> </w:t>
            </w:r>
            <w:r>
              <w:rPr>
                <w:rFonts w:hint="eastAsia"/>
                <w:u w:val="single"/>
                <w:lang w:val="en-US" w:eastAsia="zh-CN"/>
              </w:rPr>
              <w:t>祖名豆制品股份有限公司、</w:t>
            </w:r>
            <w:r>
              <w:rPr>
                <w:rFonts w:hint="eastAsia"/>
                <w:highlight w:val="none"/>
                <w:u w:val="single"/>
                <w:lang w:val="en-US" w:eastAsia="zh-CN"/>
              </w:rPr>
              <w:t>调味料（蚝油、鸡精等）</w:t>
            </w:r>
            <w:r>
              <w:rPr>
                <w:rFonts w:hint="eastAsia"/>
                <w:highlight w:val="none"/>
              </w:rPr>
              <w:t>的供方</w:t>
            </w:r>
            <w:r>
              <w:rPr>
                <w:rFonts w:hint="eastAsia"/>
                <w:highlight w:val="none"/>
                <w:lang w:val="en-US" w:eastAsia="zh-CN"/>
              </w:rPr>
              <w:t xml:space="preserve"> </w:t>
            </w:r>
            <w:r>
              <w:rPr>
                <w:rFonts w:hint="eastAsia"/>
                <w:highlight w:val="none"/>
                <w:u w:val="single"/>
                <w:lang w:val="en-US" w:eastAsia="zh-CN"/>
              </w:rPr>
              <w:t>杭州萧山杭妙食品商行</w:t>
            </w:r>
            <w:r>
              <w:rPr>
                <w:rFonts w:hint="eastAsia"/>
              </w:rPr>
              <w:t xml:space="preserve"> </w:t>
            </w:r>
            <w:r>
              <w:rPr>
                <w:rFonts w:hint="eastAsia"/>
                <w:lang w:val="en-US" w:eastAsia="zh-CN"/>
              </w:rPr>
              <w:t>等</w:t>
            </w:r>
          </w:p>
          <w:p>
            <w:pPr>
              <w:widowControl/>
              <w:numPr>
                <w:ilvl w:val="0"/>
                <w:numId w:val="6"/>
              </w:numPr>
              <w:snapToGrid w:val="0"/>
              <w:spacing w:before="40" w:after="40" w:line="264" w:lineRule="auto"/>
              <w:ind w:left="570" w:leftChars="0" w:firstLineChars="0"/>
              <w:rPr>
                <w:color w:val="0000FF"/>
                <w:szCs w:val="21"/>
                <w:highlight w:val="none"/>
              </w:rPr>
            </w:pPr>
            <w:r>
              <w:rPr>
                <w:rFonts w:hint="eastAsia"/>
                <w:color w:val="0000FF"/>
                <w:szCs w:val="21"/>
                <w:highlight w:val="none"/>
              </w:rPr>
              <w:t>内包材的供方——</w:t>
            </w:r>
            <w:r>
              <w:rPr>
                <w:rFonts w:hint="eastAsia"/>
                <w:color w:val="0000FF"/>
                <w:szCs w:val="21"/>
                <w:highlight w:val="none"/>
                <w:lang w:val="en-US" w:eastAsia="zh-CN"/>
              </w:rPr>
              <w:t>如：</w:t>
            </w:r>
            <w:r>
              <w:rPr>
                <w:rFonts w:hint="eastAsia"/>
                <w:highlight w:val="none"/>
                <w:u w:val="single"/>
                <w:lang w:val="en-US" w:eastAsia="zh-CN"/>
              </w:rPr>
              <w:t xml:space="preserve">塑料一次性餐饮具（PP盒） </w:t>
            </w:r>
            <w:r>
              <w:rPr>
                <w:rFonts w:hint="eastAsia"/>
                <w:highlight w:val="none"/>
              </w:rPr>
              <w:t>供方</w:t>
            </w:r>
            <w:r>
              <w:rPr>
                <w:rFonts w:hint="eastAsia"/>
                <w:highlight w:val="none"/>
                <w:lang w:val="en-US" w:eastAsia="zh-CN"/>
              </w:rPr>
              <w:t xml:space="preserve"> </w:t>
            </w:r>
            <w:r>
              <w:rPr>
                <w:rFonts w:hint="eastAsia"/>
                <w:highlight w:val="none"/>
                <w:u w:val="single"/>
                <w:lang w:val="en-US" w:eastAsia="zh-CN"/>
              </w:rPr>
              <w:t xml:space="preserve">苏州市和好塑业有限公司 </w:t>
            </w:r>
            <w:r>
              <w:rPr>
                <w:rFonts w:hint="eastAsia"/>
                <w:highlight w:val="none"/>
                <w:lang w:val="en-US" w:eastAsia="zh-CN"/>
              </w:rPr>
              <w:t>；</w:t>
            </w:r>
          </w:p>
          <w:p>
            <w:pPr>
              <w:widowControl/>
              <w:numPr>
                <w:ilvl w:val="0"/>
                <w:numId w:val="6"/>
              </w:numPr>
              <w:snapToGrid w:val="0"/>
              <w:spacing w:before="40" w:after="40" w:line="264" w:lineRule="auto"/>
              <w:ind w:left="570" w:leftChars="0" w:firstLineChars="0"/>
              <w:rPr>
                <w:color w:val="0000FF"/>
                <w:szCs w:val="21"/>
                <w:highlight w:val="none"/>
              </w:rPr>
            </w:pPr>
            <w:r>
              <w:rPr>
                <w:rFonts w:hint="eastAsia"/>
                <w:color w:val="0000FF"/>
                <w:szCs w:val="21"/>
                <w:highlight w:val="none"/>
                <w:lang w:val="en-US" w:eastAsia="zh-CN"/>
              </w:rPr>
              <w:t>提供外部服务</w:t>
            </w:r>
            <w:r>
              <w:rPr>
                <w:rFonts w:hint="eastAsia"/>
                <w:color w:val="0000FF"/>
                <w:szCs w:val="21"/>
                <w:highlight w:val="none"/>
              </w:rPr>
              <w:t>的供方——</w:t>
            </w:r>
            <w:r>
              <w:rPr>
                <w:rFonts w:hint="eastAsia"/>
                <w:color w:val="0000FF"/>
                <w:szCs w:val="21"/>
                <w:highlight w:val="none"/>
                <w:lang w:val="en-US" w:eastAsia="zh-CN"/>
              </w:rPr>
              <w:t>如：无</w:t>
            </w:r>
          </w:p>
          <w:p>
            <w:pPr>
              <w:widowControl/>
              <w:numPr>
                <w:ilvl w:val="0"/>
                <w:numId w:val="6"/>
              </w:numPr>
              <w:snapToGrid w:val="0"/>
              <w:spacing w:before="40" w:after="40" w:line="264" w:lineRule="auto"/>
              <w:ind w:left="570" w:leftChars="0" w:firstLineChars="0"/>
              <w:rPr>
                <w:color w:val="0000FF"/>
                <w:szCs w:val="21"/>
                <w:highlight w:val="none"/>
              </w:rPr>
            </w:pPr>
            <w:r>
              <w:rPr>
                <w:rFonts w:hint="eastAsia"/>
                <w:color w:val="0000FF"/>
                <w:szCs w:val="21"/>
                <w:highlight w:val="none"/>
              </w:rPr>
              <w:t>外包的供方——</w:t>
            </w:r>
            <w:r>
              <w:rPr>
                <w:rFonts w:hint="eastAsia"/>
                <w:szCs w:val="20"/>
                <w:highlight w:val="none"/>
                <w:lang w:val="en-US" w:eastAsia="zh-CN"/>
              </w:rPr>
              <w:t>如：</w:t>
            </w:r>
            <w:r>
              <w:rPr>
                <w:rFonts w:hint="eastAsia"/>
                <w:u w:val="single"/>
                <w:lang w:val="en-US" w:eastAsia="zh-CN"/>
              </w:rPr>
              <w:t xml:space="preserve">油烟管道清洗服务 </w:t>
            </w:r>
            <w:r>
              <w:rPr>
                <w:rFonts w:hint="eastAsia"/>
              </w:rPr>
              <w:t>的供方</w:t>
            </w:r>
            <w:r>
              <w:rPr>
                <w:rFonts w:hint="eastAsia"/>
                <w:lang w:val="en-US" w:eastAsia="zh-CN"/>
              </w:rPr>
              <w:t xml:space="preserve"> </w:t>
            </w:r>
            <w:r>
              <w:rPr>
                <w:rFonts w:hint="eastAsia"/>
                <w:u w:val="single"/>
                <w:lang w:val="en-US" w:eastAsia="zh-CN"/>
              </w:rPr>
              <w:t>杭州硕明酒店管理有限公司</w:t>
            </w:r>
            <w:r>
              <w:rPr>
                <w:rFonts w:hint="eastAsia"/>
              </w:rPr>
              <w:t xml:space="preserve"> </w:t>
            </w:r>
          </w:p>
          <w:p>
            <w:pPr>
              <w:pStyle w:val="14"/>
              <w:rPr>
                <w:rFonts w:hint="eastAsia"/>
                <w:szCs w:val="20"/>
                <w:highlight w:val="none"/>
                <w:lang w:val="en-US" w:eastAsia="zh-CN"/>
              </w:rPr>
            </w:pPr>
          </w:p>
          <w:p>
            <w:pPr>
              <w:shd w:val="clear" w:color="auto" w:fill="F4B8FF"/>
              <w:jc w:val="left"/>
            </w:pPr>
            <w:r>
              <w:rPr>
                <w:rFonts w:hint="eastAsia"/>
                <w:highlight w:val="none"/>
              </w:rPr>
              <w:t>与外部供方评价的信息：</w:t>
            </w:r>
            <w:r>
              <w:rPr>
                <w:rFonts w:hint="eastAsia"/>
                <w:highlight w:val="none"/>
              </w:rPr>
              <w:sym w:font="Wingdings 2" w:char="00A3"/>
            </w:r>
            <w:r>
              <w:rPr>
                <w:rFonts w:hint="eastAsia"/>
                <w:highlight w:val="none"/>
              </w:rPr>
              <w:t xml:space="preserve">符合要求 </w:t>
            </w:r>
            <w:r>
              <w:rPr>
                <w:rFonts w:hint="eastAsia"/>
                <w:highlight w:val="none"/>
              </w:rPr>
              <w:sym w:font="Wingdings 2" w:char="0052"/>
            </w:r>
            <w:r>
              <w:rPr>
                <w:rFonts w:hint="eastAsia"/>
                <w:highlight w:val="none"/>
              </w:rPr>
              <w:t>存在不足，说明</w:t>
            </w:r>
            <w:r>
              <w:rPr>
                <w:rFonts w:hint="eastAsia"/>
                <w:highlight w:val="none"/>
                <w:u w:val="single"/>
              </w:rPr>
              <w:t xml:space="preserve">  </w:t>
            </w:r>
            <w:r>
              <w:rPr>
                <w:rFonts w:hint="eastAsia"/>
                <w:color w:val="FF0000"/>
                <w:highlight w:val="none"/>
                <w:u w:val="single"/>
              </w:rPr>
              <w:t>查供方管理时，发现：所提供的浙江卓尚环保能源有限公司的《城市生活垃圾经营性清扫、收集、运输服务》（编号：浙202001000043），有效期至2021年1月16日，已过期。。</w:t>
            </w:r>
            <w:r>
              <w:rPr>
                <w:rFonts w:hint="eastAsia"/>
                <w:color w:val="FF0000"/>
                <w:highlight w:val="none"/>
                <w:u w:val="single"/>
                <w:lang w:val="en-US" w:eastAsia="zh-CN"/>
              </w:rPr>
              <w:t>见不符合项报告02</w:t>
            </w:r>
            <w:r>
              <w:rPr>
                <w:rFonts w:hint="eastAsia"/>
                <w:highlight w:val="none"/>
                <w:u w:val="single"/>
              </w:rPr>
              <w:t xml:space="preserve">                          </w:t>
            </w: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组织已确定在其控制的工作人员所需具备的能力，并采取措施以获得所需的能力，并评价措施的有效性；</w:t>
            </w:r>
          </w:p>
          <w:p>
            <w:pPr>
              <w:shd w:val="clear" w:color="auto" w:fill="F4B8FF"/>
            </w:pPr>
            <w:r>
              <w:rPr>
                <w:rFonts w:hint="eastAsia"/>
              </w:rPr>
              <w:t xml:space="preserve">通过 </w:t>
            </w:r>
            <w:r>
              <w:rPr>
                <w:rFonts w:hint="eastAsia"/>
              </w:rPr>
              <w:sym w:font="Wingdings 2" w:char="0052"/>
            </w:r>
            <w:r>
              <w:rPr>
                <w:rFonts w:hint="eastAsia"/>
              </w:rPr>
              <w:t xml:space="preserve">招聘 </w:t>
            </w:r>
            <w:r>
              <w:rPr>
                <w:rFonts w:hint="eastAsia"/>
              </w:rPr>
              <w:sym w:font="Wingdings 2" w:char="0052"/>
            </w:r>
            <w:r>
              <w:rPr>
                <w:rFonts w:hint="eastAsia"/>
              </w:rPr>
              <w:t xml:space="preserve">换岗  </w:t>
            </w:r>
            <w:r>
              <w:rPr>
                <w:rFonts w:hint="eastAsia"/>
              </w:rPr>
              <w:sym w:font="Wingdings 2" w:char="0052"/>
            </w:r>
            <w:r>
              <w:rPr>
                <w:rFonts w:hint="eastAsia"/>
              </w:rPr>
              <w:t xml:space="preserve">培训  </w:t>
            </w:r>
            <w:r>
              <w:rPr>
                <w:rFonts w:hint="eastAsia"/>
              </w:rPr>
              <w:sym w:font="Wingdings 2" w:char="0052"/>
            </w:r>
            <w:r>
              <w:rPr>
                <w:rFonts w:hint="eastAsia"/>
              </w:rPr>
              <w:t xml:space="preserve">考核   □辅导 </w:t>
            </w:r>
            <w:r>
              <w:rPr>
                <w:rFonts w:hint="eastAsia"/>
              </w:rPr>
              <w:sym w:font="Wingdings 2" w:char="00A3"/>
            </w:r>
            <w:r>
              <w:rPr>
                <w:rFonts w:hint="eastAsia"/>
              </w:rPr>
              <w:t>其他</w:t>
            </w:r>
          </w:p>
          <w:p>
            <w:pPr>
              <w:shd w:val="clear" w:color="auto" w:fill="F4B8FF"/>
            </w:pPr>
            <w:r>
              <w:rPr>
                <w:rFonts w:hint="eastAsia"/>
              </w:rPr>
              <w:t>对国家规定持证上岗的人员资质进行了有效的管理。</w:t>
            </w:r>
          </w:p>
          <w:p>
            <w:pPr>
              <w:shd w:val="clear" w:color="auto" w:fill="F4B8FF"/>
              <w:rPr>
                <w:rFonts w:hint="default"/>
                <w:lang w:val="en-US"/>
              </w:rPr>
            </w:pPr>
            <w:r>
              <w:rPr>
                <w:rFonts w:hint="eastAsia"/>
              </w:rPr>
              <w:t>特种作业人员：</w:t>
            </w:r>
            <w:r>
              <w:rPr>
                <w:rFonts w:hint="eastAsia"/>
              </w:rPr>
              <w:sym w:font="Wingdings 2" w:char="0052"/>
            </w:r>
            <w:r>
              <w:rPr>
                <w:rFonts w:hint="eastAsia"/>
              </w:rPr>
              <w:t xml:space="preserve">电工 □焊工  □危化品作业  □制冷工   </w:t>
            </w:r>
            <w:r>
              <w:rPr>
                <w:rFonts w:hint="eastAsia"/>
              </w:rPr>
              <w:sym w:font="Wingdings 2" w:char="0052"/>
            </w:r>
            <w:r>
              <w:rPr>
                <w:rFonts w:hint="eastAsia"/>
              </w:rPr>
              <w:t>其他</w:t>
            </w:r>
            <w:r>
              <w:rPr>
                <w:rFonts w:hint="eastAsia"/>
                <w:lang w:eastAsia="zh-CN"/>
              </w:rPr>
              <w:t>——</w:t>
            </w:r>
            <w:r>
              <w:rPr>
                <w:rFonts w:hint="eastAsia"/>
                <w:lang w:val="en-US" w:eastAsia="zh-CN"/>
              </w:rPr>
              <w:t>驾驶证、行驶证</w:t>
            </w:r>
          </w:p>
          <w:p>
            <w:pPr>
              <w:shd w:val="clear" w:color="auto" w:fill="F4B8FF"/>
            </w:pPr>
            <w:r>
              <w:rPr>
                <w:rFonts w:hint="eastAsia"/>
              </w:rPr>
              <w:t>特种设备作业人员：</w:t>
            </w:r>
            <w:r>
              <w:rPr>
                <w:rFonts w:hint="eastAsia"/>
              </w:rPr>
              <w:sym w:font="Wingdings 2" w:char="00A3"/>
            </w:r>
            <w:r>
              <w:rPr>
                <w:rFonts w:hint="eastAsia"/>
              </w:rPr>
              <w:t xml:space="preserve">叉车工 □行车工  □锅炉工  □压力容器   </w:t>
            </w:r>
            <w:r>
              <w:rPr>
                <w:rFonts w:hint="eastAsia"/>
              </w:rPr>
              <w:sym w:font="Wingdings 2" w:char="0052"/>
            </w:r>
            <w:r>
              <w:rPr>
                <w:rFonts w:hint="eastAsia"/>
              </w:rPr>
              <w:t>其他</w:t>
            </w:r>
            <w:r>
              <w:rPr>
                <w:rFonts w:hint="eastAsia"/>
                <w:lang w:eastAsia="zh-CN"/>
              </w:rPr>
              <w:t>——</w:t>
            </w:r>
            <w:r>
              <w:rPr>
                <w:rFonts w:hint="eastAsia"/>
                <w:lang w:val="en-US" w:eastAsia="zh-CN"/>
              </w:rPr>
              <w:t>无</w:t>
            </w:r>
            <w:r>
              <w:rPr>
                <w:rFonts w:hint="eastAsia"/>
              </w:rPr>
              <w:t xml:space="preserve">   </w:t>
            </w:r>
          </w:p>
          <w:p>
            <w:pPr>
              <w:shd w:val="clear" w:color="auto" w:fill="F4B8FF"/>
              <w:rPr>
                <w:rFonts w:hint="eastAsia"/>
              </w:rPr>
            </w:pPr>
            <w:r>
              <w:rPr>
                <w:rFonts w:hint="eastAsia"/>
              </w:rPr>
              <w:t>确保与产品/服务接触的员工定期（近一年）进行了健康体检，并合格上岗。</w:t>
            </w:r>
          </w:p>
          <w:tbl>
            <w:tblPr>
              <w:tblStyle w:val="10"/>
              <w:tblW w:w="91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10"/>
              <w:gridCol w:w="1112"/>
              <w:gridCol w:w="2050"/>
              <w:gridCol w:w="1963"/>
              <w:gridCol w:w="18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10" w:type="dxa"/>
                </w:tcPr>
                <w:p>
                  <w:pPr>
                    <w:rPr>
                      <w:rFonts w:eastAsia="黑体"/>
                      <w:highlight w:val="none"/>
                    </w:rPr>
                  </w:pPr>
                  <w:r>
                    <w:rPr>
                      <w:rFonts w:hint="eastAsia"/>
                      <w:highlight w:val="none"/>
                    </w:rPr>
                    <w:t>人员类型</w:t>
                  </w:r>
                </w:p>
              </w:tc>
              <w:tc>
                <w:tcPr>
                  <w:tcW w:w="1112" w:type="dxa"/>
                </w:tcPr>
                <w:p>
                  <w:r>
                    <w:rPr>
                      <w:rFonts w:hint="eastAsia"/>
                    </w:rPr>
                    <w:t>姓名</w:t>
                  </w:r>
                </w:p>
              </w:tc>
              <w:tc>
                <w:tcPr>
                  <w:tcW w:w="2050" w:type="dxa"/>
                </w:tcPr>
                <w:p>
                  <w:r>
                    <w:rPr>
                      <w:rFonts w:hint="eastAsia"/>
                    </w:rPr>
                    <w:t>资格证书编号</w:t>
                  </w:r>
                </w:p>
              </w:tc>
              <w:tc>
                <w:tcPr>
                  <w:tcW w:w="1963" w:type="dxa"/>
                </w:tcPr>
                <w:p>
                  <w:r>
                    <w:rPr>
                      <w:rFonts w:hint="eastAsia"/>
                    </w:rPr>
                    <w:t>有效期期限</w:t>
                  </w:r>
                </w:p>
              </w:tc>
              <w:tc>
                <w:tcPr>
                  <w:tcW w:w="1862" w:type="dxa"/>
                </w:tcPr>
                <w:p>
                  <w:r>
                    <w:rPr>
                      <w:rFonts w:hint="eastAsia"/>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0" w:type="dxa"/>
                </w:tcPr>
                <w:p>
                  <w:pPr>
                    <w:rPr>
                      <w:rFonts w:hint="default" w:ascii="宋体" w:hAnsi="宋体" w:eastAsia="宋体" w:cs="宋体"/>
                      <w:highlight w:val="none"/>
                      <w:lang w:val="en-US" w:eastAsia="zh-CN"/>
                    </w:rPr>
                  </w:pPr>
                  <w:r>
                    <w:rPr>
                      <w:rFonts w:hint="eastAsia" w:ascii="宋体" w:hAnsi="宋体" w:cs="宋体"/>
                      <w:highlight w:val="none"/>
                      <w:lang w:val="en-US" w:eastAsia="zh-CN"/>
                    </w:rPr>
                    <w:t>中央厨房分餐员</w:t>
                  </w:r>
                </w:p>
              </w:tc>
              <w:tc>
                <w:tcPr>
                  <w:tcW w:w="1112" w:type="dxa"/>
                </w:tcPr>
                <w:p>
                  <w:pPr>
                    <w:rPr>
                      <w:rFonts w:hint="default" w:ascii="Times New Roman" w:hAnsi="Times New Roman" w:eastAsia="黑体" w:cs="Times New Roman"/>
                      <w:lang w:eastAsia="zh-CN"/>
                    </w:rPr>
                  </w:pPr>
                  <w:r>
                    <w:rPr>
                      <w:rFonts w:hint="eastAsia" w:ascii="宋体" w:hAnsi="宋体" w:cs="宋体"/>
                      <w:lang w:val="en-US" w:eastAsia="zh-CN"/>
                    </w:rPr>
                    <w:t>陈莉</w:t>
                  </w:r>
                </w:p>
              </w:tc>
              <w:tc>
                <w:tcPr>
                  <w:tcW w:w="2050" w:type="dxa"/>
                </w:tcPr>
                <w:p>
                  <w:pPr>
                    <w:rPr>
                      <w:rFonts w:hint="default" w:ascii="Times New Roman" w:hAnsi="Times New Roman" w:eastAsia="黑体" w:cs="Times New Roman"/>
                      <w:lang w:val="en-US" w:eastAsia="zh-CN"/>
                    </w:rPr>
                  </w:pPr>
                  <w:r>
                    <w:rPr>
                      <w:rFonts w:hint="eastAsia" w:eastAsia="黑体" w:cs="Times New Roman"/>
                      <w:lang w:val="en-US" w:eastAsia="zh-CN"/>
                    </w:rPr>
                    <w:t>0803032022055293</w:t>
                  </w:r>
                </w:p>
              </w:tc>
              <w:tc>
                <w:tcPr>
                  <w:tcW w:w="1963" w:type="dxa"/>
                </w:tcPr>
                <w:p>
                  <w:pPr>
                    <w:rPr>
                      <w:rFonts w:hint="default" w:ascii="Times New Roman" w:hAnsi="Times New Roman" w:eastAsia="黑体" w:cs="Times New Roman"/>
                    </w:rPr>
                  </w:pPr>
                  <w:r>
                    <w:rPr>
                      <w:rFonts w:hint="default" w:ascii="Times New Roman" w:hAnsi="Times New Roman" w:cs="Times New Roman"/>
                    </w:rPr>
                    <w:t>202</w:t>
                  </w:r>
                  <w:r>
                    <w:rPr>
                      <w:rFonts w:hint="eastAsia" w:cs="Times New Roman"/>
                      <w:lang w:val="en-US" w:eastAsia="zh-CN"/>
                    </w:rPr>
                    <w:t>3</w:t>
                  </w:r>
                  <w:r>
                    <w:rPr>
                      <w:rFonts w:hint="default" w:ascii="Times New Roman" w:hAnsi="Times New Roman" w:cs="Times New Roman"/>
                    </w:rPr>
                    <w:t>年</w:t>
                  </w:r>
                  <w:r>
                    <w:rPr>
                      <w:rFonts w:hint="eastAsia" w:cs="Times New Roman"/>
                      <w:lang w:val="en-US" w:eastAsia="zh-CN"/>
                    </w:rPr>
                    <w:t>3</w:t>
                  </w:r>
                  <w:r>
                    <w:rPr>
                      <w:rFonts w:hint="default" w:ascii="Times New Roman" w:hAnsi="Times New Roman" w:cs="Times New Roman"/>
                    </w:rPr>
                    <w:t>月</w:t>
                  </w:r>
                  <w:r>
                    <w:rPr>
                      <w:rFonts w:hint="eastAsia" w:cs="Times New Roman"/>
                      <w:lang w:val="en-US" w:eastAsia="zh-CN"/>
                    </w:rPr>
                    <w:t>21</w:t>
                  </w:r>
                  <w:r>
                    <w:rPr>
                      <w:rFonts w:hint="default" w:ascii="Times New Roman" w:hAnsi="Times New Roman" w:cs="Times New Roman"/>
                    </w:rPr>
                    <w:t>日</w:t>
                  </w:r>
                </w:p>
              </w:tc>
              <w:tc>
                <w:tcPr>
                  <w:tcW w:w="1862" w:type="dxa"/>
                </w:tcPr>
                <w:p>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有效  </w:t>
                  </w:r>
                  <w:r>
                    <w:rPr>
                      <w:rFonts w:hint="eastAsia" w:ascii="Calibri" w:hAnsi="Calibri"/>
                    </w:rPr>
                    <w:t>□</w:t>
                  </w:r>
                  <w:r>
                    <w:rPr>
                      <w:rFonts w:hint="eastAsia"/>
                    </w:rPr>
                    <w:t>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0" w:type="dxa"/>
                </w:tcPr>
                <w:p>
                  <w:pPr>
                    <w:rPr>
                      <w:rFonts w:hint="default" w:ascii="宋体" w:hAnsi="宋体" w:eastAsia="宋体" w:cs="宋体"/>
                      <w:highlight w:val="none"/>
                      <w:lang w:val="en-US" w:eastAsia="zh-CN"/>
                    </w:rPr>
                  </w:pPr>
                  <w:r>
                    <w:rPr>
                      <w:rFonts w:hint="eastAsia" w:ascii="宋体" w:hAnsi="宋体" w:cs="宋体"/>
                      <w:highlight w:val="none"/>
                      <w:lang w:val="en-US" w:eastAsia="zh-CN"/>
                    </w:rPr>
                    <w:t>中央厨房负责人</w:t>
                  </w:r>
                </w:p>
              </w:tc>
              <w:tc>
                <w:tcPr>
                  <w:tcW w:w="1112" w:type="dxa"/>
                </w:tcPr>
                <w:p>
                  <w:pPr>
                    <w:rPr>
                      <w:rFonts w:hint="default" w:ascii="Times New Roman" w:hAnsi="Times New Roman" w:eastAsia="宋体" w:cs="Times New Roman"/>
                      <w:lang w:eastAsia="zh-CN"/>
                    </w:rPr>
                  </w:pPr>
                  <w:r>
                    <w:rPr>
                      <w:rFonts w:hint="eastAsia" w:cs="Times New Roman"/>
                      <w:lang w:val="en-US" w:eastAsia="zh-CN"/>
                    </w:rPr>
                    <w:t>李光辉</w:t>
                  </w:r>
                </w:p>
              </w:tc>
              <w:tc>
                <w:tcPr>
                  <w:tcW w:w="2050" w:type="dxa"/>
                </w:tcPr>
                <w:p>
                  <w:pPr>
                    <w:rPr>
                      <w:rFonts w:hint="default" w:ascii="Times New Roman" w:hAnsi="Times New Roman" w:eastAsia="宋体" w:cs="Times New Roman"/>
                      <w:lang w:val="en-US" w:eastAsia="zh-CN"/>
                    </w:rPr>
                  </w:pPr>
                  <w:r>
                    <w:rPr>
                      <w:rFonts w:hint="eastAsia" w:cs="Times New Roman"/>
                      <w:lang w:val="en-US" w:eastAsia="zh-CN"/>
                    </w:rPr>
                    <w:t>0803032022051576</w:t>
                  </w:r>
                </w:p>
              </w:tc>
              <w:tc>
                <w:tcPr>
                  <w:tcW w:w="1963" w:type="dxa"/>
                  <w:vAlign w:val="top"/>
                </w:tcPr>
                <w:p>
                  <w:pPr>
                    <w:rPr>
                      <w:rFonts w:hint="default" w:ascii="Times New Roman" w:hAnsi="Times New Roman" w:cs="Times New Roman"/>
                    </w:rPr>
                  </w:pPr>
                  <w:r>
                    <w:rPr>
                      <w:rFonts w:hint="default" w:ascii="Times New Roman" w:hAnsi="Times New Roman" w:cs="Times New Roman"/>
                    </w:rPr>
                    <w:t>202</w:t>
                  </w:r>
                  <w:r>
                    <w:rPr>
                      <w:rFonts w:hint="eastAsia" w:cs="Times New Roman"/>
                      <w:lang w:val="en-US" w:eastAsia="zh-CN"/>
                    </w:rPr>
                    <w:t>3</w:t>
                  </w:r>
                  <w:r>
                    <w:rPr>
                      <w:rFonts w:hint="default" w:ascii="Times New Roman" w:hAnsi="Times New Roman" w:cs="Times New Roman"/>
                    </w:rPr>
                    <w:t>年</w:t>
                  </w:r>
                  <w:r>
                    <w:rPr>
                      <w:rFonts w:hint="eastAsia" w:cs="Times New Roman"/>
                      <w:lang w:val="en-US" w:eastAsia="zh-CN"/>
                    </w:rPr>
                    <w:t>2</w:t>
                  </w:r>
                  <w:r>
                    <w:rPr>
                      <w:rFonts w:hint="default" w:ascii="Times New Roman" w:hAnsi="Times New Roman" w:cs="Times New Roman"/>
                    </w:rPr>
                    <w:t>月</w:t>
                  </w:r>
                  <w:r>
                    <w:rPr>
                      <w:rFonts w:hint="eastAsia" w:cs="Times New Roman"/>
                      <w:lang w:val="en-US" w:eastAsia="zh-CN"/>
                    </w:rPr>
                    <w:t>22</w:t>
                  </w:r>
                  <w:r>
                    <w:rPr>
                      <w:rFonts w:hint="default" w:ascii="Times New Roman" w:hAnsi="Times New Roman" w:cs="Times New Roman"/>
                    </w:rPr>
                    <w:t>日</w:t>
                  </w:r>
                </w:p>
              </w:tc>
              <w:tc>
                <w:tcPr>
                  <w:tcW w:w="1862" w:type="dxa"/>
                  <w:vAlign w:val="top"/>
                </w:tcPr>
                <w:p>
                  <w:pPr>
                    <w:rPr>
                      <w:rFonts w:ascii="宋体" w:hAnsi="宋体"/>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有效  </w:t>
                  </w:r>
                  <w:r>
                    <w:rPr>
                      <w:rFonts w:hint="eastAsia" w:ascii="Calibri" w:hAnsi="Calibri"/>
                    </w:rPr>
                    <w:t>□</w:t>
                  </w:r>
                  <w:r>
                    <w:rPr>
                      <w:rFonts w:hint="eastAsia"/>
                    </w:rPr>
                    <w:t>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0" w:type="dxa"/>
                </w:tcPr>
                <w:p>
                  <w:pPr>
                    <w:rPr>
                      <w:rFonts w:hint="default" w:ascii="宋体" w:hAnsi="宋体" w:eastAsia="宋体" w:cs="宋体"/>
                      <w:highlight w:val="none"/>
                      <w:lang w:val="en-US" w:eastAsia="zh-CN"/>
                    </w:rPr>
                  </w:pPr>
                  <w:r>
                    <w:rPr>
                      <w:rFonts w:hint="eastAsia" w:ascii="宋体" w:hAnsi="宋体" w:cs="宋体"/>
                      <w:highlight w:val="none"/>
                      <w:lang w:val="en-US" w:eastAsia="zh-CN"/>
                    </w:rPr>
                    <w:t>中央厨房分餐员</w:t>
                  </w:r>
                </w:p>
              </w:tc>
              <w:tc>
                <w:tcPr>
                  <w:tcW w:w="1112" w:type="dxa"/>
                </w:tcPr>
                <w:p>
                  <w:pPr>
                    <w:rPr>
                      <w:rFonts w:hint="default" w:ascii="Times New Roman" w:hAnsi="Times New Roman" w:eastAsia="宋体" w:cs="Times New Roman"/>
                      <w:lang w:val="en-US" w:eastAsia="zh-CN"/>
                    </w:rPr>
                  </w:pPr>
                  <w:r>
                    <w:rPr>
                      <w:rFonts w:hint="eastAsia" w:cs="Times New Roman"/>
                      <w:lang w:val="en-US" w:eastAsia="zh-CN"/>
                    </w:rPr>
                    <w:t>潘永琴</w:t>
                  </w:r>
                </w:p>
              </w:tc>
              <w:tc>
                <w:tcPr>
                  <w:tcW w:w="2050" w:type="dxa"/>
                </w:tcPr>
                <w:p>
                  <w:pPr>
                    <w:rPr>
                      <w:rFonts w:hint="default" w:ascii="Times New Roman" w:hAnsi="Times New Roman" w:eastAsia="宋体" w:cs="Times New Roman"/>
                      <w:lang w:val="en-US" w:eastAsia="zh-CN"/>
                    </w:rPr>
                  </w:pPr>
                  <w:r>
                    <w:rPr>
                      <w:rFonts w:hint="eastAsia" w:cs="Times New Roman"/>
                      <w:lang w:val="en-US" w:eastAsia="zh-CN"/>
                    </w:rPr>
                    <w:t>0803032021038734</w:t>
                  </w:r>
                </w:p>
              </w:tc>
              <w:tc>
                <w:tcPr>
                  <w:tcW w:w="1963" w:type="dxa"/>
                </w:tcPr>
                <w:p>
                  <w:pPr>
                    <w:rPr>
                      <w:rFonts w:hint="default" w:ascii="Times New Roman" w:hAnsi="Times New Roman" w:cs="Times New Roman"/>
                    </w:rPr>
                  </w:pPr>
                  <w:r>
                    <w:rPr>
                      <w:rFonts w:hint="default" w:ascii="Times New Roman" w:hAnsi="Times New Roman" w:cs="Times New Roman"/>
                    </w:rPr>
                    <w:t>202</w:t>
                  </w:r>
                  <w:r>
                    <w:rPr>
                      <w:rFonts w:hint="eastAsia" w:cs="Times New Roman"/>
                      <w:lang w:val="en-US" w:eastAsia="zh-CN"/>
                    </w:rPr>
                    <w:t>2</w:t>
                  </w:r>
                  <w:r>
                    <w:rPr>
                      <w:rFonts w:hint="default" w:ascii="Times New Roman" w:hAnsi="Times New Roman" w:cs="Times New Roman"/>
                    </w:rPr>
                    <w:t>年</w:t>
                  </w:r>
                  <w:r>
                    <w:rPr>
                      <w:rFonts w:hint="eastAsia" w:cs="Times New Roman"/>
                      <w:lang w:val="en-US" w:eastAsia="zh-CN"/>
                    </w:rPr>
                    <w:t>08</w:t>
                  </w:r>
                  <w:r>
                    <w:rPr>
                      <w:rFonts w:hint="default" w:ascii="Times New Roman" w:hAnsi="Times New Roman" w:cs="Times New Roman"/>
                    </w:rPr>
                    <w:t>月</w:t>
                  </w:r>
                  <w:r>
                    <w:rPr>
                      <w:rFonts w:hint="eastAsia" w:cs="Times New Roman"/>
                      <w:lang w:val="en-US" w:eastAsia="zh-CN"/>
                    </w:rPr>
                    <w:t>10</w:t>
                  </w:r>
                  <w:r>
                    <w:rPr>
                      <w:rFonts w:hint="default" w:ascii="Times New Roman" w:hAnsi="Times New Roman" w:cs="Times New Roman"/>
                    </w:rPr>
                    <w:t>日</w:t>
                  </w:r>
                </w:p>
              </w:tc>
              <w:tc>
                <w:tcPr>
                  <w:tcW w:w="1862" w:type="dxa"/>
                </w:tcPr>
                <w:p>
                  <w:pPr>
                    <w:rPr>
                      <w:rFonts w:ascii="宋体" w:hAnsi="宋体"/>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有效  </w:t>
                  </w:r>
                  <w:r>
                    <w:rPr>
                      <w:rFonts w:hint="eastAsia" w:ascii="Calibri" w:hAnsi="Calibri"/>
                    </w:rPr>
                    <w:t>□</w:t>
                  </w:r>
                  <w:r>
                    <w:rPr>
                      <w:rFonts w:hint="eastAsia"/>
                    </w:rPr>
                    <w:t>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0" w:type="dxa"/>
                </w:tcPr>
                <w:p>
                  <w:pPr>
                    <w:rPr>
                      <w:rFonts w:hint="default" w:eastAsia="宋体"/>
                      <w:highlight w:val="yellow"/>
                      <w:lang w:val="en-US" w:eastAsia="zh-CN"/>
                    </w:rPr>
                  </w:pPr>
                  <w:r>
                    <w:rPr>
                      <w:rFonts w:hint="eastAsia"/>
                      <w:highlight w:val="none"/>
                      <w:lang w:val="en-US" w:eastAsia="zh-CN"/>
                    </w:rPr>
                    <w:t>监察督导部</w:t>
                  </w:r>
                </w:p>
              </w:tc>
              <w:tc>
                <w:tcPr>
                  <w:tcW w:w="1112" w:type="dxa"/>
                </w:tcPr>
                <w:p>
                  <w:pPr>
                    <w:rPr>
                      <w:rFonts w:hint="default" w:eastAsia="宋体"/>
                      <w:lang w:val="en-US" w:eastAsia="zh-CN"/>
                    </w:rPr>
                  </w:pPr>
                  <w:r>
                    <w:rPr>
                      <w:rFonts w:hint="eastAsia"/>
                      <w:lang w:val="en-US" w:eastAsia="zh-CN"/>
                    </w:rPr>
                    <w:t>张福慧</w:t>
                  </w:r>
                </w:p>
              </w:tc>
              <w:tc>
                <w:tcPr>
                  <w:tcW w:w="2050" w:type="dxa"/>
                </w:tcPr>
                <w:p>
                  <w:pPr>
                    <w:rPr>
                      <w:rFonts w:hint="default" w:eastAsia="宋体"/>
                      <w:lang w:val="en-US" w:eastAsia="zh-CN"/>
                    </w:rPr>
                  </w:pPr>
                  <w:r>
                    <w:rPr>
                      <w:rFonts w:hint="eastAsia"/>
                      <w:lang w:val="en-US" w:eastAsia="zh-CN"/>
                    </w:rPr>
                    <w:t>0404032021945946</w:t>
                  </w:r>
                </w:p>
              </w:tc>
              <w:tc>
                <w:tcPr>
                  <w:tcW w:w="1963" w:type="dxa"/>
                </w:tcPr>
                <w:p>
                  <w:r>
                    <w:rPr>
                      <w:rFonts w:hint="eastAsia"/>
                    </w:rPr>
                    <w:t>2022年</w:t>
                  </w:r>
                  <w:r>
                    <w:rPr>
                      <w:rFonts w:hint="eastAsia"/>
                      <w:lang w:val="en-US" w:eastAsia="zh-CN"/>
                    </w:rPr>
                    <w:t>8</w:t>
                  </w:r>
                  <w:r>
                    <w:rPr>
                      <w:rFonts w:hint="eastAsia"/>
                    </w:rPr>
                    <w:t>月</w:t>
                  </w:r>
                  <w:r>
                    <w:rPr>
                      <w:rFonts w:hint="eastAsia"/>
                      <w:lang w:val="en-US" w:eastAsia="zh-CN"/>
                    </w:rPr>
                    <w:t>01</w:t>
                  </w:r>
                  <w:r>
                    <w:rPr>
                      <w:rFonts w:hint="eastAsia"/>
                    </w:rPr>
                    <w:t>日</w:t>
                  </w:r>
                </w:p>
              </w:tc>
              <w:tc>
                <w:tcPr>
                  <w:tcW w:w="1862" w:type="dxa"/>
                </w:tcPr>
                <w:p>
                  <w:pPr>
                    <w:rPr>
                      <w:rFonts w:ascii="宋体" w:hAnsi="宋体"/>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有效  </w:t>
                  </w:r>
                  <w:r>
                    <w:rPr>
                      <w:rFonts w:hint="eastAsia" w:ascii="Calibri" w:hAnsi="Calibri"/>
                    </w:rPr>
                    <w:t>□</w:t>
                  </w:r>
                  <w:r>
                    <w:rPr>
                      <w:rFonts w:hint="eastAsia"/>
                    </w:rPr>
                    <w:t>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0" w:type="dxa"/>
                </w:tcPr>
                <w:p>
                  <w:pPr>
                    <w:rPr>
                      <w:rFonts w:hint="default" w:eastAsia="宋体"/>
                      <w:highlight w:val="none"/>
                      <w:lang w:val="en-US" w:eastAsia="zh-CN"/>
                    </w:rPr>
                  </w:pPr>
                  <w:r>
                    <w:rPr>
                      <w:rFonts w:hint="eastAsia"/>
                      <w:highlight w:val="none"/>
                      <w:lang w:val="en-US" w:eastAsia="zh-CN"/>
                    </w:rPr>
                    <w:t>海康威视食堂负责人</w:t>
                  </w:r>
                </w:p>
              </w:tc>
              <w:tc>
                <w:tcPr>
                  <w:tcW w:w="1112" w:type="dxa"/>
                </w:tcPr>
                <w:p>
                  <w:pPr>
                    <w:rPr>
                      <w:rFonts w:hint="eastAsia"/>
                      <w:highlight w:val="none"/>
                      <w:lang w:val="en-US" w:eastAsia="zh-CN"/>
                    </w:rPr>
                  </w:pPr>
                  <w:r>
                    <w:rPr>
                      <w:rFonts w:hint="eastAsia"/>
                      <w:highlight w:val="none"/>
                      <w:lang w:val="en-US" w:eastAsia="zh-CN"/>
                    </w:rPr>
                    <w:t>金辰安</w:t>
                  </w:r>
                </w:p>
              </w:tc>
              <w:tc>
                <w:tcPr>
                  <w:tcW w:w="2050" w:type="dxa"/>
                </w:tcPr>
                <w:p>
                  <w:pPr>
                    <w:rPr>
                      <w:rFonts w:hint="default"/>
                      <w:lang w:val="en-US" w:eastAsia="zh-CN"/>
                    </w:rPr>
                  </w:pPr>
                  <w:r>
                    <w:rPr>
                      <w:rFonts w:hint="eastAsia"/>
                      <w:lang w:val="en-US" w:eastAsia="zh-CN"/>
                    </w:rPr>
                    <w:t>0803032021045294</w:t>
                  </w:r>
                </w:p>
              </w:tc>
              <w:tc>
                <w:tcPr>
                  <w:tcW w:w="1963" w:type="dxa"/>
                </w:tcPr>
                <w:p>
                  <w:pPr>
                    <w:rPr>
                      <w:rFonts w:hint="default" w:eastAsia="宋体"/>
                      <w:lang w:val="en-US" w:eastAsia="zh-CN"/>
                    </w:rPr>
                  </w:pPr>
                  <w:r>
                    <w:rPr>
                      <w:rFonts w:hint="eastAsia"/>
                      <w:lang w:val="en-US" w:eastAsia="zh-CN"/>
                    </w:rPr>
                    <w:t>2022年11月02日</w:t>
                  </w:r>
                </w:p>
              </w:tc>
              <w:tc>
                <w:tcPr>
                  <w:tcW w:w="1862" w:type="dxa"/>
                </w:tcPr>
                <w:p>
                  <w:pPr>
                    <w:rPr>
                      <w:rFonts w:ascii="宋体" w:hAnsi="宋体"/>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有效  </w:t>
                  </w:r>
                  <w:r>
                    <w:rPr>
                      <w:rFonts w:hint="eastAsia" w:ascii="Calibri" w:hAnsi="Calibri"/>
                    </w:rPr>
                    <w:t>□</w:t>
                  </w:r>
                  <w:r>
                    <w:rPr>
                      <w:rFonts w:hint="eastAsia"/>
                    </w:rPr>
                    <w:t>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0" w:type="dxa"/>
                </w:tcPr>
                <w:p>
                  <w:pPr>
                    <w:rPr>
                      <w:highlight w:val="yellow"/>
                    </w:rPr>
                  </w:pPr>
                </w:p>
              </w:tc>
              <w:tc>
                <w:tcPr>
                  <w:tcW w:w="1112" w:type="dxa"/>
                </w:tcPr>
                <w:p>
                  <w:pPr>
                    <w:rPr>
                      <w:rFonts w:hint="eastAsia"/>
                      <w:lang w:val="en-US" w:eastAsia="zh-CN"/>
                    </w:rPr>
                  </w:pPr>
                </w:p>
              </w:tc>
              <w:tc>
                <w:tcPr>
                  <w:tcW w:w="2050" w:type="dxa"/>
                </w:tcPr>
                <w:p>
                  <w:pPr>
                    <w:rPr>
                      <w:rFonts w:hint="eastAsia"/>
                      <w:lang w:val="en-US" w:eastAsia="zh-CN"/>
                    </w:rPr>
                  </w:pPr>
                </w:p>
              </w:tc>
              <w:tc>
                <w:tcPr>
                  <w:tcW w:w="1963" w:type="dxa"/>
                </w:tcPr>
                <w:p>
                  <w:pPr>
                    <w:rPr>
                      <w:rFonts w:hint="eastAsia"/>
                    </w:rPr>
                  </w:pPr>
                </w:p>
              </w:tc>
              <w:tc>
                <w:tcPr>
                  <w:tcW w:w="1862" w:type="dxa"/>
                </w:tcPr>
                <w:p>
                  <w:pPr>
                    <w:rPr>
                      <w:rFonts w:ascii="宋体" w:hAnsi="宋体"/>
                    </w:rPr>
                  </w:pPr>
                </w:p>
              </w:tc>
            </w:tr>
          </w:tbl>
          <w:p>
            <w:pPr>
              <w:pStyle w:val="14"/>
              <w:rPr>
                <w:rFonts w:hint="eastAsia"/>
              </w:rPr>
            </w:pPr>
          </w:p>
          <w:p>
            <w:pPr>
              <w:shd w:val="clear" w:color="auto" w:fill="F4B8FF"/>
            </w:pPr>
          </w:p>
          <w:p>
            <w:pPr>
              <w:shd w:val="clear" w:color="auto" w:fill="F4B8FF"/>
            </w:pPr>
            <w:r>
              <w:rPr>
                <w:rFonts w:hint="eastAsia"/>
              </w:rPr>
              <w:t>确保食品安全小组在制定和实施食品安全管理体系（包括但不限于本组织在食品安全管理体系范围内的产品、工艺、设备和食品安全危害）方面具有多学科知识和经验的结合；</w:t>
            </w:r>
          </w:p>
          <w:p>
            <w:pPr>
              <w:tabs>
                <w:tab w:val="left" w:pos="510"/>
              </w:tabs>
              <w:autoSpaceDE w:val="0"/>
              <w:autoSpaceDN w:val="0"/>
              <w:adjustRightInd w:val="0"/>
              <w:ind w:right="6"/>
            </w:pPr>
            <w:r>
              <w:rPr>
                <w:rFonts w:hint="eastAsia"/>
              </w:rPr>
              <w:t>食品安全小组包括以下组员/职能：</w:t>
            </w:r>
          </w:p>
          <w:p>
            <w:pPr>
              <w:tabs>
                <w:tab w:val="left" w:pos="510"/>
              </w:tabs>
              <w:autoSpaceDE w:val="0"/>
              <w:autoSpaceDN w:val="0"/>
              <w:adjustRightInd w:val="0"/>
              <w:ind w:right="6"/>
              <w:rPr>
                <w:highlight w:val="none"/>
              </w:rPr>
            </w:pPr>
            <w:r>
              <w:rPr>
                <w:rFonts w:hint="eastAsia"/>
                <w:highlight w:val="none"/>
              </w:rPr>
              <w:t>☑管理者代表 (食品安全小组组长) 、☑</w:t>
            </w:r>
            <w:r>
              <w:rPr>
                <w:rFonts w:hint="eastAsia"/>
                <w:highlight w:val="none"/>
                <w:lang w:val="en-US" w:eastAsia="zh-CN"/>
              </w:rPr>
              <w:t>中央厨房</w:t>
            </w:r>
            <w:r>
              <w:rPr>
                <w:rFonts w:hint="eastAsia"/>
                <w:highlight w:val="none"/>
              </w:rPr>
              <w:t>人员、 ☑</w:t>
            </w:r>
            <w:r>
              <w:rPr>
                <w:rFonts w:hint="eastAsia"/>
                <w:highlight w:val="none"/>
                <w:lang w:val="en-US" w:eastAsia="zh-CN"/>
              </w:rPr>
              <w:t>监察督导部</w:t>
            </w:r>
            <w:r>
              <w:rPr>
                <w:rFonts w:hint="eastAsia"/>
                <w:highlight w:val="none"/>
              </w:rPr>
              <w:t>人员、☑</w:t>
            </w:r>
            <w:r>
              <w:rPr>
                <w:rFonts w:hint="eastAsia"/>
                <w:highlight w:val="none"/>
                <w:lang w:val="en-US" w:eastAsia="zh-CN"/>
              </w:rPr>
              <w:t>行政人事部</w:t>
            </w:r>
            <w:r>
              <w:rPr>
                <w:rFonts w:hint="eastAsia"/>
                <w:highlight w:val="none"/>
              </w:rPr>
              <w:t>人员、</w:t>
            </w:r>
            <w:r>
              <w:rPr>
                <w:rFonts w:hint="eastAsia"/>
                <w:highlight w:val="none"/>
              </w:rPr>
              <w:sym w:font="Wingdings" w:char="00FE"/>
            </w:r>
            <w:r>
              <w:rPr>
                <w:rFonts w:hint="eastAsia"/>
                <w:highlight w:val="none"/>
                <w:lang w:val="en-US" w:eastAsia="zh-CN"/>
              </w:rPr>
              <w:t>采购管理部</w:t>
            </w:r>
            <w:r>
              <w:rPr>
                <w:rFonts w:hint="eastAsia"/>
                <w:highlight w:val="none"/>
              </w:rPr>
              <w:t>人员、</w:t>
            </w:r>
            <w:r>
              <w:rPr>
                <w:rFonts w:hint="eastAsia"/>
                <w:highlight w:val="none"/>
              </w:rPr>
              <w:sym w:font="Wingdings" w:char="00FE"/>
            </w:r>
            <w:r>
              <w:rPr>
                <w:rFonts w:hint="eastAsia"/>
                <w:highlight w:val="none"/>
                <w:lang w:val="en-US" w:eastAsia="zh-CN"/>
              </w:rPr>
              <w:t>综合管理部</w:t>
            </w:r>
            <w:r>
              <w:rPr>
                <w:rFonts w:hint="eastAsia"/>
                <w:highlight w:val="none"/>
              </w:rPr>
              <w:t>人员</w:t>
            </w:r>
            <w:r>
              <w:rPr>
                <w:rFonts w:hint="eastAsia"/>
                <w:highlight w:val="none"/>
                <w:lang w:val="en-US" w:eastAsia="zh-CN"/>
              </w:rPr>
              <w:t xml:space="preserve">  </w:t>
            </w:r>
            <w:r>
              <w:rPr>
                <w:rFonts w:hint="eastAsia"/>
                <w:highlight w:val="none"/>
              </w:rPr>
              <w:t xml:space="preserve"> </w:t>
            </w:r>
            <w:r>
              <w:rPr>
                <w:rFonts w:hint="eastAsia"/>
                <w:highlight w:val="none"/>
              </w:rPr>
              <w:sym w:font="Wingdings" w:char="00A8"/>
            </w:r>
            <w:r>
              <w:rPr>
                <w:rFonts w:hint="eastAsia"/>
                <w:highlight w:val="none"/>
              </w:rPr>
              <w:t>其他</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组织提高员工的食品安全意识，确保受其控制工作的人员知晓：食品安全方针；相关的食品安全目标；他们对食品安全管理体系有效性的贡献，包括改进绩效的益处；不符合食品安全管理体系要求的后果。</w:t>
            </w:r>
          </w:p>
          <w:p>
            <w:pPr>
              <w:pStyle w:val="14"/>
              <w:rPr>
                <w:rFonts w:hint="eastAsia"/>
              </w:rPr>
            </w:pPr>
            <w:r>
              <w:rPr>
                <w:rFonts w:hint="eastAsia"/>
              </w:rPr>
              <w:t xml:space="preserve">通过方式： ☑会议传达 </w:t>
            </w:r>
            <w:r>
              <w:rPr>
                <w:rFonts w:hint="eastAsia"/>
              </w:rPr>
              <w:sym w:font="Wingdings" w:char="00A8"/>
            </w:r>
            <w:r>
              <w:rPr>
                <w:rFonts w:hint="eastAsia"/>
              </w:rPr>
              <w:t xml:space="preserve">标语  ☑培训  </w:t>
            </w:r>
            <w:r>
              <w:rPr>
                <w:rFonts w:hint="eastAsia"/>
              </w:rPr>
              <w:sym w:font="Wingdings" w:char="00A8"/>
            </w:r>
            <w:r>
              <w:rPr>
                <w:rFonts w:hint="eastAsia"/>
              </w:rPr>
              <w:t xml:space="preserve">看板 </w:t>
            </w:r>
            <w:r>
              <w:rPr>
                <w:rFonts w:hint="eastAsia"/>
                <w:lang w:val="en-US" w:eastAsia="zh-CN"/>
              </w:rPr>
              <w:t xml:space="preserve">  </w:t>
            </w:r>
            <w:r>
              <w:rPr>
                <w:rFonts w:hint="eastAsia"/>
              </w:rPr>
              <w:sym w:font="Wingdings" w:char="00A8"/>
            </w:r>
            <w:r>
              <w:rPr>
                <w:rFonts w:hint="eastAsia"/>
              </w:rPr>
              <w:t xml:space="preserve">局域网  </w:t>
            </w:r>
            <w:r>
              <w:rPr>
                <w:rFonts w:hint="eastAsia"/>
              </w:rPr>
              <w:sym w:font="Wingdings" w:char="00FE"/>
            </w:r>
            <w:r>
              <w:rPr>
                <w:rFonts w:hint="eastAsia"/>
              </w:rPr>
              <w:t xml:space="preserve">宣传材料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组织已确定与食品安全管理体系相关的内部和外部沟通。</w:t>
            </w:r>
          </w:p>
          <w:p>
            <w:pPr>
              <w:shd w:val="clear" w:color="auto" w:fill="F4B8FF"/>
            </w:pPr>
            <w:r>
              <w:rPr>
                <w:rFonts w:hint="eastAsia"/>
              </w:rPr>
              <w:t xml:space="preserve">沟通方式： ☑会议传达 </w:t>
            </w:r>
            <w:r>
              <w:rPr>
                <w:rFonts w:hint="eastAsia"/>
              </w:rPr>
              <w:sym w:font="Wingdings" w:char="00FE"/>
            </w:r>
            <w:r>
              <w:rPr>
                <w:rFonts w:hint="eastAsia"/>
              </w:rPr>
              <w:t xml:space="preserve">标语  ☑培训  </w:t>
            </w:r>
            <w:r>
              <w:rPr>
                <w:rFonts w:hint="eastAsia"/>
              </w:rPr>
              <w:sym w:font="Wingdings" w:char="00A8"/>
            </w:r>
            <w:r>
              <w:rPr>
                <w:rFonts w:hint="eastAsia"/>
              </w:rPr>
              <w:t xml:space="preserve">看板   </w:t>
            </w:r>
            <w:r>
              <w:rPr>
                <w:rFonts w:hint="eastAsia"/>
              </w:rPr>
              <w:sym w:font="Wingdings" w:char="00A8"/>
            </w:r>
            <w:r>
              <w:rPr>
                <w:rFonts w:hint="eastAsia"/>
              </w:rPr>
              <w:t xml:space="preserve">局域网  </w:t>
            </w:r>
            <w:r>
              <w:rPr>
                <w:rFonts w:hint="eastAsia"/>
                <w:lang w:eastAsia="zh-CN"/>
              </w:rPr>
              <w:sym w:font="Wingdings 2" w:char="0052"/>
            </w:r>
            <w:r>
              <w:rPr>
                <w:rFonts w:hint="eastAsia"/>
              </w:rPr>
              <w:t xml:space="preserve">宣传材料  </w:t>
            </w:r>
            <w:r>
              <w:rPr>
                <w:rFonts w:hint="eastAsia"/>
              </w:rPr>
              <w:sym w:font="Wingdings" w:char="00A8"/>
            </w:r>
            <w:r>
              <w:rPr>
                <w:rFonts w:hint="eastAsia"/>
              </w:rPr>
              <w:t>其他</w:t>
            </w:r>
          </w:p>
          <w:p>
            <w:pPr>
              <w:shd w:val="clear" w:color="auto" w:fill="F4B8FF"/>
            </w:pPr>
            <w:r>
              <w:rPr>
                <w:rFonts w:hint="eastAsia"/>
              </w:rPr>
              <w:t>内部沟通信息：☑</w:t>
            </w:r>
            <w:r>
              <w:rPr>
                <w:rFonts w:hint="eastAsia"/>
                <w:lang w:val="en-US" w:eastAsia="zh-CN"/>
              </w:rPr>
              <w:t>P</w:t>
            </w:r>
            <w:r>
              <w:rPr>
                <w:rFonts w:hint="eastAsia"/>
              </w:rPr>
              <w:t>RP</w:t>
            </w:r>
            <w:r>
              <w:rPr>
                <w:rFonts w:hint="eastAsia"/>
                <w:lang w:val="en-US" w:eastAsia="zh-CN"/>
              </w:rPr>
              <w:t xml:space="preserve">   </w:t>
            </w:r>
            <w:r>
              <w:rPr>
                <w:rFonts w:hint="eastAsia"/>
              </w:rPr>
              <w:t xml:space="preserve">  ☑</w:t>
            </w:r>
            <w:r>
              <w:rPr>
                <w:rFonts w:hint="eastAsia"/>
                <w:lang w:val="en-US" w:eastAsia="zh-CN"/>
              </w:rPr>
              <w:t>危害控制</w:t>
            </w:r>
            <w:r>
              <w:rPr>
                <w:rFonts w:hint="eastAsia"/>
              </w:rPr>
              <w:t xml:space="preserve">计划  ☑人员能力和职责  ☑法规和顾客要求 </w:t>
            </w:r>
          </w:p>
          <w:p>
            <w:pPr>
              <w:shd w:val="clear" w:color="auto" w:fill="F4B8FF"/>
              <w:ind w:firstLine="1470" w:firstLineChars="700"/>
            </w:pPr>
            <w:r>
              <w:rPr>
                <w:rFonts w:hint="eastAsia"/>
              </w:rPr>
              <w:sym w:font="Wingdings" w:char="00FE"/>
            </w:r>
            <w:r>
              <w:t>外部相关方的有关问询</w:t>
            </w:r>
            <w:r>
              <w:rPr>
                <w:rFonts w:hint="eastAsia"/>
              </w:rPr>
              <w:t xml:space="preserve">  </w:t>
            </w:r>
            <w:r>
              <w:rPr>
                <w:rFonts w:hint="eastAsia"/>
              </w:rPr>
              <w:sym w:font="Wingdings" w:char="00FE"/>
            </w:r>
            <w:r>
              <w:t>与产品有关的食品安全危害的抱怨</w:t>
            </w:r>
            <w:r>
              <w:rPr>
                <w:rFonts w:hint="eastAsia"/>
              </w:rPr>
              <w:t xml:space="preserve"> </w:t>
            </w:r>
          </w:p>
          <w:p>
            <w:pPr>
              <w:shd w:val="clear" w:color="auto" w:fill="F4B8FF"/>
              <w:ind w:firstLine="1470" w:firstLineChars="700"/>
            </w:pPr>
            <w:r>
              <w:rPr>
                <w:rFonts w:hint="eastAsia"/>
              </w:rPr>
              <w:t>☑</w:t>
            </w:r>
            <w:r>
              <w:t>食品安全危害和控制措施有关的知识</w:t>
            </w:r>
            <w:r>
              <w:rPr>
                <w:rFonts w:hint="eastAsia"/>
              </w:rPr>
              <w:t xml:space="preserve">  ☑</w:t>
            </w:r>
            <w:r>
              <w:t>影响食品安全的其他条件</w:t>
            </w:r>
          </w:p>
          <w:p>
            <w:pPr>
              <w:shd w:val="clear" w:color="auto" w:fill="F4B8FF"/>
            </w:pPr>
            <w:r>
              <w:rPr>
                <w:rFonts w:hint="eastAsia"/>
              </w:rPr>
              <w:t>外部沟通对象：☑</w:t>
            </w:r>
            <w:r>
              <w:t>供方</w:t>
            </w:r>
            <w:r>
              <w:rPr>
                <w:rFonts w:hint="eastAsia"/>
              </w:rPr>
              <w:t xml:space="preserve">  </w:t>
            </w:r>
            <w:r>
              <w:rPr>
                <w:rFonts w:hint="eastAsia"/>
              </w:rPr>
              <w:sym w:font="Wingdings" w:char="00FE"/>
            </w:r>
            <w:r>
              <w:t>承包方</w:t>
            </w:r>
            <w:r>
              <w:rPr>
                <w:rFonts w:hint="eastAsia"/>
              </w:rPr>
              <w:t xml:space="preserve">  ☑</w:t>
            </w:r>
            <w:r>
              <w:t>顾客</w:t>
            </w:r>
            <w:r>
              <w:rPr>
                <w:rFonts w:hint="eastAsia"/>
              </w:rPr>
              <w:t xml:space="preserve">  ☑</w:t>
            </w:r>
            <w:r>
              <w:t>消费者</w:t>
            </w:r>
            <w:r>
              <w:rPr>
                <w:rFonts w:hint="eastAsia"/>
              </w:rPr>
              <w:t xml:space="preserve">  ☑</w:t>
            </w:r>
            <w:r>
              <w:t>立法和执法部门</w:t>
            </w:r>
            <w:r>
              <w:rPr>
                <w:rFonts w:hint="eastAsia"/>
              </w:rPr>
              <w:t xml:space="preserve"> </w:t>
            </w:r>
          </w:p>
          <w:p>
            <w:pPr>
              <w:pStyle w:val="14"/>
              <w:rPr>
                <w:rFonts w:hint="eastAsia"/>
              </w:rPr>
            </w:pPr>
            <w:r>
              <w:rPr>
                <w:rFonts w:hint="eastAsia"/>
              </w:rPr>
              <w:sym w:font="Wingdings" w:char="00FE"/>
            </w:r>
            <w:r>
              <w:rPr>
                <w:rFonts w:hint="eastAsia"/>
              </w:rPr>
              <w:t>食品链中其他组织</w:t>
            </w:r>
            <w:r>
              <w:rPr>
                <w:rFonts w:hint="eastAsia"/>
                <w:lang w:eastAsia="zh-CN"/>
              </w:rPr>
              <w:t>——</w:t>
            </w:r>
            <w:r>
              <w:rPr>
                <w:rFonts w:hint="eastAsia"/>
                <w:lang w:val="en-US" w:eastAsia="zh-CN"/>
              </w:rPr>
              <w:t>顾客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组织已建立了文件化的</w:t>
            </w:r>
            <w:r>
              <w:t>食品安全</w:t>
            </w:r>
            <w:r>
              <w:rPr>
                <w:rFonts w:hint="eastAsia"/>
              </w:rPr>
              <w:t xml:space="preserve">管理体系。对自编文件的编制、审批、发放、变更和作废进行了控制。 </w:t>
            </w:r>
          </w:p>
          <w:p>
            <w:pPr>
              <w:shd w:val="clear" w:color="auto" w:fill="F4B8FF"/>
              <w:rPr>
                <w:u w:val="single"/>
              </w:rPr>
            </w:pPr>
            <w:r>
              <w:rPr>
                <w:rFonts w:hint="eastAsia"/>
              </w:rPr>
              <w:t xml:space="preserve">☑体系文件受控 </w:t>
            </w:r>
            <w:r>
              <w:rPr>
                <w:rFonts w:hint="eastAsia"/>
                <w:lang w:val="en-US" w:eastAsia="zh-CN"/>
              </w:rPr>
              <w:t xml:space="preserve"> </w:t>
            </w:r>
            <w:r>
              <w:rPr>
                <w:rFonts w:hint="eastAsia"/>
                <w:lang w:eastAsia="zh-CN"/>
              </w:rPr>
              <w:t>□</w:t>
            </w:r>
            <w:r>
              <w:rPr>
                <w:rFonts w:hint="eastAsia"/>
              </w:rPr>
              <w:t>体系文件基本受控，存在问题：</w:t>
            </w:r>
            <w:r>
              <w:rPr>
                <w:rFonts w:hint="eastAsia"/>
                <w:u w:val="single"/>
              </w:rPr>
              <w:t xml:space="preserve">                           </w:t>
            </w:r>
          </w:p>
          <w:p>
            <w:pPr>
              <w:shd w:val="clear" w:color="auto" w:fill="F4B8FF"/>
            </w:pPr>
            <w:r>
              <w:rPr>
                <w:rFonts w:hint="eastAsia"/>
              </w:rPr>
              <w:t>对</w:t>
            </w:r>
            <w:r>
              <w:t>食品安全</w:t>
            </w:r>
            <w:r>
              <w:rPr>
                <w:rFonts w:hint="eastAsia"/>
              </w:rPr>
              <w:t>相关的外来文件（法律法规、产品标准）进行了识别和贯彻。</w:t>
            </w:r>
          </w:p>
          <w:p>
            <w:pPr>
              <w:shd w:val="clear" w:color="auto" w:fill="F4B8FF"/>
            </w:pPr>
            <w:r>
              <w:rPr>
                <w:rFonts w:hint="eastAsia"/>
              </w:rPr>
              <w:sym w:font="Wingdings 2" w:char="0052"/>
            </w:r>
            <w:r>
              <w:rPr>
                <w:rFonts w:hint="eastAsia"/>
              </w:rPr>
              <w:t>法律法规获取充分，□法律法规获取有遗漏，缺少：</w:t>
            </w:r>
            <w:r>
              <w:rPr>
                <w:rFonts w:hint="eastAsia"/>
                <w:u w:val="single"/>
              </w:rPr>
              <w:t xml:space="preserve">                           </w:t>
            </w:r>
          </w:p>
          <w:p>
            <w:pPr>
              <w:shd w:val="clear" w:color="auto" w:fill="F4B8FF"/>
            </w:pPr>
          </w:p>
          <w:p>
            <w:pPr>
              <w:shd w:val="clear" w:color="auto" w:fill="F4B8FF"/>
            </w:pPr>
            <w:r>
              <w:rPr>
                <w:rFonts w:hint="eastAsia"/>
              </w:rPr>
              <w:t>对FSMS和产品相关的运行记录进行了保留、储存、保护、检索查询、处置等管理。</w:t>
            </w:r>
          </w:p>
          <w:p>
            <w:pPr>
              <w:shd w:val="clear" w:color="auto" w:fill="F4B8FF"/>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restart"/>
            <w:shd w:val="clear" w:color="auto" w:fill="F4B8FF"/>
          </w:tcPr>
          <w:p>
            <w:pPr>
              <w:shd w:val="clear" w:color="auto" w:fill="F4B8FF"/>
            </w:pPr>
            <w:r>
              <w:rPr>
                <w:rFonts w:hint="eastAsia"/>
              </w:rPr>
              <w:t>运行</w:t>
            </w:r>
          </w:p>
        </w:tc>
        <w:tc>
          <w:tcPr>
            <w:tcW w:w="9282" w:type="dxa"/>
            <w:shd w:val="clear" w:color="auto" w:fill="F4B8FF"/>
          </w:tcPr>
          <w:p>
            <w:pPr>
              <w:shd w:val="clear" w:color="auto" w:fill="F4B8FF"/>
            </w:pPr>
            <w:r>
              <w:rPr>
                <w:rFonts w:hint="eastAsia"/>
              </w:rPr>
              <w:t>组织为对安全产品和服务提供满足的要求，已对产品和服务提供的过程（见4.4）进行策划、实施和控制。策划文件包括：</w:t>
            </w:r>
          </w:p>
          <w:p>
            <w:pPr>
              <w:shd w:val="clear" w:color="auto" w:fill="F4B8FF"/>
              <w:ind w:firstLine="210" w:firstLineChars="100"/>
            </w:pPr>
            <w:r>
              <w:rPr>
                <w:rFonts w:hint="eastAsia"/>
              </w:rPr>
              <w:t xml:space="preserve">☑工艺流程图 ☑作业文件  </w:t>
            </w:r>
            <w:r>
              <w:rPr>
                <w:rFonts w:hint="eastAsia"/>
              </w:rPr>
              <w:sym w:font="Wingdings" w:char="00A8"/>
            </w:r>
            <w:r>
              <w:rPr>
                <w:rFonts w:hint="eastAsia"/>
              </w:rPr>
              <w:t xml:space="preserve">检测计划   </w:t>
            </w:r>
            <w:r>
              <w:rPr>
                <w:rFonts w:hint="eastAsia"/>
              </w:rPr>
              <w:sym w:font="Wingdings" w:char="00FE"/>
            </w:r>
            <w:r>
              <w:rPr>
                <w:rFonts w:hint="eastAsia"/>
              </w:rPr>
              <w:t xml:space="preserve">接收准则  </w:t>
            </w:r>
            <w:r>
              <w:rPr>
                <w:rFonts w:hint="eastAsia"/>
                <w:lang w:eastAsia="zh-CN"/>
              </w:rPr>
              <w:sym w:font="Wingdings 2" w:char="0052"/>
            </w:r>
            <w:r>
              <w:rPr>
                <w:rFonts w:hint="eastAsia"/>
              </w:rPr>
              <w:t xml:space="preserve">外包控制要求  </w:t>
            </w:r>
          </w:p>
          <w:p>
            <w:pPr>
              <w:shd w:val="clear" w:color="auto" w:fill="F4B8FF"/>
              <w:ind w:firstLine="210" w:firstLineChars="100"/>
            </w:pPr>
            <w:r>
              <w:rPr>
                <w:rFonts w:hint="eastAsia"/>
                <w:lang w:eastAsia="zh-CN"/>
              </w:rPr>
              <w:sym w:font="Wingdings 2" w:char="0052"/>
            </w:r>
            <w:r>
              <w:rPr>
                <w:rFonts w:hint="eastAsia"/>
                <w:lang w:val="en-US" w:eastAsia="zh-CN"/>
              </w:rPr>
              <w:t>前</w:t>
            </w:r>
            <w:r>
              <w:rPr>
                <w:rFonts w:hint="eastAsia"/>
              </w:rPr>
              <w:t>提方案 ☑</w:t>
            </w:r>
            <w:r>
              <w:rPr>
                <w:rFonts w:hint="eastAsia"/>
                <w:lang w:val="en-US" w:eastAsia="zh-CN"/>
              </w:rPr>
              <w:t>危害控制</w:t>
            </w:r>
            <w:r>
              <w:rPr>
                <w:rFonts w:hint="eastAsia"/>
              </w:rPr>
              <w:t xml:space="preserve">计划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highlight w:val="none"/>
              </w:rPr>
            </w:pPr>
            <w:r>
              <w:rPr>
                <w:rFonts w:hint="eastAsia"/>
                <w:highlight w:val="none"/>
              </w:rPr>
              <w:t>组织建立、实施、保持和更新PRP，以便于防止和/或减少产品、产品加工和工作环境中的污染物（包括食品安全危害）。</w:t>
            </w:r>
          </w:p>
          <w:p>
            <w:pPr>
              <w:shd w:val="clear" w:color="auto" w:fill="F4B8FF"/>
              <w:rPr>
                <w:highlight w:val="none"/>
              </w:rPr>
            </w:pPr>
            <w:r>
              <w:rPr>
                <w:rFonts w:hint="eastAsia"/>
                <w:highlight w:val="none"/>
              </w:rPr>
              <w:t>组织的《前提方案》时参照法规：</w:t>
            </w:r>
          </w:p>
          <w:p>
            <w:pPr>
              <w:shd w:val="clear" w:color="auto" w:fill="F4B8FF"/>
              <w:rPr>
                <w:rFonts w:hint="eastAsia" w:eastAsia="宋体"/>
                <w:szCs w:val="18"/>
                <w:highlight w:val="none"/>
                <w:lang w:val="en-US" w:eastAsia="zh-CN"/>
              </w:rPr>
            </w:pPr>
            <w:r>
              <w:rPr>
                <w:rFonts w:hint="eastAsia"/>
                <w:highlight w:val="none"/>
              </w:rPr>
              <w:t>☑</w:t>
            </w:r>
            <w:r>
              <w:rPr>
                <w:rFonts w:hint="eastAsia"/>
                <w:highlight w:val="none"/>
                <w:u w:val="single"/>
              </w:rPr>
              <w:t xml:space="preserve"> </w:t>
            </w:r>
            <w:r>
              <w:rPr>
                <w:rFonts w:hint="eastAsia"/>
                <w:highlight w:val="none"/>
                <w:u w:val="single"/>
                <w:lang w:eastAsia="zh-CN"/>
              </w:rPr>
              <w:t>《餐饮服务食品安全操作规范》</w:t>
            </w:r>
            <w:r>
              <w:rPr>
                <w:rFonts w:hint="eastAsia"/>
                <w:highlight w:val="none"/>
                <w:u w:val="single"/>
              </w:rPr>
              <w:t xml:space="preserve">    </w:t>
            </w:r>
          </w:p>
          <w:p>
            <w:pPr>
              <w:shd w:val="clear" w:color="auto" w:fill="F4B8FF"/>
              <w:rPr>
                <w:highlight w:val="none"/>
              </w:rPr>
            </w:pPr>
            <w:r>
              <w:rPr>
                <w:rFonts w:hint="eastAsia"/>
                <w:highlight w:val="none"/>
                <w:lang w:eastAsia="zh-CN"/>
              </w:rPr>
              <w:sym w:font="Wingdings 2" w:char="0052"/>
            </w:r>
            <w:r>
              <w:rPr>
                <w:rFonts w:hint="eastAsia"/>
                <w:highlight w:val="none"/>
              </w:rPr>
              <w:t xml:space="preserve"> 行业相关规范：</w:t>
            </w:r>
            <w:r>
              <w:rPr>
                <w:rFonts w:hint="eastAsia"/>
                <w:highlight w:val="none"/>
                <w:u w:val="single"/>
                <w:lang w:eastAsia="zh-CN"/>
              </w:rPr>
              <w:t>GB 31654-2021 《食品安全国家标准 餐饮服务通用卫生规范</w:t>
            </w:r>
            <w:r>
              <w:rPr>
                <w:rFonts w:hint="eastAsia"/>
                <w:highlight w:val="none"/>
                <w:u w:val="single"/>
              </w:rPr>
              <w:t xml:space="preserve"> </w:t>
            </w:r>
            <w:r>
              <w:rPr>
                <w:rFonts w:hint="eastAsia"/>
                <w:highlight w:val="none"/>
                <w:u w:val="single"/>
                <w:lang w:eastAsia="zh-CN"/>
              </w:rPr>
              <w:t>》</w:t>
            </w:r>
          </w:p>
          <w:p>
            <w:pPr>
              <w:shd w:val="clear" w:color="auto" w:fill="F4B8FF"/>
            </w:pPr>
            <w:r>
              <w:rPr>
                <w:rFonts w:hint="eastAsia"/>
                <w:highlight w:val="none"/>
              </w:rPr>
              <w:t xml:space="preserve">是否获得食品安全小组的批准  ☑是   </w:t>
            </w:r>
            <w:r>
              <w:rPr>
                <w:rFonts w:hint="eastAsia"/>
                <w:highlight w:val="none"/>
              </w:rPr>
              <w:sym w:font="Wingdings" w:char="00A8"/>
            </w:r>
            <w:r>
              <w:rPr>
                <w:rFonts w:hint="eastAsia"/>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u w:val="single"/>
              </w:rPr>
            </w:pPr>
            <w:r>
              <w:rPr>
                <w:rFonts w:hint="eastAsia"/>
              </w:rPr>
              <w:t xml:space="preserve">《前提方案》的内容包括：☑内容全面   </w:t>
            </w:r>
            <w:r>
              <w:rPr>
                <w:rFonts w:hint="eastAsia"/>
              </w:rPr>
              <w:sym w:font="Wingdings" w:char="00A8"/>
            </w:r>
            <w:r>
              <w:rPr>
                <w:rFonts w:hint="eastAsia"/>
              </w:rPr>
              <w:t>内容不全面，说明：</w:t>
            </w:r>
            <w:r>
              <w:rPr>
                <w:rFonts w:hint="eastAsia"/>
                <w:u w:val="single"/>
              </w:rPr>
              <w:t xml:space="preserve">                    </w:t>
            </w:r>
          </w:p>
          <w:p>
            <w:pPr>
              <w:shd w:val="clear" w:color="auto" w:fill="F4B8FF"/>
            </w:pPr>
            <w:r>
              <w:t>a) 建筑物和相关设施的构造与布局；</w:t>
            </w:r>
            <w:r>
              <w:rPr>
                <w:rFonts w:hint="eastAsia"/>
              </w:rPr>
              <w:t xml:space="preserve">                          ☑有   </w:t>
            </w:r>
            <w:r>
              <w:rPr>
                <w:rFonts w:hint="eastAsia"/>
              </w:rPr>
              <w:sym w:font="Wingdings" w:char="00A8"/>
            </w:r>
            <w:r>
              <w:rPr>
                <w:rFonts w:hint="eastAsia"/>
              </w:rPr>
              <w:t>无</w:t>
            </w:r>
          </w:p>
          <w:p>
            <w:pPr>
              <w:shd w:val="clear" w:color="auto" w:fill="F4B8FF"/>
              <w:rPr>
                <w:rFonts w:hint="eastAsia"/>
              </w:rPr>
            </w:pPr>
            <w:r>
              <w:t>b) 包括工作空间和员工设施在内的厂房布局；</w:t>
            </w:r>
            <w:r>
              <w:rPr>
                <w:rFonts w:hint="eastAsia"/>
              </w:rPr>
              <w:t xml:space="preserve">                  ☑有   </w:t>
            </w:r>
            <w:r>
              <w:rPr>
                <w:rFonts w:hint="eastAsia"/>
              </w:rPr>
              <w:sym w:font="Wingdings" w:char="00A8"/>
            </w:r>
            <w:r>
              <w:rPr>
                <w:rFonts w:hint="eastAsia"/>
              </w:rPr>
              <w:t>无</w:t>
            </w:r>
          </w:p>
          <w:p>
            <w:pPr>
              <w:shd w:val="clear" w:color="auto" w:fill="F4B8FF"/>
            </w:pPr>
            <w:r>
              <w:t>c) 空气、水、能源和其他基础条件的供给；</w:t>
            </w:r>
            <w:r>
              <w:rPr>
                <w:rFonts w:hint="eastAsia"/>
              </w:rPr>
              <w:t xml:space="preserve">                     ☑有   </w:t>
            </w:r>
            <w:r>
              <w:rPr>
                <w:rFonts w:hint="eastAsia"/>
              </w:rPr>
              <w:sym w:font="Wingdings" w:char="00A8"/>
            </w:r>
            <w:r>
              <w:rPr>
                <w:rFonts w:hint="eastAsia"/>
              </w:rPr>
              <w:t>无</w:t>
            </w:r>
          </w:p>
          <w:p>
            <w:pPr>
              <w:shd w:val="clear" w:color="auto" w:fill="F4B8FF"/>
              <w:rPr>
                <w:rFonts w:hint="eastAsia"/>
              </w:rPr>
            </w:pPr>
            <w:r>
              <w:t>d) 包括虫害控制、废弃物和污水处理在内的支持性服务；</w:t>
            </w:r>
            <w:r>
              <w:rPr>
                <w:rFonts w:hint="eastAsia"/>
              </w:rPr>
              <w:t xml:space="preserve">       ☑有   </w:t>
            </w:r>
            <w:r>
              <w:rPr>
                <w:rFonts w:hint="eastAsia"/>
              </w:rPr>
              <w:sym w:font="Wingdings" w:char="00A8"/>
            </w:r>
            <w:r>
              <w:rPr>
                <w:rFonts w:hint="eastAsia"/>
              </w:rPr>
              <w:t>无</w:t>
            </w:r>
          </w:p>
          <w:p>
            <w:pPr>
              <w:shd w:val="clear" w:color="auto" w:fill="F4B8FF"/>
            </w:pPr>
            <w:r>
              <w:t>e) 设备的适宜性，及其清洁、保养和预防性维护的可实现性；</w:t>
            </w:r>
            <w:r>
              <w:rPr>
                <w:rFonts w:hint="eastAsia"/>
              </w:rPr>
              <w:t xml:space="preserve">  ☑有   </w:t>
            </w:r>
            <w:r>
              <w:rPr>
                <w:rFonts w:hint="eastAsia"/>
              </w:rPr>
              <w:sym w:font="Wingdings" w:char="00A8"/>
            </w:r>
            <w:r>
              <w:rPr>
                <w:rFonts w:hint="eastAsia"/>
              </w:rPr>
              <w:t>无</w:t>
            </w:r>
          </w:p>
          <w:p>
            <w:pPr>
              <w:shd w:val="clear" w:color="auto" w:fill="F4B8FF"/>
              <w:rPr>
                <w:rFonts w:hint="eastAsia"/>
              </w:rPr>
            </w:pPr>
            <w:r>
              <w:t>f) 供应商保证过程（如原料、辅料、化学品和包装材料） ；</w:t>
            </w:r>
            <w:r>
              <w:rPr>
                <w:rFonts w:hint="eastAsia"/>
              </w:rPr>
              <w:t xml:space="preserve">   ☑</w:t>
            </w:r>
            <w:r>
              <w:rPr>
                <w:rFonts w:hint="eastAsia"/>
              </w:rPr>
              <w:sym w:font="Wingdings" w:char="00A8"/>
            </w:r>
            <w:r>
              <w:rPr>
                <w:rFonts w:hint="eastAsia"/>
              </w:rPr>
              <w:t xml:space="preserve">有   </w:t>
            </w:r>
            <w:r>
              <w:rPr>
                <w:rFonts w:hint="eastAsia"/>
              </w:rPr>
              <w:sym w:font="Wingdings" w:char="00A8"/>
            </w:r>
            <w:r>
              <w:rPr>
                <w:rFonts w:hint="eastAsia"/>
              </w:rPr>
              <w:t>无</w:t>
            </w:r>
          </w:p>
          <w:p>
            <w:pPr>
              <w:shd w:val="clear" w:color="auto" w:fill="F4B8FF"/>
              <w:rPr>
                <w:rFonts w:hint="eastAsia" w:eastAsia="宋体"/>
                <w:lang w:eastAsia="zh-CN"/>
              </w:rPr>
            </w:pPr>
            <w:r>
              <w:t>g) 来料的接收、储存、发运、运输和产品的搬运；</w:t>
            </w:r>
            <w:r>
              <w:rPr>
                <w:rFonts w:hint="eastAsia"/>
              </w:rPr>
              <w:t xml:space="preserve">              </w:t>
            </w:r>
            <w:r>
              <w:rPr>
                <w:rFonts w:hint="eastAsia"/>
                <w:lang w:eastAsia="zh-CN"/>
              </w:rPr>
              <w:sym w:font="Wingdings 2" w:char="0052"/>
            </w:r>
            <w:r>
              <w:rPr>
                <w:rFonts w:hint="eastAsia"/>
              </w:rPr>
              <w:t xml:space="preserve">有   </w:t>
            </w:r>
            <w:r>
              <w:rPr>
                <w:rFonts w:hint="eastAsia"/>
              </w:rPr>
              <w:sym w:font="Wingdings" w:char="00A8"/>
            </w:r>
            <w:r>
              <w:rPr>
                <w:rFonts w:hint="eastAsia"/>
              </w:rPr>
              <w:t>无</w:t>
            </w:r>
          </w:p>
          <w:p>
            <w:pPr>
              <w:shd w:val="clear" w:color="auto" w:fill="F4B8FF"/>
              <w:rPr>
                <w:rFonts w:hint="eastAsia"/>
              </w:rPr>
            </w:pPr>
            <w:r>
              <w:t>h) 防止交叉污染的措施；</w:t>
            </w:r>
            <w:r>
              <w:rPr>
                <w:rFonts w:hint="eastAsia"/>
              </w:rPr>
              <w:t xml:space="preserve">                                    ☑有   </w:t>
            </w:r>
            <w:r>
              <w:rPr>
                <w:rFonts w:hint="eastAsia"/>
              </w:rPr>
              <w:sym w:font="Wingdings" w:char="00A8"/>
            </w:r>
            <w:r>
              <w:rPr>
                <w:rFonts w:hint="eastAsia"/>
              </w:rPr>
              <w:t>无</w:t>
            </w:r>
          </w:p>
          <w:p>
            <w:pPr>
              <w:shd w:val="clear" w:color="auto" w:fill="F4B8FF"/>
            </w:pPr>
            <w:r>
              <w:t>i) 清洁和消毒；</w:t>
            </w:r>
            <w:r>
              <w:rPr>
                <w:rFonts w:hint="eastAsia"/>
              </w:rPr>
              <w:t xml:space="preserve">                                            ☑有   </w:t>
            </w:r>
            <w:r>
              <w:rPr>
                <w:rFonts w:hint="eastAsia"/>
              </w:rPr>
              <w:sym w:font="Wingdings" w:char="00A8"/>
            </w:r>
            <w:r>
              <w:rPr>
                <w:rFonts w:hint="eastAsia"/>
              </w:rPr>
              <w:t>无</w:t>
            </w:r>
          </w:p>
          <w:p>
            <w:pPr>
              <w:shd w:val="clear" w:color="auto" w:fill="F4B8FF"/>
            </w:pPr>
            <w:r>
              <w:t>j) 人员卫生；</w:t>
            </w:r>
            <w:r>
              <w:rPr>
                <w:rFonts w:hint="eastAsia"/>
              </w:rPr>
              <w:t xml:space="preserve">                                               ☑有   </w:t>
            </w:r>
            <w:r>
              <w:rPr>
                <w:rFonts w:hint="eastAsia"/>
              </w:rPr>
              <w:sym w:font="Wingdings" w:char="00A8"/>
            </w:r>
            <w:r>
              <w:rPr>
                <w:rFonts w:hint="eastAsia"/>
              </w:rPr>
              <w:t>无</w:t>
            </w:r>
          </w:p>
          <w:p>
            <w:pPr>
              <w:shd w:val="clear" w:color="auto" w:fill="F4B8FF"/>
            </w:pPr>
            <w:r>
              <w:t>k) 产品信息/消费者意识；</w:t>
            </w:r>
            <w:r>
              <w:rPr>
                <w:rFonts w:hint="eastAsia"/>
              </w:rPr>
              <w:t xml:space="preserve">                                    ☑有   </w:t>
            </w:r>
            <w:r>
              <w:rPr>
                <w:rFonts w:hint="eastAsia"/>
              </w:rPr>
              <w:sym w:font="Wingdings" w:char="00A8"/>
            </w:r>
            <w:r>
              <w:rPr>
                <w:rFonts w:hint="eastAsia"/>
              </w:rPr>
              <w:t>无</w:t>
            </w:r>
          </w:p>
          <w:p>
            <w:pPr>
              <w:shd w:val="clear" w:color="auto" w:fill="F4B8FF"/>
            </w:pPr>
            <w:r>
              <w:t>l) 其他有关方面。</w:t>
            </w:r>
            <w:r>
              <w:rPr>
                <w:rFonts w:hint="eastAsia"/>
              </w:rPr>
              <w:t xml:space="preserve">                                           ☑有   </w:t>
            </w:r>
            <w:r>
              <w:rPr>
                <w:rFonts w:hint="eastAsia"/>
              </w:rPr>
              <w:sym w:font="Wingdings" w:char="00A8"/>
            </w:r>
            <w:r>
              <w:rPr>
                <w:rFonts w:hint="eastAsia"/>
              </w:rPr>
              <w:t>无</w:t>
            </w:r>
          </w:p>
          <w:p>
            <w:pPr>
              <w:shd w:val="clear" w:color="auto" w:fill="F4B8FF"/>
            </w:pPr>
            <w:r>
              <w:t>规定PRP的选择、建立、适用的监测和验证的文件化信息。</w:t>
            </w:r>
            <w:r>
              <w:rPr>
                <w:rFonts w:hint="eastAsia"/>
              </w:rPr>
              <w:t xml:space="preserve">       ☑是   </w:t>
            </w:r>
            <w:r>
              <w:rPr>
                <w:rFonts w:hint="eastAsia"/>
              </w:rPr>
              <w:sym w:font="Wingdings" w:char="00A8"/>
            </w: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w:t>
            </w:r>
            <w:r>
              <w:t>确保确定适用的法律、法规和顾客要求</w:t>
            </w:r>
            <w:r>
              <w:rPr>
                <w:rFonts w:hint="eastAsia"/>
              </w:rPr>
              <w:t>，</w:t>
            </w:r>
            <w:r>
              <w:t>建立和实施可追溯性系统</w:t>
            </w:r>
            <w:r>
              <w:rPr>
                <w:rFonts w:hint="eastAsia"/>
              </w:rPr>
              <w:t>包括：</w:t>
            </w:r>
          </w:p>
          <w:p>
            <w:pPr>
              <w:shd w:val="clear" w:color="auto" w:fill="F4B8FF"/>
            </w:pPr>
            <w:r>
              <w:t>a）唯一地识别来自供应商的来料</w:t>
            </w:r>
            <w:r>
              <w:rPr>
                <w:rFonts w:hint="eastAsia"/>
              </w:rPr>
              <w:t xml:space="preserve">                     ☑是   </w:t>
            </w:r>
            <w:r>
              <w:rPr>
                <w:rFonts w:hint="eastAsia"/>
              </w:rPr>
              <w:sym w:font="Wingdings" w:char="00A8"/>
            </w:r>
            <w:r>
              <w:rPr>
                <w:rFonts w:hint="eastAsia"/>
              </w:rPr>
              <w:t>否</w:t>
            </w:r>
          </w:p>
          <w:p>
            <w:pPr>
              <w:shd w:val="clear" w:color="auto" w:fill="F4B8FF"/>
            </w:pPr>
            <w:r>
              <w:t>b）接收物料、配料、中间产品批量与最终产品的关系</w:t>
            </w:r>
            <w:r>
              <w:rPr>
                <w:rFonts w:hint="eastAsia"/>
              </w:rPr>
              <w:t xml:space="preserve">   ☑是   </w:t>
            </w:r>
            <w:r>
              <w:rPr>
                <w:rFonts w:hint="eastAsia"/>
              </w:rPr>
              <w:sym w:font="Wingdings" w:char="00A8"/>
            </w:r>
            <w:r>
              <w:rPr>
                <w:rFonts w:hint="eastAsia"/>
              </w:rPr>
              <w:t>否</w:t>
            </w:r>
          </w:p>
          <w:p>
            <w:pPr>
              <w:shd w:val="clear" w:color="auto" w:fill="F4B8FF"/>
              <w:rPr>
                <w:rFonts w:hint="eastAsia" w:eastAsia="宋体"/>
                <w:lang w:eastAsia="zh-CN"/>
              </w:rPr>
            </w:pPr>
            <w:r>
              <w:t>c）材料/产品的返工</w:t>
            </w:r>
            <w:r>
              <w:rPr>
                <w:rFonts w:hint="eastAsia"/>
              </w:rPr>
              <w:t xml:space="preserve">                                </w:t>
            </w:r>
            <w:r>
              <w:rPr>
                <w:rFonts w:hint="eastAsia"/>
                <w:lang w:eastAsia="zh-CN"/>
              </w:rPr>
              <w:t>□</w:t>
            </w:r>
            <w:r>
              <w:rPr>
                <w:rFonts w:hint="eastAsia"/>
              </w:rPr>
              <w:t xml:space="preserve">是   </w:t>
            </w:r>
            <w:r>
              <w:rPr>
                <w:rFonts w:hint="eastAsia"/>
              </w:rPr>
              <w:sym w:font="Wingdings" w:char="00A8"/>
            </w:r>
            <w:r>
              <w:rPr>
                <w:rFonts w:hint="eastAsia"/>
              </w:rPr>
              <w:t>否</w:t>
            </w:r>
            <w:r>
              <w:rPr>
                <w:rFonts w:hint="eastAsia"/>
                <w:lang w:eastAsia="zh-CN"/>
              </w:rPr>
              <w:t>（</w:t>
            </w:r>
            <w:r>
              <w:rPr>
                <w:rFonts w:hint="eastAsia"/>
                <w:lang w:val="en-US" w:eastAsia="zh-CN"/>
              </w:rPr>
              <w:t>不适用</w:t>
            </w:r>
            <w:r>
              <w:rPr>
                <w:rFonts w:hint="eastAsia"/>
                <w:lang w:eastAsia="zh-CN"/>
              </w:rPr>
              <w:t>）</w:t>
            </w:r>
          </w:p>
          <w:p>
            <w:pPr>
              <w:shd w:val="clear" w:color="auto" w:fill="F4B8FF"/>
            </w:pPr>
            <w:r>
              <w:rPr>
                <w:rFonts w:hint="eastAsia"/>
              </w:rPr>
              <w:t>d）</w:t>
            </w:r>
            <w:r>
              <w:t>最终产品分销路线的第一阶段。</w:t>
            </w:r>
            <w:r>
              <w:rPr>
                <w:rFonts w:hint="eastAsia"/>
              </w:rPr>
              <w:t xml:space="preserve">                   ☑是   </w:t>
            </w:r>
            <w:r>
              <w:rPr>
                <w:rFonts w:hint="eastAsia"/>
              </w:rPr>
              <w:sym w:font="Wingdings" w:char="00A8"/>
            </w:r>
            <w:r>
              <w:rPr>
                <w:rFonts w:hint="eastAsia"/>
              </w:rPr>
              <w:t>否</w:t>
            </w:r>
          </w:p>
          <w:p>
            <w:pPr>
              <w:shd w:val="clear" w:color="auto" w:fill="F4B8FF"/>
            </w:pPr>
            <w:r>
              <w:rPr>
                <w:rFonts w:hint="eastAsia"/>
              </w:rPr>
              <w:t xml:space="preserve">组织的产品保质期为 </w:t>
            </w:r>
            <w:r>
              <w:rPr>
                <w:rFonts w:hint="eastAsia"/>
                <w:u w:val="single"/>
                <w:lang w:val="en-US" w:eastAsia="zh-CN"/>
              </w:rPr>
              <w:t xml:space="preserve">4小时； </w:t>
            </w:r>
            <w:r>
              <w:rPr>
                <w:rFonts w:hint="eastAsia"/>
                <w:strike/>
                <w:dstrike w:val="0"/>
                <w:u w:val="single"/>
                <w:lang w:val="en-US" w:eastAsia="zh-CN"/>
              </w:rPr>
              <w:t>XXX</w:t>
            </w:r>
            <w:r>
              <w:rPr>
                <w:rFonts w:hint="eastAsia"/>
                <w:strike/>
                <w:dstrike w:val="0"/>
              </w:rPr>
              <w:t>个月；</w:t>
            </w:r>
          </w:p>
          <w:p>
            <w:pPr>
              <w:shd w:val="clear" w:color="auto" w:fill="F4B8FF"/>
            </w:pPr>
            <w:r>
              <w:t>可追溯性系统证据的文件化信息</w:t>
            </w:r>
            <w:r>
              <w:rPr>
                <w:rFonts w:hint="eastAsia"/>
              </w:rPr>
              <w:t>，</w:t>
            </w:r>
            <w:r>
              <w:t>保留期</w:t>
            </w:r>
            <w:r>
              <w:rPr>
                <w:rFonts w:hint="eastAsia"/>
              </w:rPr>
              <w:t xml:space="preserve">限为 </w:t>
            </w:r>
            <w:r>
              <w:rPr>
                <w:rFonts w:hint="eastAsia"/>
                <w:u w:val="single"/>
              </w:rPr>
              <w:t xml:space="preserve"> </w:t>
            </w:r>
            <w:r>
              <w:rPr>
                <w:rFonts w:hint="eastAsia"/>
                <w:u w:val="single"/>
                <w:lang w:val="en-US" w:eastAsia="zh-CN"/>
              </w:rPr>
              <w:t>24</w:t>
            </w:r>
            <w:r>
              <w:rPr>
                <w:rFonts w:hint="eastAsia"/>
              </w:rPr>
              <w:t>个月</w:t>
            </w:r>
            <w:r>
              <w:t>。</w:t>
            </w:r>
          </w:p>
          <w:p>
            <w:pPr>
              <w:pStyle w:val="6"/>
            </w:pPr>
          </w:p>
          <w:p>
            <w:pPr>
              <w:pStyle w:val="6"/>
              <w:rPr>
                <w:rFonts w:hint="default" w:ascii="Times New Roman" w:hAnsi="Times New Roman" w:eastAsia="宋体" w:cs="Times New Roman"/>
                <w:kern w:val="2"/>
                <w:sz w:val="21"/>
                <w:szCs w:val="24"/>
                <w:lang w:val="en-US" w:eastAsia="zh-CN" w:bidi="ar-SA"/>
              </w:rPr>
            </w:pPr>
            <w:r>
              <w:rPr>
                <w:rFonts w:ascii="Times New Roman" w:hAnsi="Times New Roman" w:eastAsia="宋体" w:cs="Times New Roman"/>
                <w:kern w:val="2"/>
                <w:sz w:val="21"/>
                <w:szCs w:val="24"/>
                <w:lang w:val="en-US" w:eastAsia="zh-CN" w:bidi="ar-SA"/>
              </w:rPr>
              <w:t>组织</w:t>
            </w:r>
            <w:r>
              <w:rPr>
                <w:rFonts w:hint="eastAsia" w:ascii="Times New Roman" w:hAnsi="Times New Roman" w:eastAsia="宋体" w:cs="Times New Roman"/>
                <w:kern w:val="2"/>
                <w:sz w:val="21"/>
                <w:szCs w:val="24"/>
                <w:lang w:val="en-US" w:eastAsia="zh-CN" w:bidi="ar-SA"/>
              </w:rPr>
              <w:t>于</w:t>
            </w:r>
            <w:r>
              <w:rPr>
                <w:rFonts w:hint="eastAsia" w:ascii="Times New Roman" w:hAnsi="Times New Roman" w:eastAsia="宋体" w:cs="Times New Roman"/>
                <w:kern w:val="2"/>
                <w:sz w:val="21"/>
                <w:szCs w:val="24"/>
                <w:u w:val="single"/>
                <w:lang w:val="en-US" w:eastAsia="zh-CN" w:bidi="ar-SA"/>
              </w:rPr>
              <w:t xml:space="preserve"> 2022  年3 月12 日</w:t>
            </w:r>
            <w:r>
              <w:rPr>
                <w:rFonts w:hint="eastAsia" w:ascii="Times New Roman" w:hAnsi="Times New Roman" w:eastAsia="宋体" w:cs="Times New Roman"/>
                <w:kern w:val="2"/>
                <w:sz w:val="21"/>
                <w:szCs w:val="24"/>
                <w:lang w:val="en-US" w:eastAsia="zh-CN" w:bidi="ar-SA"/>
              </w:rPr>
              <w:t>，进行了</w:t>
            </w:r>
            <w:r>
              <w:rPr>
                <w:rFonts w:ascii="Times New Roman" w:hAnsi="Times New Roman" w:eastAsia="宋体" w:cs="Times New Roman"/>
                <w:kern w:val="2"/>
                <w:sz w:val="21"/>
                <w:szCs w:val="24"/>
                <w:lang w:val="en-US" w:eastAsia="zh-CN" w:bidi="ar-SA"/>
              </w:rPr>
              <w:t>可追溯性体系的有效性</w:t>
            </w:r>
            <w:r>
              <w:rPr>
                <w:rFonts w:hint="eastAsia" w:ascii="Times New Roman" w:hAnsi="Times New Roman" w:eastAsia="宋体" w:cs="Times New Roman"/>
                <w:kern w:val="2"/>
                <w:sz w:val="21"/>
                <w:szCs w:val="24"/>
                <w:lang w:val="en-US" w:eastAsia="zh-CN" w:bidi="ar-SA"/>
              </w:rPr>
              <w:t>的演练</w:t>
            </w:r>
            <w:r>
              <w:rPr>
                <w:rFonts w:ascii="Times New Roman" w:hAnsi="Times New Roman" w:eastAsia="宋体" w:cs="Times New Roman"/>
                <w:kern w:val="2"/>
                <w:sz w:val="21"/>
                <w:szCs w:val="24"/>
                <w:lang w:val="en-US" w:eastAsia="zh-CN" w:bidi="ar-SA"/>
              </w:rPr>
              <w:t>。</w:t>
            </w:r>
          </w:p>
          <w:p>
            <w:pPr>
              <w:shd w:val="clear" w:color="auto" w:fill="F4B8FF"/>
            </w:pPr>
          </w:p>
          <w:p>
            <w:pPr>
              <w:shd w:val="clear" w:color="auto" w:fill="F4B8FF"/>
              <w:jc w:val="left"/>
              <w:rPr>
                <w:highlight w:val="none"/>
              </w:rPr>
            </w:pPr>
            <w:r>
              <w:rPr>
                <w:rFonts w:hint="eastAsia"/>
                <w:highlight w:val="none"/>
              </w:rPr>
              <w:t>组织在生产和服务提供的整个过程中对产品和监视和测量状态进行标识和追溯。</w:t>
            </w:r>
          </w:p>
          <w:p>
            <w:pPr>
              <w:shd w:val="clear" w:color="auto" w:fill="F4B8FF"/>
              <w:jc w:val="left"/>
              <w:rPr>
                <w:rFonts w:hint="eastAsia"/>
                <w:lang w:val="en-US" w:eastAsia="zh-CN"/>
              </w:rPr>
            </w:pPr>
            <w:r>
              <w:rPr>
                <w:rFonts w:hint="eastAsia"/>
              </w:rPr>
              <w:t xml:space="preserve">采用的标识方式：☑标签 </w:t>
            </w:r>
            <w:r>
              <w:rPr>
                <w:rFonts w:hint="eastAsia"/>
                <w:lang w:eastAsia="zh-CN"/>
              </w:rPr>
              <w:sym w:font="Wingdings 2" w:char="0052"/>
            </w:r>
            <w:r>
              <w:rPr>
                <w:rFonts w:hint="eastAsia"/>
              </w:rPr>
              <w:t xml:space="preserve">标牌 </w:t>
            </w:r>
            <w:r>
              <w:rPr>
                <w:rFonts w:hint="eastAsia"/>
              </w:rPr>
              <w:sym w:font="Wingdings" w:char="00FE"/>
            </w:r>
            <w:r>
              <w:rPr>
                <w:rFonts w:hint="eastAsia"/>
              </w:rPr>
              <w:t xml:space="preserve">区域 </w:t>
            </w:r>
            <w:r>
              <w:rPr>
                <w:rFonts w:hint="eastAsia"/>
              </w:rPr>
              <w:sym w:font="Wingdings" w:char="00FE"/>
            </w:r>
            <w:r>
              <w:rPr>
                <w:rFonts w:hint="eastAsia"/>
                <w:lang w:val="en-US" w:eastAsia="zh-CN"/>
              </w:rPr>
              <w:t xml:space="preserve">周转筐颜色 </w:t>
            </w:r>
            <w:r>
              <w:rPr>
                <w:rFonts w:hint="eastAsia"/>
              </w:rPr>
              <w:sym w:font="Wingdings" w:char="00A8"/>
            </w:r>
            <w:r>
              <w:rPr>
                <w:rFonts w:hint="eastAsia"/>
              </w:rPr>
              <w:t xml:space="preserve">容器编号 </w:t>
            </w:r>
            <w:r>
              <w:rPr>
                <w:rFonts w:hint="eastAsia"/>
              </w:rPr>
              <w:sym w:font="Wingdings" w:char="00A8"/>
            </w:r>
            <w:r>
              <w:rPr>
                <w:rFonts w:hint="eastAsia"/>
              </w:rPr>
              <w:t xml:space="preserve">人员编号 </w:t>
            </w:r>
            <w:r>
              <w:rPr>
                <w:rFonts w:hint="eastAsia"/>
              </w:rPr>
              <w:sym w:font="Wingdings" w:char="00FE"/>
            </w:r>
            <w:r>
              <w:rPr>
                <w:rFonts w:hint="eastAsia"/>
              </w:rPr>
              <w:t>其他</w:t>
            </w:r>
            <w:r>
              <w:rPr>
                <w:rFonts w:hint="eastAsia"/>
                <w:lang w:eastAsia="zh-CN"/>
              </w:rPr>
              <w:t>—</w:t>
            </w:r>
            <w:r>
              <w:rPr>
                <w:rFonts w:hint="eastAsia"/>
                <w:lang w:val="en-US" w:eastAsia="zh-CN"/>
              </w:rPr>
              <w:t>标识卡</w:t>
            </w:r>
          </w:p>
          <w:p>
            <w:pPr>
              <w:shd w:val="clear" w:color="auto" w:fill="F4B8FF"/>
              <w:jc w:val="left"/>
              <w:rPr>
                <w:color w:val="FF0000"/>
                <w:u w:val="none"/>
              </w:rPr>
            </w:pPr>
            <w:r>
              <w:rPr>
                <w:rFonts w:hint="eastAsia"/>
              </w:rPr>
              <w:t>可追溯性实现：</w:t>
            </w:r>
            <w:r>
              <w:rPr>
                <w:rFonts w:hint="eastAsia"/>
                <w:lang w:eastAsia="zh-CN"/>
              </w:rPr>
              <w:sym w:font="Wingdings 2" w:char="0052"/>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u w:val="single"/>
                <w:lang w:val="en-US" w:eastAsia="zh-CN"/>
              </w:rPr>
              <w:t xml:space="preserve">          </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rPr>
                <w:b/>
                <w:bCs/>
              </w:rPr>
            </w:pPr>
            <w:r>
              <w:rPr>
                <w:rFonts w:hint="eastAsia"/>
                <w:b/>
                <w:bCs/>
              </w:rPr>
              <w:t>应急准备和响应</w:t>
            </w:r>
          </w:p>
          <w:p>
            <w:r>
              <w:rPr>
                <w:rFonts w:hint="eastAsia"/>
              </w:rPr>
              <w:t xml:space="preserve">组织识别了食品安全的潜在紧急情况和事故及应急准备并做出响应所需的过程。对实际发生的紧急情况做出响应；以预防或减轻它所带来的食品安全危害； </w:t>
            </w:r>
          </w:p>
          <w:p>
            <w:pPr>
              <w:rPr>
                <w:rFonts w:hint="eastAsia"/>
              </w:rPr>
            </w:pPr>
            <w:r>
              <w:rPr>
                <w:rFonts w:hint="eastAsia"/>
              </w:rPr>
              <w:t>制订的《应急预案》包括：</w:t>
            </w:r>
          </w:p>
          <w:p>
            <w:r>
              <w:rPr>
                <w:rFonts w:hint="eastAsia"/>
              </w:rPr>
              <w:sym w:font="Wingdings" w:char="00FE"/>
            </w:r>
            <w:r>
              <w:rPr>
                <w:rFonts w:hint="eastAsia"/>
              </w:rPr>
              <w:t xml:space="preserve">自然灾害 </w:t>
            </w:r>
            <w:r>
              <w:t xml:space="preserve">  </w:t>
            </w:r>
            <w:r>
              <w:rPr>
                <w:rFonts w:hint="eastAsia"/>
              </w:rPr>
              <w:sym w:font="Wingdings" w:char="00FE"/>
            </w:r>
            <w:r>
              <w:rPr>
                <w:rFonts w:hint="eastAsia"/>
              </w:rPr>
              <w:t xml:space="preserve">环境事故 </w:t>
            </w:r>
            <w:r>
              <w:t xml:space="preserve">  </w:t>
            </w:r>
            <w:r>
              <w:rPr>
                <w:rFonts w:hint="eastAsia"/>
              </w:rPr>
              <w:sym w:font="Wingdings" w:char="00FE"/>
            </w:r>
            <w:r>
              <w:rPr>
                <w:rFonts w:hint="eastAsia"/>
              </w:rPr>
              <w:t xml:space="preserve">生物恐怖主义 </w:t>
            </w:r>
            <w:r>
              <w:t xml:space="preserve">    </w:t>
            </w:r>
            <w:r>
              <w:rPr>
                <w:rFonts w:hint="eastAsia"/>
              </w:rPr>
              <w:sym w:font="Wingdings" w:char="00FE"/>
            </w:r>
            <w:r>
              <w:rPr>
                <w:rFonts w:hint="eastAsia"/>
              </w:rPr>
              <w:t xml:space="preserve">工作场所事故 </w:t>
            </w:r>
            <w:r>
              <w:t xml:space="preserve">    </w:t>
            </w:r>
            <w:r>
              <w:rPr>
                <w:rFonts w:hint="eastAsia"/>
              </w:rPr>
              <w:sym w:font="Wingdings" w:char="00FE"/>
            </w:r>
            <w:r>
              <w:rPr>
                <w:rFonts w:hint="eastAsia"/>
              </w:rPr>
              <w:t xml:space="preserve">食品中毒 </w:t>
            </w:r>
            <w:r>
              <w:t xml:space="preserve"> </w:t>
            </w:r>
            <w:r>
              <w:rPr>
                <w:rFonts w:hint="eastAsia"/>
              </w:rPr>
              <w:sym w:font="Wingdings" w:char="00FE"/>
            </w:r>
            <w:r>
              <w:rPr>
                <w:rFonts w:hint="eastAsia"/>
              </w:rPr>
              <w:t xml:space="preserve">突发公共卫生事件 </w:t>
            </w:r>
            <w:r>
              <w:rPr>
                <w:rFonts w:hint="eastAsia"/>
                <w:lang w:val="en-US" w:eastAsia="zh-CN"/>
              </w:rPr>
              <w:t xml:space="preserve">  </w:t>
            </w:r>
            <w:r>
              <w:t xml:space="preserve">  </w:t>
            </w:r>
            <w:r>
              <w:rPr>
                <w:rFonts w:hint="eastAsia"/>
              </w:rPr>
              <w:sym w:font="Wingdings" w:char="00FE"/>
            </w:r>
            <w:r>
              <w:rPr>
                <w:rFonts w:hint="eastAsia"/>
              </w:rPr>
              <w:t xml:space="preserve">水的中断 </w:t>
            </w:r>
            <w:r>
              <w:t xml:space="preserve">  </w:t>
            </w:r>
            <w:r>
              <w:rPr>
                <w:rFonts w:hint="eastAsia"/>
              </w:rPr>
              <w:sym w:font="Wingdings" w:char="00FE"/>
            </w:r>
            <w:r>
              <w:rPr>
                <w:rFonts w:hint="eastAsia"/>
              </w:rPr>
              <w:t xml:space="preserve">电的中断 </w:t>
            </w:r>
            <w:r>
              <w:t xml:space="preserve">   </w:t>
            </w:r>
            <w:r>
              <w:rPr>
                <w:rFonts w:hint="eastAsia"/>
              </w:rPr>
              <w:sym w:font="Wingdings" w:char="00FE"/>
            </w:r>
            <w:r>
              <w:rPr>
                <w:rFonts w:hint="eastAsia"/>
              </w:rPr>
              <w:t>制冷供应服务中断</w:t>
            </w:r>
            <w:r>
              <w:t xml:space="preserve">   </w:t>
            </w:r>
            <w:r>
              <w:rPr>
                <w:rFonts w:hint="eastAsia"/>
              </w:rPr>
              <w:sym w:font="Wingdings" w:char="00FE"/>
            </w:r>
            <w:r>
              <w:rPr>
                <w:rFonts w:hint="eastAsia"/>
              </w:rPr>
              <w:t>其他—食品供应链的突变</w:t>
            </w:r>
          </w:p>
          <w:p>
            <w:r>
              <w:rPr>
                <w:rFonts w:hint="eastAsia"/>
              </w:rPr>
              <w:t>审核周期内发生过紧急情况：</w:t>
            </w:r>
            <w:r>
              <w:rPr>
                <w:rFonts w:hint="eastAsia"/>
                <w:highlight w:val="none"/>
              </w:rPr>
              <w:sym w:font="Wingdings" w:char="00FE"/>
            </w:r>
            <w:r>
              <w:rPr>
                <w:rFonts w:hint="eastAsia"/>
              </w:rPr>
              <w:t xml:space="preserve">未发生 </w:t>
            </w:r>
            <w:r>
              <w:rPr>
                <w:rFonts w:hint="eastAsia"/>
                <w:highlight w:val="none"/>
              </w:rPr>
              <w:sym w:font="Wingdings" w:char="00A8"/>
            </w:r>
            <w:r>
              <w:rPr>
                <w:rFonts w:hint="eastAsia"/>
              </w:rPr>
              <w:t>已发生：</w:t>
            </w:r>
            <w:r>
              <w:rPr>
                <w:rFonts w:hint="eastAsia"/>
                <w:u w:val="single"/>
              </w:rPr>
              <w:t xml:space="preserve">                                </w:t>
            </w:r>
            <w:r>
              <w:rPr>
                <w:rFonts w:hint="eastAsia"/>
              </w:rPr>
              <w:t>。</w:t>
            </w:r>
          </w:p>
          <w:p>
            <w:pPr>
              <w:rPr>
                <w:highlight w:val="none"/>
              </w:rPr>
            </w:pPr>
          </w:p>
          <w:p>
            <w:pPr>
              <w:rPr>
                <w:highlight w:val="none"/>
              </w:rPr>
            </w:pPr>
            <w:r>
              <w:rPr>
                <w:rFonts w:hint="eastAsia"/>
                <w:highlight w:val="none"/>
              </w:rPr>
              <w:t>于</w:t>
            </w:r>
            <w:r>
              <w:rPr>
                <w:rFonts w:hint="eastAsia"/>
                <w:highlight w:val="none"/>
                <w:u w:val="single"/>
              </w:rPr>
              <w:t xml:space="preserve">  </w:t>
            </w:r>
            <w:r>
              <w:rPr>
                <w:rFonts w:hint="eastAsia"/>
                <w:highlight w:val="none"/>
                <w:u w:val="single"/>
                <w:lang w:val="en-US" w:eastAsia="zh-CN"/>
              </w:rPr>
              <w:t>2022</w:t>
            </w:r>
            <w:r>
              <w:rPr>
                <w:rFonts w:hint="eastAsia"/>
                <w:highlight w:val="none"/>
                <w:u w:val="single"/>
              </w:rPr>
              <w:t xml:space="preserve">  </w:t>
            </w:r>
            <w:r>
              <w:rPr>
                <w:rFonts w:hint="eastAsia"/>
                <w:highlight w:val="none"/>
              </w:rPr>
              <w:t>年</w:t>
            </w:r>
            <w:r>
              <w:rPr>
                <w:rFonts w:hint="eastAsia"/>
                <w:highlight w:val="none"/>
                <w:u w:val="single"/>
              </w:rPr>
              <w:t xml:space="preserve"> </w:t>
            </w:r>
            <w:r>
              <w:rPr>
                <w:rFonts w:hint="eastAsia"/>
                <w:highlight w:val="none"/>
                <w:u w:val="single"/>
                <w:lang w:val="en-US" w:eastAsia="zh-CN"/>
              </w:rPr>
              <w:t>4</w:t>
            </w:r>
            <w:r>
              <w:rPr>
                <w:rFonts w:hint="eastAsia"/>
                <w:highlight w:val="none"/>
              </w:rPr>
              <w:t>月</w:t>
            </w:r>
            <w:r>
              <w:rPr>
                <w:rFonts w:hint="eastAsia"/>
                <w:highlight w:val="none"/>
                <w:u w:val="single"/>
              </w:rPr>
              <w:t xml:space="preserve"> </w:t>
            </w:r>
            <w:r>
              <w:rPr>
                <w:rFonts w:hint="eastAsia"/>
                <w:highlight w:val="none"/>
                <w:u w:val="single"/>
                <w:lang w:val="en-US" w:eastAsia="zh-CN"/>
              </w:rPr>
              <w:t xml:space="preserve">18 </w:t>
            </w:r>
            <w:r>
              <w:rPr>
                <w:rFonts w:hint="eastAsia"/>
                <w:highlight w:val="none"/>
              </w:rPr>
              <w:t>日进行了</w:t>
            </w:r>
            <w:r>
              <w:rPr>
                <w:rFonts w:hint="eastAsia"/>
                <w:highlight w:val="none"/>
                <w:u w:val="single"/>
              </w:rPr>
              <w:t xml:space="preserve">  </w:t>
            </w:r>
            <w:r>
              <w:rPr>
                <w:rFonts w:hint="eastAsia"/>
                <w:highlight w:val="none"/>
                <w:u w:val="single"/>
                <w:lang w:val="en-US" w:eastAsia="zh-CN"/>
              </w:rPr>
              <w:t>火灾</w:t>
            </w:r>
            <w:r>
              <w:rPr>
                <w:rFonts w:hint="eastAsia"/>
                <w:highlight w:val="none"/>
                <w:u w:val="single"/>
              </w:rPr>
              <w:t xml:space="preserve">应急演练  </w:t>
            </w:r>
            <w:r>
              <w:rPr>
                <w:rFonts w:hint="eastAsia"/>
                <w:highlight w:val="none"/>
              </w:rPr>
              <w:t xml:space="preserve">的演练；并总结了预案的可行性和有效性。 </w:t>
            </w:r>
          </w:p>
          <w:p>
            <w:pPr>
              <w:rPr>
                <w:highlight w:val="none"/>
              </w:rPr>
            </w:pPr>
            <w:r>
              <w:rPr>
                <w:rFonts w:hint="eastAsia"/>
                <w:highlight w:val="none"/>
              </w:rPr>
              <w:t xml:space="preserve">定期评审并修订过程和策划的响应措施，特别是发生紧急情况后或进行试验后； </w:t>
            </w:r>
          </w:p>
          <w:p/>
          <w:p>
            <w:pPr>
              <w:shd w:val="clear" w:color="auto" w:fill="F4B8FF"/>
            </w:pPr>
            <w:r>
              <w:rPr>
                <w:rFonts w:hint="eastAsia"/>
              </w:rPr>
              <w:t>应急准备和响应控制：</w:t>
            </w:r>
            <w:r>
              <w:rPr>
                <w:rFonts w:hint="eastAsia"/>
                <w:highlight w:val="none"/>
              </w:rPr>
              <w:sym w:font="Wingdings" w:char="00FE"/>
            </w:r>
            <w:r>
              <w:rPr>
                <w:rFonts w:hint="eastAsia"/>
              </w:rPr>
              <w:t xml:space="preserve">符合要求 </w:t>
            </w:r>
            <w:r>
              <w:rPr>
                <w:rFonts w:hint="eastAsia"/>
                <w:highlight w:val="none"/>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1666"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t>为进行危害分析，食品安全小组收集、保持和更新初步形成文件的信息。包括：</w:t>
            </w:r>
          </w:p>
          <w:p>
            <w:pPr>
              <w:shd w:val="clear" w:color="auto" w:fill="F4B8FF"/>
            </w:pPr>
            <w:r>
              <w:rPr>
                <w:rFonts w:hint="eastAsia"/>
              </w:rPr>
              <w:t>☑</w:t>
            </w:r>
            <w:r>
              <w:t>适用的法律、法规和客户要求；</w:t>
            </w:r>
          </w:p>
          <w:p>
            <w:pPr>
              <w:shd w:val="clear" w:color="auto" w:fill="F4B8FF"/>
            </w:pPr>
            <w:r>
              <w:rPr>
                <w:rFonts w:hint="eastAsia"/>
              </w:rPr>
              <w:t>☑</w:t>
            </w:r>
            <w:r>
              <w:t xml:space="preserve"> 组织的产品、过程和设备；</w:t>
            </w:r>
          </w:p>
          <w:p>
            <w:pPr>
              <w:shd w:val="clear" w:color="auto" w:fill="F4B8FF"/>
            </w:pPr>
            <w:r>
              <w:rPr>
                <w:rFonts w:hint="eastAsia"/>
              </w:rPr>
              <w:t>☑</w:t>
            </w:r>
            <w:r>
              <w:t xml:space="preserve"> 与食品安全管理体系相关的食品安全危害。</w:t>
            </w:r>
          </w:p>
          <w:p>
            <w:pPr>
              <w:shd w:val="clear" w:color="auto" w:fill="F4B8FF"/>
            </w:pPr>
            <w:r>
              <w:rPr>
                <w:rFonts w:hint="eastAsia"/>
              </w:rPr>
              <w:sym w:font="Wingdings" w:char="00A8"/>
            </w:r>
            <w:r>
              <w:rPr>
                <w:rFonts w:hint="eastAsia"/>
              </w:rPr>
              <w:t xml:space="preserve">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rPr>
                <w:b/>
                <w:bCs/>
              </w:rPr>
            </w:pPr>
            <w:r>
              <w:rPr>
                <w:rFonts w:hint="eastAsia"/>
                <w:b/>
                <w:bCs/>
              </w:rPr>
              <w:t>原材料产品描述</w:t>
            </w:r>
          </w:p>
          <w:p>
            <w:r>
              <w:rPr>
                <w:rFonts w:hint="eastAsia"/>
              </w:rPr>
              <w:t>所有资源、原料成分和产品接触材料均在规格书中描述。内容包括了名称、类别、成分及其生物、化学和物理特性；原辅料、食品包装材料的来源，以及生产、包装、储藏、运输和交付方式；原辅料、食品包装材料接收要求、接收方式和使用方式；在本审核时，检查了以下示例：</w:t>
            </w:r>
          </w:p>
          <w:p>
            <w:pPr>
              <w:numPr>
                <w:ilvl w:val="0"/>
                <w:numId w:val="7"/>
              </w:numPr>
              <w:rPr>
                <w:color w:val="020FBE"/>
                <w:lang w:val="en-GB"/>
              </w:rPr>
            </w:pPr>
            <w:r>
              <w:rPr>
                <w:rFonts w:hint="eastAsia"/>
                <w:color w:val="020FBE"/>
                <w:lang w:val="en-US" w:eastAsia="zh-CN"/>
              </w:rPr>
              <w:t>大米</w:t>
            </w:r>
          </w:p>
          <w:p>
            <w:pPr>
              <w:numPr>
                <w:ilvl w:val="0"/>
                <w:numId w:val="7"/>
              </w:numPr>
              <w:rPr>
                <w:color w:val="020FBE"/>
                <w:lang w:val="en-GB"/>
              </w:rPr>
            </w:pPr>
            <w:r>
              <w:rPr>
                <w:rFonts w:hint="eastAsia"/>
                <w:color w:val="020FBE"/>
                <w:lang w:val="en-US" w:eastAsia="zh-CN"/>
              </w:rPr>
              <w:t>植物油</w:t>
            </w:r>
          </w:p>
          <w:p>
            <w:pPr>
              <w:numPr>
                <w:ilvl w:val="0"/>
                <w:numId w:val="7"/>
              </w:numPr>
              <w:rPr>
                <w:color w:val="020FBE"/>
                <w:lang w:val="en-GB"/>
              </w:rPr>
            </w:pPr>
            <w:r>
              <w:rPr>
                <w:rFonts w:hint="eastAsia"/>
                <w:color w:val="020FBE"/>
                <w:lang w:val="en-US" w:eastAsia="zh-CN"/>
              </w:rPr>
              <w:t>生产用水</w:t>
            </w:r>
          </w:p>
          <w:p>
            <w:pPr>
              <w:numPr>
                <w:ilvl w:val="0"/>
                <w:numId w:val="7"/>
              </w:numPr>
            </w:pPr>
            <w:r>
              <w:rPr>
                <w:rFonts w:hint="eastAsia"/>
                <w:color w:val="020FBE"/>
                <w:lang w:val="en-US" w:eastAsia="zh-CN"/>
              </w:rPr>
              <w:t>调味料</w:t>
            </w:r>
          </w:p>
          <w:p>
            <w:pPr>
              <w:numPr>
                <w:ilvl w:val="0"/>
                <w:numId w:val="7"/>
              </w:numPr>
            </w:pPr>
            <w:r>
              <w:rPr>
                <w:rFonts w:hint="eastAsia"/>
                <w:color w:val="020FBE"/>
                <w:lang w:val="en-US" w:eastAsia="zh-CN"/>
              </w:rPr>
              <w:t>水产品</w:t>
            </w:r>
          </w:p>
          <w:p>
            <w:pPr>
              <w:numPr>
                <w:ilvl w:val="0"/>
                <w:numId w:val="7"/>
              </w:numPr>
            </w:pPr>
            <w:r>
              <w:rPr>
                <w:rFonts w:hint="eastAsia"/>
                <w:color w:val="020FBE"/>
                <w:lang w:val="en-US" w:eastAsia="zh-CN"/>
              </w:rPr>
              <w:t>豆制品</w:t>
            </w:r>
          </w:p>
          <w:p>
            <w:pPr>
              <w:numPr>
                <w:ilvl w:val="0"/>
                <w:numId w:val="7"/>
              </w:numPr>
            </w:pPr>
            <w:r>
              <w:rPr>
                <w:rFonts w:hint="eastAsia"/>
                <w:color w:val="020FBE"/>
                <w:lang w:val="en-US" w:eastAsia="zh-CN"/>
              </w:rPr>
              <w:t>果蔬</w:t>
            </w:r>
          </w:p>
          <w:p>
            <w:pPr>
              <w:numPr>
                <w:ilvl w:val="0"/>
                <w:numId w:val="7"/>
              </w:numPr>
            </w:pPr>
            <w:r>
              <w:rPr>
                <w:rFonts w:hint="eastAsia"/>
                <w:color w:val="020FBE"/>
                <w:lang w:val="en-US" w:eastAsia="zh-CN"/>
              </w:rPr>
              <w:t>餐具等</w:t>
            </w:r>
          </w:p>
          <w:p>
            <w:pPr>
              <w:numPr>
                <w:ilvl w:val="0"/>
                <w:numId w:val="7"/>
              </w:num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r>
              <w:rPr>
                <w:rFonts w:hint="eastAsia"/>
              </w:rPr>
              <w:t>终产品描述</w:t>
            </w:r>
          </w:p>
          <w:p>
            <w:r>
              <w:rPr>
                <w:rFonts w:hint="eastAsia"/>
              </w:rPr>
              <w:t>最终产品在规范书中进行了描述。内容包括了产品的名称、类别、成分及其生物、化学、物理特性；产品的加工方式；产品的包装、储藏、运输和交付方式；产品的销售方式和标识；其他必要的信息。在本审核时，在本审核中检查了以下示例：</w:t>
            </w:r>
          </w:p>
          <w:p>
            <w:pPr>
              <w:numPr>
                <w:ilvl w:val="0"/>
                <w:numId w:val="7"/>
              </w:numPr>
              <w:rPr>
                <w:u w:val="none"/>
              </w:rPr>
            </w:pPr>
            <w:r>
              <w:rPr>
                <w:rFonts w:hint="eastAsia"/>
                <w:b/>
                <w:u w:val="single"/>
              </w:rPr>
              <w:t>米饭</w:t>
            </w:r>
            <w:r>
              <w:rPr>
                <w:rFonts w:hint="eastAsia"/>
                <w:bCs/>
                <w:u w:val="single"/>
              </w:rPr>
              <w:t>、</w:t>
            </w:r>
            <w:r>
              <w:rPr>
                <w:rFonts w:hint="eastAsia"/>
                <w:b/>
                <w:u w:val="single"/>
              </w:rPr>
              <w:t>荦菜、</w:t>
            </w:r>
            <w:r>
              <w:rPr>
                <w:rFonts w:hint="eastAsia" w:ascii="宋体" w:hAnsi="宋体"/>
                <w:b/>
                <w:szCs w:val="21"/>
                <w:u w:val="single"/>
              </w:rPr>
              <w:t>素菜等</w:t>
            </w:r>
          </w:p>
          <w:p>
            <w:pPr>
              <w:numPr>
                <w:ilvl w:val="0"/>
                <w:numId w:val="7"/>
              </w:numPr>
              <w:rPr>
                <w:u w:val="none"/>
              </w:rPr>
            </w:pPr>
          </w:p>
          <w:p>
            <w:pPr>
              <w:pStyle w:val="1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1463" w:hRule="atLeast"/>
        </w:trPr>
        <w:tc>
          <w:tcPr>
            <w:tcW w:w="680" w:type="dxa"/>
            <w:vMerge w:val="continue"/>
            <w:shd w:val="clear" w:color="auto" w:fill="F4B8FF"/>
          </w:tcPr>
          <w:p>
            <w:pPr>
              <w:shd w:val="clear" w:color="auto" w:fill="F4B8FF"/>
            </w:pPr>
          </w:p>
        </w:tc>
        <w:tc>
          <w:tcPr>
            <w:tcW w:w="9282" w:type="dxa"/>
            <w:shd w:val="clear" w:color="auto" w:fill="F4B8FF"/>
          </w:tcPr>
          <w:p>
            <w:pPr>
              <w:autoSpaceDE w:val="0"/>
              <w:autoSpaceDN w:val="0"/>
              <w:adjustRightInd w:val="0"/>
              <w:rPr>
                <w:b/>
                <w:bCs/>
              </w:rPr>
            </w:pPr>
            <w:r>
              <w:rPr>
                <w:rFonts w:hint="eastAsia"/>
                <w:b/>
                <w:bCs/>
              </w:rPr>
              <w:t>预期用途</w:t>
            </w:r>
          </w:p>
          <w:p>
            <w:pPr>
              <w:rPr>
                <w:color w:val="0000FF"/>
              </w:rPr>
            </w:pPr>
            <w:r>
              <w:rPr>
                <w:rFonts w:hint="eastAsia"/>
              </w:rPr>
              <w:t xml:space="preserve">组织的产品预期用途为 </w:t>
            </w:r>
            <w:r>
              <w:rPr>
                <w:rFonts w:hint="eastAsia"/>
                <w:color w:val="0000FF"/>
                <w:u w:val="single"/>
              </w:rPr>
              <w:t xml:space="preserve"> </w:t>
            </w:r>
            <w:r>
              <w:rPr>
                <w:rFonts w:hint="eastAsia"/>
                <w:u w:val="single"/>
              </w:rPr>
              <w:t xml:space="preserve"> </w:t>
            </w:r>
            <w:r>
              <w:rPr>
                <w:rFonts w:hint="eastAsia"/>
                <w:u w:val="single"/>
                <w:lang w:val="en-US" w:eastAsia="zh-CN"/>
              </w:rPr>
              <w:t>团体用餐单位、学校的师生</w:t>
            </w:r>
            <w:r>
              <w:rPr>
                <w:u w:val="single"/>
              </w:rPr>
              <w:t xml:space="preserve">    </w:t>
            </w:r>
            <w:r>
              <w:rPr>
                <w:rFonts w:hint="eastAsia"/>
                <w:u w:val="single"/>
              </w:rPr>
              <w:t xml:space="preserve">   </w:t>
            </w:r>
          </w:p>
          <w:p>
            <w:pPr>
              <w:shd w:val="clear" w:color="auto" w:fill="F4B8FF"/>
            </w:pPr>
            <w:r>
              <w:t>食品安全危害易感消费群体/使用者</w:t>
            </w:r>
            <w:r>
              <w:rPr>
                <w:rFonts w:hint="eastAsia"/>
              </w:rPr>
              <w:t>为：</w:t>
            </w:r>
            <w:r>
              <w:rPr>
                <w:rFonts w:hint="eastAsia"/>
                <w:color w:val="0000FF"/>
                <w:u w:val="single"/>
              </w:rPr>
              <w:t xml:space="preserve">                             </w:t>
            </w:r>
            <w:r>
              <w:rPr>
                <w:rFonts w:hint="eastAsia"/>
                <w:color w:val="0000FF"/>
              </w:rPr>
              <w:t xml:space="preserve"> </w:t>
            </w:r>
          </w:p>
          <w:p>
            <w:pPr>
              <w:shd w:val="clear" w:color="auto" w:fill="F4B8FF"/>
            </w:pPr>
            <w:r>
              <w:rPr>
                <w:rFonts w:hint="eastAsia"/>
              </w:rPr>
              <w:sym w:font="Wingdings" w:char="00A8"/>
            </w:r>
            <w:r>
              <w:rPr>
                <w:rFonts w:hint="eastAsia"/>
              </w:rPr>
              <w:t xml:space="preserve">婴幼儿   </w:t>
            </w:r>
            <w:r>
              <w:rPr>
                <w:rFonts w:hint="eastAsia"/>
              </w:rPr>
              <w:sym w:font="Wingdings" w:char="00A8"/>
            </w:r>
            <w:r>
              <w:rPr>
                <w:rFonts w:hint="eastAsia"/>
              </w:rPr>
              <w:t xml:space="preserve">老人  </w:t>
            </w:r>
            <w:r>
              <w:rPr>
                <w:rFonts w:hint="eastAsia"/>
                <w:lang w:val="en-US" w:eastAsia="zh-CN"/>
              </w:rPr>
              <w:t xml:space="preserve"> </w:t>
            </w:r>
            <w:r>
              <w:rPr>
                <w:rFonts w:hint="eastAsia"/>
              </w:rPr>
              <w:t xml:space="preserve"> </w:t>
            </w:r>
            <w:r>
              <w:rPr>
                <w:rFonts w:hint="eastAsia"/>
              </w:rPr>
              <w:sym w:font="Wingdings" w:char="00A8"/>
            </w:r>
            <w:r>
              <w:rPr>
                <w:rFonts w:hint="eastAsia"/>
              </w:rPr>
              <w:t>体弱多病者</w:t>
            </w:r>
            <w:r>
              <w:rPr>
                <w:rFonts w:hint="eastAsia"/>
                <w:lang w:val="en-US" w:eastAsia="zh-CN"/>
              </w:rPr>
              <w:t xml:space="preserve">  </w:t>
            </w:r>
            <w:r>
              <w:rPr>
                <w:rFonts w:hint="eastAsia" w:ascii="Wingdings" w:hAnsi="Wingdings"/>
                <w:lang w:val="en-US" w:eastAsia="zh-CN"/>
              </w:rPr>
              <w:t xml:space="preserve"> </w:t>
            </w:r>
            <w:r>
              <w:rPr>
                <w:rFonts w:hint="eastAsia"/>
              </w:rPr>
              <w:sym w:font="Wingdings" w:char="00FE"/>
            </w:r>
            <w:r>
              <w:rPr>
                <w:rFonts w:hint="eastAsia"/>
              </w:rPr>
              <w:t xml:space="preserve">易过敏人群   </w:t>
            </w:r>
            <w:r>
              <w:rPr>
                <w:rFonts w:hint="eastAsia"/>
              </w:rPr>
              <w:sym w:font="Wingdings" w:char="00FE"/>
            </w:r>
            <w:r>
              <w:rPr>
                <w:rFonts w:hint="eastAsia"/>
                <w:lang w:val="en-US" w:eastAsia="zh-CN"/>
              </w:rPr>
              <w:t>团体用餐</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t>食品安全小组建立、保持和更新流程图，作为FSMS涵盖的产品或产品类别和过程的文件化信息。</w:t>
            </w:r>
          </w:p>
          <w:p>
            <w:pPr>
              <w:autoSpaceDE w:val="0"/>
              <w:autoSpaceDN w:val="0"/>
              <w:adjustRightInd w:val="0"/>
              <w:rPr>
                <w:b/>
              </w:rPr>
            </w:pPr>
            <w:r>
              <w:rPr>
                <w:rFonts w:hint="eastAsia"/>
                <w:b/>
              </w:rPr>
              <w:t>流程图的制定</w:t>
            </w:r>
          </w:p>
          <w:p>
            <w:pPr>
              <w:widowControl/>
              <w:numPr>
                <w:ilvl w:val="0"/>
                <w:numId w:val="8"/>
              </w:numPr>
              <w:spacing w:before="40" w:after="40"/>
            </w:pPr>
            <w:r>
              <w:rPr>
                <w:rFonts w:hint="eastAsia"/>
              </w:rPr>
              <w:t>工艺流程图包括了：</w:t>
            </w:r>
          </w:p>
          <w:p>
            <w:pPr>
              <w:shd w:val="clear" w:color="auto" w:fill="F4B8FF"/>
            </w:pPr>
            <w:r>
              <w:t>a） 操作步骤的顺序和相互作用</w:t>
            </w:r>
            <w:r>
              <w:rPr>
                <w:rFonts w:hint="eastAsia"/>
              </w:rPr>
              <w:t>（</w:t>
            </w:r>
            <w:r>
              <w:t>加工设备及接触材料、加工助剂及材料流向</w:t>
            </w:r>
            <w:r>
              <w:rPr>
                <w:rFonts w:hint="eastAsia"/>
              </w:rPr>
              <w:t>）</w:t>
            </w:r>
            <w:r>
              <w:t>；</w:t>
            </w:r>
          </w:p>
          <w:p>
            <w:pPr>
              <w:shd w:val="clear" w:color="auto" w:fill="F4B8FF"/>
              <w:rPr>
                <w:rFonts w:hint="eastAsia" w:eastAsia="宋体"/>
                <w:lang w:eastAsia="zh-CN"/>
              </w:rPr>
            </w:pPr>
            <w:r>
              <w:t>b） 任何外包过程</w:t>
            </w:r>
            <w:r>
              <w:rPr>
                <w:rFonts w:hint="eastAsia"/>
                <w:lang w:eastAsia="zh-CN"/>
              </w:rPr>
              <w:t>（</w:t>
            </w:r>
            <w:r>
              <w:rPr>
                <w:rFonts w:hint="eastAsia"/>
                <w:lang w:val="en-US" w:eastAsia="zh-CN"/>
              </w:rPr>
              <w:t>不适用</w:t>
            </w:r>
            <w:r>
              <w:rPr>
                <w:rFonts w:hint="eastAsia"/>
                <w:lang w:eastAsia="zh-CN"/>
              </w:rPr>
              <w:t>）</w:t>
            </w:r>
            <w:r>
              <w:t>；</w:t>
            </w:r>
          </w:p>
          <w:p>
            <w:pPr>
              <w:shd w:val="clear" w:color="auto" w:fill="F4B8FF"/>
            </w:pPr>
            <w:r>
              <w:t>c） 原材料、辅料、加工助剂</w:t>
            </w:r>
            <w:r>
              <w:rPr>
                <w:rFonts w:hint="eastAsia"/>
                <w:lang w:eastAsia="zh-CN"/>
              </w:rPr>
              <w:t>（</w:t>
            </w:r>
            <w:r>
              <w:rPr>
                <w:rFonts w:hint="eastAsia"/>
                <w:lang w:val="en-US" w:eastAsia="zh-CN"/>
              </w:rPr>
              <w:t>不适用</w:t>
            </w:r>
            <w:r>
              <w:rPr>
                <w:rFonts w:hint="eastAsia"/>
                <w:lang w:eastAsia="zh-CN"/>
              </w:rPr>
              <w:t>）</w:t>
            </w:r>
            <w:r>
              <w:t>、包装材料、公用工程</w:t>
            </w:r>
            <w:r>
              <w:rPr>
                <w:rFonts w:hint="eastAsia"/>
                <w:lang w:eastAsia="zh-CN"/>
              </w:rPr>
              <w:t>（</w:t>
            </w:r>
            <w:r>
              <w:rPr>
                <w:rFonts w:hint="eastAsia"/>
                <w:lang w:val="en-US" w:eastAsia="zh-CN"/>
              </w:rPr>
              <w:t>不适用</w:t>
            </w:r>
            <w:r>
              <w:rPr>
                <w:rFonts w:hint="eastAsia"/>
                <w:lang w:eastAsia="zh-CN"/>
              </w:rPr>
              <w:t>）</w:t>
            </w:r>
            <w:r>
              <w:t>和和中间产品投入点；</w:t>
            </w:r>
          </w:p>
          <w:p>
            <w:pPr>
              <w:shd w:val="clear" w:color="auto" w:fill="F4B8FF"/>
              <w:rPr>
                <w:rFonts w:hint="eastAsia" w:eastAsia="宋体"/>
                <w:lang w:eastAsia="zh-CN"/>
              </w:rPr>
            </w:pPr>
            <w:r>
              <w:t>d） 返工点和循环点；</w:t>
            </w:r>
          </w:p>
          <w:p>
            <w:pPr>
              <w:shd w:val="clear" w:color="auto" w:fill="F4B8FF"/>
            </w:pPr>
            <w:r>
              <w:t>e） 成品、中间产品和副产品放行点及废弃物的排放点</w:t>
            </w:r>
          </w:p>
          <w:p>
            <w:pPr>
              <w:widowControl/>
              <w:numPr>
                <w:ilvl w:val="0"/>
                <w:numId w:val="8"/>
              </w:numPr>
              <w:autoSpaceDE w:val="0"/>
              <w:autoSpaceDN w:val="0"/>
              <w:adjustRightInd w:val="0"/>
              <w:rPr>
                <w:b/>
              </w:rPr>
            </w:pPr>
            <w:r>
              <w:rPr>
                <w:rFonts w:hint="eastAsia"/>
              </w:rPr>
              <w:t>工厂位置图</w:t>
            </w:r>
          </w:p>
          <w:p>
            <w:pPr>
              <w:widowControl/>
              <w:numPr>
                <w:ilvl w:val="0"/>
                <w:numId w:val="8"/>
              </w:numPr>
              <w:autoSpaceDE w:val="0"/>
              <w:autoSpaceDN w:val="0"/>
              <w:adjustRightInd w:val="0"/>
            </w:pPr>
            <w:r>
              <w:rPr>
                <w:rFonts w:hint="eastAsia"/>
              </w:rPr>
              <w:t>厂区平面图</w:t>
            </w:r>
          </w:p>
          <w:p>
            <w:pPr>
              <w:widowControl/>
              <w:numPr>
                <w:ilvl w:val="0"/>
                <w:numId w:val="8"/>
              </w:numPr>
              <w:autoSpaceDE w:val="0"/>
              <w:autoSpaceDN w:val="0"/>
              <w:adjustRightInd w:val="0"/>
              <w:rPr>
                <w:b/>
              </w:rPr>
            </w:pPr>
            <w:r>
              <w:rPr>
                <w:rFonts w:hint="eastAsia"/>
              </w:rPr>
              <w:t>车间平面图（</w:t>
            </w:r>
            <w:r>
              <w:t>经营场所的布局，包括食品和非食品加工区</w:t>
            </w:r>
            <w:r>
              <w:rPr>
                <w:rFonts w:hint="eastAsia"/>
              </w:rPr>
              <w:t>）</w:t>
            </w:r>
          </w:p>
          <w:p>
            <w:pPr>
              <w:widowControl/>
              <w:numPr>
                <w:ilvl w:val="0"/>
                <w:numId w:val="8"/>
              </w:numPr>
              <w:autoSpaceDE w:val="0"/>
              <w:autoSpaceDN w:val="0"/>
              <w:adjustRightInd w:val="0"/>
              <w:rPr>
                <w:b/>
              </w:rPr>
            </w:pPr>
            <w:r>
              <w:rPr>
                <w:rFonts w:hint="eastAsia"/>
              </w:rPr>
              <w:t>人流、物流、气流图</w:t>
            </w:r>
          </w:p>
          <w:p>
            <w:pPr>
              <w:widowControl/>
              <w:numPr>
                <w:ilvl w:val="0"/>
                <w:numId w:val="8"/>
              </w:numPr>
              <w:autoSpaceDE w:val="0"/>
              <w:autoSpaceDN w:val="0"/>
              <w:adjustRightInd w:val="0"/>
              <w:rPr>
                <w:b/>
              </w:rPr>
            </w:pPr>
            <w:r>
              <w:rPr>
                <w:rFonts w:hint="eastAsia"/>
              </w:rPr>
              <w:t>供排水网络图</w:t>
            </w:r>
          </w:p>
          <w:p>
            <w:pPr>
              <w:widowControl/>
              <w:numPr>
                <w:ilvl w:val="0"/>
                <w:numId w:val="8"/>
              </w:numPr>
              <w:autoSpaceDE w:val="0"/>
              <w:autoSpaceDN w:val="0"/>
              <w:adjustRightInd w:val="0"/>
              <w:rPr>
                <w:b/>
              </w:rPr>
            </w:pPr>
            <w:r>
              <w:rPr>
                <w:rFonts w:hint="eastAsia"/>
              </w:rPr>
              <w:t>防虫害分布图</w:t>
            </w:r>
          </w:p>
          <w:p>
            <w:pPr>
              <w:widowControl/>
              <w:numPr>
                <w:ilvl w:val="0"/>
                <w:numId w:val="8"/>
              </w:numPr>
              <w:autoSpaceDE w:val="0"/>
              <w:autoSpaceDN w:val="0"/>
              <w:adjustRightInd w:val="0"/>
              <w:rPr>
                <w:bCs/>
              </w:rPr>
            </w:pPr>
            <w:r>
              <w:rPr>
                <w:rFonts w:hint="eastAsia"/>
                <w:bCs/>
              </w:rPr>
              <w:t>其他</w:t>
            </w:r>
          </w:p>
          <w:p>
            <w:r>
              <w:rPr>
                <w:rFonts w:hint="eastAsia"/>
              </w:rPr>
              <w:t>各种流程图和平面图完整、准确、清晰。</w:t>
            </w:r>
            <w:r>
              <w:rPr>
                <w:rFonts w:hint="eastAsia" w:ascii="Wingdings" w:hAnsi="Wingdings"/>
              </w:rPr>
              <w:sym w:font="Wingdings 2" w:char="0052"/>
            </w:r>
            <w:r>
              <w:rPr>
                <w:rFonts w:hint="eastAsia"/>
              </w:rPr>
              <w:t xml:space="preserve">是   </w:t>
            </w:r>
            <w:r>
              <w:rPr>
                <w:rFonts w:hint="eastAsia" w:ascii="Wingdings" w:hAnsi="Wingdings"/>
              </w:rPr>
              <w:sym w:font="Wingdings 2" w:char="00A3"/>
            </w:r>
            <w:r>
              <w:rPr>
                <w:rFonts w:hint="eastAsia"/>
              </w:rPr>
              <w:t>否</w:t>
            </w:r>
          </w:p>
          <w:p>
            <w:pPr>
              <w:shd w:val="clear" w:color="auto" w:fill="F4B8FF"/>
            </w:pPr>
          </w:p>
          <w:p>
            <w:pPr>
              <w:shd w:val="clear" w:color="auto" w:fill="F4B8FF"/>
            </w:pPr>
            <w:r>
              <w:t>食品安全小组在</w:t>
            </w:r>
            <w:r>
              <w:rPr>
                <w:rFonts w:hint="eastAsia"/>
                <w:u w:val="single"/>
              </w:rPr>
              <w:t xml:space="preserve">  </w:t>
            </w:r>
            <w:r>
              <w:rPr>
                <w:rFonts w:hint="eastAsia"/>
                <w:u w:val="single"/>
                <w:lang w:val="en-US" w:eastAsia="zh-CN"/>
              </w:rPr>
              <w:t>2022</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2</w:t>
            </w:r>
            <w:r>
              <w:rPr>
                <w:rFonts w:hint="eastAsia"/>
              </w:rPr>
              <w:t>月</w:t>
            </w:r>
            <w:r>
              <w:rPr>
                <w:rFonts w:hint="eastAsia"/>
                <w:u w:val="single"/>
              </w:rPr>
              <w:t xml:space="preserve"> </w:t>
            </w:r>
            <w:r>
              <w:rPr>
                <w:rFonts w:hint="eastAsia"/>
                <w:u w:val="single"/>
                <w:lang w:val="en-US" w:eastAsia="zh-CN"/>
              </w:rPr>
              <w:t>15</w:t>
            </w:r>
            <w:r>
              <w:rPr>
                <w:rFonts w:hint="eastAsia"/>
                <w:u w:val="single"/>
              </w:rPr>
              <w:t xml:space="preserve"> </w:t>
            </w:r>
            <w:r>
              <w:rPr>
                <w:rFonts w:hint="eastAsia"/>
              </w:rPr>
              <w:t>日</w:t>
            </w:r>
            <w:r>
              <w:t>现场确认流程图的准确性，在</w:t>
            </w:r>
            <w:r>
              <w:rPr>
                <w:rFonts w:hint="eastAsia"/>
              </w:rPr>
              <w:t>需要</w:t>
            </w:r>
            <w:r>
              <w:t>的情况下更新流程图，并保留作为文件的信息。</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b/>
                <w:bCs/>
              </w:rPr>
              <w:t>危害分析</w:t>
            </w:r>
          </w:p>
          <w:p>
            <w:pPr>
              <w:shd w:val="clear" w:color="auto" w:fill="F4B8FF"/>
            </w:pPr>
            <w:r>
              <w:t>食品安全小组根据初步情况进行危害分析，确定需要控制的危害。控制程度应确保食品安全，并在适当情况下采用多种控制措施的组合。</w:t>
            </w:r>
          </w:p>
          <w:p>
            <w:pPr>
              <w:shd w:val="clear" w:color="auto" w:fill="F4B8FF"/>
            </w:pPr>
            <w:r>
              <w:t>组织识别并记录</w:t>
            </w:r>
            <w:r>
              <w:rPr>
                <w:rFonts w:hint="eastAsia"/>
              </w:rPr>
              <w:t>了</w:t>
            </w:r>
            <w:r>
              <w:t>与产品类型、工艺类型和工艺环境相关的所有合理预期发生的食品安全危害。</w:t>
            </w:r>
            <w:r>
              <w:rPr>
                <w:rFonts w:hint="eastAsia"/>
              </w:rPr>
              <w:t>识别</w:t>
            </w:r>
            <w:r>
              <w:t>应基于：</w:t>
            </w:r>
          </w:p>
          <w:p>
            <w:pPr>
              <w:shd w:val="clear" w:color="auto" w:fill="F4B8FF"/>
            </w:pPr>
            <w:r>
              <w:t>a） 根据8.5.1收集的初步信息和数据；</w:t>
            </w:r>
          </w:p>
          <w:p>
            <w:pPr>
              <w:shd w:val="clear" w:color="auto" w:fill="F4B8FF"/>
            </w:pPr>
            <w:r>
              <w:t>b） 经验</w:t>
            </w:r>
            <w:r>
              <w:rPr>
                <w:rFonts w:hint="eastAsia"/>
              </w:rPr>
              <w:t>（</w:t>
            </w:r>
            <w:r>
              <w:t>可包括熟悉其他设施的产品和/或过程的员工和外部专家提供的信息</w:t>
            </w:r>
            <w:r>
              <w:rPr>
                <w:rFonts w:hint="eastAsia"/>
              </w:rPr>
              <w:t>）</w:t>
            </w:r>
            <w:r>
              <w:t>；</w:t>
            </w:r>
          </w:p>
          <w:p>
            <w:pPr>
              <w:shd w:val="clear" w:color="auto" w:fill="F4B8FF"/>
            </w:pPr>
            <w:r>
              <w:t>c） 内部和外部信息，尽可能包括流行病学、科学和其他历史数据；</w:t>
            </w:r>
          </w:p>
          <w:p>
            <w:pPr>
              <w:shd w:val="clear" w:color="auto" w:fill="F4B8FF"/>
            </w:pPr>
            <w:r>
              <w:t>d） 来自食品链的与最终产品、中间产品和食用时食品安全相关的食品安全危害信息；</w:t>
            </w:r>
          </w:p>
          <w:p>
            <w:pPr>
              <w:shd w:val="clear" w:color="auto" w:fill="F4B8FF"/>
            </w:pPr>
            <w:r>
              <w:t>e） 法律、法规和客户要求。</w:t>
            </w:r>
            <w:r>
              <w:rPr>
                <w:rFonts w:hint="eastAsia"/>
              </w:rPr>
              <w:t>（可包括食品安全目标（FSO））</w:t>
            </w:r>
          </w:p>
          <w:p>
            <w:pPr>
              <w:shd w:val="clear" w:color="auto" w:fill="F4B8FF"/>
            </w:pPr>
            <w:r>
              <w:t>应充分详细地考虑危</w:t>
            </w:r>
            <w:r>
              <w:rPr>
                <w:rFonts w:hint="eastAsia"/>
              </w:rPr>
              <w:t>害</w:t>
            </w:r>
            <w:r>
              <w:t>，以便进行危险评估和选择适当的控制措施。</w:t>
            </w:r>
          </w:p>
          <w:p>
            <w:pPr>
              <w:shd w:val="clear" w:color="auto" w:fill="F4B8FF"/>
            </w:pPr>
          </w:p>
          <w:p>
            <w:pPr>
              <w:shd w:val="clear" w:color="auto" w:fill="F4B8FF"/>
            </w:pPr>
            <w:r>
              <w:t>组织应确定每种食品安全危害可能出现、引入、增加或持续的步骤（如接收原料、加工、分配和交付）。</w:t>
            </w:r>
          </w:p>
          <w:p>
            <w:pPr>
              <w:shd w:val="clear" w:color="auto" w:fill="F4B8FF"/>
            </w:pPr>
            <w:r>
              <w:t>当识别危害时，组织应考虑：</w:t>
            </w:r>
          </w:p>
          <w:p>
            <w:pPr>
              <w:shd w:val="clear" w:color="auto" w:fill="F4B8FF"/>
            </w:pPr>
            <w:r>
              <w:t>a） 食物链的前后阶段；</w:t>
            </w:r>
          </w:p>
          <w:p>
            <w:pPr>
              <w:shd w:val="clear" w:color="auto" w:fill="F4B8FF"/>
            </w:pPr>
            <w:r>
              <w:t>b） 流程图中的所有步骤；</w:t>
            </w:r>
          </w:p>
          <w:p>
            <w:pPr>
              <w:shd w:val="clear" w:color="auto" w:fill="F4B8FF"/>
            </w:pPr>
            <w:r>
              <w:t>c） 工艺设备、公用设施/服务、工艺环境和人员</w:t>
            </w:r>
          </w:p>
          <w:p>
            <w:pPr>
              <w:shd w:val="clear" w:color="auto" w:fill="F4B8FF"/>
            </w:pPr>
          </w:p>
          <w:p>
            <w:pPr>
              <w:shd w:val="clear" w:color="auto" w:fill="F4B8FF"/>
            </w:pPr>
            <w:r>
              <w:t>组织应尽可能确定所识别最终产品的的每种食品安全危害的可接受水平。</w:t>
            </w:r>
          </w:p>
          <w:p>
            <w:pPr>
              <w:shd w:val="clear" w:color="auto" w:fill="F4B8FF"/>
            </w:pPr>
            <w:r>
              <w:t>在确定可接受的水平时，组织应：</w:t>
            </w:r>
          </w:p>
          <w:p>
            <w:pPr>
              <w:shd w:val="clear" w:color="auto" w:fill="F4B8FF"/>
            </w:pPr>
            <w:r>
              <w:t>a） 确保确定适用的法律、法规和客户要求；</w:t>
            </w:r>
          </w:p>
          <w:p>
            <w:pPr>
              <w:shd w:val="clear" w:color="auto" w:fill="F4B8FF"/>
            </w:pPr>
            <w:r>
              <w:t>b） 考虑最终产品的预期用途；</w:t>
            </w:r>
          </w:p>
          <w:p>
            <w:pPr>
              <w:shd w:val="clear" w:color="auto" w:fill="F4B8FF"/>
            </w:pPr>
            <w:r>
              <w:t>c） 考虑其他相关信息。</w:t>
            </w:r>
          </w:p>
          <w:p>
            <w:pPr>
              <w:shd w:val="clear" w:color="auto" w:fill="F4B8FF"/>
            </w:pPr>
            <w:r>
              <w:t>组织应保持有关确定可接受水平和证明可接受水平的文件化信息。</w:t>
            </w:r>
          </w:p>
          <w:p>
            <w:pPr>
              <w:tabs>
                <w:tab w:val="right" w:pos="3119"/>
              </w:tabs>
              <w:rPr>
                <w:b/>
              </w:rPr>
            </w:pPr>
          </w:p>
          <w:p>
            <w:pPr>
              <w:shd w:val="clear" w:color="auto" w:fill="F4B8FF"/>
            </w:pPr>
            <w:r>
              <w:rPr>
                <w:rFonts w:hint="eastAsia"/>
                <w:lang w:val="en-GB"/>
              </w:rPr>
              <w:t>食品安全小组已及时获知了变更信息（如：新产品/原材料/生产系统/清洗）。这可追溯至示例__</w:t>
            </w:r>
            <w:r>
              <w:rPr>
                <w:rFonts w:hint="eastAsia"/>
                <w:color w:val="0000FF"/>
                <w:u w:val="single"/>
                <w:lang w:val="en-GB"/>
              </w:rPr>
              <w:t xml:space="preserve">未发生                 </w:t>
            </w:r>
            <w:r>
              <w:rPr>
                <w:rFonts w:hint="eastAsia"/>
                <w:color w:val="0000FF"/>
                <w:u w:val="single"/>
              </w:rPr>
              <w:t xml:space="preserve">            </w:t>
            </w:r>
            <w:r>
              <w:rPr>
                <w:rFonts w:hint="eastAsia"/>
                <w:color w:val="0000FF"/>
                <w:u w:val="single"/>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autoSpaceDE w:val="0"/>
              <w:autoSpaceDN w:val="0"/>
              <w:adjustRightInd w:val="0"/>
              <w:rPr>
                <w:b/>
              </w:rPr>
            </w:pPr>
            <w:r>
              <w:rPr>
                <w:rFonts w:hint="eastAsia"/>
                <w:b/>
              </w:rPr>
              <w:t>危害评估</w:t>
            </w:r>
          </w:p>
          <w:p>
            <w:pPr>
              <w:rPr>
                <w:lang w:val="en-GB"/>
              </w:rPr>
            </w:pPr>
            <w:r>
              <w:rPr>
                <w:rFonts w:hint="eastAsia"/>
                <w:lang w:val="en-GB"/>
              </w:rPr>
              <w:t>HACCP小组</w:t>
            </w:r>
            <w:r>
              <w:rPr>
                <w:rFonts w:hint="eastAsia"/>
              </w:rPr>
              <w:t>于</w:t>
            </w:r>
            <w:r>
              <w:rPr>
                <w:rFonts w:hint="eastAsia"/>
                <w:color w:val="0000FF"/>
                <w:szCs w:val="21"/>
                <w:u w:val="single"/>
              </w:rPr>
              <w:t xml:space="preserve"> </w:t>
            </w:r>
            <w:r>
              <w:rPr>
                <w:rFonts w:hint="eastAsia"/>
                <w:color w:val="0000FF"/>
                <w:szCs w:val="21"/>
                <w:u w:val="single"/>
                <w:lang w:val="en-US" w:eastAsia="zh-CN"/>
              </w:rPr>
              <w:t>2022</w:t>
            </w:r>
            <w:r>
              <w:rPr>
                <w:rFonts w:hint="eastAsia"/>
                <w:color w:val="0000FF"/>
                <w:szCs w:val="21"/>
              </w:rPr>
              <w:t>年</w:t>
            </w:r>
            <w:r>
              <w:rPr>
                <w:rFonts w:hint="eastAsia"/>
                <w:color w:val="0000FF"/>
                <w:szCs w:val="21"/>
                <w:u w:val="single"/>
              </w:rPr>
              <w:t xml:space="preserve"> </w:t>
            </w:r>
            <w:r>
              <w:rPr>
                <w:rFonts w:hint="eastAsia"/>
                <w:color w:val="0000FF"/>
                <w:szCs w:val="21"/>
                <w:u w:val="single"/>
                <w:lang w:val="en-US" w:eastAsia="zh-CN"/>
              </w:rPr>
              <w:t>2</w:t>
            </w:r>
            <w:r>
              <w:rPr>
                <w:rFonts w:hint="eastAsia"/>
                <w:color w:val="0000FF"/>
                <w:szCs w:val="21"/>
              </w:rPr>
              <w:t>月</w:t>
            </w:r>
            <w:r>
              <w:rPr>
                <w:rFonts w:hint="eastAsia"/>
                <w:color w:val="0000FF"/>
                <w:szCs w:val="21"/>
                <w:u w:val="single"/>
              </w:rPr>
              <w:t xml:space="preserve">   </w:t>
            </w:r>
            <w:r>
              <w:rPr>
                <w:rFonts w:hint="eastAsia"/>
                <w:color w:val="0000FF"/>
                <w:szCs w:val="21"/>
                <w:u w:val="single"/>
                <w:lang w:val="en-US" w:eastAsia="zh-CN"/>
              </w:rPr>
              <w:t>15</w:t>
            </w:r>
            <w:r>
              <w:rPr>
                <w:rFonts w:hint="eastAsia"/>
                <w:color w:val="0000FF"/>
                <w:szCs w:val="21"/>
                <w:u w:val="single"/>
              </w:rPr>
              <w:t xml:space="preserve"> </w:t>
            </w:r>
            <w:r>
              <w:rPr>
                <w:rFonts w:hint="eastAsia"/>
                <w:color w:val="0000FF"/>
                <w:szCs w:val="21"/>
              </w:rPr>
              <w:t>日</w:t>
            </w:r>
            <w:r>
              <w:rPr>
                <w:rFonts w:hint="eastAsia"/>
                <w:lang w:val="en-GB"/>
              </w:rPr>
              <w:t>针对已识别的潜在危害，评估其发生的严重性和可能性，如果这种潜在危害在该步骤极可能发生且后果严重，被确定为显著危害。</w:t>
            </w:r>
          </w:p>
          <w:p>
            <w:pPr>
              <w:tabs>
                <w:tab w:val="right" w:pos="3119"/>
              </w:tabs>
              <w:rPr>
                <w:lang w:val="en-GB"/>
              </w:rPr>
            </w:pPr>
            <w:r>
              <w:rPr>
                <w:rFonts w:hint="eastAsia"/>
                <w:lang w:val="en-GB"/>
              </w:rPr>
              <w:t>保持了危害评估依据和结果的记录。</w:t>
            </w:r>
          </w:p>
          <w:p>
            <w:pPr>
              <w:rPr>
                <w:b/>
                <w:bCs/>
                <w:highlight w:val="none"/>
              </w:rPr>
            </w:pPr>
            <w:r>
              <w:rPr>
                <w:b/>
                <w:bCs/>
                <w:highlight w:val="none"/>
                <w:lang w:val="en-GB"/>
              </w:rPr>
              <w:t>显著危害</w:t>
            </w:r>
            <w:r>
              <w:rPr>
                <w:b/>
                <w:bCs/>
                <w:highlight w:val="none"/>
              </w:rPr>
              <w:t>包括：</w:t>
            </w:r>
          </w:p>
          <w:p>
            <w:r>
              <w:rPr>
                <w:rFonts w:hint="eastAsia"/>
              </w:rPr>
              <w:t>化学危害：</w:t>
            </w:r>
            <w:r>
              <w:rPr>
                <w:rFonts w:hint="eastAsia"/>
              </w:rPr>
              <w:sym w:font="Wingdings" w:char="00FE"/>
            </w:r>
            <w:r>
              <w:rPr>
                <w:rFonts w:hint="eastAsia"/>
              </w:rPr>
              <w:t xml:space="preserve">重金属 </w:t>
            </w:r>
            <w:r>
              <w:t xml:space="preserve"> </w:t>
            </w:r>
            <w:r>
              <w:rPr>
                <w:rFonts w:hint="eastAsia"/>
              </w:rPr>
              <w:sym w:font="Wingdings" w:char="00FE"/>
            </w:r>
            <w:r>
              <w:rPr>
                <w:rFonts w:hint="eastAsia"/>
              </w:rPr>
              <w:t xml:space="preserve">农药残留  </w:t>
            </w:r>
            <w:r>
              <w:rPr>
                <w:rFonts w:hint="eastAsia"/>
              </w:rPr>
              <w:sym w:font="Wingdings" w:char="00FE"/>
            </w:r>
            <w:r>
              <w:rPr>
                <w:rFonts w:hint="eastAsia"/>
              </w:rPr>
              <w:t xml:space="preserve">兽药残留 </w:t>
            </w:r>
            <w:r>
              <w:t xml:space="preserve"> </w:t>
            </w:r>
            <w:r>
              <w:rPr>
                <w:rFonts w:hint="eastAsia"/>
              </w:rPr>
              <w:sym w:font="Wingdings" w:char="00FE"/>
            </w:r>
            <w:r>
              <w:rPr>
                <w:rFonts w:hint="eastAsia"/>
              </w:rPr>
              <w:t xml:space="preserve">黄曲霉毒素  </w:t>
            </w:r>
            <w:r>
              <w:rPr>
                <w:rFonts w:hint="eastAsia"/>
              </w:rPr>
              <w:sym w:font="Wingdings" w:char="00A8"/>
            </w:r>
            <w:r>
              <w:rPr>
                <w:rFonts w:hint="eastAsia"/>
              </w:rPr>
              <w:t xml:space="preserve">放射性物质 </w:t>
            </w:r>
            <w:r>
              <w:rPr>
                <w:rFonts w:hint="eastAsia"/>
              </w:rPr>
              <w:sym w:font="Wingdings" w:char="00FE"/>
            </w:r>
            <w:r>
              <w:rPr>
                <w:rFonts w:hint="eastAsia"/>
              </w:rPr>
              <w:t xml:space="preserve">贝类毒素 </w:t>
            </w:r>
          </w:p>
          <w:p>
            <w:pPr>
              <w:ind w:firstLine="840" w:firstLineChars="400"/>
            </w:pPr>
            <w:r>
              <w:t xml:space="preserve">  </w:t>
            </w:r>
            <w:r>
              <w:rPr>
                <w:rFonts w:hint="eastAsia"/>
              </w:rPr>
              <w:sym w:font="Wingdings" w:char="00FE"/>
            </w:r>
            <w:r>
              <w:rPr>
                <w:rFonts w:hint="eastAsia"/>
              </w:rPr>
              <w:t xml:space="preserve">超量的食品添加剂   </w:t>
            </w:r>
            <w:r>
              <w:rPr>
                <w:rFonts w:hint="eastAsia"/>
              </w:rPr>
              <w:sym w:font="Wingdings" w:char="00FE"/>
            </w:r>
            <w:r>
              <w:rPr>
                <w:rFonts w:hint="eastAsia"/>
              </w:rPr>
              <w:t xml:space="preserve">化学品（润滑油、清洁剂、消毒剂、杀虫剂） </w:t>
            </w:r>
            <w:r>
              <w:t xml:space="preserve"> </w:t>
            </w:r>
            <w:r>
              <w:rPr>
                <w:rFonts w:hint="eastAsia"/>
              </w:rPr>
              <w:sym w:font="Wingdings" w:char="00FE"/>
            </w:r>
            <w:r>
              <w:rPr>
                <w:rFonts w:hint="eastAsia"/>
                <w:bCs/>
                <w:lang w:val="en-GB"/>
              </w:rPr>
              <w:t>苯并芘</w:t>
            </w:r>
            <w:r>
              <w:rPr>
                <w:rFonts w:hint="eastAsia"/>
                <w:b/>
                <w:color w:val="0000FF"/>
              </w:rPr>
              <w:t xml:space="preserve"> </w:t>
            </w:r>
            <w:r>
              <w:rPr>
                <w:rFonts w:hint="eastAsia"/>
              </w:rPr>
              <w:t xml:space="preserve"> </w:t>
            </w:r>
            <w:r>
              <w:t xml:space="preserve"> </w:t>
            </w:r>
          </w:p>
          <w:p>
            <w:pPr>
              <w:ind w:firstLine="1050" w:firstLineChars="500"/>
            </w:pPr>
            <w:r>
              <w:rPr>
                <w:rFonts w:hint="eastAsia"/>
              </w:rPr>
              <w:sym w:font="Wingdings" w:char="00FE"/>
            </w:r>
            <w:r>
              <w:rPr>
                <w:rFonts w:hint="eastAsia"/>
              </w:rPr>
              <w:t xml:space="preserve">二氧化硫残留 </w:t>
            </w:r>
            <w:r>
              <w:rPr>
                <w:rFonts w:hint="eastAsia"/>
              </w:rPr>
              <w:sym w:font="Wingdings" w:char="00FE"/>
            </w:r>
            <w:r>
              <w:rPr>
                <w:rFonts w:hint="eastAsia"/>
              </w:rPr>
              <w:t xml:space="preserve">有毒有害种子 </w:t>
            </w:r>
            <w:r>
              <w:rPr>
                <w:rFonts w:hint="eastAsia"/>
              </w:rPr>
              <w:sym w:font="Wingdings" w:char="00A8"/>
            </w:r>
            <w:r>
              <w:rPr>
                <w:rFonts w:hint="eastAsia"/>
              </w:rPr>
              <w:t xml:space="preserve">其他  </w:t>
            </w:r>
          </w:p>
          <w:p>
            <w:pPr>
              <w:ind w:firstLine="1050" w:firstLineChars="500"/>
            </w:pPr>
            <w:r>
              <w:rPr>
                <w:rFonts w:hint="eastAsia"/>
              </w:rPr>
              <w:t>食用油：</w:t>
            </w:r>
            <w:r>
              <w:rPr>
                <w:rFonts w:hint="eastAsia"/>
              </w:rPr>
              <w:sym w:font="Wingdings" w:char="00FE"/>
            </w:r>
            <w:r>
              <w:rPr>
                <w:rFonts w:hint="eastAsia"/>
              </w:rPr>
              <w:t xml:space="preserve">酸价   </w:t>
            </w:r>
            <w:r>
              <w:rPr>
                <w:rFonts w:hint="eastAsia"/>
              </w:rPr>
              <w:sym w:font="Wingdings" w:char="00FE"/>
            </w:r>
            <w:r>
              <w:rPr>
                <w:rFonts w:hint="eastAsia"/>
              </w:rPr>
              <w:t>过氧化值</w:t>
            </w:r>
          </w:p>
          <w:p>
            <w:r>
              <w:rPr>
                <w:rFonts w:hint="eastAsia"/>
              </w:rPr>
              <w:t>生物危害：</w:t>
            </w:r>
            <w:r>
              <w:rPr>
                <w:rFonts w:hint="eastAsia"/>
              </w:rPr>
              <w:sym w:font="Wingdings" w:char="00FE"/>
            </w:r>
            <w:r>
              <w:rPr>
                <w:rFonts w:hint="eastAsia"/>
              </w:rPr>
              <w:t xml:space="preserve">大肠杆菌 </w:t>
            </w:r>
            <w:r>
              <w:rPr>
                <w:rFonts w:hint="eastAsia"/>
              </w:rPr>
              <w:sym w:font="Wingdings" w:char="00FE"/>
            </w:r>
            <w:r>
              <w:rPr>
                <w:rFonts w:hint="eastAsia"/>
              </w:rPr>
              <w:t xml:space="preserve">金黄色葡萄球菌  </w:t>
            </w:r>
            <w:r>
              <w:rPr>
                <w:rFonts w:hint="eastAsia"/>
              </w:rPr>
              <w:sym w:font="Wingdings" w:char="00FE"/>
            </w:r>
            <w:r>
              <w:rPr>
                <w:rFonts w:hint="eastAsia"/>
              </w:rPr>
              <w:t xml:space="preserve">志贺氏菌  </w:t>
            </w:r>
            <w:r>
              <w:rPr>
                <w:rFonts w:hint="eastAsia"/>
              </w:rPr>
              <w:sym w:font="Wingdings" w:char="00FE"/>
            </w:r>
            <w:r>
              <w:rPr>
                <w:rFonts w:hint="eastAsia"/>
              </w:rPr>
              <w:t xml:space="preserve">霉菌  </w:t>
            </w:r>
            <w:r>
              <w:rPr>
                <w:rFonts w:hint="eastAsia"/>
              </w:rPr>
              <w:sym w:font="Wingdings" w:char="00A8"/>
            </w:r>
            <w:r>
              <w:rPr>
                <w:rFonts w:hint="eastAsia"/>
              </w:rPr>
              <w:t xml:space="preserve">酵母菌 </w:t>
            </w:r>
            <w:r>
              <w:rPr>
                <w:rFonts w:hint="eastAsia"/>
              </w:rPr>
              <w:sym w:font="Wingdings" w:char="00FE"/>
            </w:r>
            <w:r>
              <w:rPr>
                <w:rFonts w:hint="eastAsia"/>
              </w:rPr>
              <w:t>沙门氏菌</w:t>
            </w:r>
          </w:p>
          <w:p>
            <w:r>
              <w:rPr>
                <w:rFonts w:hint="eastAsia"/>
              </w:rPr>
              <w:t xml:space="preserve">          </w:t>
            </w:r>
            <w:r>
              <w:rPr>
                <w:rFonts w:hint="eastAsia"/>
              </w:rPr>
              <w:sym w:font="Wingdings" w:char="00A8"/>
            </w:r>
            <w:r>
              <w:rPr>
                <w:rFonts w:hint="eastAsia"/>
              </w:rPr>
              <w:t xml:space="preserve">副溶血弧菌  </w:t>
            </w:r>
            <w:r>
              <w:rPr>
                <w:rFonts w:hint="eastAsia"/>
              </w:rPr>
              <w:sym w:font="Wingdings" w:char="00FE"/>
            </w:r>
            <w:r>
              <w:rPr>
                <w:rFonts w:hint="eastAsia"/>
              </w:rPr>
              <w:t xml:space="preserve">寄生虫   </w:t>
            </w:r>
            <w:r>
              <w:rPr>
                <w:rFonts w:hint="eastAsia"/>
              </w:rPr>
              <w:sym w:font="Wingdings" w:char="00A8"/>
            </w:r>
            <w:r>
              <w:rPr>
                <w:rFonts w:hint="eastAsia"/>
              </w:rPr>
              <w:t xml:space="preserve">革兰氏阳性菌  </w:t>
            </w:r>
            <w:r>
              <w:rPr>
                <w:rFonts w:hint="eastAsia"/>
              </w:rPr>
              <w:sym w:font="Wingdings" w:char="00A8"/>
            </w:r>
            <w:r>
              <w:rPr>
                <w:rFonts w:hint="eastAsia"/>
              </w:rPr>
              <w:t xml:space="preserve">革兰氏阴性菌   </w:t>
            </w:r>
            <w:r>
              <w:rPr>
                <w:rFonts w:hint="eastAsia"/>
              </w:rPr>
              <w:sym w:font="Wingdings" w:char="00FE"/>
            </w:r>
            <w:r>
              <w:rPr>
                <w:rFonts w:hint="eastAsia"/>
              </w:rPr>
              <w:t>其他（菌落总数）</w:t>
            </w:r>
          </w:p>
          <w:p>
            <w:pPr>
              <w:rPr>
                <w:rFonts w:hint="default" w:eastAsia="宋体"/>
                <w:lang w:val="en-US" w:eastAsia="zh-CN"/>
              </w:rPr>
            </w:pPr>
            <w:r>
              <w:rPr>
                <w:rFonts w:hint="eastAsia"/>
              </w:rPr>
              <w:t>物理危害：</w:t>
            </w:r>
            <w:r>
              <w:rPr>
                <w:rFonts w:hint="eastAsia"/>
              </w:rPr>
              <w:sym w:font="Wingdings" w:char="00FE"/>
            </w:r>
            <w:r>
              <w:rPr>
                <w:rFonts w:hint="eastAsia"/>
              </w:rPr>
              <w:t xml:space="preserve">金属屑  </w:t>
            </w:r>
            <w:r>
              <w:rPr>
                <w:rFonts w:hint="eastAsia"/>
              </w:rPr>
              <w:sym w:font="Wingdings" w:char="00FE"/>
            </w:r>
            <w:r>
              <w:rPr>
                <w:rFonts w:hint="eastAsia"/>
              </w:rPr>
              <w:t xml:space="preserve">玻璃渣  </w:t>
            </w:r>
            <w:r>
              <w:rPr>
                <w:rFonts w:hint="eastAsia"/>
              </w:rPr>
              <w:sym w:font="Wingdings" w:char="00FE"/>
            </w:r>
            <w:r>
              <w:rPr>
                <w:rFonts w:hint="eastAsia"/>
              </w:rPr>
              <w:t xml:space="preserve">碎石  </w:t>
            </w:r>
            <w:r>
              <w:rPr>
                <w:rFonts w:hint="eastAsia"/>
              </w:rPr>
              <w:sym w:font="Wingdings" w:char="00FE"/>
            </w:r>
            <w:r>
              <w:rPr>
                <w:rFonts w:hint="eastAsia"/>
              </w:rPr>
              <w:t xml:space="preserve">沙子 </w:t>
            </w:r>
            <w:r>
              <w:t xml:space="preserve"> </w:t>
            </w:r>
            <w:r>
              <w:rPr>
                <w:rFonts w:hint="eastAsia"/>
              </w:rPr>
              <w:sym w:font="Wingdings" w:char="00FE"/>
            </w:r>
            <w:r>
              <w:rPr>
                <w:rFonts w:hint="eastAsia"/>
              </w:rPr>
              <w:t>其他异物</w:t>
            </w:r>
            <w:r>
              <w:rPr>
                <w:rFonts w:hint="eastAsia"/>
                <w:lang w:eastAsia="zh-CN"/>
              </w:rPr>
              <w:t>——</w:t>
            </w:r>
            <w:r>
              <w:rPr>
                <w:rFonts w:hint="eastAsia"/>
                <w:lang w:val="en-US" w:eastAsia="zh-CN"/>
              </w:rPr>
              <w:t>头发、线头等</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t>控制措施的选择和分类</w:t>
            </w:r>
          </w:p>
          <w:p>
            <w:pPr>
              <w:shd w:val="clear" w:color="auto" w:fill="F4B8FF"/>
            </w:pPr>
            <w:r>
              <w:t>组织在危害评价的基础上，选择适当的控制措施或控制措施的组合，以防止或将已识别的显著食品安全危害降低到规定的可接受水平。</w:t>
            </w:r>
          </w:p>
          <w:p>
            <w:pPr>
              <w:shd w:val="clear" w:color="auto" w:fill="F4B8FF"/>
            </w:pPr>
            <w:r>
              <w:t>组织将选定的识别控制措施分类为OPRP（见3.30）或CCPs。</w:t>
            </w:r>
          </w:p>
          <w:p>
            <w:pPr>
              <w:tabs>
                <w:tab w:val="right" w:pos="3119"/>
              </w:tabs>
              <w:rPr>
                <w:rFonts w:hint="eastAsia"/>
              </w:rPr>
            </w:pPr>
            <w:r>
              <w:rPr>
                <w:rFonts w:hint="eastAsia"/>
              </w:rPr>
              <w:t>最终产品危害分析：</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78"/>
              <w:gridCol w:w="2873"/>
              <w:gridCol w:w="3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278" w:type="dxa"/>
                  <w:shd w:val="clear" w:color="auto" w:fill="auto"/>
                  <w:vAlign w:val="center"/>
                </w:tcPr>
                <w:p>
                  <w:r>
                    <w:rPr>
                      <w:rFonts w:hint="eastAsia"/>
                      <w:lang w:val="en-GB"/>
                    </w:rPr>
                    <w:t>产品</w:t>
                  </w:r>
                  <w:r>
                    <w:rPr>
                      <w:rFonts w:hint="eastAsia"/>
                    </w:rPr>
                    <w:t>名称</w:t>
                  </w:r>
                </w:p>
              </w:tc>
              <w:tc>
                <w:tcPr>
                  <w:tcW w:w="2873" w:type="dxa"/>
                  <w:shd w:val="clear" w:color="auto" w:fill="auto"/>
                  <w:vAlign w:val="bottom"/>
                </w:tcPr>
                <w:p>
                  <w:pPr>
                    <w:jc w:val="center"/>
                    <w:rPr>
                      <w:lang w:val="en-GB"/>
                    </w:rPr>
                  </w:pPr>
                  <w:r>
                    <w:rPr>
                      <w:rFonts w:hint="eastAsia"/>
                      <w:lang w:val="en-GB"/>
                    </w:rPr>
                    <w:t>潜在危害</w:t>
                  </w:r>
                </w:p>
              </w:tc>
              <w:tc>
                <w:tcPr>
                  <w:tcW w:w="3665" w:type="dxa"/>
                  <w:shd w:val="clear" w:color="auto" w:fill="auto"/>
                </w:tcPr>
                <w:p>
                  <w:pPr>
                    <w:jc w:val="center"/>
                    <w:rPr>
                      <w:lang w:val="en-GB"/>
                    </w:rPr>
                  </w:pPr>
                  <w:r>
                    <w:rPr>
                      <w:rFonts w:hint="eastAsia"/>
                    </w:rPr>
                    <w:t>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278" w:type="dxa"/>
                  <w:shd w:val="clear" w:color="auto" w:fill="auto"/>
                  <w:vAlign w:val="center"/>
                </w:tcPr>
                <w:p>
                  <w:pPr>
                    <w:jc w:val="left"/>
                    <w:rPr>
                      <w:rFonts w:hint="default" w:ascii="Times New Roman" w:hAnsi="Times New Roman" w:eastAsia="宋体" w:cs="Times New Roman"/>
                      <w:bCs/>
                      <w:kern w:val="2"/>
                      <w:sz w:val="21"/>
                      <w:szCs w:val="24"/>
                      <w:lang w:val="en-US" w:eastAsia="zh-CN" w:bidi="ar-SA"/>
                    </w:rPr>
                  </w:pPr>
                  <w:r>
                    <w:rPr>
                      <w:rFonts w:hint="eastAsia"/>
                      <w:bCs/>
                      <w:lang w:val="en-GB"/>
                    </w:rPr>
                    <w:t>米饭</w:t>
                  </w:r>
                  <w:r>
                    <w:rPr>
                      <w:rFonts w:hint="eastAsia"/>
                      <w:bCs/>
                      <w:lang w:val="en-GB" w:eastAsia="zh-CN"/>
                    </w:rPr>
                    <w:t>、</w:t>
                  </w:r>
                  <w:r>
                    <w:rPr>
                      <w:rFonts w:hint="eastAsia"/>
                      <w:bCs/>
                      <w:lang w:val="en-US" w:eastAsia="zh-CN"/>
                    </w:rPr>
                    <w:t>面点（少量）</w:t>
                  </w:r>
                </w:p>
              </w:tc>
              <w:tc>
                <w:tcPr>
                  <w:tcW w:w="2873" w:type="dxa"/>
                  <w:shd w:val="clear" w:color="auto" w:fill="auto"/>
                  <w:vAlign w:val="bottom"/>
                </w:tcPr>
                <w:p>
                  <w:pPr>
                    <w:rPr>
                      <w:bCs/>
                      <w:lang w:val="en-GB"/>
                    </w:rPr>
                  </w:pPr>
                  <w:r>
                    <w:rPr>
                      <w:rFonts w:hint="eastAsia"/>
                    </w:rPr>
                    <w:sym w:font="Wingdings" w:char="00FE"/>
                  </w:r>
                  <w:r>
                    <w:rPr>
                      <w:rFonts w:hint="eastAsia"/>
                      <w:bCs/>
                      <w:lang w:val="en-GB"/>
                    </w:rPr>
                    <w:t>有害微生物</w:t>
                  </w:r>
                  <w:r>
                    <w:rPr>
                      <w:rFonts w:hint="eastAsia"/>
                      <w:bCs/>
                    </w:rPr>
                    <w:t xml:space="preserve"> </w:t>
                  </w:r>
                  <w:r>
                    <w:rPr>
                      <w:rFonts w:hint="eastAsia"/>
                    </w:rPr>
                    <w:sym w:font="Wingdings" w:char="00A8"/>
                  </w:r>
                  <w:r>
                    <w:rPr>
                      <w:rFonts w:hint="eastAsia"/>
                      <w:bCs/>
                      <w:lang w:val="en-GB"/>
                    </w:rPr>
                    <w:t xml:space="preserve">重金属 </w:t>
                  </w:r>
                </w:p>
                <w:p>
                  <w:pPr>
                    <w:autoSpaceDE w:val="0"/>
                    <w:autoSpaceDN w:val="0"/>
                    <w:adjustRightInd w:val="0"/>
                    <w:jc w:val="left"/>
                    <w:rPr>
                      <w:bCs/>
                      <w:lang w:val="en-GB"/>
                    </w:rPr>
                  </w:pPr>
                  <w:r>
                    <w:rPr>
                      <w:rFonts w:hint="eastAsia"/>
                      <w:bCs/>
                    </w:rPr>
                    <w:sym w:font="Wingdings" w:char="00A8"/>
                  </w:r>
                  <w:r>
                    <w:rPr>
                      <w:rFonts w:hint="eastAsia"/>
                      <w:bCs/>
                      <w:lang w:val="en-GB"/>
                    </w:rPr>
                    <w:t xml:space="preserve">黄曲霉毒素 </w:t>
                  </w:r>
                  <w:r>
                    <w:rPr>
                      <w:rFonts w:hint="eastAsia"/>
                      <w:bCs/>
                    </w:rPr>
                    <w:sym w:font="Wingdings" w:char="00A8"/>
                  </w:r>
                  <w:r>
                    <w:rPr>
                      <w:rFonts w:hint="eastAsia"/>
                      <w:bCs/>
                      <w:lang w:val="en-GB"/>
                    </w:rPr>
                    <w:t>苯并芘</w:t>
                  </w:r>
                </w:p>
                <w:p>
                  <w:pPr>
                    <w:rPr>
                      <w:bCs/>
                      <w:lang w:val="en-GB"/>
                    </w:rPr>
                  </w:pPr>
                  <w:r>
                    <w:rPr>
                      <w:rFonts w:hint="eastAsia"/>
                      <w:bCs/>
                    </w:rPr>
                    <w:sym w:font="Wingdings" w:char="00A8"/>
                  </w:r>
                  <w:r>
                    <w:rPr>
                      <w:rFonts w:hint="eastAsia"/>
                      <w:bCs/>
                      <w:lang w:val="en-GB"/>
                    </w:rPr>
                    <w:t>农药残留</w:t>
                  </w:r>
                  <w:r>
                    <w:rPr>
                      <w:rFonts w:hint="eastAsia"/>
                      <w:bCs/>
                    </w:rPr>
                    <w:t xml:space="preserve">  </w:t>
                  </w:r>
                  <w:r>
                    <w:rPr>
                      <w:bCs/>
                    </w:rPr>
                    <w:t xml:space="preserve"> </w:t>
                  </w:r>
                  <w:r>
                    <w:rPr>
                      <w:rFonts w:hint="eastAsia"/>
                      <w:bCs/>
                    </w:rPr>
                    <w:sym w:font="Wingdings" w:char="00A8"/>
                  </w:r>
                  <w:r>
                    <w:rPr>
                      <w:rFonts w:hint="eastAsia"/>
                      <w:bCs/>
                    </w:rPr>
                    <w:t>兽</w:t>
                  </w:r>
                  <w:r>
                    <w:rPr>
                      <w:rFonts w:hint="eastAsia"/>
                      <w:bCs/>
                      <w:lang w:val="en-GB"/>
                    </w:rPr>
                    <w:t>药残留</w:t>
                  </w:r>
                </w:p>
                <w:p>
                  <w:pPr>
                    <w:rPr>
                      <w:rFonts w:ascii="Times New Roman" w:hAnsi="Times New Roman" w:eastAsia="宋体" w:cs="Times New Roman"/>
                      <w:bCs/>
                      <w:kern w:val="2"/>
                      <w:sz w:val="21"/>
                      <w:szCs w:val="24"/>
                      <w:lang w:val="en-US" w:eastAsia="zh-CN" w:bidi="ar-SA"/>
                    </w:rPr>
                  </w:pPr>
                  <w:r>
                    <w:rPr>
                      <w:rFonts w:hint="eastAsia"/>
                    </w:rPr>
                    <w:sym w:font="Wingdings" w:char="00A8"/>
                  </w:r>
                  <w:r>
                    <w:rPr>
                      <w:rFonts w:hint="eastAsia"/>
                      <w:bCs/>
                      <w:lang w:val="en-GB"/>
                    </w:rPr>
                    <w:t>清洗剂残留</w:t>
                  </w:r>
                </w:p>
              </w:tc>
              <w:tc>
                <w:tcPr>
                  <w:tcW w:w="3665" w:type="dxa"/>
                  <w:shd w:val="clear" w:color="auto" w:fill="auto"/>
                  <w:vAlign w:val="bottom"/>
                </w:tcPr>
                <w:p>
                  <w:pPr>
                    <w:rPr>
                      <w:bCs/>
                    </w:rPr>
                  </w:pPr>
                  <w:r>
                    <w:rPr>
                      <w:rFonts w:hint="eastAsia"/>
                      <w:bCs/>
                    </w:rPr>
                    <w:sym w:font="Wingdings" w:char="00A8"/>
                  </w:r>
                  <w:r>
                    <w:rPr>
                      <w:bCs/>
                    </w:rPr>
                    <w:t>OPRP</w:t>
                  </w:r>
                </w:p>
                <w:p>
                  <w:pPr>
                    <w:rPr>
                      <w:rFonts w:hint="eastAsia"/>
                      <w:bCs/>
                      <w:lang w:val="en-US" w:eastAsia="zh-CN"/>
                    </w:rPr>
                  </w:pPr>
                  <w:r>
                    <w:rPr>
                      <w:rFonts w:hint="eastAsia"/>
                    </w:rPr>
                    <w:sym w:font="Wingdings" w:char="00FE"/>
                  </w:r>
                  <w:r>
                    <w:rPr>
                      <w:rFonts w:hint="eastAsia"/>
                      <w:bCs/>
                    </w:rPr>
                    <w:t>作业指导书&amp;</w:t>
                  </w:r>
                  <w:r>
                    <w:rPr>
                      <w:rFonts w:hint="eastAsia"/>
                      <w:bCs/>
                      <w:lang w:val="en-US" w:eastAsia="zh-CN"/>
                    </w:rPr>
                    <w:t>GHP</w:t>
                  </w:r>
                </w:p>
                <w:p>
                  <w:pPr>
                    <w:rPr>
                      <w:bCs/>
                    </w:rPr>
                  </w:pPr>
                  <w:r>
                    <w:rPr>
                      <w:rFonts w:hint="eastAsia"/>
                      <w:bCs/>
                    </w:rPr>
                    <w:sym w:font="Wingdings" w:char="00FE"/>
                  </w:r>
                  <w:r>
                    <w:rPr>
                      <w:bCs/>
                    </w:rPr>
                    <w:t>CCPs</w:t>
                  </w:r>
                </w:p>
                <w:p>
                  <w:pPr>
                    <w:rPr>
                      <w:rFonts w:ascii="Times New Roman" w:hAnsi="Times New Roman" w:eastAsia="宋体" w:cs="Times New Roman"/>
                      <w:bCs/>
                      <w:kern w:val="2"/>
                      <w:sz w:val="21"/>
                      <w:szCs w:val="24"/>
                      <w:lang w:val="en-GB" w:eastAsia="zh-CN" w:bidi="ar-SA"/>
                    </w:rPr>
                  </w:pPr>
                  <w:r>
                    <w:rPr>
                      <w:rFonts w:hint="eastAsia"/>
                      <w:bCs/>
                    </w:rPr>
                    <w:sym w:font="Wingdings" w:char="00A8"/>
                  </w:r>
                  <w:r>
                    <w:rPr>
                      <w:bCs/>
                    </w:rPr>
                    <w:t>OPRP</w:t>
                  </w:r>
                  <w:r>
                    <w:rPr>
                      <w:rFonts w:hint="eastAsia"/>
                      <w:bCs/>
                    </w:rPr>
                    <w:t xml:space="preserve"> &amp;</w:t>
                  </w:r>
                  <w:r>
                    <w:rPr>
                      <w:bCs/>
                    </w:rPr>
                    <w:t>CCPs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278" w:type="dxa"/>
                  <w:shd w:val="clear" w:color="auto" w:fill="auto"/>
                  <w:vAlign w:val="center"/>
                </w:tcPr>
                <w:p>
                  <w:pPr>
                    <w:jc w:val="left"/>
                    <w:rPr>
                      <w:rFonts w:hint="eastAsia" w:ascii="Times New Roman" w:hAnsi="Times New Roman" w:eastAsia="宋体" w:cs="Times New Roman"/>
                      <w:bCs/>
                      <w:kern w:val="2"/>
                      <w:sz w:val="21"/>
                      <w:szCs w:val="24"/>
                      <w:lang w:val="en-GB" w:eastAsia="zh-CN" w:bidi="ar-SA"/>
                    </w:rPr>
                  </w:pPr>
                  <w:r>
                    <w:rPr>
                      <w:rFonts w:hint="eastAsia"/>
                      <w:bCs/>
                      <w:lang w:val="en-US" w:eastAsia="zh-CN"/>
                    </w:rPr>
                    <w:t>热菜类（荤菜、素菜）</w:t>
                  </w:r>
                </w:p>
              </w:tc>
              <w:tc>
                <w:tcPr>
                  <w:tcW w:w="2873" w:type="dxa"/>
                  <w:shd w:val="clear" w:color="auto" w:fill="auto"/>
                  <w:vAlign w:val="bottom"/>
                </w:tcPr>
                <w:p>
                  <w:pPr>
                    <w:rPr>
                      <w:bCs/>
                      <w:lang w:val="en-GB"/>
                    </w:rPr>
                  </w:pPr>
                  <w:r>
                    <w:rPr>
                      <w:rFonts w:hint="eastAsia"/>
                    </w:rPr>
                    <w:sym w:font="Wingdings" w:char="00FE"/>
                  </w:r>
                  <w:r>
                    <w:rPr>
                      <w:rFonts w:hint="eastAsia"/>
                      <w:bCs/>
                      <w:lang w:val="en-GB"/>
                    </w:rPr>
                    <w:t>有害微生物</w:t>
                  </w:r>
                  <w:r>
                    <w:rPr>
                      <w:rFonts w:hint="eastAsia"/>
                      <w:bCs/>
                    </w:rPr>
                    <w:t xml:space="preserve"> </w:t>
                  </w:r>
                  <w:r>
                    <w:rPr>
                      <w:rFonts w:hint="eastAsia"/>
                      <w:bCs/>
                    </w:rPr>
                    <w:sym w:font="Wingdings" w:char="00A8"/>
                  </w:r>
                  <w:r>
                    <w:rPr>
                      <w:rFonts w:hint="eastAsia"/>
                      <w:bCs/>
                      <w:lang w:val="en-GB"/>
                    </w:rPr>
                    <w:t xml:space="preserve">重金属 </w:t>
                  </w:r>
                </w:p>
                <w:p>
                  <w:pPr>
                    <w:autoSpaceDE w:val="0"/>
                    <w:autoSpaceDN w:val="0"/>
                    <w:adjustRightInd w:val="0"/>
                    <w:jc w:val="left"/>
                    <w:rPr>
                      <w:bCs/>
                      <w:lang w:val="en-GB"/>
                    </w:rPr>
                  </w:pPr>
                  <w:r>
                    <w:rPr>
                      <w:rFonts w:hint="eastAsia"/>
                      <w:bCs/>
                    </w:rPr>
                    <w:sym w:font="Wingdings" w:char="00A8"/>
                  </w:r>
                  <w:r>
                    <w:rPr>
                      <w:rFonts w:hint="eastAsia"/>
                      <w:bCs/>
                      <w:lang w:val="en-GB"/>
                    </w:rPr>
                    <w:t xml:space="preserve">黄曲霉毒素 </w:t>
                  </w:r>
                  <w:r>
                    <w:rPr>
                      <w:rFonts w:hint="eastAsia"/>
                      <w:bCs/>
                    </w:rPr>
                    <w:sym w:font="Wingdings" w:char="00A8"/>
                  </w:r>
                  <w:r>
                    <w:rPr>
                      <w:rFonts w:hint="eastAsia"/>
                      <w:bCs/>
                      <w:lang w:val="en-GB"/>
                    </w:rPr>
                    <w:t>苯并芘</w:t>
                  </w:r>
                </w:p>
                <w:p>
                  <w:pPr>
                    <w:rPr>
                      <w:rFonts w:ascii="Times New Roman" w:hAnsi="Times New Roman" w:eastAsia="宋体" w:cs="Times New Roman"/>
                      <w:bCs/>
                      <w:kern w:val="2"/>
                      <w:sz w:val="21"/>
                      <w:szCs w:val="24"/>
                      <w:lang w:val="en-GB" w:eastAsia="zh-CN" w:bidi="ar-SA"/>
                    </w:rPr>
                  </w:pPr>
                  <w:r>
                    <w:rPr>
                      <w:rFonts w:hint="eastAsia"/>
                      <w:bCs/>
                    </w:rPr>
                    <w:sym w:font="Wingdings" w:char="00A8"/>
                  </w:r>
                  <w:r>
                    <w:rPr>
                      <w:rFonts w:hint="eastAsia"/>
                      <w:bCs/>
                      <w:lang w:val="en-GB"/>
                    </w:rPr>
                    <w:t>农药残留</w:t>
                  </w:r>
                  <w:r>
                    <w:rPr>
                      <w:rFonts w:hint="eastAsia"/>
                      <w:bCs/>
                    </w:rPr>
                    <w:t xml:space="preserve">  </w:t>
                  </w:r>
                  <w:r>
                    <w:rPr>
                      <w:rFonts w:hint="eastAsia"/>
                      <w:bCs/>
                    </w:rPr>
                    <w:sym w:font="Wingdings" w:char="00A8"/>
                  </w:r>
                  <w:r>
                    <w:rPr>
                      <w:rFonts w:hint="eastAsia"/>
                      <w:bCs/>
                    </w:rPr>
                    <w:t>兽</w:t>
                  </w:r>
                  <w:r>
                    <w:rPr>
                      <w:rFonts w:hint="eastAsia"/>
                      <w:bCs/>
                      <w:lang w:val="en-GB"/>
                    </w:rPr>
                    <w:t>药残留</w:t>
                  </w:r>
                </w:p>
              </w:tc>
              <w:tc>
                <w:tcPr>
                  <w:tcW w:w="3665" w:type="dxa"/>
                  <w:shd w:val="clear" w:color="auto" w:fill="auto"/>
                  <w:vAlign w:val="bottom"/>
                </w:tcPr>
                <w:p>
                  <w:pPr>
                    <w:rPr>
                      <w:bCs/>
                    </w:rPr>
                  </w:pPr>
                  <w:r>
                    <w:rPr>
                      <w:rFonts w:hint="eastAsia"/>
                      <w:bCs/>
                    </w:rPr>
                    <w:sym w:font="Wingdings" w:char="00A8"/>
                  </w:r>
                  <w:r>
                    <w:rPr>
                      <w:bCs/>
                    </w:rPr>
                    <w:t>OPRP</w:t>
                  </w:r>
                </w:p>
                <w:p>
                  <w:pPr>
                    <w:rPr>
                      <w:rFonts w:hint="eastAsia"/>
                      <w:bCs/>
                      <w:lang w:val="en-US" w:eastAsia="zh-CN"/>
                    </w:rPr>
                  </w:pPr>
                  <w:r>
                    <w:rPr>
                      <w:rFonts w:hint="eastAsia"/>
                    </w:rPr>
                    <w:sym w:font="Wingdings" w:char="00FE"/>
                  </w:r>
                  <w:r>
                    <w:rPr>
                      <w:rFonts w:hint="eastAsia"/>
                      <w:bCs/>
                    </w:rPr>
                    <w:t>作业指导书&amp;</w:t>
                  </w:r>
                  <w:r>
                    <w:rPr>
                      <w:rFonts w:hint="eastAsia"/>
                      <w:bCs/>
                      <w:lang w:val="en-US" w:eastAsia="zh-CN"/>
                    </w:rPr>
                    <w:t>GHP</w:t>
                  </w:r>
                </w:p>
                <w:p>
                  <w:pPr>
                    <w:rPr>
                      <w:bCs/>
                    </w:rPr>
                  </w:pPr>
                  <w:r>
                    <w:rPr>
                      <w:rFonts w:hint="eastAsia"/>
                      <w:bCs/>
                    </w:rPr>
                    <w:sym w:font="Wingdings" w:char="00FE"/>
                  </w:r>
                  <w:r>
                    <w:rPr>
                      <w:bCs/>
                    </w:rPr>
                    <w:t>CCPs</w:t>
                  </w:r>
                </w:p>
                <w:p>
                  <w:pPr>
                    <w:rPr>
                      <w:rFonts w:ascii="Times New Roman" w:hAnsi="Times New Roman" w:eastAsia="宋体" w:cs="Times New Roman"/>
                      <w:bCs/>
                      <w:kern w:val="2"/>
                      <w:sz w:val="21"/>
                      <w:szCs w:val="24"/>
                      <w:lang w:val="en-GB" w:eastAsia="zh-CN" w:bidi="ar-SA"/>
                    </w:rPr>
                  </w:pPr>
                  <w:r>
                    <w:rPr>
                      <w:rFonts w:hint="eastAsia"/>
                      <w:bCs/>
                    </w:rPr>
                    <w:sym w:font="Wingdings" w:char="00A8"/>
                  </w:r>
                  <w:r>
                    <w:rPr>
                      <w:bCs/>
                    </w:rPr>
                    <w:t>OPRP</w:t>
                  </w:r>
                  <w:r>
                    <w:rPr>
                      <w:rFonts w:hint="eastAsia"/>
                      <w:bCs/>
                    </w:rPr>
                    <w:t xml:space="preserve"> &amp;</w:t>
                  </w:r>
                  <w:r>
                    <w:rPr>
                      <w:bCs/>
                    </w:rPr>
                    <w:t>CCPs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278" w:type="dxa"/>
                  <w:shd w:val="clear" w:color="auto" w:fill="auto"/>
                  <w:vAlign w:val="center"/>
                </w:tcPr>
                <w:p>
                  <w:pPr>
                    <w:jc w:val="left"/>
                    <w:rPr>
                      <w:rFonts w:ascii="Times New Roman" w:hAnsi="Times New Roman" w:eastAsia="宋体" w:cs="Times New Roman"/>
                      <w:bCs/>
                      <w:kern w:val="2"/>
                      <w:sz w:val="21"/>
                      <w:szCs w:val="24"/>
                      <w:lang w:val="en-GB" w:eastAsia="zh-CN" w:bidi="ar-SA"/>
                    </w:rPr>
                  </w:pPr>
                </w:p>
              </w:tc>
              <w:tc>
                <w:tcPr>
                  <w:tcW w:w="2873" w:type="dxa"/>
                  <w:shd w:val="clear" w:color="auto" w:fill="auto"/>
                  <w:vAlign w:val="bottom"/>
                </w:tcPr>
                <w:p>
                  <w:pPr>
                    <w:rPr>
                      <w:bCs/>
                      <w:lang w:val="en-GB"/>
                    </w:rPr>
                  </w:pPr>
                  <w:r>
                    <w:rPr>
                      <w:rFonts w:hint="eastAsia"/>
                    </w:rPr>
                    <w:sym w:font="Wingdings" w:char="00A8"/>
                  </w:r>
                  <w:r>
                    <w:rPr>
                      <w:rFonts w:hint="eastAsia"/>
                      <w:bCs/>
                      <w:lang w:val="en-GB"/>
                    </w:rPr>
                    <w:t>有害微生物</w:t>
                  </w:r>
                  <w:r>
                    <w:rPr>
                      <w:rFonts w:hint="eastAsia"/>
                      <w:bCs/>
                    </w:rPr>
                    <w:t xml:space="preserve"> </w:t>
                  </w:r>
                  <w:r>
                    <w:rPr>
                      <w:rFonts w:hint="eastAsia"/>
                      <w:bCs/>
                    </w:rPr>
                    <w:sym w:font="Wingdings" w:char="00A8"/>
                  </w:r>
                  <w:r>
                    <w:rPr>
                      <w:rFonts w:hint="eastAsia"/>
                      <w:bCs/>
                      <w:lang w:val="en-GB"/>
                    </w:rPr>
                    <w:t xml:space="preserve">重金属 </w:t>
                  </w:r>
                </w:p>
                <w:p>
                  <w:pPr>
                    <w:autoSpaceDE w:val="0"/>
                    <w:autoSpaceDN w:val="0"/>
                    <w:adjustRightInd w:val="0"/>
                    <w:jc w:val="left"/>
                    <w:rPr>
                      <w:bCs/>
                      <w:lang w:val="en-GB"/>
                    </w:rPr>
                  </w:pPr>
                  <w:r>
                    <w:rPr>
                      <w:rFonts w:hint="eastAsia"/>
                      <w:bCs/>
                    </w:rPr>
                    <w:sym w:font="Wingdings" w:char="00A8"/>
                  </w:r>
                  <w:r>
                    <w:rPr>
                      <w:rFonts w:hint="eastAsia"/>
                      <w:bCs/>
                      <w:lang w:val="en-GB"/>
                    </w:rPr>
                    <w:t xml:space="preserve">黄曲霉毒素 </w:t>
                  </w:r>
                  <w:r>
                    <w:rPr>
                      <w:rFonts w:hint="eastAsia"/>
                      <w:bCs/>
                    </w:rPr>
                    <w:sym w:font="Wingdings" w:char="00A8"/>
                  </w:r>
                  <w:r>
                    <w:rPr>
                      <w:rFonts w:hint="eastAsia"/>
                      <w:bCs/>
                      <w:lang w:val="en-GB"/>
                    </w:rPr>
                    <w:t>苯并芘</w:t>
                  </w:r>
                </w:p>
                <w:p>
                  <w:pPr>
                    <w:rPr>
                      <w:rFonts w:ascii="Times New Roman" w:hAnsi="Times New Roman" w:eastAsia="宋体" w:cs="Times New Roman"/>
                      <w:bCs/>
                      <w:kern w:val="2"/>
                      <w:sz w:val="21"/>
                      <w:szCs w:val="24"/>
                      <w:lang w:val="en-US" w:eastAsia="zh-CN" w:bidi="ar-SA"/>
                    </w:rPr>
                  </w:pPr>
                  <w:r>
                    <w:rPr>
                      <w:rFonts w:hint="eastAsia"/>
                      <w:bCs/>
                    </w:rPr>
                    <w:sym w:font="Wingdings" w:char="00A8"/>
                  </w:r>
                  <w:r>
                    <w:rPr>
                      <w:rFonts w:hint="eastAsia"/>
                      <w:bCs/>
                      <w:lang w:val="en-GB"/>
                    </w:rPr>
                    <w:t>农药残留</w:t>
                  </w:r>
                  <w:r>
                    <w:rPr>
                      <w:rFonts w:hint="eastAsia"/>
                      <w:bCs/>
                    </w:rPr>
                    <w:t xml:space="preserve">  </w:t>
                  </w:r>
                  <w:r>
                    <w:rPr>
                      <w:rFonts w:hint="eastAsia"/>
                      <w:bCs/>
                    </w:rPr>
                    <w:sym w:font="Wingdings" w:char="00A8"/>
                  </w:r>
                  <w:r>
                    <w:rPr>
                      <w:rFonts w:hint="eastAsia"/>
                      <w:bCs/>
                    </w:rPr>
                    <w:t>兽</w:t>
                  </w:r>
                  <w:r>
                    <w:rPr>
                      <w:rFonts w:hint="eastAsia"/>
                      <w:bCs/>
                      <w:lang w:val="en-GB"/>
                    </w:rPr>
                    <w:t>药残留</w:t>
                  </w:r>
                </w:p>
              </w:tc>
              <w:tc>
                <w:tcPr>
                  <w:tcW w:w="3665" w:type="dxa"/>
                  <w:shd w:val="clear" w:color="auto" w:fill="auto"/>
                  <w:vAlign w:val="bottom"/>
                </w:tcPr>
                <w:p>
                  <w:pPr>
                    <w:rPr>
                      <w:bCs/>
                    </w:rPr>
                  </w:pPr>
                  <w:r>
                    <w:rPr>
                      <w:rFonts w:hint="eastAsia"/>
                      <w:bCs/>
                    </w:rPr>
                    <w:sym w:font="Wingdings" w:char="00A8"/>
                  </w:r>
                  <w:r>
                    <w:rPr>
                      <w:bCs/>
                    </w:rPr>
                    <w:t>OPRP</w:t>
                  </w:r>
                </w:p>
                <w:p>
                  <w:pPr>
                    <w:rPr>
                      <w:bCs/>
                    </w:rPr>
                  </w:pPr>
                  <w:r>
                    <w:rPr>
                      <w:rFonts w:hint="eastAsia"/>
                    </w:rPr>
                    <w:sym w:font="Wingdings" w:char="00A8"/>
                  </w:r>
                  <w:r>
                    <w:rPr>
                      <w:bCs/>
                    </w:rPr>
                    <w:t>CCPs</w:t>
                  </w:r>
                </w:p>
                <w:p>
                  <w:pPr>
                    <w:rPr>
                      <w:bCs/>
                    </w:rPr>
                  </w:pPr>
                  <w:r>
                    <w:rPr>
                      <w:rFonts w:hint="eastAsia"/>
                    </w:rPr>
                    <w:sym w:font="Wingdings" w:char="00A8"/>
                  </w:r>
                  <w:r>
                    <w:rPr>
                      <w:rFonts w:hint="eastAsia"/>
                      <w:bCs/>
                    </w:rPr>
                    <w:t>作业指导书</w:t>
                  </w:r>
                </w:p>
                <w:p>
                  <w:pPr>
                    <w:rPr>
                      <w:rFonts w:ascii="Times New Roman" w:hAnsi="Times New Roman" w:eastAsia="宋体" w:cs="Times New Roman"/>
                      <w:bCs/>
                      <w:kern w:val="2"/>
                      <w:sz w:val="21"/>
                      <w:szCs w:val="24"/>
                      <w:lang w:val="en-US" w:eastAsia="zh-CN" w:bidi="ar-SA"/>
                    </w:rPr>
                  </w:pPr>
                  <w:r>
                    <w:rPr>
                      <w:rFonts w:hint="eastAsia"/>
                      <w:bCs/>
                    </w:rPr>
                    <w:sym w:font="Wingdings" w:char="00A8"/>
                  </w:r>
                  <w:r>
                    <w:rPr>
                      <w:bCs/>
                    </w:rPr>
                    <w:t>OPRP</w:t>
                  </w:r>
                  <w:r>
                    <w:rPr>
                      <w:rFonts w:hint="eastAsia"/>
                      <w:bCs/>
                    </w:rPr>
                    <w:t xml:space="preserve"> &amp;</w:t>
                  </w:r>
                  <w:r>
                    <w:rPr>
                      <w:bCs/>
                    </w:rPr>
                    <w:t>CCPs</w:t>
                  </w:r>
                </w:p>
              </w:tc>
            </w:tr>
          </w:tbl>
          <w:p>
            <w:pPr>
              <w:pStyle w:val="4"/>
              <w:rPr>
                <w:rFonts w:hint="eastAsia"/>
              </w:rPr>
            </w:pPr>
          </w:p>
          <w:p>
            <w:pPr>
              <w:tabs>
                <w:tab w:val="right" w:pos="3119"/>
              </w:tabs>
              <w:rPr>
                <w:lang w:val="en-GB"/>
              </w:rPr>
            </w:pPr>
          </w:p>
          <w:p>
            <w:pPr>
              <w:tabs>
                <w:tab w:val="right" w:pos="3119"/>
              </w:tabs>
              <w:rPr>
                <w:rFonts w:hint="eastAsia"/>
                <w:lang w:val="en-GB"/>
              </w:rPr>
            </w:pPr>
            <w:r>
              <w:rPr>
                <w:rFonts w:hint="eastAsia"/>
                <w:lang w:val="en-GB"/>
              </w:rPr>
              <w:t>原辅材料</w:t>
            </w:r>
            <w:r>
              <w:rPr>
                <w:rFonts w:hint="eastAsia"/>
              </w:rPr>
              <w:t>危害分析</w:t>
            </w:r>
            <w:r>
              <w:rPr>
                <w:rFonts w:hint="eastAsia"/>
                <w:lang w:val="en-GB"/>
              </w:rPr>
              <w:t>：</w:t>
            </w:r>
          </w:p>
          <w:tbl>
            <w:tblPr>
              <w:tblStyle w:val="10"/>
              <w:tblW w:w="86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5"/>
              <w:gridCol w:w="2905"/>
              <w:gridCol w:w="3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2305" w:type="dxa"/>
                  <w:shd w:val="clear" w:color="auto" w:fill="auto"/>
                </w:tcPr>
                <w:p>
                  <w:pPr>
                    <w:jc w:val="center"/>
                    <w:rPr>
                      <w:bCs/>
                      <w:szCs w:val="21"/>
                    </w:rPr>
                  </w:pPr>
                  <w:r>
                    <w:rPr>
                      <w:rFonts w:hint="eastAsia"/>
                      <w:bCs/>
                      <w:szCs w:val="21"/>
                    </w:rPr>
                    <w:t>主要原料名称</w:t>
                  </w:r>
                </w:p>
              </w:tc>
              <w:tc>
                <w:tcPr>
                  <w:tcW w:w="2905" w:type="dxa"/>
                  <w:shd w:val="clear" w:color="auto" w:fill="auto"/>
                </w:tcPr>
                <w:p>
                  <w:pPr>
                    <w:jc w:val="center"/>
                    <w:rPr>
                      <w:bCs/>
                      <w:szCs w:val="21"/>
                    </w:rPr>
                  </w:pPr>
                  <w:r>
                    <w:rPr>
                      <w:rFonts w:hint="eastAsia"/>
                      <w:bCs/>
                      <w:szCs w:val="21"/>
                    </w:rPr>
                    <w:t>潜在危害</w:t>
                  </w:r>
                </w:p>
              </w:tc>
              <w:tc>
                <w:tcPr>
                  <w:tcW w:w="3476" w:type="dxa"/>
                  <w:shd w:val="clear" w:color="auto" w:fill="auto"/>
                </w:tcPr>
                <w:p>
                  <w:pPr>
                    <w:jc w:val="center"/>
                    <w:rPr>
                      <w:bCs/>
                      <w:szCs w:val="21"/>
                    </w:rPr>
                  </w:pPr>
                  <w:r>
                    <w:rPr>
                      <w:rFonts w:hint="eastAsia"/>
                      <w:bCs/>
                      <w:szCs w:val="21"/>
                    </w:rPr>
                    <w:t>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trPr>
              <w:tc>
                <w:tcPr>
                  <w:tcW w:w="2305" w:type="dxa"/>
                  <w:shd w:val="clear" w:color="auto" w:fill="auto"/>
                </w:tcPr>
                <w:p>
                  <w:pPr>
                    <w:autoSpaceDE w:val="0"/>
                    <w:autoSpaceDN w:val="0"/>
                    <w:adjustRightInd w:val="0"/>
                    <w:jc w:val="left"/>
                    <w:rPr>
                      <w:bCs/>
                      <w:szCs w:val="21"/>
                      <w:lang w:val="en-GB"/>
                    </w:rPr>
                  </w:pPr>
                  <w:r>
                    <w:rPr>
                      <w:rFonts w:hint="eastAsia"/>
                      <w:bCs/>
                      <w:szCs w:val="21"/>
                    </w:rPr>
                    <w:t>粮油类</w:t>
                  </w:r>
                </w:p>
              </w:tc>
              <w:tc>
                <w:tcPr>
                  <w:tcW w:w="2905" w:type="dxa"/>
                  <w:shd w:val="clear" w:color="auto" w:fill="auto"/>
                  <w:vAlign w:val="bottom"/>
                </w:tcPr>
                <w:p>
                  <w:pPr>
                    <w:rPr>
                      <w:szCs w:val="21"/>
                      <w:lang w:val="en-GB"/>
                    </w:rPr>
                  </w:pPr>
                  <w:r>
                    <w:rPr>
                      <w:rFonts w:hint="eastAsia"/>
                      <w:szCs w:val="21"/>
                    </w:rPr>
                    <w:sym w:font="Wingdings" w:char="00A8"/>
                  </w:r>
                  <w:r>
                    <w:rPr>
                      <w:rFonts w:hint="eastAsia"/>
                      <w:szCs w:val="21"/>
                      <w:lang w:val="en-GB"/>
                    </w:rPr>
                    <w:t>有害微生物</w:t>
                  </w:r>
                  <w:r>
                    <w:rPr>
                      <w:rFonts w:hint="eastAsia"/>
                      <w:szCs w:val="21"/>
                    </w:rPr>
                    <w:t xml:space="preserve"> </w:t>
                  </w:r>
                  <w:r>
                    <w:rPr>
                      <w:rFonts w:hint="eastAsia"/>
                      <w:szCs w:val="21"/>
                    </w:rPr>
                    <w:sym w:font="Wingdings" w:char="00FE"/>
                  </w:r>
                  <w:r>
                    <w:rPr>
                      <w:rFonts w:hint="eastAsia"/>
                      <w:szCs w:val="21"/>
                      <w:lang w:val="en-GB"/>
                    </w:rPr>
                    <w:t xml:space="preserve">重金属 </w:t>
                  </w:r>
                </w:p>
                <w:p>
                  <w:pPr>
                    <w:autoSpaceDE w:val="0"/>
                    <w:autoSpaceDN w:val="0"/>
                    <w:adjustRightInd w:val="0"/>
                    <w:jc w:val="left"/>
                    <w:rPr>
                      <w:szCs w:val="21"/>
                      <w:lang w:val="en-GB"/>
                    </w:rPr>
                  </w:pPr>
                  <w:r>
                    <w:rPr>
                      <w:rFonts w:hint="eastAsia"/>
                      <w:szCs w:val="21"/>
                    </w:rPr>
                    <w:sym w:font="Wingdings" w:char="00FE"/>
                  </w:r>
                  <w:r>
                    <w:rPr>
                      <w:rFonts w:hint="eastAsia"/>
                      <w:szCs w:val="21"/>
                      <w:lang w:val="en-GB"/>
                    </w:rPr>
                    <w:t xml:space="preserve">黄曲霉毒素 </w:t>
                  </w:r>
                  <w:r>
                    <w:rPr>
                      <w:rFonts w:hint="eastAsia"/>
                      <w:szCs w:val="21"/>
                    </w:rPr>
                    <w:sym w:font="Wingdings" w:char="00FE"/>
                  </w:r>
                  <w:r>
                    <w:rPr>
                      <w:rFonts w:hint="eastAsia"/>
                      <w:szCs w:val="21"/>
                      <w:lang w:val="en-GB"/>
                    </w:rPr>
                    <w:t>苯并芘</w:t>
                  </w:r>
                </w:p>
                <w:p>
                  <w:pPr>
                    <w:rPr>
                      <w:szCs w:val="21"/>
                      <w:lang w:val="en-GB"/>
                    </w:rPr>
                  </w:pPr>
                  <w:r>
                    <w:rPr>
                      <w:rFonts w:hint="eastAsia"/>
                      <w:szCs w:val="21"/>
                    </w:rPr>
                    <w:sym w:font="Wingdings" w:char="00FE"/>
                  </w:r>
                  <w:r>
                    <w:rPr>
                      <w:rFonts w:hint="eastAsia"/>
                      <w:szCs w:val="21"/>
                      <w:lang w:val="en-GB"/>
                    </w:rPr>
                    <w:t>农药残留</w:t>
                  </w:r>
                  <w:r>
                    <w:rPr>
                      <w:rFonts w:hint="eastAsia"/>
                      <w:szCs w:val="21"/>
                    </w:rPr>
                    <w:t xml:space="preserve">  </w:t>
                  </w:r>
                  <w:r>
                    <w:rPr>
                      <w:rFonts w:hint="eastAsia"/>
                      <w:szCs w:val="21"/>
                    </w:rPr>
                    <w:sym w:font="Wingdings" w:char="00A8"/>
                  </w:r>
                  <w:r>
                    <w:rPr>
                      <w:rFonts w:hint="eastAsia"/>
                      <w:szCs w:val="21"/>
                    </w:rPr>
                    <w:t>兽</w:t>
                  </w:r>
                  <w:r>
                    <w:rPr>
                      <w:rFonts w:hint="eastAsia"/>
                      <w:szCs w:val="21"/>
                      <w:lang w:val="en-GB"/>
                    </w:rPr>
                    <w:t>药残留</w:t>
                  </w:r>
                </w:p>
                <w:p>
                  <w:pPr>
                    <w:rPr>
                      <w:szCs w:val="21"/>
                    </w:rPr>
                  </w:pPr>
                  <w:r>
                    <w:rPr>
                      <w:rFonts w:hint="eastAsia"/>
                      <w:szCs w:val="21"/>
                    </w:rPr>
                    <w:sym w:font="Wingdings" w:char="00FE"/>
                  </w:r>
                  <w:r>
                    <w:rPr>
                      <w:rFonts w:hint="eastAsia"/>
                      <w:szCs w:val="21"/>
                    </w:rPr>
                    <w:t xml:space="preserve">酸价  </w:t>
                  </w:r>
                  <w:r>
                    <w:rPr>
                      <w:rFonts w:hint="eastAsia"/>
                      <w:szCs w:val="21"/>
                    </w:rPr>
                    <w:sym w:font="Wingdings" w:char="00FE"/>
                  </w:r>
                  <w:r>
                    <w:rPr>
                      <w:rFonts w:hint="eastAsia"/>
                      <w:szCs w:val="21"/>
                    </w:rPr>
                    <w:t>过氧化值</w:t>
                  </w:r>
                </w:p>
              </w:tc>
              <w:tc>
                <w:tcPr>
                  <w:tcW w:w="3476" w:type="dxa"/>
                  <w:shd w:val="clear" w:color="auto" w:fill="auto"/>
                </w:tcPr>
                <w:p>
                  <w:pPr>
                    <w:autoSpaceDE w:val="0"/>
                    <w:autoSpaceDN w:val="0"/>
                    <w:adjustRightInd w:val="0"/>
                    <w:jc w:val="left"/>
                    <w:rPr>
                      <w:bCs/>
                      <w:szCs w:val="21"/>
                    </w:rPr>
                  </w:pPr>
                  <w:r>
                    <w:rPr>
                      <w:rFonts w:hint="eastAsia"/>
                      <w:szCs w:val="21"/>
                    </w:rPr>
                    <w:sym w:font="Wingdings" w:char="00FE"/>
                  </w:r>
                  <w:r>
                    <w:rPr>
                      <w:rFonts w:hint="eastAsia"/>
                      <w:bCs/>
                      <w:szCs w:val="21"/>
                    </w:rPr>
                    <w:t>向供方索取检测报告</w:t>
                  </w:r>
                </w:p>
                <w:p>
                  <w:pPr>
                    <w:autoSpaceDE w:val="0"/>
                    <w:autoSpaceDN w:val="0"/>
                    <w:adjustRightInd w:val="0"/>
                    <w:jc w:val="left"/>
                    <w:rPr>
                      <w:bCs/>
                      <w:szCs w:val="21"/>
                    </w:rPr>
                  </w:pPr>
                  <w:r>
                    <w:rPr>
                      <w:rFonts w:hint="eastAsia"/>
                      <w:bCs/>
                      <w:szCs w:val="21"/>
                    </w:rPr>
                    <w:sym w:font="Wingdings" w:char="00A8"/>
                  </w:r>
                  <w:r>
                    <w:rPr>
                      <w:rFonts w:hint="eastAsia"/>
                      <w:bCs/>
                      <w:szCs w:val="21"/>
                    </w:rPr>
                    <w:t>企业自行检测</w:t>
                  </w:r>
                </w:p>
                <w:p>
                  <w:pPr>
                    <w:autoSpaceDE w:val="0"/>
                    <w:autoSpaceDN w:val="0"/>
                    <w:adjustRightInd w:val="0"/>
                    <w:jc w:val="left"/>
                    <w:rPr>
                      <w:bCs/>
                      <w:szCs w:val="21"/>
                    </w:rPr>
                  </w:pPr>
                  <w:r>
                    <w:rPr>
                      <w:rFonts w:hint="eastAsia"/>
                      <w:bCs/>
                      <w:szCs w:val="21"/>
                    </w:rPr>
                    <w:sym w:font="Wingdings" w:char="00A8"/>
                  </w:r>
                  <w:r>
                    <w:rPr>
                      <w:rFonts w:hint="eastAsia"/>
                      <w:bCs/>
                      <w:szCs w:val="21"/>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305" w:type="dxa"/>
                  <w:shd w:val="clear" w:color="auto" w:fill="auto"/>
                </w:tcPr>
                <w:p>
                  <w:pPr>
                    <w:autoSpaceDE w:val="0"/>
                    <w:autoSpaceDN w:val="0"/>
                    <w:adjustRightInd w:val="0"/>
                    <w:jc w:val="left"/>
                    <w:rPr>
                      <w:bCs/>
                      <w:szCs w:val="21"/>
                      <w:lang w:val="en-GB"/>
                    </w:rPr>
                  </w:pPr>
                  <w:r>
                    <w:rPr>
                      <w:rFonts w:hint="eastAsia"/>
                      <w:bCs/>
                      <w:szCs w:val="21"/>
                    </w:rPr>
                    <w:t>果蔬类</w:t>
                  </w:r>
                </w:p>
              </w:tc>
              <w:tc>
                <w:tcPr>
                  <w:tcW w:w="2905" w:type="dxa"/>
                  <w:shd w:val="clear" w:color="auto" w:fill="auto"/>
                  <w:vAlign w:val="bottom"/>
                </w:tcPr>
                <w:p>
                  <w:pPr>
                    <w:rPr>
                      <w:bCs/>
                      <w:szCs w:val="21"/>
                      <w:lang w:val="en-GB"/>
                    </w:rPr>
                  </w:pPr>
                  <w:r>
                    <w:rPr>
                      <w:rFonts w:hint="eastAsia"/>
                      <w:bCs/>
                      <w:szCs w:val="21"/>
                    </w:rPr>
                    <w:sym w:font="Wingdings" w:char="00A8"/>
                  </w:r>
                  <w:r>
                    <w:rPr>
                      <w:rFonts w:hint="eastAsia"/>
                      <w:bCs/>
                      <w:szCs w:val="21"/>
                      <w:lang w:val="en-GB"/>
                    </w:rPr>
                    <w:t>有害微生物</w:t>
                  </w:r>
                  <w:r>
                    <w:rPr>
                      <w:rFonts w:hint="eastAsia"/>
                      <w:bCs/>
                      <w:szCs w:val="21"/>
                    </w:rPr>
                    <w:t xml:space="preserve"> </w:t>
                  </w:r>
                  <w:r>
                    <w:rPr>
                      <w:rFonts w:hint="eastAsia"/>
                      <w:szCs w:val="21"/>
                    </w:rPr>
                    <w:sym w:font="Wingdings" w:char="00A8"/>
                  </w:r>
                  <w:r>
                    <w:rPr>
                      <w:rFonts w:hint="eastAsia"/>
                      <w:bCs/>
                      <w:szCs w:val="21"/>
                      <w:lang w:val="en-GB"/>
                    </w:rPr>
                    <w:t xml:space="preserve">重金属 </w:t>
                  </w:r>
                </w:p>
                <w:p>
                  <w:pPr>
                    <w:autoSpaceDE w:val="0"/>
                    <w:autoSpaceDN w:val="0"/>
                    <w:adjustRightInd w:val="0"/>
                    <w:jc w:val="left"/>
                    <w:rPr>
                      <w:bCs/>
                      <w:szCs w:val="21"/>
                      <w:lang w:val="en-GB"/>
                    </w:rPr>
                  </w:pPr>
                  <w:r>
                    <w:rPr>
                      <w:rFonts w:hint="eastAsia"/>
                      <w:bCs/>
                      <w:szCs w:val="21"/>
                    </w:rPr>
                    <w:sym w:font="Wingdings" w:char="00A8"/>
                  </w:r>
                  <w:r>
                    <w:rPr>
                      <w:rFonts w:hint="eastAsia"/>
                      <w:bCs/>
                      <w:szCs w:val="21"/>
                      <w:lang w:val="en-GB"/>
                    </w:rPr>
                    <w:t xml:space="preserve">黄曲霉毒素 </w:t>
                  </w:r>
                  <w:r>
                    <w:rPr>
                      <w:rFonts w:hint="eastAsia"/>
                      <w:bCs/>
                      <w:szCs w:val="21"/>
                    </w:rPr>
                    <w:sym w:font="Wingdings" w:char="00A8"/>
                  </w:r>
                  <w:r>
                    <w:rPr>
                      <w:rFonts w:hint="eastAsia"/>
                      <w:bCs/>
                      <w:szCs w:val="21"/>
                      <w:lang w:val="en-GB"/>
                    </w:rPr>
                    <w:t>苯并芘</w:t>
                  </w:r>
                </w:p>
                <w:p>
                  <w:pPr>
                    <w:rPr>
                      <w:bCs/>
                      <w:szCs w:val="21"/>
                    </w:rPr>
                  </w:pPr>
                  <w:r>
                    <w:rPr>
                      <w:rFonts w:hint="eastAsia"/>
                      <w:bCs/>
                      <w:szCs w:val="21"/>
                    </w:rPr>
                    <w:sym w:font="Wingdings" w:char="00FE"/>
                  </w:r>
                  <w:r>
                    <w:rPr>
                      <w:rFonts w:hint="eastAsia"/>
                      <w:bCs/>
                      <w:szCs w:val="21"/>
                      <w:lang w:val="en-GB"/>
                    </w:rPr>
                    <w:t>农药残留</w:t>
                  </w:r>
                  <w:r>
                    <w:rPr>
                      <w:rFonts w:hint="eastAsia"/>
                      <w:bCs/>
                      <w:szCs w:val="21"/>
                    </w:rPr>
                    <w:t xml:space="preserve">  </w:t>
                  </w:r>
                  <w:r>
                    <w:rPr>
                      <w:rFonts w:hint="eastAsia"/>
                      <w:szCs w:val="21"/>
                    </w:rPr>
                    <w:sym w:font="Wingdings" w:char="00A8"/>
                  </w:r>
                  <w:r>
                    <w:rPr>
                      <w:rFonts w:hint="eastAsia"/>
                      <w:bCs/>
                      <w:szCs w:val="21"/>
                    </w:rPr>
                    <w:t>兽</w:t>
                  </w:r>
                  <w:r>
                    <w:rPr>
                      <w:rFonts w:hint="eastAsia"/>
                      <w:bCs/>
                      <w:szCs w:val="21"/>
                      <w:lang w:val="en-GB"/>
                    </w:rPr>
                    <w:t>药残留</w:t>
                  </w:r>
                </w:p>
              </w:tc>
              <w:tc>
                <w:tcPr>
                  <w:tcW w:w="3476" w:type="dxa"/>
                  <w:shd w:val="clear" w:color="auto" w:fill="auto"/>
                </w:tcPr>
                <w:p>
                  <w:pPr>
                    <w:autoSpaceDE w:val="0"/>
                    <w:autoSpaceDN w:val="0"/>
                    <w:adjustRightInd w:val="0"/>
                    <w:jc w:val="left"/>
                    <w:rPr>
                      <w:bCs/>
                      <w:szCs w:val="21"/>
                    </w:rPr>
                  </w:pPr>
                  <w:r>
                    <w:rPr>
                      <w:rFonts w:hint="eastAsia"/>
                      <w:szCs w:val="21"/>
                    </w:rPr>
                    <w:sym w:font="Wingdings" w:char="00FE"/>
                  </w:r>
                  <w:r>
                    <w:rPr>
                      <w:rFonts w:hint="eastAsia"/>
                      <w:bCs/>
                      <w:szCs w:val="21"/>
                    </w:rPr>
                    <w:t>向供方索取检测报告</w:t>
                  </w:r>
                  <w:r>
                    <w:rPr>
                      <w:rFonts w:hint="eastAsia"/>
                      <w:bCs/>
                      <w:szCs w:val="21"/>
                      <w:lang w:val="en-US" w:eastAsia="zh-CN"/>
                    </w:rPr>
                    <w:t>或</w:t>
                  </w:r>
                  <w:r>
                    <w:rPr>
                      <w:rFonts w:hint="eastAsia"/>
                      <w:bCs/>
                      <w:szCs w:val="21"/>
                    </w:rPr>
                    <w:sym w:font="Wingdings" w:char="00FE"/>
                  </w:r>
                  <w:r>
                    <w:rPr>
                      <w:rFonts w:hint="eastAsia"/>
                      <w:bCs/>
                      <w:szCs w:val="21"/>
                    </w:rPr>
                    <w:t>企业自行检测（农残测定）</w:t>
                  </w:r>
                </w:p>
                <w:p>
                  <w:pPr>
                    <w:autoSpaceDE w:val="0"/>
                    <w:autoSpaceDN w:val="0"/>
                    <w:adjustRightInd w:val="0"/>
                    <w:jc w:val="left"/>
                    <w:rPr>
                      <w:bCs/>
                      <w:szCs w:val="21"/>
                    </w:rPr>
                  </w:pPr>
                  <w:r>
                    <w:rPr>
                      <w:rFonts w:hint="eastAsia"/>
                      <w:bCs/>
                      <w:szCs w:val="21"/>
                    </w:rPr>
                    <w:sym w:font="Wingdings" w:char="00FE"/>
                  </w:r>
                  <w:r>
                    <w:rPr>
                      <w:rFonts w:hint="eastAsia"/>
                      <w:bCs/>
                      <w:szCs w:val="21"/>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305" w:type="dxa"/>
                  <w:shd w:val="clear" w:color="auto" w:fill="auto"/>
                </w:tcPr>
                <w:p>
                  <w:pPr>
                    <w:autoSpaceDE w:val="0"/>
                    <w:autoSpaceDN w:val="0"/>
                    <w:adjustRightInd w:val="0"/>
                    <w:jc w:val="left"/>
                    <w:rPr>
                      <w:bCs/>
                      <w:szCs w:val="21"/>
                    </w:rPr>
                  </w:pPr>
                  <w:r>
                    <w:rPr>
                      <w:rFonts w:hint="eastAsia"/>
                      <w:bCs/>
                      <w:szCs w:val="21"/>
                    </w:rPr>
                    <w:t>畜禽肉类</w:t>
                  </w:r>
                </w:p>
              </w:tc>
              <w:tc>
                <w:tcPr>
                  <w:tcW w:w="2905" w:type="dxa"/>
                  <w:shd w:val="clear" w:color="auto" w:fill="auto"/>
                  <w:vAlign w:val="bottom"/>
                </w:tcPr>
                <w:p>
                  <w:pPr>
                    <w:rPr>
                      <w:bCs/>
                      <w:szCs w:val="21"/>
                      <w:lang w:val="en-GB"/>
                    </w:rPr>
                  </w:pPr>
                  <w:r>
                    <w:rPr>
                      <w:rFonts w:hint="eastAsia"/>
                      <w:bCs/>
                      <w:szCs w:val="21"/>
                    </w:rPr>
                    <w:sym w:font="Wingdings" w:char="00A8"/>
                  </w:r>
                  <w:r>
                    <w:rPr>
                      <w:rFonts w:hint="eastAsia"/>
                      <w:bCs/>
                      <w:szCs w:val="21"/>
                      <w:lang w:val="en-GB"/>
                    </w:rPr>
                    <w:t>有害微生物</w:t>
                  </w:r>
                  <w:r>
                    <w:rPr>
                      <w:rFonts w:hint="eastAsia"/>
                      <w:bCs/>
                      <w:szCs w:val="21"/>
                    </w:rPr>
                    <w:t xml:space="preserve"> </w:t>
                  </w:r>
                  <w:r>
                    <w:rPr>
                      <w:rFonts w:hint="eastAsia"/>
                      <w:szCs w:val="21"/>
                    </w:rPr>
                    <w:sym w:font="Wingdings" w:char="00A8"/>
                  </w:r>
                  <w:r>
                    <w:rPr>
                      <w:rFonts w:hint="eastAsia"/>
                      <w:bCs/>
                      <w:szCs w:val="21"/>
                      <w:lang w:val="en-GB"/>
                    </w:rPr>
                    <w:t xml:space="preserve">重金属 </w:t>
                  </w:r>
                </w:p>
                <w:p>
                  <w:pPr>
                    <w:autoSpaceDE w:val="0"/>
                    <w:autoSpaceDN w:val="0"/>
                    <w:adjustRightInd w:val="0"/>
                    <w:jc w:val="left"/>
                    <w:rPr>
                      <w:bCs/>
                      <w:szCs w:val="21"/>
                      <w:lang w:val="en-GB"/>
                    </w:rPr>
                  </w:pPr>
                  <w:r>
                    <w:rPr>
                      <w:rFonts w:hint="eastAsia"/>
                      <w:bCs/>
                      <w:szCs w:val="21"/>
                    </w:rPr>
                    <w:sym w:font="Wingdings" w:char="00A8"/>
                  </w:r>
                  <w:r>
                    <w:rPr>
                      <w:rFonts w:hint="eastAsia"/>
                      <w:bCs/>
                      <w:szCs w:val="21"/>
                      <w:lang w:val="en-GB"/>
                    </w:rPr>
                    <w:t xml:space="preserve">黄曲霉毒素 </w:t>
                  </w:r>
                  <w:r>
                    <w:rPr>
                      <w:rFonts w:hint="eastAsia"/>
                      <w:bCs/>
                      <w:szCs w:val="21"/>
                    </w:rPr>
                    <w:sym w:font="Wingdings" w:char="00A8"/>
                  </w:r>
                  <w:r>
                    <w:rPr>
                      <w:rFonts w:hint="eastAsia"/>
                      <w:bCs/>
                      <w:szCs w:val="21"/>
                      <w:lang w:val="en-GB"/>
                    </w:rPr>
                    <w:t>苯并芘</w:t>
                  </w:r>
                </w:p>
                <w:p>
                  <w:pPr>
                    <w:rPr>
                      <w:bCs/>
                      <w:szCs w:val="21"/>
                    </w:rPr>
                  </w:pPr>
                  <w:r>
                    <w:rPr>
                      <w:rFonts w:hint="eastAsia"/>
                      <w:bCs/>
                      <w:szCs w:val="21"/>
                    </w:rPr>
                    <w:sym w:font="Wingdings" w:char="00A8"/>
                  </w:r>
                  <w:r>
                    <w:rPr>
                      <w:rFonts w:hint="eastAsia"/>
                      <w:bCs/>
                      <w:szCs w:val="21"/>
                      <w:lang w:val="en-GB"/>
                    </w:rPr>
                    <w:t>农药残留</w:t>
                  </w:r>
                  <w:r>
                    <w:rPr>
                      <w:rFonts w:hint="eastAsia"/>
                      <w:bCs/>
                      <w:szCs w:val="21"/>
                    </w:rPr>
                    <w:t xml:space="preserve">  </w:t>
                  </w:r>
                  <w:r>
                    <w:rPr>
                      <w:rFonts w:hint="eastAsia"/>
                      <w:szCs w:val="21"/>
                    </w:rPr>
                    <w:sym w:font="Wingdings" w:char="00FE"/>
                  </w:r>
                  <w:r>
                    <w:rPr>
                      <w:rFonts w:hint="eastAsia"/>
                      <w:bCs/>
                      <w:szCs w:val="21"/>
                    </w:rPr>
                    <w:t>兽</w:t>
                  </w:r>
                  <w:r>
                    <w:rPr>
                      <w:rFonts w:hint="eastAsia"/>
                      <w:bCs/>
                      <w:szCs w:val="21"/>
                      <w:lang w:val="en-GB"/>
                    </w:rPr>
                    <w:t>药残留</w:t>
                  </w:r>
                </w:p>
              </w:tc>
              <w:tc>
                <w:tcPr>
                  <w:tcW w:w="3476" w:type="dxa"/>
                  <w:shd w:val="clear" w:color="auto" w:fill="auto"/>
                </w:tcPr>
                <w:p>
                  <w:pPr>
                    <w:autoSpaceDE w:val="0"/>
                    <w:autoSpaceDN w:val="0"/>
                    <w:adjustRightInd w:val="0"/>
                    <w:jc w:val="left"/>
                    <w:rPr>
                      <w:bCs/>
                      <w:szCs w:val="21"/>
                    </w:rPr>
                  </w:pPr>
                  <w:r>
                    <w:rPr>
                      <w:rFonts w:hint="eastAsia"/>
                      <w:szCs w:val="21"/>
                    </w:rPr>
                    <w:sym w:font="Wingdings" w:char="00FE"/>
                  </w:r>
                  <w:r>
                    <w:rPr>
                      <w:rFonts w:hint="eastAsia"/>
                      <w:bCs/>
                      <w:szCs w:val="21"/>
                    </w:rPr>
                    <w:t>向供方索取检测报告</w:t>
                  </w:r>
                </w:p>
                <w:p>
                  <w:pPr>
                    <w:autoSpaceDE w:val="0"/>
                    <w:autoSpaceDN w:val="0"/>
                    <w:adjustRightInd w:val="0"/>
                    <w:jc w:val="left"/>
                    <w:rPr>
                      <w:bCs/>
                      <w:szCs w:val="21"/>
                    </w:rPr>
                  </w:pPr>
                  <w:r>
                    <w:rPr>
                      <w:rFonts w:hint="eastAsia"/>
                      <w:bCs/>
                      <w:szCs w:val="21"/>
                    </w:rPr>
                    <w:sym w:font="Wingdings" w:char="00A8"/>
                  </w:r>
                  <w:r>
                    <w:rPr>
                      <w:rFonts w:hint="eastAsia"/>
                      <w:bCs/>
                      <w:szCs w:val="21"/>
                    </w:rPr>
                    <w:t>企业自行检测</w:t>
                  </w:r>
                </w:p>
                <w:p>
                  <w:pPr>
                    <w:autoSpaceDE w:val="0"/>
                    <w:autoSpaceDN w:val="0"/>
                    <w:adjustRightInd w:val="0"/>
                    <w:jc w:val="left"/>
                    <w:rPr>
                      <w:bCs/>
                      <w:szCs w:val="21"/>
                    </w:rPr>
                  </w:pPr>
                  <w:r>
                    <w:rPr>
                      <w:rFonts w:hint="eastAsia"/>
                      <w:bCs/>
                      <w:szCs w:val="21"/>
                    </w:rPr>
                    <w:sym w:font="Wingdings" w:char="00A8"/>
                  </w:r>
                  <w:r>
                    <w:rPr>
                      <w:rFonts w:hint="eastAsia"/>
                      <w:bCs/>
                      <w:szCs w:val="21"/>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305" w:type="dxa"/>
                  <w:shd w:val="clear" w:color="auto" w:fill="auto"/>
                </w:tcPr>
                <w:p>
                  <w:pPr>
                    <w:autoSpaceDE w:val="0"/>
                    <w:autoSpaceDN w:val="0"/>
                    <w:adjustRightInd w:val="0"/>
                    <w:jc w:val="left"/>
                    <w:rPr>
                      <w:bCs/>
                      <w:szCs w:val="21"/>
                    </w:rPr>
                  </w:pPr>
                  <w:r>
                    <w:rPr>
                      <w:rFonts w:hint="eastAsia"/>
                      <w:bCs/>
                      <w:szCs w:val="21"/>
                    </w:rPr>
                    <w:t>水产类</w:t>
                  </w:r>
                </w:p>
              </w:tc>
              <w:tc>
                <w:tcPr>
                  <w:tcW w:w="2905" w:type="dxa"/>
                  <w:shd w:val="clear" w:color="auto" w:fill="auto"/>
                  <w:vAlign w:val="bottom"/>
                </w:tcPr>
                <w:p>
                  <w:pPr>
                    <w:rPr>
                      <w:bCs/>
                      <w:szCs w:val="21"/>
                      <w:lang w:val="en-GB"/>
                    </w:rPr>
                  </w:pPr>
                  <w:r>
                    <w:rPr>
                      <w:rFonts w:hint="eastAsia"/>
                      <w:bCs/>
                      <w:szCs w:val="21"/>
                    </w:rPr>
                    <w:sym w:font="Wingdings" w:char="00A8"/>
                  </w:r>
                  <w:r>
                    <w:rPr>
                      <w:rFonts w:hint="eastAsia"/>
                      <w:bCs/>
                      <w:szCs w:val="21"/>
                      <w:lang w:val="en-GB"/>
                    </w:rPr>
                    <w:t>有害微生物</w:t>
                  </w:r>
                  <w:r>
                    <w:rPr>
                      <w:rFonts w:hint="eastAsia"/>
                      <w:bCs/>
                      <w:szCs w:val="21"/>
                    </w:rPr>
                    <w:t xml:space="preserve"> </w:t>
                  </w:r>
                  <w:r>
                    <w:rPr>
                      <w:rFonts w:hint="eastAsia"/>
                      <w:szCs w:val="21"/>
                    </w:rPr>
                    <w:sym w:font="Wingdings" w:char="00FE"/>
                  </w:r>
                  <w:r>
                    <w:rPr>
                      <w:rFonts w:hint="eastAsia"/>
                      <w:bCs/>
                      <w:szCs w:val="21"/>
                      <w:lang w:val="en-GB"/>
                    </w:rPr>
                    <w:t xml:space="preserve">重金属 </w:t>
                  </w:r>
                </w:p>
                <w:p>
                  <w:pPr>
                    <w:autoSpaceDE w:val="0"/>
                    <w:autoSpaceDN w:val="0"/>
                    <w:adjustRightInd w:val="0"/>
                    <w:jc w:val="left"/>
                    <w:rPr>
                      <w:bCs/>
                      <w:szCs w:val="21"/>
                      <w:lang w:val="en-GB"/>
                    </w:rPr>
                  </w:pPr>
                  <w:r>
                    <w:rPr>
                      <w:rFonts w:hint="eastAsia"/>
                      <w:bCs/>
                      <w:szCs w:val="21"/>
                    </w:rPr>
                    <w:sym w:font="Wingdings" w:char="00A8"/>
                  </w:r>
                  <w:r>
                    <w:rPr>
                      <w:rFonts w:hint="eastAsia"/>
                      <w:bCs/>
                      <w:szCs w:val="21"/>
                      <w:lang w:val="en-GB"/>
                    </w:rPr>
                    <w:t xml:space="preserve">黄曲霉毒素 </w:t>
                  </w:r>
                  <w:r>
                    <w:rPr>
                      <w:rFonts w:hint="eastAsia"/>
                      <w:bCs/>
                      <w:szCs w:val="21"/>
                    </w:rPr>
                    <w:sym w:font="Wingdings" w:char="00A8"/>
                  </w:r>
                  <w:r>
                    <w:rPr>
                      <w:rFonts w:hint="eastAsia"/>
                      <w:bCs/>
                      <w:szCs w:val="21"/>
                      <w:lang w:val="en-GB"/>
                    </w:rPr>
                    <w:t>苯并芘</w:t>
                  </w:r>
                </w:p>
                <w:p>
                  <w:pPr>
                    <w:rPr>
                      <w:bCs/>
                      <w:szCs w:val="21"/>
                    </w:rPr>
                  </w:pPr>
                  <w:r>
                    <w:rPr>
                      <w:rFonts w:hint="eastAsia"/>
                      <w:bCs/>
                      <w:szCs w:val="21"/>
                    </w:rPr>
                    <w:sym w:font="Wingdings" w:char="00A8"/>
                  </w:r>
                  <w:r>
                    <w:rPr>
                      <w:rFonts w:hint="eastAsia"/>
                      <w:bCs/>
                      <w:szCs w:val="21"/>
                      <w:lang w:val="en-GB"/>
                    </w:rPr>
                    <w:t>农药残留</w:t>
                  </w:r>
                  <w:r>
                    <w:rPr>
                      <w:rFonts w:hint="eastAsia"/>
                      <w:bCs/>
                      <w:szCs w:val="21"/>
                    </w:rPr>
                    <w:t xml:space="preserve">  </w:t>
                  </w:r>
                  <w:r>
                    <w:rPr>
                      <w:rFonts w:hint="eastAsia"/>
                      <w:szCs w:val="21"/>
                    </w:rPr>
                    <w:sym w:font="Wingdings" w:char="00FE"/>
                  </w:r>
                  <w:r>
                    <w:rPr>
                      <w:rFonts w:hint="eastAsia"/>
                      <w:bCs/>
                      <w:szCs w:val="21"/>
                    </w:rPr>
                    <w:t>兽</w:t>
                  </w:r>
                  <w:r>
                    <w:rPr>
                      <w:rFonts w:hint="eastAsia"/>
                      <w:bCs/>
                      <w:szCs w:val="21"/>
                      <w:lang w:val="en-GB"/>
                    </w:rPr>
                    <w:t>药残留</w:t>
                  </w:r>
                </w:p>
              </w:tc>
              <w:tc>
                <w:tcPr>
                  <w:tcW w:w="3476" w:type="dxa"/>
                  <w:shd w:val="clear" w:color="auto" w:fill="auto"/>
                </w:tcPr>
                <w:p>
                  <w:pPr>
                    <w:autoSpaceDE w:val="0"/>
                    <w:autoSpaceDN w:val="0"/>
                    <w:adjustRightInd w:val="0"/>
                    <w:jc w:val="left"/>
                    <w:rPr>
                      <w:bCs/>
                      <w:szCs w:val="21"/>
                    </w:rPr>
                  </w:pPr>
                  <w:r>
                    <w:rPr>
                      <w:rFonts w:hint="eastAsia"/>
                      <w:szCs w:val="21"/>
                    </w:rPr>
                    <w:sym w:font="Wingdings" w:char="00FE"/>
                  </w:r>
                  <w:r>
                    <w:rPr>
                      <w:rFonts w:hint="eastAsia"/>
                      <w:bCs/>
                      <w:szCs w:val="21"/>
                    </w:rPr>
                    <w:t>向供方索取检测报告</w:t>
                  </w:r>
                </w:p>
                <w:p>
                  <w:pPr>
                    <w:autoSpaceDE w:val="0"/>
                    <w:autoSpaceDN w:val="0"/>
                    <w:adjustRightInd w:val="0"/>
                    <w:jc w:val="left"/>
                    <w:rPr>
                      <w:bCs/>
                      <w:szCs w:val="21"/>
                    </w:rPr>
                  </w:pPr>
                  <w:r>
                    <w:rPr>
                      <w:rFonts w:hint="eastAsia"/>
                      <w:bCs/>
                      <w:szCs w:val="21"/>
                    </w:rPr>
                    <w:sym w:font="Wingdings" w:char="00A8"/>
                  </w:r>
                  <w:r>
                    <w:rPr>
                      <w:rFonts w:hint="eastAsia"/>
                      <w:bCs/>
                      <w:szCs w:val="21"/>
                    </w:rPr>
                    <w:t>企业自行检测</w:t>
                  </w:r>
                </w:p>
                <w:p>
                  <w:pPr>
                    <w:autoSpaceDE w:val="0"/>
                    <w:autoSpaceDN w:val="0"/>
                    <w:adjustRightInd w:val="0"/>
                    <w:jc w:val="left"/>
                    <w:rPr>
                      <w:bCs/>
                      <w:szCs w:val="21"/>
                    </w:rPr>
                  </w:pPr>
                  <w:r>
                    <w:rPr>
                      <w:rFonts w:hint="eastAsia"/>
                      <w:bCs/>
                      <w:szCs w:val="21"/>
                    </w:rPr>
                    <w:sym w:font="Wingdings" w:char="00A8"/>
                  </w:r>
                  <w:r>
                    <w:rPr>
                      <w:rFonts w:hint="eastAsia"/>
                      <w:bCs/>
                      <w:szCs w:val="21"/>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trPr>
              <w:tc>
                <w:tcPr>
                  <w:tcW w:w="2305" w:type="dxa"/>
                  <w:shd w:val="clear" w:color="auto" w:fill="auto"/>
                  <w:vAlign w:val="top"/>
                </w:tcPr>
                <w:p>
                  <w:pPr>
                    <w:autoSpaceDE w:val="0"/>
                    <w:autoSpaceDN w:val="0"/>
                    <w:adjustRightInd w:val="0"/>
                    <w:jc w:val="left"/>
                    <w:rPr>
                      <w:rFonts w:ascii="Times New Roman" w:hAnsi="Times New Roman" w:eastAsia="宋体" w:cs="Times New Roman"/>
                      <w:bCs/>
                      <w:color w:val="0000FF"/>
                      <w:kern w:val="2"/>
                      <w:sz w:val="21"/>
                      <w:szCs w:val="21"/>
                      <w:lang w:val="en-US" w:eastAsia="zh-CN" w:bidi="ar-SA"/>
                    </w:rPr>
                  </w:pPr>
                  <w:r>
                    <w:rPr>
                      <w:rFonts w:hint="eastAsia"/>
                      <w:color w:val="000000"/>
                      <w:szCs w:val="21"/>
                    </w:rPr>
                    <w:t>调味料类（酱油、醋、白砂糖、味精、酱类等）</w:t>
                  </w:r>
                </w:p>
              </w:tc>
              <w:tc>
                <w:tcPr>
                  <w:tcW w:w="2905" w:type="dxa"/>
                  <w:shd w:val="clear" w:color="auto" w:fill="auto"/>
                  <w:vAlign w:val="bottom"/>
                </w:tcPr>
                <w:p>
                  <w:pPr>
                    <w:rPr>
                      <w:lang w:val="en-GB"/>
                    </w:rPr>
                  </w:pPr>
                  <w:r>
                    <w:rPr>
                      <w:rFonts w:hint="eastAsia"/>
                    </w:rPr>
                    <w:sym w:font="Wingdings" w:char="00FE"/>
                  </w:r>
                  <w:r>
                    <w:rPr>
                      <w:rFonts w:hint="eastAsia"/>
                      <w:lang w:val="en-GB"/>
                    </w:rPr>
                    <w:t>有害微生物</w:t>
                  </w:r>
                  <w:r>
                    <w:rPr>
                      <w:rFonts w:hint="eastAsia"/>
                    </w:rPr>
                    <w:t xml:space="preserve"> </w:t>
                  </w:r>
                  <w:r>
                    <w:rPr>
                      <w:rFonts w:hint="eastAsia"/>
                    </w:rPr>
                    <w:sym w:font="Wingdings" w:char="00FE"/>
                  </w:r>
                  <w:r>
                    <w:rPr>
                      <w:rFonts w:hint="eastAsia"/>
                      <w:lang w:val="en-GB"/>
                    </w:rPr>
                    <w:t xml:space="preserve">重金属 </w:t>
                  </w:r>
                </w:p>
                <w:p>
                  <w:pPr>
                    <w:autoSpaceDE w:val="0"/>
                    <w:autoSpaceDN w:val="0"/>
                    <w:adjustRightInd w:val="0"/>
                    <w:jc w:val="left"/>
                    <w:rPr>
                      <w:rFonts w:hint="eastAsia"/>
                      <w:lang w:val="en-GB" w:eastAsia="zh-CN"/>
                    </w:rPr>
                  </w:pPr>
                  <w:r>
                    <w:rPr>
                      <w:rFonts w:hint="eastAsia"/>
                    </w:rPr>
                    <w:sym w:font="Wingdings" w:char="00FE"/>
                  </w:r>
                  <w:r>
                    <w:rPr>
                      <w:rFonts w:hint="eastAsia"/>
                      <w:lang w:val="en-GB"/>
                    </w:rPr>
                    <w:t>黄曲霉毒素</w:t>
                  </w:r>
                  <w:r>
                    <w:rPr>
                      <w:rFonts w:hint="eastAsia"/>
                      <w:lang w:val="en-US" w:eastAsia="zh-CN"/>
                    </w:rPr>
                    <w:t xml:space="preserve"> </w:t>
                  </w:r>
                  <w:r>
                    <w:rPr>
                      <w:rFonts w:hint="eastAsia"/>
                    </w:rPr>
                    <w:sym w:font="Wingdings" w:char="00A8"/>
                  </w:r>
                  <w:r>
                    <w:rPr>
                      <w:rFonts w:hint="eastAsia"/>
                      <w:lang w:val="en-GB"/>
                    </w:rPr>
                    <w:t>苯并芘</w:t>
                  </w:r>
                </w:p>
                <w:p>
                  <w:pPr>
                    <w:rPr>
                      <w:rFonts w:hint="eastAsia"/>
                      <w:lang w:val="en-GB"/>
                    </w:rPr>
                  </w:pPr>
                  <w:r>
                    <w:rPr>
                      <w:rFonts w:hint="eastAsia"/>
                    </w:rPr>
                    <w:sym w:font="Wingdings" w:char="00A8"/>
                  </w:r>
                  <w:r>
                    <w:rPr>
                      <w:rFonts w:hint="eastAsia"/>
                      <w:lang w:val="en-GB"/>
                    </w:rPr>
                    <w:t>农药残留</w:t>
                  </w:r>
                  <w:r>
                    <w:rPr>
                      <w:rFonts w:hint="eastAsia"/>
                    </w:rPr>
                    <w:t xml:space="preserve">  </w:t>
                  </w:r>
                  <w:r>
                    <w:rPr>
                      <w:rFonts w:hint="eastAsia"/>
                    </w:rPr>
                    <w:sym w:font="Wingdings" w:char="00A8"/>
                  </w:r>
                  <w:r>
                    <w:rPr>
                      <w:rFonts w:hint="eastAsia"/>
                    </w:rPr>
                    <w:t>兽</w:t>
                  </w:r>
                  <w:r>
                    <w:rPr>
                      <w:rFonts w:hint="eastAsia"/>
                      <w:lang w:val="en-GB"/>
                    </w:rPr>
                    <w:t>药残留</w:t>
                  </w:r>
                </w:p>
                <w:p>
                  <w:pPr>
                    <w:pStyle w:val="6"/>
                    <w:rPr>
                      <w:rFonts w:hint="eastAsia" w:ascii="Times New Roman" w:hAnsi="Times New Roman" w:eastAsia="宋体" w:cs="Times New Roman"/>
                      <w:kern w:val="2"/>
                      <w:sz w:val="18"/>
                      <w:szCs w:val="18"/>
                      <w:lang w:val="en-US" w:eastAsia="zh-CN" w:bidi="ar-SA"/>
                    </w:rPr>
                  </w:pPr>
                  <w:r>
                    <w:rPr>
                      <w:rFonts w:hint="eastAsia"/>
                    </w:rPr>
                    <w:sym w:font="Wingdings" w:char="00FE"/>
                  </w:r>
                  <w:r>
                    <w:rPr>
                      <w:rFonts w:hint="eastAsia"/>
                      <w:lang w:val="en-US" w:eastAsia="zh-CN"/>
                    </w:rPr>
                    <w:t>螨</w:t>
                  </w:r>
                </w:p>
              </w:tc>
              <w:tc>
                <w:tcPr>
                  <w:tcW w:w="3476" w:type="dxa"/>
                  <w:shd w:val="clear" w:color="auto" w:fill="auto"/>
                  <w:vAlign w:val="top"/>
                </w:tcPr>
                <w:p>
                  <w:pPr>
                    <w:autoSpaceDE w:val="0"/>
                    <w:autoSpaceDN w:val="0"/>
                    <w:adjustRightInd w:val="0"/>
                    <w:jc w:val="left"/>
                    <w:rPr>
                      <w:bCs/>
                      <w:szCs w:val="21"/>
                    </w:rPr>
                  </w:pPr>
                  <w:r>
                    <w:rPr>
                      <w:rFonts w:hint="eastAsia"/>
                      <w:szCs w:val="21"/>
                    </w:rPr>
                    <w:sym w:font="Wingdings" w:char="00FE"/>
                  </w:r>
                  <w:r>
                    <w:rPr>
                      <w:rFonts w:hint="eastAsia"/>
                      <w:bCs/>
                      <w:szCs w:val="21"/>
                    </w:rPr>
                    <w:t>向供方索取检测报告</w:t>
                  </w:r>
                </w:p>
                <w:p>
                  <w:pPr>
                    <w:autoSpaceDE w:val="0"/>
                    <w:autoSpaceDN w:val="0"/>
                    <w:adjustRightInd w:val="0"/>
                    <w:jc w:val="left"/>
                    <w:rPr>
                      <w:bCs/>
                      <w:szCs w:val="21"/>
                    </w:rPr>
                  </w:pPr>
                  <w:r>
                    <w:rPr>
                      <w:rFonts w:hint="eastAsia"/>
                      <w:bCs/>
                      <w:szCs w:val="21"/>
                    </w:rPr>
                    <w:sym w:font="Wingdings" w:char="00A8"/>
                  </w:r>
                  <w:r>
                    <w:rPr>
                      <w:rFonts w:hint="eastAsia"/>
                      <w:bCs/>
                      <w:szCs w:val="21"/>
                    </w:rPr>
                    <w:t>企业自行检测</w:t>
                  </w:r>
                </w:p>
                <w:p>
                  <w:pPr>
                    <w:autoSpaceDE w:val="0"/>
                    <w:autoSpaceDN w:val="0"/>
                    <w:adjustRightInd w:val="0"/>
                    <w:jc w:val="left"/>
                    <w:rPr>
                      <w:rFonts w:ascii="Times New Roman" w:hAnsi="Times New Roman" w:eastAsia="宋体" w:cs="Times New Roman"/>
                      <w:bCs/>
                      <w:kern w:val="2"/>
                      <w:sz w:val="21"/>
                      <w:szCs w:val="21"/>
                      <w:lang w:val="en-US" w:eastAsia="zh-CN" w:bidi="ar-SA"/>
                    </w:rPr>
                  </w:pPr>
                  <w:r>
                    <w:rPr>
                      <w:rFonts w:hint="eastAsia"/>
                      <w:bCs/>
                      <w:szCs w:val="21"/>
                    </w:rPr>
                    <w:sym w:font="Wingdings" w:char="00A8"/>
                  </w:r>
                  <w:r>
                    <w:rPr>
                      <w:rFonts w:hint="eastAsia"/>
                      <w:bCs/>
                      <w:szCs w:val="21"/>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305" w:type="dxa"/>
                  <w:shd w:val="clear" w:color="auto" w:fill="auto"/>
                  <w:vAlign w:val="top"/>
                </w:tcPr>
                <w:p>
                  <w:pPr>
                    <w:autoSpaceDE w:val="0"/>
                    <w:autoSpaceDN w:val="0"/>
                    <w:adjustRightInd w:val="0"/>
                    <w:jc w:val="left"/>
                    <w:rPr>
                      <w:rFonts w:ascii="Times New Roman" w:hAnsi="Times New Roman" w:eastAsia="宋体" w:cs="Times New Roman"/>
                      <w:bCs/>
                      <w:color w:val="0000FF"/>
                      <w:kern w:val="2"/>
                      <w:sz w:val="21"/>
                      <w:szCs w:val="21"/>
                      <w:lang w:val="en-GB" w:eastAsia="zh-CN" w:bidi="ar-SA"/>
                    </w:rPr>
                  </w:pPr>
                  <w:r>
                    <w:rPr>
                      <w:rFonts w:hint="eastAsia"/>
                      <w:color w:val="000000"/>
                      <w:szCs w:val="21"/>
                    </w:rPr>
                    <w:t>禽蛋类</w:t>
                  </w:r>
                </w:p>
              </w:tc>
              <w:tc>
                <w:tcPr>
                  <w:tcW w:w="2905" w:type="dxa"/>
                  <w:shd w:val="clear" w:color="auto" w:fill="auto"/>
                  <w:vAlign w:val="bottom"/>
                </w:tcPr>
                <w:p>
                  <w:pPr>
                    <w:rPr>
                      <w:bCs/>
                      <w:szCs w:val="21"/>
                      <w:lang w:val="en-GB"/>
                    </w:rPr>
                  </w:pPr>
                  <w:r>
                    <w:rPr>
                      <w:rFonts w:hint="eastAsia"/>
                      <w:szCs w:val="21"/>
                    </w:rPr>
                    <w:sym w:font="Wingdings" w:char="00A8"/>
                  </w:r>
                  <w:r>
                    <w:rPr>
                      <w:rFonts w:hint="eastAsia"/>
                      <w:bCs/>
                      <w:szCs w:val="21"/>
                      <w:lang w:val="en-GB"/>
                    </w:rPr>
                    <w:t>有害微生物</w:t>
                  </w:r>
                  <w:r>
                    <w:rPr>
                      <w:rFonts w:hint="eastAsia"/>
                      <w:bCs/>
                      <w:szCs w:val="21"/>
                    </w:rPr>
                    <w:t xml:space="preserve"> </w:t>
                  </w:r>
                  <w:r>
                    <w:rPr>
                      <w:rFonts w:hint="eastAsia"/>
                      <w:szCs w:val="21"/>
                    </w:rPr>
                    <w:sym w:font="Wingdings" w:char="00A8"/>
                  </w:r>
                  <w:r>
                    <w:rPr>
                      <w:rFonts w:hint="eastAsia"/>
                      <w:bCs/>
                      <w:szCs w:val="21"/>
                      <w:lang w:val="en-GB"/>
                    </w:rPr>
                    <w:t xml:space="preserve">重金属 </w:t>
                  </w:r>
                </w:p>
                <w:p>
                  <w:pPr>
                    <w:autoSpaceDE w:val="0"/>
                    <w:autoSpaceDN w:val="0"/>
                    <w:adjustRightInd w:val="0"/>
                    <w:jc w:val="left"/>
                    <w:rPr>
                      <w:bCs/>
                      <w:szCs w:val="21"/>
                      <w:lang w:val="en-GB"/>
                    </w:rPr>
                  </w:pPr>
                  <w:r>
                    <w:rPr>
                      <w:rFonts w:hint="eastAsia"/>
                      <w:bCs/>
                      <w:szCs w:val="21"/>
                    </w:rPr>
                    <w:sym w:font="Wingdings" w:char="00A8"/>
                  </w:r>
                  <w:r>
                    <w:rPr>
                      <w:rFonts w:hint="eastAsia"/>
                      <w:bCs/>
                      <w:szCs w:val="21"/>
                      <w:lang w:val="en-GB"/>
                    </w:rPr>
                    <w:t xml:space="preserve">黄曲霉毒素 </w:t>
                  </w:r>
                  <w:r>
                    <w:rPr>
                      <w:rFonts w:hint="eastAsia"/>
                      <w:bCs/>
                      <w:szCs w:val="21"/>
                    </w:rPr>
                    <w:sym w:font="Wingdings" w:char="00A8"/>
                  </w:r>
                  <w:r>
                    <w:rPr>
                      <w:rFonts w:hint="eastAsia"/>
                      <w:bCs/>
                      <w:szCs w:val="21"/>
                      <w:lang w:val="en-GB"/>
                    </w:rPr>
                    <w:t>苯并芘</w:t>
                  </w:r>
                </w:p>
                <w:p>
                  <w:pPr>
                    <w:rPr>
                      <w:rFonts w:ascii="Times New Roman" w:hAnsi="Times New Roman" w:eastAsia="宋体" w:cs="Times New Roman"/>
                      <w:bCs/>
                      <w:kern w:val="2"/>
                      <w:sz w:val="21"/>
                      <w:szCs w:val="21"/>
                      <w:lang w:val="en-US" w:eastAsia="zh-CN" w:bidi="ar-SA"/>
                    </w:rPr>
                  </w:pPr>
                  <w:r>
                    <w:rPr>
                      <w:rFonts w:hint="eastAsia"/>
                      <w:bCs/>
                      <w:szCs w:val="21"/>
                    </w:rPr>
                    <w:sym w:font="Wingdings" w:char="00FE"/>
                  </w:r>
                  <w:r>
                    <w:rPr>
                      <w:rFonts w:hint="eastAsia"/>
                      <w:bCs/>
                      <w:szCs w:val="21"/>
                      <w:lang w:val="en-GB"/>
                    </w:rPr>
                    <w:t>农药残留</w:t>
                  </w:r>
                  <w:r>
                    <w:rPr>
                      <w:rFonts w:hint="eastAsia"/>
                      <w:bCs/>
                      <w:szCs w:val="21"/>
                    </w:rPr>
                    <w:t xml:space="preserve">  </w:t>
                  </w:r>
                  <w:r>
                    <w:rPr>
                      <w:rFonts w:hint="eastAsia"/>
                      <w:bCs/>
                      <w:szCs w:val="21"/>
                    </w:rPr>
                    <w:sym w:font="Wingdings" w:char="00A8"/>
                  </w:r>
                  <w:r>
                    <w:rPr>
                      <w:rFonts w:hint="eastAsia"/>
                      <w:bCs/>
                      <w:szCs w:val="21"/>
                    </w:rPr>
                    <w:t>兽</w:t>
                  </w:r>
                  <w:r>
                    <w:rPr>
                      <w:rFonts w:hint="eastAsia"/>
                      <w:bCs/>
                      <w:szCs w:val="21"/>
                      <w:lang w:val="en-GB"/>
                    </w:rPr>
                    <w:t>药残留</w:t>
                  </w:r>
                </w:p>
              </w:tc>
              <w:tc>
                <w:tcPr>
                  <w:tcW w:w="3476" w:type="dxa"/>
                  <w:shd w:val="clear" w:color="auto" w:fill="auto"/>
                  <w:vAlign w:val="top"/>
                </w:tcPr>
                <w:p>
                  <w:pPr>
                    <w:autoSpaceDE w:val="0"/>
                    <w:autoSpaceDN w:val="0"/>
                    <w:adjustRightInd w:val="0"/>
                    <w:jc w:val="left"/>
                    <w:rPr>
                      <w:bCs/>
                      <w:szCs w:val="21"/>
                    </w:rPr>
                  </w:pPr>
                  <w:r>
                    <w:rPr>
                      <w:rFonts w:hint="eastAsia"/>
                      <w:szCs w:val="21"/>
                    </w:rPr>
                    <w:sym w:font="Wingdings" w:char="00FE"/>
                  </w:r>
                  <w:r>
                    <w:rPr>
                      <w:rFonts w:hint="eastAsia"/>
                      <w:bCs/>
                      <w:szCs w:val="21"/>
                    </w:rPr>
                    <w:t>向供方索取检测报告</w:t>
                  </w:r>
                </w:p>
                <w:p>
                  <w:pPr>
                    <w:autoSpaceDE w:val="0"/>
                    <w:autoSpaceDN w:val="0"/>
                    <w:adjustRightInd w:val="0"/>
                    <w:jc w:val="left"/>
                    <w:rPr>
                      <w:bCs/>
                      <w:szCs w:val="21"/>
                    </w:rPr>
                  </w:pPr>
                  <w:r>
                    <w:rPr>
                      <w:rFonts w:hint="eastAsia"/>
                      <w:bCs/>
                      <w:szCs w:val="21"/>
                    </w:rPr>
                    <w:sym w:font="Wingdings" w:char="00A8"/>
                  </w:r>
                  <w:r>
                    <w:rPr>
                      <w:rFonts w:hint="eastAsia"/>
                      <w:bCs/>
                      <w:szCs w:val="21"/>
                    </w:rPr>
                    <w:t>企业自行检测</w:t>
                  </w:r>
                </w:p>
                <w:p>
                  <w:pPr>
                    <w:autoSpaceDE w:val="0"/>
                    <w:autoSpaceDN w:val="0"/>
                    <w:adjustRightInd w:val="0"/>
                    <w:jc w:val="left"/>
                    <w:rPr>
                      <w:rFonts w:ascii="Times New Roman" w:hAnsi="Times New Roman" w:eastAsia="宋体" w:cs="Times New Roman"/>
                      <w:kern w:val="2"/>
                      <w:sz w:val="21"/>
                      <w:szCs w:val="21"/>
                      <w:lang w:val="en-US" w:eastAsia="zh-CN" w:bidi="ar-SA"/>
                    </w:rPr>
                  </w:pPr>
                  <w:r>
                    <w:rPr>
                      <w:rFonts w:hint="eastAsia"/>
                      <w:bCs/>
                      <w:szCs w:val="21"/>
                    </w:rPr>
                    <w:sym w:font="Wingdings" w:char="00A8"/>
                  </w:r>
                  <w:r>
                    <w:rPr>
                      <w:rFonts w:hint="eastAsia"/>
                      <w:bCs/>
                      <w:szCs w:val="21"/>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305" w:type="dxa"/>
                  <w:shd w:val="clear" w:color="auto" w:fill="auto"/>
                  <w:vAlign w:val="top"/>
                </w:tcPr>
                <w:p>
                  <w:pPr>
                    <w:spacing w:before="156" w:beforeLines="50" w:line="280" w:lineRule="exact"/>
                    <w:rPr>
                      <w:rFonts w:hint="default" w:ascii="宋体" w:hAnsi="宋体" w:eastAsia="宋体" w:cs="Times New Roman"/>
                      <w:kern w:val="2"/>
                      <w:sz w:val="21"/>
                      <w:szCs w:val="21"/>
                      <w:lang w:val="en-US" w:eastAsia="zh-CN" w:bidi="ar-SA"/>
                    </w:rPr>
                  </w:pPr>
                  <w:r>
                    <w:rPr>
                      <w:rFonts w:hint="default" w:ascii="宋体" w:hAnsi="宋体" w:eastAsia="宋体"/>
                      <w:szCs w:val="21"/>
                      <w:lang w:val="en-US" w:eastAsia="zh-CN"/>
                    </w:rPr>
                    <w:t>餐具/接触面</w:t>
                  </w:r>
                </w:p>
              </w:tc>
              <w:tc>
                <w:tcPr>
                  <w:tcW w:w="2905" w:type="dxa"/>
                  <w:shd w:val="clear" w:color="auto" w:fill="auto"/>
                  <w:vAlign w:val="bottom"/>
                </w:tcPr>
                <w:p>
                  <w:pPr>
                    <w:rPr>
                      <w:bCs/>
                      <w:szCs w:val="21"/>
                      <w:lang w:val="en-GB"/>
                    </w:rPr>
                  </w:pPr>
                  <w:r>
                    <w:rPr>
                      <w:rFonts w:hint="eastAsia"/>
                      <w:szCs w:val="21"/>
                    </w:rPr>
                    <w:sym w:font="Wingdings" w:char="00FE"/>
                  </w:r>
                  <w:r>
                    <w:rPr>
                      <w:rFonts w:hint="eastAsia"/>
                      <w:bCs/>
                      <w:szCs w:val="21"/>
                      <w:lang w:val="en-GB"/>
                    </w:rPr>
                    <w:t>有害微生物</w:t>
                  </w:r>
                  <w:r>
                    <w:rPr>
                      <w:rFonts w:hint="eastAsia"/>
                      <w:bCs/>
                      <w:szCs w:val="21"/>
                    </w:rPr>
                    <w:t xml:space="preserve"> </w:t>
                  </w:r>
                  <w:r>
                    <w:rPr>
                      <w:rFonts w:hint="eastAsia"/>
                      <w:szCs w:val="21"/>
                    </w:rPr>
                    <w:sym w:font="Wingdings" w:char="00FE"/>
                  </w:r>
                  <w:r>
                    <w:rPr>
                      <w:rFonts w:hint="eastAsia"/>
                      <w:bCs/>
                      <w:szCs w:val="21"/>
                      <w:lang w:val="en-GB"/>
                    </w:rPr>
                    <w:t xml:space="preserve">重金属 </w:t>
                  </w:r>
                </w:p>
                <w:p>
                  <w:pPr>
                    <w:autoSpaceDE w:val="0"/>
                    <w:autoSpaceDN w:val="0"/>
                    <w:adjustRightInd w:val="0"/>
                    <w:jc w:val="left"/>
                    <w:rPr>
                      <w:bCs/>
                      <w:szCs w:val="21"/>
                      <w:lang w:val="en-GB"/>
                    </w:rPr>
                  </w:pPr>
                  <w:r>
                    <w:rPr>
                      <w:rFonts w:hint="eastAsia"/>
                      <w:bCs/>
                      <w:szCs w:val="21"/>
                    </w:rPr>
                    <w:sym w:font="Wingdings" w:char="00A8"/>
                  </w:r>
                  <w:r>
                    <w:rPr>
                      <w:rFonts w:hint="eastAsia"/>
                      <w:bCs/>
                      <w:szCs w:val="21"/>
                      <w:lang w:val="en-GB"/>
                    </w:rPr>
                    <w:t xml:space="preserve">黄曲霉毒素 </w:t>
                  </w:r>
                  <w:r>
                    <w:rPr>
                      <w:rFonts w:hint="eastAsia"/>
                      <w:bCs/>
                      <w:szCs w:val="21"/>
                    </w:rPr>
                    <w:sym w:font="Wingdings" w:char="00A8"/>
                  </w:r>
                  <w:r>
                    <w:rPr>
                      <w:rFonts w:hint="eastAsia"/>
                      <w:bCs/>
                      <w:szCs w:val="21"/>
                      <w:lang w:val="en-GB"/>
                    </w:rPr>
                    <w:t>苯并芘</w:t>
                  </w:r>
                </w:p>
                <w:p>
                  <w:pPr>
                    <w:rPr>
                      <w:rFonts w:ascii="Times New Roman" w:hAnsi="Times New Roman" w:eastAsia="宋体" w:cs="Times New Roman"/>
                      <w:bCs/>
                      <w:kern w:val="2"/>
                      <w:sz w:val="21"/>
                      <w:szCs w:val="21"/>
                      <w:lang w:val="en-US" w:eastAsia="zh-CN" w:bidi="ar-SA"/>
                    </w:rPr>
                  </w:pPr>
                  <w:r>
                    <w:rPr>
                      <w:rFonts w:hint="eastAsia"/>
                      <w:bCs/>
                      <w:szCs w:val="21"/>
                    </w:rPr>
                    <w:sym w:font="Wingdings" w:char="00A8"/>
                  </w:r>
                  <w:r>
                    <w:rPr>
                      <w:rFonts w:hint="eastAsia"/>
                      <w:bCs/>
                      <w:szCs w:val="21"/>
                      <w:lang w:val="en-GB"/>
                    </w:rPr>
                    <w:t>农药残留</w:t>
                  </w:r>
                  <w:r>
                    <w:rPr>
                      <w:rFonts w:hint="eastAsia"/>
                      <w:bCs/>
                      <w:szCs w:val="21"/>
                    </w:rPr>
                    <w:t xml:space="preserve"> </w:t>
                  </w:r>
                  <w:r>
                    <w:rPr>
                      <w:rFonts w:hint="eastAsia"/>
                      <w:bCs/>
                      <w:szCs w:val="21"/>
                    </w:rPr>
                    <w:sym w:font="Wingdings" w:char="00A8"/>
                  </w:r>
                  <w:r>
                    <w:rPr>
                      <w:rFonts w:hint="eastAsia"/>
                      <w:bCs/>
                      <w:szCs w:val="21"/>
                    </w:rPr>
                    <w:t>兽</w:t>
                  </w:r>
                  <w:r>
                    <w:rPr>
                      <w:rFonts w:hint="eastAsia"/>
                      <w:bCs/>
                      <w:szCs w:val="21"/>
                      <w:lang w:val="en-GB"/>
                    </w:rPr>
                    <w:t>药残留</w:t>
                  </w:r>
                </w:p>
              </w:tc>
              <w:tc>
                <w:tcPr>
                  <w:tcW w:w="3476" w:type="dxa"/>
                  <w:shd w:val="clear" w:color="auto" w:fill="auto"/>
                  <w:vAlign w:val="top"/>
                </w:tcPr>
                <w:p>
                  <w:pPr>
                    <w:autoSpaceDE w:val="0"/>
                    <w:autoSpaceDN w:val="0"/>
                    <w:adjustRightInd w:val="0"/>
                    <w:jc w:val="left"/>
                    <w:rPr>
                      <w:szCs w:val="21"/>
                    </w:rPr>
                  </w:pPr>
                  <w:r>
                    <w:rPr>
                      <w:rFonts w:hint="eastAsia"/>
                      <w:szCs w:val="21"/>
                    </w:rPr>
                    <w:sym w:font="Wingdings" w:char="00A8"/>
                  </w:r>
                  <w:r>
                    <w:rPr>
                      <w:rFonts w:hint="eastAsia"/>
                      <w:szCs w:val="21"/>
                    </w:rPr>
                    <w:t>向供方索取检测报告</w:t>
                  </w:r>
                </w:p>
                <w:p>
                  <w:pPr>
                    <w:autoSpaceDE w:val="0"/>
                    <w:autoSpaceDN w:val="0"/>
                    <w:adjustRightInd w:val="0"/>
                    <w:jc w:val="left"/>
                    <w:rPr>
                      <w:szCs w:val="21"/>
                    </w:rPr>
                  </w:pPr>
                  <w:r>
                    <w:rPr>
                      <w:rFonts w:hint="eastAsia"/>
                      <w:szCs w:val="21"/>
                    </w:rPr>
                    <w:sym w:font="Wingdings" w:char="00FE"/>
                  </w:r>
                  <w:r>
                    <w:rPr>
                      <w:rFonts w:hint="eastAsia"/>
                      <w:szCs w:val="21"/>
                    </w:rPr>
                    <w:t>企业自行检测</w:t>
                  </w:r>
                </w:p>
                <w:p>
                  <w:pPr>
                    <w:autoSpaceDE w:val="0"/>
                    <w:autoSpaceDN w:val="0"/>
                    <w:adjustRightInd w:val="0"/>
                    <w:jc w:val="left"/>
                    <w:rPr>
                      <w:rFonts w:hint="eastAsia" w:eastAsia="宋体"/>
                      <w:szCs w:val="21"/>
                      <w:lang w:eastAsia="zh-CN"/>
                    </w:rPr>
                  </w:pPr>
                  <w:r>
                    <w:rPr>
                      <w:rFonts w:hint="eastAsia"/>
                      <w:szCs w:val="21"/>
                    </w:rPr>
                    <w:sym w:font="Wingdings" w:char="00FE"/>
                  </w:r>
                  <w:r>
                    <w:rPr>
                      <w:rFonts w:hint="eastAsia"/>
                      <w:szCs w:val="21"/>
                    </w:rPr>
                    <w:t>第三方检测报告</w:t>
                  </w:r>
                </w:p>
                <w:p>
                  <w:pPr>
                    <w:pStyle w:val="6"/>
                    <w:rPr>
                      <w:rFonts w:ascii="Times New Roman" w:hAnsi="Times New Roman" w:eastAsia="宋体" w:cs="Times New Roman"/>
                      <w:kern w:val="2"/>
                      <w:sz w:val="21"/>
                      <w:szCs w:val="21"/>
                      <w:lang w:val="en-US" w:eastAsia="zh-CN" w:bidi="ar-SA"/>
                    </w:rPr>
                  </w:pPr>
                  <w:r>
                    <w:rPr>
                      <w:rFonts w:hint="eastAsia"/>
                      <w:bCs/>
                      <w:sz w:val="21"/>
                      <w:szCs w:val="21"/>
                    </w:rPr>
                    <w:sym w:font="Wingdings" w:char="00A8"/>
                  </w:r>
                  <w:r>
                    <w:rPr>
                      <w:rFonts w:hint="eastAsia"/>
                      <w:bCs/>
                      <w:sz w:val="21"/>
                      <w:szCs w:val="21"/>
                    </w:rPr>
                    <w:t>使用前进行清洁消毒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2305" w:type="dxa"/>
                  <w:shd w:val="clear" w:color="auto" w:fill="auto"/>
                </w:tcPr>
                <w:p>
                  <w:pPr>
                    <w:autoSpaceDE w:val="0"/>
                    <w:autoSpaceDN w:val="0"/>
                    <w:adjustRightInd w:val="0"/>
                    <w:jc w:val="left"/>
                    <w:rPr>
                      <w:rFonts w:asciiTheme="minorEastAsia" w:hAnsiTheme="minorEastAsia" w:eastAsiaTheme="minorEastAsia"/>
                      <w:szCs w:val="21"/>
                    </w:rPr>
                  </w:pPr>
                  <w:r>
                    <w:rPr>
                      <w:rFonts w:hint="eastAsia" w:asciiTheme="minorEastAsia" w:hAnsiTheme="minorEastAsia" w:eastAsiaTheme="minorEastAsia"/>
                      <w:szCs w:val="21"/>
                    </w:rPr>
                    <w:t>化学清洗剂、消毒剂</w:t>
                  </w:r>
                </w:p>
              </w:tc>
              <w:tc>
                <w:tcPr>
                  <w:tcW w:w="2905" w:type="dxa"/>
                  <w:shd w:val="clear" w:color="auto" w:fill="auto"/>
                  <w:vAlign w:val="bottom"/>
                </w:tcPr>
                <w:p>
                  <w:pPr>
                    <w:rPr>
                      <w:bCs/>
                      <w:szCs w:val="21"/>
                      <w:lang w:val="en-GB"/>
                    </w:rPr>
                  </w:pPr>
                  <w:r>
                    <w:rPr>
                      <w:rFonts w:hint="eastAsia"/>
                      <w:bCs/>
                      <w:szCs w:val="21"/>
                    </w:rPr>
                    <w:sym w:font="Wingdings" w:char="00A8"/>
                  </w:r>
                  <w:r>
                    <w:rPr>
                      <w:rFonts w:hint="eastAsia"/>
                      <w:bCs/>
                      <w:szCs w:val="21"/>
                      <w:lang w:val="en-GB"/>
                    </w:rPr>
                    <w:t>有害微生物</w:t>
                  </w:r>
                  <w:r>
                    <w:rPr>
                      <w:rFonts w:hint="eastAsia"/>
                      <w:bCs/>
                      <w:szCs w:val="21"/>
                    </w:rPr>
                    <w:t xml:space="preserve">  </w:t>
                  </w:r>
                  <w:r>
                    <w:rPr>
                      <w:rFonts w:hint="eastAsia"/>
                      <w:szCs w:val="21"/>
                    </w:rPr>
                    <w:sym w:font="Wingdings" w:char="00FE"/>
                  </w:r>
                  <w:r>
                    <w:rPr>
                      <w:rFonts w:hint="eastAsia"/>
                      <w:bCs/>
                      <w:szCs w:val="21"/>
                      <w:lang w:val="en-GB"/>
                    </w:rPr>
                    <w:t xml:space="preserve">重金属 </w:t>
                  </w:r>
                </w:p>
                <w:p>
                  <w:pPr>
                    <w:autoSpaceDE w:val="0"/>
                    <w:autoSpaceDN w:val="0"/>
                    <w:adjustRightInd w:val="0"/>
                    <w:jc w:val="left"/>
                    <w:rPr>
                      <w:bCs/>
                      <w:szCs w:val="21"/>
                      <w:lang w:val="en-GB"/>
                    </w:rPr>
                  </w:pPr>
                  <w:r>
                    <w:rPr>
                      <w:rFonts w:hint="eastAsia"/>
                      <w:bCs/>
                      <w:szCs w:val="21"/>
                    </w:rPr>
                    <w:sym w:font="Wingdings" w:char="00A8"/>
                  </w:r>
                  <w:r>
                    <w:rPr>
                      <w:rFonts w:hint="eastAsia"/>
                      <w:bCs/>
                      <w:szCs w:val="21"/>
                      <w:lang w:val="en-GB"/>
                    </w:rPr>
                    <w:t xml:space="preserve">黄曲霉毒素 </w:t>
                  </w:r>
                  <w:r>
                    <w:rPr>
                      <w:rFonts w:hint="eastAsia"/>
                      <w:bCs/>
                      <w:szCs w:val="21"/>
                    </w:rPr>
                    <w:sym w:font="Wingdings" w:char="00A8"/>
                  </w:r>
                  <w:r>
                    <w:rPr>
                      <w:rFonts w:hint="eastAsia"/>
                      <w:bCs/>
                      <w:szCs w:val="21"/>
                      <w:lang w:val="en-GB"/>
                    </w:rPr>
                    <w:t>苯并芘</w:t>
                  </w:r>
                </w:p>
                <w:p>
                  <w:pPr>
                    <w:rPr>
                      <w:bCs/>
                      <w:szCs w:val="21"/>
                      <w:lang w:val="en-GB"/>
                    </w:rPr>
                  </w:pPr>
                  <w:r>
                    <w:rPr>
                      <w:rFonts w:hint="eastAsia"/>
                      <w:bCs/>
                      <w:szCs w:val="21"/>
                    </w:rPr>
                    <w:sym w:font="Wingdings" w:char="00A8"/>
                  </w:r>
                  <w:r>
                    <w:rPr>
                      <w:rFonts w:hint="eastAsia"/>
                      <w:bCs/>
                      <w:szCs w:val="21"/>
                      <w:lang w:val="en-GB"/>
                    </w:rPr>
                    <w:t>农药残留</w:t>
                  </w:r>
                  <w:r>
                    <w:rPr>
                      <w:rFonts w:hint="eastAsia"/>
                      <w:bCs/>
                      <w:szCs w:val="21"/>
                    </w:rPr>
                    <w:t xml:space="preserve">  </w:t>
                  </w:r>
                  <w:r>
                    <w:rPr>
                      <w:rFonts w:hint="eastAsia"/>
                      <w:bCs/>
                      <w:szCs w:val="21"/>
                    </w:rPr>
                    <w:sym w:font="Wingdings" w:char="00A8"/>
                  </w:r>
                  <w:r>
                    <w:rPr>
                      <w:rFonts w:hint="eastAsia"/>
                      <w:bCs/>
                      <w:szCs w:val="21"/>
                    </w:rPr>
                    <w:t>兽</w:t>
                  </w:r>
                  <w:r>
                    <w:rPr>
                      <w:rFonts w:hint="eastAsia"/>
                      <w:bCs/>
                      <w:szCs w:val="21"/>
                      <w:lang w:val="en-GB"/>
                    </w:rPr>
                    <w:t>药残留</w:t>
                  </w:r>
                </w:p>
                <w:p>
                  <w:pPr>
                    <w:rPr>
                      <w:bCs/>
                      <w:szCs w:val="21"/>
                    </w:rPr>
                  </w:pPr>
                  <w:r>
                    <w:rPr>
                      <w:rFonts w:hint="eastAsia"/>
                      <w:szCs w:val="21"/>
                    </w:rPr>
                    <w:sym w:font="Wingdings" w:char="00FE"/>
                  </w:r>
                  <w:r>
                    <w:rPr>
                      <w:rFonts w:hint="eastAsia"/>
                      <w:szCs w:val="21"/>
                    </w:rPr>
                    <w:t>溶剂残留</w:t>
                  </w:r>
                </w:p>
              </w:tc>
              <w:tc>
                <w:tcPr>
                  <w:tcW w:w="3476" w:type="dxa"/>
                  <w:shd w:val="clear" w:color="auto" w:fill="auto"/>
                </w:tcPr>
                <w:p>
                  <w:pPr>
                    <w:autoSpaceDE w:val="0"/>
                    <w:autoSpaceDN w:val="0"/>
                    <w:adjustRightInd w:val="0"/>
                    <w:jc w:val="left"/>
                    <w:rPr>
                      <w:bCs/>
                      <w:szCs w:val="21"/>
                    </w:rPr>
                  </w:pPr>
                  <w:r>
                    <w:rPr>
                      <w:rFonts w:hint="eastAsia"/>
                      <w:szCs w:val="21"/>
                    </w:rPr>
                    <w:sym w:font="Wingdings" w:char="00FE"/>
                  </w:r>
                  <w:r>
                    <w:rPr>
                      <w:rFonts w:hint="eastAsia"/>
                      <w:bCs/>
                      <w:szCs w:val="21"/>
                    </w:rPr>
                    <w:t>向供方索取检测报告</w:t>
                  </w:r>
                </w:p>
                <w:p>
                  <w:pPr>
                    <w:autoSpaceDE w:val="0"/>
                    <w:autoSpaceDN w:val="0"/>
                    <w:adjustRightInd w:val="0"/>
                    <w:jc w:val="left"/>
                    <w:rPr>
                      <w:bCs/>
                      <w:szCs w:val="21"/>
                    </w:rPr>
                  </w:pPr>
                  <w:r>
                    <w:rPr>
                      <w:rFonts w:hint="eastAsia"/>
                      <w:bCs/>
                      <w:szCs w:val="21"/>
                    </w:rPr>
                    <w:sym w:font="Wingdings" w:char="00A8"/>
                  </w:r>
                  <w:r>
                    <w:rPr>
                      <w:rFonts w:hint="eastAsia"/>
                      <w:bCs/>
                      <w:szCs w:val="21"/>
                    </w:rPr>
                    <w:t>企业自行检测</w:t>
                  </w:r>
                </w:p>
                <w:p>
                  <w:pPr>
                    <w:autoSpaceDE w:val="0"/>
                    <w:autoSpaceDN w:val="0"/>
                    <w:adjustRightInd w:val="0"/>
                    <w:jc w:val="left"/>
                    <w:rPr>
                      <w:szCs w:val="21"/>
                    </w:rPr>
                  </w:pPr>
                  <w:r>
                    <w:rPr>
                      <w:rFonts w:hint="eastAsia"/>
                      <w:szCs w:val="21"/>
                    </w:rPr>
                    <w:sym w:font="Wingdings" w:char="00A8"/>
                  </w:r>
                  <w:r>
                    <w:rPr>
                      <w:rFonts w:hint="eastAsia"/>
                      <w:bCs/>
                      <w:szCs w:val="21"/>
                    </w:rPr>
                    <w:t>第三方检测报告</w:t>
                  </w:r>
                </w:p>
              </w:tc>
            </w:tr>
          </w:tbl>
          <w:p>
            <w:pPr>
              <w:pStyle w:val="6"/>
              <w:rPr>
                <w:rFonts w:hint="eastAsia"/>
                <w:lang w:val="en-GB"/>
              </w:rPr>
            </w:pPr>
          </w:p>
          <w:p>
            <w:pPr>
              <w:pStyle w:val="4"/>
              <w:ind w:left="0" w:leftChars="0"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1026"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b/>
                <w:bCs/>
              </w:rPr>
            </w:pPr>
            <w:r>
              <w:rPr>
                <w:b/>
                <w:bCs/>
              </w:rPr>
              <w:t>控制措施组合的确认</w:t>
            </w:r>
          </w:p>
          <w:p>
            <w:pPr>
              <w:shd w:val="clear" w:color="auto" w:fill="F4B8FF"/>
            </w:pPr>
            <w:r>
              <w:t>组织就OPRP与CCP的组合能够防止、 消除或将成品中食品安全危害减少到可接受水平进行确认。</w:t>
            </w:r>
          </w:p>
          <w:p>
            <w:pPr>
              <w:shd w:val="clear" w:color="auto" w:fill="F4B8FF"/>
            </w:pPr>
            <w:r>
              <w:t>当确认结果表明上述不能被证实时，组织应对控制措施和（或） 其组合进行修改和重新评估。</w:t>
            </w:r>
          </w:p>
          <w:p>
            <w:pPr>
              <w:shd w:val="clear" w:color="auto" w:fill="F4B8FF"/>
            </w:pPr>
          </w:p>
          <w:p>
            <w:pPr>
              <w:shd w:val="clear" w:color="auto" w:fill="F4B8FF"/>
            </w:pPr>
            <w:r>
              <w:t>修订的例子可包括：</w:t>
            </w:r>
          </w:p>
          <w:p>
            <w:pPr>
              <w:shd w:val="clear" w:color="auto" w:fill="F4B8FF"/>
            </w:pPr>
            <w:r>
              <w:rPr>
                <w:rFonts w:hint="eastAsia"/>
              </w:rPr>
              <w:t>——</w:t>
            </w:r>
            <w:r>
              <w:t xml:space="preserve">修改控制措施（例如，过程参数、严格度和（或）其组合） ； </w:t>
            </w:r>
          </w:p>
          <w:p>
            <w:pPr>
              <w:shd w:val="clear" w:color="auto" w:fill="F4B8FF"/>
            </w:pPr>
            <w:r>
              <w:rPr>
                <w:rFonts w:hint="eastAsia"/>
              </w:rPr>
              <w:t>——</w:t>
            </w:r>
            <w:r>
              <w:t>修改原料、工艺技术、成品特性、物流方式、和/或成品预期用途</w:t>
            </w:r>
          </w:p>
          <w:p>
            <w:pPr>
              <w:shd w:val="clear" w:color="auto" w:fill="F4B8FF"/>
              <w:rPr>
                <w:rFonts w:hint="default" w:eastAsia="宋体"/>
                <w:lang w:val="en-US" w:eastAsia="zh-CN"/>
              </w:rPr>
            </w:pPr>
            <w:r>
              <w:rPr>
                <w:rFonts w:hint="eastAsia"/>
                <w:lang w:val="en-US" w:eastAsia="zh-CN"/>
              </w:rPr>
              <w:t>控制措施组合的确认时间：2022-02-15；</w:t>
            </w:r>
            <w:r>
              <w:rPr>
                <w:rFonts w:hint="eastAsia"/>
                <w:u w:val="single"/>
                <w:lang w:val="en-US" w:eastAsia="zh-CN"/>
              </w:rPr>
              <w:t>另见产品的安全性验证报告</w:t>
            </w: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4327"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t>危害控制计划 (HACCP/OPRP 计划)</w:t>
            </w:r>
          </w:p>
          <w:p>
            <w:pPr>
              <w:shd w:val="clear" w:color="auto" w:fill="F4B8FF"/>
            </w:pPr>
            <w:r>
              <w:t>组织建立、实施和保持HACCP计划。</w:t>
            </w:r>
          </w:p>
          <w:p>
            <w:pPr>
              <w:spacing w:before="240" w:after="120"/>
              <w:rPr>
                <w:rFonts w:hint="default"/>
                <w:lang w:val="en-US" w:eastAsia="zh-CN"/>
              </w:rPr>
            </w:pPr>
            <w:r>
              <w:rPr>
                <w:rFonts w:hint="eastAsia"/>
              </w:rPr>
              <w:t>OPRP</w:t>
            </w:r>
            <w:r>
              <w:rPr>
                <w:rFonts w:hint="eastAsia"/>
                <w:lang w:val="en-US" w:eastAsia="zh-CN"/>
              </w:rPr>
              <w:t>计划/</w:t>
            </w:r>
            <w:r>
              <w:rPr>
                <w:rFonts w:hint="eastAsia"/>
                <w:lang w:val="en-GB"/>
              </w:rPr>
              <w:t>HACCP计划1</w:t>
            </w:r>
            <w:r>
              <w:rPr>
                <w:rFonts w:hint="eastAsia"/>
                <w:lang w:val="en-GB" w:eastAsia="zh-CN"/>
              </w:rPr>
              <w:t>：</w:t>
            </w:r>
            <w:r>
              <w:rPr>
                <w:rFonts w:hint="eastAsia"/>
                <w:lang w:val="en-US" w:eastAsia="zh-CN"/>
              </w:rPr>
              <w:t>经过危害评估，最终确认显著危害通过CCP点控制，不涉及OPRP点</w:t>
            </w:r>
          </w:p>
          <w:tbl>
            <w:tblPr>
              <w:tblStyle w:val="10"/>
              <w:tblW w:w="4995"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438"/>
              <w:gridCol w:w="1733"/>
              <w:gridCol w:w="2914"/>
              <w:gridCol w:w="2374"/>
              <w:gridCol w:w="72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2" w:hRule="atLeast"/>
                <w:tblHeader/>
              </w:trPr>
              <w:tc>
                <w:tcPr>
                  <w:tcW w:w="783" w:type="pct"/>
                  <w:tcBorders>
                    <w:tl2br w:val="nil"/>
                    <w:tr2bl w:val="nil"/>
                  </w:tcBorders>
                  <w:tcMar>
                    <w:left w:w="0" w:type="dxa"/>
                    <w:right w:w="0" w:type="dxa"/>
                  </w:tcMar>
                  <w:vAlign w:val="center"/>
                </w:tcPr>
                <w:p>
                  <w:pPr>
                    <w:spacing w:line="300" w:lineRule="exact"/>
                    <w:jc w:val="center"/>
                    <w:rPr>
                      <w:b/>
                      <w:color w:val="000000"/>
                      <w:sz w:val="21"/>
                      <w:szCs w:val="21"/>
                    </w:rPr>
                  </w:pPr>
                  <w:r>
                    <w:rPr>
                      <w:rFonts w:hint="eastAsia"/>
                      <w:b/>
                      <w:color w:val="000000"/>
                      <w:sz w:val="21"/>
                      <w:szCs w:val="21"/>
                    </w:rPr>
                    <w:t>控制措施</w:t>
                  </w:r>
                </w:p>
              </w:tc>
              <w:tc>
                <w:tcPr>
                  <w:tcW w:w="943" w:type="pct"/>
                  <w:tcBorders>
                    <w:tl2br w:val="nil"/>
                    <w:tr2bl w:val="nil"/>
                  </w:tcBorders>
                  <w:tcMar>
                    <w:left w:w="0" w:type="dxa"/>
                    <w:right w:w="0" w:type="dxa"/>
                  </w:tcMar>
                  <w:vAlign w:val="center"/>
                </w:tcPr>
                <w:p>
                  <w:pPr>
                    <w:spacing w:line="300" w:lineRule="exact"/>
                    <w:jc w:val="center"/>
                    <w:rPr>
                      <w:b/>
                      <w:color w:val="000000"/>
                      <w:sz w:val="21"/>
                      <w:szCs w:val="21"/>
                    </w:rPr>
                  </w:pPr>
                  <w:r>
                    <w:rPr>
                      <w:rFonts w:hint="eastAsia"/>
                      <w:b/>
                      <w:color w:val="000000"/>
                      <w:sz w:val="21"/>
                      <w:szCs w:val="21"/>
                    </w:rPr>
                    <w:t>所控制显著危害</w:t>
                  </w:r>
                </w:p>
              </w:tc>
              <w:tc>
                <w:tcPr>
                  <w:tcW w:w="1586" w:type="pct"/>
                  <w:tcBorders>
                    <w:tl2br w:val="nil"/>
                    <w:tr2bl w:val="nil"/>
                  </w:tcBorders>
                  <w:tcMar>
                    <w:left w:w="0" w:type="dxa"/>
                    <w:right w:w="0" w:type="dxa"/>
                  </w:tcMar>
                  <w:vAlign w:val="center"/>
                </w:tcPr>
                <w:p>
                  <w:pPr>
                    <w:spacing w:line="300" w:lineRule="exact"/>
                    <w:jc w:val="center"/>
                    <w:rPr>
                      <w:b/>
                      <w:color w:val="000000"/>
                      <w:sz w:val="21"/>
                      <w:szCs w:val="21"/>
                    </w:rPr>
                  </w:pPr>
                  <w:r>
                    <w:rPr>
                      <w:rFonts w:hint="eastAsia"/>
                      <w:b/>
                      <w:color w:val="000000"/>
                      <w:sz w:val="21"/>
                      <w:szCs w:val="21"/>
                    </w:rPr>
                    <w:t>行动准则/CL</w:t>
                  </w:r>
                </w:p>
              </w:tc>
              <w:tc>
                <w:tcPr>
                  <w:tcW w:w="1292" w:type="pct"/>
                  <w:tcBorders>
                    <w:tl2br w:val="nil"/>
                    <w:tr2bl w:val="nil"/>
                  </w:tcBorders>
                  <w:tcMar>
                    <w:left w:w="0" w:type="dxa"/>
                    <w:right w:w="0" w:type="dxa"/>
                  </w:tcMar>
                  <w:vAlign w:val="center"/>
                </w:tcPr>
                <w:p>
                  <w:pPr>
                    <w:spacing w:line="300" w:lineRule="exact"/>
                    <w:jc w:val="center"/>
                    <w:rPr>
                      <w:b/>
                      <w:color w:val="000000"/>
                      <w:sz w:val="21"/>
                      <w:szCs w:val="21"/>
                    </w:rPr>
                  </w:pPr>
                  <w:r>
                    <w:rPr>
                      <w:rFonts w:hint="eastAsia"/>
                      <w:b/>
                      <w:color w:val="000000"/>
                      <w:sz w:val="21"/>
                      <w:szCs w:val="21"/>
                    </w:rPr>
                    <w:t>监控程序</w:t>
                  </w:r>
                </w:p>
              </w:tc>
              <w:tc>
                <w:tcPr>
                  <w:tcW w:w="394" w:type="pct"/>
                  <w:tcBorders>
                    <w:tl2br w:val="nil"/>
                    <w:tr2bl w:val="nil"/>
                  </w:tcBorders>
                  <w:tcMar>
                    <w:left w:w="0" w:type="dxa"/>
                    <w:right w:w="0" w:type="dxa"/>
                  </w:tcMar>
                  <w:vAlign w:val="center"/>
                </w:tcPr>
                <w:p>
                  <w:pPr>
                    <w:spacing w:line="300" w:lineRule="exact"/>
                    <w:jc w:val="center"/>
                    <w:rPr>
                      <w:rFonts w:hint="eastAsia" w:eastAsia="宋体"/>
                      <w:b/>
                      <w:color w:val="000000"/>
                      <w:sz w:val="21"/>
                      <w:szCs w:val="21"/>
                      <w:lang w:eastAsia="zh-CN"/>
                    </w:rPr>
                  </w:pPr>
                  <w:r>
                    <w:rPr>
                      <w:rFonts w:hint="eastAsia"/>
                      <w:b/>
                      <w:color w:val="000000"/>
                      <w:sz w:val="21"/>
                      <w:szCs w:val="21"/>
                      <w:lang w:val="en-US" w:eastAsia="zh-CN"/>
                    </w:rPr>
                    <w:t>评价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3" w:hRule="atLeast"/>
              </w:trPr>
              <w:tc>
                <w:tcPr>
                  <w:tcW w:w="783" w:type="pct"/>
                  <w:tcBorders>
                    <w:tl2br w:val="nil"/>
                    <w:tr2bl w:val="nil"/>
                  </w:tcBorders>
                  <w:tcMar>
                    <w:left w:w="0" w:type="dxa"/>
                    <w:right w:w="0" w:type="dxa"/>
                  </w:tcMar>
                  <w:vAlign w:val="center"/>
                </w:tcPr>
                <w:p>
                  <w:pPr>
                    <w:spacing w:line="192" w:lineRule="auto"/>
                    <w:jc w:val="center"/>
                    <w:rPr>
                      <w:rFonts w:hint="default" w:ascii="Times New Roman" w:hAnsi="Times New Roman" w:eastAsia="宋体" w:cs="Times New Roman"/>
                      <w:color w:val="000000"/>
                      <w:sz w:val="21"/>
                      <w:szCs w:val="21"/>
                      <w:lang w:eastAsia="zh-CN"/>
                    </w:rPr>
                  </w:pPr>
                  <w:r>
                    <w:rPr>
                      <w:rFonts w:hint="default" w:ascii="Times New Roman" w:hAnsi="Times New Roman" w:cs="Times New Roman"/>
                      <w:color w:val="000000"/>
                      <w:sz w:val="21"/>
                      <w:szCs w:val="21"/>
                    </w:rPr>
                    <w:t>CCP1：蒸煮炒等</w:t>
                  </w:r>
                  <w:r>
                    <w:rPr>
                      <w:rFonts w:hint="default" w:ascii="Times New Roman" w:hAnsi="Times New Roman" w:cs="Times New Roman"/>
                      <w:color w:val="000000"/>
                      <w:sz w:val="21"/>
                      <w:szCs w:val="21"/>
                      <w:lang w:eastAsia="zh-CN"/>
                    </w:rPr>
                    <w:t>，</w:t>
                  </w:r>
                  <w:r>
                    <w:rPr>
                      <w:rFonts w:hint="default" w:ascii="Times New Roman" w:hAnsi="Times New Roman" w:cs="Times New Roman"/>
                      <w:color w:val="000000"/>
                      <w:sz w:val="21"/>
                      <w:szCs w:val="21"/>
                    </w:rPr>
                    <w:t>烹饪过程</w:t>
                  </w:r>
                  <w:r>
                    <w:rPr>
                      <w:rFonts w:hint="default" w:ascii="Times New Roman" w:hAnsi="Times New Roman" w:cs="Times New Roman"/>
                      <w:color w:val="000000"/>
                      <w:sz w:val="21"/>
                      <w:szCs w:val="21"/>
                      <w:lang w:eastAsia="zh-CN"/>
                    </w:rPr>
                    <w:t>、</w:t>
                  </w:r>
                </w:p>
                <w:p>
                  <w:pPr>
                    <w:spacing w:line="192" w:lineRule="auto"/>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cs="Times New Roman"/>
                      <w:color w:val="000000"/>
                      <w:sz w:val="21"/>
                      <w:szCs w:val="21"/>
                    </w:rPr>
                    <w:t>重热过程</w:t>
                  </w:r>
                </w:p>
              </w:tc>
              <w:tc>
                <w:tcPr>
                  <w:tcW w:w="943" w:type="pct"/>
                  <w:tcBorders>
                    <w:tl2br w:val="nil"/>
                    <w:tr2bl w:val="nil"/>
                  </w:tcBorders>
                  <w:tcMar>
                    <w:left w:w="0" w:type="dxa"/>
                    <w:right w:w="0" w:type="dxa"/>
                  </w:tcMar>
                  <w:vAlign w:val="center"/>
                </w:tcPr>
                <w:p>
                  <w:pPr>
                    <w:spacing w:line="192" w:lineRule="auto"/>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cs="Times New Roman"/>
                      <w:color w:val="000000"/>
                      <w:sz w:val="21"/>
                      <w:szCs w:val="21"/>
                    </w:rPr>
                    <w:t>生物危害：致病菌、寄生虫</w:t>
                  </w:r>
                </w:p>
              </w:tc>
              <w:tc>
                <w:tcPr>
                  <w:tcW w:w="1586" w:type="pct"/>
                  <w:tcBorders>
                    <w:tl2br w:val="nil"/>
                    <w:tr2bl w:val="nil"/>
                  </w:tcBorders>
                  <w:tcMar>
                    <w:left w:w="0" w:type="dxa"/>
                    <w:right w:w="0" w:type="dxa"/>
                  </w:tcMar>
                  <w:vAlign w:val="center"/>
                </w:tcPr>
                <w:p>
                  <w:pPr>
                    <w:spacing w:line="192" w:lineRule="auto"/>
                    <w:jc w:val="center"/>
                    <w:rPr>
                      <w:rFonts w:hint="eastAsia" w:ascii="Times New Roman" w:hAnsi="Times New Roman" w:eastAsia="宋体" w:cs="Times New Roman"/>
                      <w:color w:val="000000"/>
                      <w:kern w:val="2"/>
                      <w:sz w:val="21"/>
                      <w:szCs w:val="21"/>
                      <w:lang w:val="en-US" w:eastAsia="zh-CN" w:bidi="ar-SA"/>
                    </w:rPr>
                  </w:pPr>
                  <w:r>
                    <w:rPr>
                      <w:rFonts w:hint="default" w:ascii="Times New Roman" w:hAnsi="Times New Roman" w:cs="Times New Roman"/>
                      <w:color w:val="000000"/>
                      <w:sz w:val="21"/>
                      <w:szCs w:val="21"/>
                    </w:rPr>
                    <w:t>食物中心温度</w:t>
                  </w:r>
                  <w:r>
                    <w:rPr>
                      <w:rFonts w:hint="default" w:ascii="Times New Roman" w:hAnsi="Times New Roman" w:cs="Times New Roman"/>
                      <w:color w:val="333333"/>
                      <w:sz w:val="21"/>
                      <w:szCs w:val="21"/>
                      <w:shd w:val="clear" w:color="auto" w:fill="FFFFFF"/>
                    </w:rPr>
                    <w:t>≥70</w:t>
                  </w:r>
                  <w:r>
                    <w:rPr>
                      <w:rFonts w:hint="eastAsia" w:ascii="Times New Roman" w:hAnsi="Times New Roman" w:cs="Times New Roman"/>
                      <w:color w:val="333333"/>
                      <w:sz w:val="21"/>
                      <w:szCs w:val="21"/>
                      <w:shd w:val="clear" w:color="auto" w:fill="FFFFFF"/>
                      <w:lang w:val="en-US" w:eastAsia="zh-CN"/>
                    </w:rPr>
                    <w:t>℃</w:t>
                  </w:r>
                </w:p>
              </w:tc>
              <w:tc>
                <w:tcPr>
                  <w:tcW w:w="1292" w:type="pct"/>
                  <w:tcBorders>
                    <w:tl2br w:val="nil"/>
                    <w:tr2bl w:val="nil"/>
                  </w:tcBorders>
                  <w:tcMar>
                    <w:left w:w="0" w:type="dxa"/>
                    <w:right w:w="0" w:type="dxa"/>
                  </w:tcMar>
                  <w:vAlign w:val="center"/>
                </w:tcPr>
                <w:p>
                  <w:pPr>
                    <w:spacing w:line="192" w:lineRule="auto"/>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cs="Times New Roman"/>
                      <w:color w:val="000000"/>
                      <w:sz w:val="21"/>
                      <w:szCs w:val="21"/>
                    </w:rPr>
                    <w:t>巡检人员每锅使用温度计检测加工食物的中心温度</w:t>
                  </w:r>
                </w:p>
              </w:tc>
              <w:tc>
                <w:tcPr>
                  <w:tcW w:w="394" w:type="pct"/>
                  <w:tcBorders>
                    <w:tl2br w:val="nil"/>
                    <w:tr2bl w:val="nil"/>
                  </w:tcBorders>
                  <w:tcMar>
                    <w:left w:w="0" w:type="dxa"/>
                    <w:right w:w="0" w:type="dxa"/>
                  </w:tcMar>
                  <w:vAlign w:val="center"/>
                </w:tcPr>
                <w:p>
                  <w:pPr>
                    <w:spacing w:line="192" w:lineRule="auto"/>
                    <w:rPr>
                      <w:rFonts w:hint="eastAsia" w:eastAsia="宋体"/>
                      <w:color w:val="000000"/>
                      <w:sz w:val="21"/>
                      <w:szCs w:val="21"/>
                      <w:lang w:eastAsia="zh-CN"/>
                    </w:rPr>
                  </w:pPr>
                  <w:r>
                    <w:rPr>
                      <w:rFonts w:hint="eastAsia"/>
                      <w:color w:val="000000"/>
                      <w:sz w:val="21"/>
                      <w:szCs w:val="21"/>
                      <w:lang w:val="en-US" w:eastAsia="zh-CN"/>
                    </w:rPr>
                    <w: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530" w:hRule="atLeast"/>
              </w:trPr>
              <w:tc>
                <w:tcPr>
                  <w:tcW w:w="783" w:type="pct"/>
                  <w:tcBorders>
                    <w:tl2br w:val="nil"/>
                    <w:tr2bl w:val="nil"/>
                  </w:tcBorders>
                  <w:tcMar>
                    <w:left w:w="0" w:type="dxa"/>
                    <w:right w:w="0" w:type="dxa"/>
                  </w:tcMar>
                  <w:vAlign w:val="center"/>
                </w:tcPr>
                <w:p>
                  <w:pPr>
                    <w:spacing w:line="192" w:lineRule="auto"/>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CCP2</w:t>
                  </w:r>
                </w:p>
                <w:p>
                  <w:pPr>
                    <w:pStyle w:val="6"/>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rPr>
                    <w:t>餐具清洗消毒</w:t>
                  </w:r>
                </w:p>
              </w:tc>
              <w:tc>
                <w:tcPr>
                  <w:tcW w:w="943" w:type="pct"/>
                  <w:tcBorders>
                    <w:tl2br w:val="nil"/>
                    <w:tr2bl w:val="nil"/>
                  </w:tcBorders>
                  <w:tcMar>
                    <w:left w:w="0" w:type="dxa"/>
                    <w:right w:w="0" w:type="dxa"/>
                  </w:tcMar>
                  <w:vAlign w:val="center"/>
                </w:tcPr>
                <w:p>
                  <w:pPr>
                    <w:spacing w:line="192" w:lineRule="auto"/>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生物危害</w:t>
                  </w:r>
                </w:p>
                <w:p>
                  <w:pPr>
                    <w:pStyle w:val="6"/>
                    <w:jc w:val="center"/>
                    <w:rPr>
                      <w:rFonts w:hint="default" w:ascii="Times New Roman" w:hAnsi="Times New Roman" w:cs="Times New Roman"/>
                      <w:sz w:val="21"/>
                      <w:szCs w:val="21"/>
                    </w:rPr>
                  </w:pPr>
                  <w:r>
                    <w:rPr>
                      <w:rFonts w:hint="default" w:ascii="Times New Roman" w:hAnsi="Times New Roman" w:cs="Times New Roman"/>
                      <w:sz w:val="21"/>
                      <w:szCs w:val="21"/>
                    </w:rPr>
                    <w:t>致病菌</w:t>
                  </w:r>
                </w:p>
                <w:p>
                  <w:pPr>
                    <w:spacing w:line="192" w:lineRule="auto"/>
                    <w:jc w:val="center"/>
                    <w:rPr>
                      <w:rFonts w:hint="default" w:ascii="Times New Roman" w:hAnsi="Times New Roman" w:eastAsia="宋体" w:cs="Times New Roman"/>
                      <w:color w:val="000000"/>
                      <w:kern w:val="2"/>
                      <w:sz w:val="21"/>
                      <w:szCs w:val="21"/>
                      <w:lang w:val="en-US" w:eastAsia="zh-CN" w:bidi="ar-SA"/>
                    </w:rPr>
                  </w:pPr>
                </w:p>
              </w:tc>
              <w:tc>
                <w:tcPr>
                  <w:tcW w:w="1586" w:type="pct"/>
                  <w:tcBorders>
                    <w:tl2br w:val="nil"/>
                    <w:tr2bl w:val="nil"/>
                  </w:tcBorders>
                  <w:tcMar>
                    <w:left w:w="0" w:type="dxa"/>
                    <w:right w:w="0" w:type="dxa"/>
                  </w:tcMar>
                  <w:vAlign w:val="center"/>
                </w:tcPr>
                <w:p>
                  <w:pPr>
                    <w:pStyle w:val="6"/>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rPr>
                    <w:t>消毒柜/间温度为 100</w:t>
                  </w:r>
                  <w:r>
                    <w:rPr>
                      <w:rFonts w:hint="eastAsia" w:ascii="Times New Roman" w:hAnsi="Times New Roman" w:cs="Times New Roman"/>
                      <w:color w:val="333333"/>
                      <w:sz w:val="21"/>
                      <w:szCs w:val="21"/>
                      <w:shd w:val="clear" w:color="auto" w:fill="FFFFFF"/>
                      <w:lang w:val="en-US" w:eastAsia="zh-CN"/>
                    </w:rPr>
                    <w:t>℃</w:t>
                  </w:r>
                  <w:r>
                    <w:rPr>
                      <w:rFonts w:hint="default" w:ascii="Times New Roman" w:hAnsi="Times New Roman" w:cs="Times New Roman"/>
                      <w:sz w:val="21"/>
                      <w:szCs w:val="21"/>
                    </w:rPr>
                    <w:t>及以上，时间为 15min 以上，或使用自动洗碗 机进行清洗消毒，清洗温度 75</w:t>
                  </w:r>
                  <w:r>
                    <w:rPr>
                      <w:rFonts w:hint="eastAsia" w:ascii="Times New Roman" w:hAnsi="Times New Roman" w:cs="Times New Roman"/>
                      <w:color w:val="333333"/>
                      <w:sz w:val="21"/>
                      <w:szCs w:val="21"/>
                      <w:shd w:val="clear" w:color="auto" w:fill="FFFFFF"/>
                      <w:lang w:val="en-US" w:eastAsia="zh-CN"/>
                    </w:rPr>
                    <w:t>℃</w:t>
                  </w:r>
                  <w:r>
                    <w:rPr>
                      <w:rFonts w:hint="default" w:ascii="Times New Roman" w:hAnsi="Times New Roman" w:cs="Times New Roman"/>
                      <w:sz w:val="21"/>
                      <w:szCs w:val="21"/>
                    </w:rPr>
                    <w:t>以上，时间15s以上</w:t>
                  </w:r>
                </w:p>
              </w:tc>
              <w:tc>
                <w:tcPr>
                  <w:tcW w:w="1292" w:type="pct"/>
                  <w:tcBorders>
                    <w:tl2br w:val="nil"/>
                    <w:tr2bl w:val="nil"/>
                  </w:tcBorders>
                  <w:tcMar>
                    <w:left w:w="0" w:type="dxa"/>
                    <w:right w:w="0" w:type="dxa"/>
                  </w:tcMar>
                  <w:vAlign w:val="center"/>
                </w:tcPr>
                <w:p>
                  <w:pPr>
                    <w:spacing w:line="192" w:lineRule="auto"/>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cs="Times New Roman"/>
                      <w:color w:val="000000"/>
                      <w:sz w:val="21"/>
                      <w:szCs w:val="21"/>
                    </w:rPr>
                    <w:t>消毒人员每餐对消毒时间和温度进行检查</w:t>
                  </w:r>
                </w:p>
              </w:tc>
              <w:tc>
                <w:tcPr>
                  <w:tcW w:w="394" w:type="pct"/>
                  <w:tcBorders>
                    <w:tl2br w:val="nil"/>
                    <w:tr2bl w:val="nil"/>
                  </w:tcBorders>
                  <w:tcMar>
                    <w:left w:w="0" w:type="dxa"/>
                    <w:right w:w="0" w:type="dxa"/>
                  </w:tcMar>
                  <w:vAlign w:val="center"/>
                </w:tcPr>
                <w:p>
                  <w:pPr>
                    <w:spacing w:line="192" w:lineRule="auto"/>
                    <w:rPr>
                      <w:rFonts w:hint="eastAsia" w:eastAsia="宋体"/>
                      <w:color w:val="000000"/>
                      <w:sz w:val="21"/>
                      <w:szCs w:val="21"/>
                      <w:lang w:eastAsia="zh-CN"/>
                    </w:rPr>
                  </w:pPr>
                  <w:r>
                    <w:rPr>
                      <w:rFonts w:hint="eastAsia"/>
                      <w:sz w:val="21"/>
                      <w:szCs w:val="21"/>
                      <w:lang w:val="en-US" w:eastAsia="zh-CN"/>
                    </w:rPr>
                    <w:t>1</w:t>
                  </w:r>
                </w:p>
              </w:tc>
            </w:tr>
          </w:tbl>
          <w:p>
            <w:pPr>
              <w:pStyle w:val="4"/>
              <w:ind w:left="0" w:leftChars="0" w:firstLine="0" w:firstLineChars="0"/>
            </w:pPr>
          </w:p>
          <w:p>
            <w:pPr>
              <w:pStyle w:val="4"/>
              <w:ind w:left="0" w:leftChars="0" w:firstLine="0" w:firstLineChars="0"/>
            </w:pPr>
          </w:p>
          <w:p>
            <w:pPr>
              <w:pStyle w:val="4"/>
              <w:ind w:left="0" w:leftChars="0" w:firstLine="0" w:firstLineChars="0"/>
            </w:pPr>
          </w:p>
          <w:p>
            <w:pPr>
              <w:pStyle w:val="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b/>
                <w:bCs/>
              </w:rPr>
            </w:pPr>
            <w:r>
              <w:rPr>
                <w:b/>
                <w:bCs/>
              </w:rPr>
              <w:t>超出关键限值或行动限值采取的措施</w:t>
            </w:r>
          </w:p>
          <w:p>
            <w:pPr>
              <w:shd w:val="clear" w:color="auto" w:fill="F4B8FF"/>
            </w:pPr>
            <w:r>
              <w:t>组织规定超出行动限值或行动限值时所采取的纠正和纠正措施。并确保：</w:t>
            </w:r>
          </w:p>
          <w:p>
            <w:pPr>
              <w:shd w:val="clear" w:color="auto" w:fill="F4B8FF"/>
            </w:pPr>
            <w:r>
              <w:t>a) 潜在不安全产品未放行；</w:t>
            </w:r>
          </w:p>
          <w:p>
            <w:pPr>
              <w:shd w:val="clear" w:color="auto" w:fill="F4B8FF"/>
            </w:pPr>
            <w:r>
              <w:t>b) 查明不符合的原因；</w:t>
            </w:r>
          </w:p>
          <w:p>
            <w:pPr>
              <w:shd w:val="clear" w:color="auto" w:fill="F4B8FF"/>
            </w:pPr>
            <w:r>
              <w:t>c)</w:t>
            </w:r>
            <w:r>
              <w:rPr>
                <w:rFonts w:hint="eastAsia"/>
              </w:rPr>
              <w:t xml:space="preserve"> </w:t>
            </w:r>
            <w:r>
              <w:t>使在CCP和OPRP控制的参数回到关键限值或行动限值内；</w:t>
            </w:r>
          </w:p>
          <w:p>
            <w:pPr>
              <w:shd w:val="clear" w:color="auto" w:fill="F4B8FF"/>
            </w:pPr>
            <w:r>
              <w:t>d）防止再次发生。</w:t>
            </w:r>
          </w:p>
          <w:p>
            <w:pPr>
              <w:tabs>
                <w:tab w:val="right" w:pos="3119"/>
              </w:tabs>
            </w:pPr>
          </w:p>
          <w:p>
            <w:pPr>
              <w:tabs>
                <w:tab w:val="right" w:pos="3119"/>
              </w:tabs>
              <w:rPr>
                <w:rFonts w:hint="default" w:eastAsia="宋体"/>
                <w:color w:val="0000FF"/>
                <w:lang w:val="en-US" w:eastAsia="zh-CN"/>
              </w:rPr>
            </w:pPr>
            <w:r>
              <w:rPr>
                <w:rFonts w:hint="eastAsia"/>
              </w:rPr>
              <w:t>发生纠偏的示例</w:t>
            </w:r>
            <w:r>
              <w:rPr>
                <w:rFonts w:hint="eastAsia"/>
                <w:color w:val="0000FF"/>
              </w:rPr>
              <w:t>：</w:t>
            </w:r>
            <w:r>
              <w:rPr>
                <w:rFonts w:hint="eastAsia"/>
                <w:color w:val="0000FF"/>
                <w:lang w:val="en-US" w:eastAsia="zh-CN"/>
              </w:rPr>
              <w:t>体系建立以来未发生</w:t>
            </w:r>
          </w:p>
          <w:p>
            <w:pPr>
              <w:tabs>
                <w:tab w:val="right" w:pos="3119"/>
              </w:tabs>
              <w:jc w:val="left"/>
              <w:rPr>
                <w:color w:val="0000FF"/>
              </w:rPr>
            </w:pPr>
            <w:r>
              <w:rPr>
                <w:rFonts w:hint="eastAsia"/>
              </w:rPr>
              <w:t>于</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rPr>
              <w:t>日</w:t>
            </w:r>
            <w:r>
              <w:rPr>
                <w:rFonts w:hint="eastAsia"/>
                <w:color w:val="0000FF"/>
              </w:rPr>
              <w:t>，发生偏离的情况：</w:t>
            </w:r>
            <w:r>
              <w:rPr>
                <w:rFonts w:hint="eastAsia"/>
                <w:color w:val="0000FF"/>
                <w:szCs w:val="21"/>
                <w:u w:val="single"/>
              </w:rPr>
              <w:t xml:space="preserve">                                    </w:t>
            </w:r>
          </w:p>
          <w:p>
            <w:pPr>
              <w:shd w:val="clear" w:color="auto" w:fill="F4B8FF"/>
              <w:rPr>
                <w:b/>
                <w:bCs/>
              </w:rPr>
            </w:pPr>
            <w:r>
              <w:t xml:space="preserve"> </w:t>
            </w:r>
            <w:r>
              <w:rPr>
                <w:b/>
                <w:bCs/>
              </w:rPr>
              <w:t>PRP和 危害控制计划文件的更新</w:t>
            </w:r>
          </w:p>
          <w:p>
            <w:pPr>
              <w:shd w:val="clear" w:color="auto" w:fill="F4B8FF"/>
            </w:pPr>
            <w:r>
              <w:t>制定OPRP计划和（或） HACCP计划后， 组织</w:t>
            </w:r>
            <w:r>
              <w:rPr>
                <w:rFonts w:hint="eastAsia"/>
              </w:rPr>
              <w:sym w:font="Wingdings" w:char="00FE"/>
            </w:r>
            <w:r>
              <w:rPr>
                <w:rFonts w:hint="eastAsia"/>
              </w:rPr>
              <w:t>未更新</w:t>
            </w:r>
            <w:r>
              <w:rPr>
                <w:rFonts w:hint="eastAsia"/>
                <w:lang w:eastAsia="zh-CN"/>
              </w:rPr>
              <w:t>（</w:t>
            </w:r>
            <w:r>
              <w:rPr>
                <w:rFonts w:hint="eastAsia"/>
                <w:lang w:val="en-US" w:eastAsia="zh-CN"/>
              </w:rPr>
              <w:t>体系建立以来未发生）</w:t>
            </w:r>
            <w:r>
              <w:rPr>
                <w:rFonts w:hint="eastAsia"/>
              </w:rPr>
              <w:t>/</w:t>
            </w:r>
            <w:r>
              <w:rPr>
                <w:rFonts w:hint="eastAsia"/>
              </w:rPr>
              <w:sym w:font="Wingdings" w:char="00A8"/>
            </w:r>
            <w:r>
              <w:t>更新</w:t>
            </w:r>
            <w:r>
              <w:rPr>
                <w:rFonts w:hint="eastAsia"/>
              </w:rPr>
              <w:t>了</w:t>
            </w:r>
            <w:r>
              <w:t>如下信息：</w:t>
            </w:r>
          </w:p>
          <w:p>
            <w:pPr>
              <w:shd w:val="clear" w:color="auto" w:fill="F4B8FF"/>
            </w:pPr>
            <w:r>
              <w:rPr>
                <w:rFonts w:hint="eastAsia"/>
              </w:rPr>
              <w:t xml:space="preserve">☑ </w:t>
            </w:r>
            <w:r>
              <w:t>原料、辅料和与产品接触材料的特性；</w:t>
            </w:r>
          </w:p>
          <w:p>
            <w:pPr>
              <w:shd w:val="clear" w:color="auto" w:fill="F4B8FF"/>
            </w:pPr>
            <w:r>
              <w:rPr>
                <w:rFonts w:hint="eastAsia"/>
              </w:rPr>
              <w:t>☑</w:t>
            </w:r>
            <w:r>
              <w:t xml:space="preserve"> 成品特性；</w:t>
            </w:r>
          </w:p>
          <w:p>
            <w:pPr>
              <w:shd w:val="clear" w:color="auto" w:fill="F4B8FF"/>
            </w:pPr>
            <w:r>
              <w:rPr>
                <w:rFonts w:hint="eastAsia"/>
              </w:rPr>
              <w:t>☑</w:t>
            </w:r>
            <w:r>
              <w:t xml:space="preserve"> 预期用途；</w:t>
            </w:r>
          </w:p>
          <w:p>
            <w:pPr>
              <w:shd w:val="clear" w:color="auto" w:fill="F4B8FF"/>
            </w:pPr>
            <w:r>
              <w:rPr>
                <w:rFonts w:hint="eastAsia"/>
              </w:rPr>
              <w:t>☑</w:t>
            </w:r>
            <w:r>
              <w:t xml:space="preserve"> 流程图、 工艺步骤和控制措施。</w:t>
            </w:r>
          </w:p>
          <w:p>
            <w:pPr>
              <w:shd w:val="clear" w:color="auto" w:fill="F4B8FF"/>
            </w:pPr>
            <w:r>
              <w:rPr>
                <w:rFonts w:hint="eastAsia"/>
              </w:rPr>
              <w:t>☑</w:t>
            </w:r>
            <w:r>
              <w:t>HACCP计划、 OPRP计划和/或PRP。</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b/>
                <w:bCs/>
              </w:rPr>
            </w:pPr>
            <w:r>
              <w:rPr>
                <w:b/>
                <w:bCs/>
              </w:rPr>
              <w:t>监视和测量的控制</w:t>
            </w:r>
          </w:p>
          <w:p>
            <w:pPr>
              <w:shd w:val="clear" w:color="auto" w:fill="F4B8FF"/>
              <w:rPr>
                <w:rFonts w:hint="eastAsia"/>
                <w:lang w:val="en-US" w:eastAsia="zh-CN"/>
              </w:rPr>
            </w:pPr>
            <w:r>
              <w:rPr>
                <w:rFonts w:hint="eastAsia"/>
              </w:rPr>
              <w:t>与食品安全相关的</w:t>
            </w:r>
            <w:r>
              <w:t>监视和测量</w:t>
            </w:r>
            <w:r>
              <w:rPr>
                <w:rFonts w:hint="eastAsia"/>
              </w:rPr>
              <w:t xml:space="preserve">方法依据：  </w:t>
            </w:r>
            <w:r>
              <w:rPr>
                <w:rFonts w:hint="eastAsia"/>
                <w:lang w:eastAsia="zh-CN"/>
              </w:rPr>
              <w:sym w:font="Wingdings 2" w:char="0052"/>
            </w:r>
            <w:r>
              <w:rPr>
                <w:rFonts w:hint="eastAsia"/>
              </w:rPr>
              <w:t xml:space="preserve">外来标准 </w:t>
            </w:r>
            <w:r>
              <w:rPr>
                <w:rFonts w:hint="eastAsia"/>
              </w:rPr>
              <w:sym w:font="Wingdings" w:char="00A8"/>
            </w:r>
            <w:r>
              <w:rPr>
                <w:rFonts w:hint="eastAsia"/>
              </w:rPr>
              <w:t xml:space="preserve">企业标准  </w:t>
            </w:r>
            <w:r>
              <w:rPr>
                <w:rFonts w:hint="eastAsia"/>
              </w:rPr>
              <w:sym w:font="Wingdings" w:char="00FE"/>
            </w:r>
            <w:r>
              <w:rPr>
                <w:rFonts w:hint="eastAsia"/>
              </w:rPr>
              <w:t xml:space="preserve">顾客要求 </w:t>
            </w:r>
            <w:r>
              <w:rPr>
                <w:rFonts w:hint="eastAsia"/>
              </w:rPr>
              <w:sym w:font="Wingdings" w:char="00A8"/>
            </w:r>
            <w:r>
              <w:rPr>
                <w:rFonts w:hint="eastAsia"/>
              </w:rPr>
              <w:t>其他</w:t>
            </w:r>
            <w:r>
              <w:rPr>
                <w:rFonts w:hint="eastAsia"/>
                <w:lang w:eastAsia="zh-CN"/>
              </w:rPr>
              <w:t>——</w:t>
            </w:r>
            <w:r>
              <w:rPr>
                <w:rFonts w:hint="eastAsia"/>
                <w:lang w:val="en-US" w:eastAsia="zh-CN"/>
              </w:rPr>
              <w:t>不涉及</w:t>
            </w:r>
          </w:p>
          <w:p>
            <w:pPr>
              <w:shd w:val="clear" w:color="auto" w:fill="F4B8FF"/>
            </w:pPr>
            <w:r>
              <w:rPr>
                <w:rFonts w:hint="eastAsia"/>
              </w:rPr>
              <w:t>组织与食品安全相关的</w:t>
            </w:r>
            <w:r>
              <w:t>监视和测量资源</w:t>
            </w:r>
            <w:r>
              <w:rPr>
                <w:rFonts w:hint="eastAsia"/>
              </w:rPr>
              <w:t>：</w:t>
            </w:r>
            <w:r>
              <w:rPr>
                <w:rFonts w:hint="eastAsia"/>
                <w:lang w:eastAsia="zh-CN"/>
              </w:rPr>
              <w:sym w:font="Wingdings 2" w:char="0052"/>
            </w:r>
            <w:r>
              <w:rPr>
                <w:rFonts w:hint="eastAsia"/>
              </w:rPr>
              <w:t xml:space="preserve">计量器具   </w:t>
            </w:r>
            <w:r>
              <w:rPr>
                <w:rFonts w:hint="eastAsia"/>
              </w:rPr>
              <w:sym w:font="Wingdings" w:char="00A8"/>
            </w:r>
            <w:r>
              <w:rPr>
                <w:rFonts w:hint="eastAsia"/>
              </w:rPr>
              <w:t xml:space="preserve">服务流程检查表  </w:t>
            </w:r>
            <w:r>
              <w:rPr>
                <w:rFonts w:hint="eastAsia"/>
              </w:rPr>
              <w:sym w:font="Wingdings" w:char="00A8"/>
            </w:r>
            <w:r>
              <w:rPr>
                <w:rFonts w:hint="eastAsia"/>
              </w:rPr>
              <w:t>其他计量器具的</w:t>
            </w:r>
            <w:r>
              <w:t>测量溯源</w:t>
            </w:r>
            <w:r>
              <w:rPr>
                <w:rFonts w:hint="eastAsia"/>
              </w:rPr>
              <w:t xml:space="preserve">方法：  </w:t>
            </w:r>
            <w:r>
              <w:rPr>
                <w:rFonts w:hint="eastAsia"/>
              </w:rPr>
              <w:sym w:font="Wingdings" w:char="00FE"/>
            </w:r>
            <w:r>
              <w:rPr>
                <w:rFonts w:hint="eastAsia"/>
              </w:rPr>
              <w:t xml:space="preserve">自校   </w:t>
            </w:r>
            <w:r>
              <w:rPr>
                <w:rFonts w:hint="eastAsia"/>
                <w:lang w:eastAsia="zh-CN"/>
              </w:rPr>
              <w:sym w:font="Wingdings 2" w:char="0052"/>
            </w:r>
            <w:r>
              <w:rPr>
                <w:rFonts w:hint="eastAsia"/>
              </w:rPr>
              <w:t xml:space="preserve">外校 </w:t>
            </w:r>
          </w:p>
          <w:p>
            <w:pPr>
              <w:shd w:val="clear" w:color="auto" w:fill="F4B8FF"/>
            </w:pPr>
            <w:r>
              <w:rPr>
                <w:rFonts w:hint="eastAsia"/>
              </w:rPr>
              <w:t>国家强检的计量器具有：</w:t>
            </w:r>
            <w:r>
              <w:rPr>
                <w:rFonts w:hint="eastAsia"/>
                <w:u w:val="single"/>
              </w:rPr>
              <w:t xml:space="preserve">  </w:t>
            </w:r>
            <w:r>
              <w:rPr>
                <w:rFonts w:hint="eastAsia"/>
                <w:u w:val="single"/>
                <w:lang w:val="en-US" w:eastAsia="zh-CN"/>
              </w:rPr>
              <w:t xml:space="preserve">  温度计、电子称、压力表等      </w:t>
            </w:r>
            <w:r>
              <w:rPr>
                <w:rFonts w:hint="eastAsia"/>
                <w:u w:val="single"/>
              </w:rPr>
              <w:t xml:space="preserve">      </w:t>
            </w:r>
            <w:r>
              <w:rPr>
                <w:rFonts w:hint="eastAsia"/>
              </w:rPr>
              <w:t xml:space="preserve">     （列举1~4种）</w:t>
            </w:r>
          </w:p>
          <w:p>
            <w:pPr>
              <w:shd w:val="clear" w:color="auto" w:fill="F4B8FF"/>
              <w:rPr>
                <w:rFonts w:hint="eastAsia"/>
              </w:rPr>
            </w:pPr>
            <w:r>
              <w:rPr>
                <w:rFonts w:hint="eastAsia"/>
              </w:rPr>
              <w:t>计量器具管理：</w:t>
            </w:r>
            <w:r>
              <w:rPr>
                <w:rFonts w:hint="eastAsia"/>
                <w:lang w:eastAsia="zh-CN"/>
              </w:rPr>
              <w:sym w:font="Wingdings 2" w:char="0052"/>
            </w:r>
            <w:r>
              <w:rPr>
                <w:rFonts w:hint="eastAsia"/>
              </w:rPr>
              <w:t xml:space="preserve">进行了定期校准/检定  </w:t>
            </w:r>
            <w:r>
              <w:rPr>
                <w:rFonts w:hint="eastAsia"/>
              </w:rPr>
              <w:sym w:font="Wingdings" w:char="00A8"/>
            </w:r>
            <w:r>
              <w:rPr>
                <w:rFonts w:hint="eastAsia"/>
              </w:rPr>
              <w:t xml:space="preserve">未进行定期校准/检定的有： </w:t>
            </w:r>
          </w:p>
          <w:tbl>
            <w:tblPr>
              <w:tblStyle w:val="11"/>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3"/>
              <w:gridCol w:w="2248"/>
              <w:gridCol w:w="1739"/>
              <w:gridCol w:w="2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33" w:type="dxa"/>
                </w:tcPr>
                <w:p>
                  <w:pPr>
                    <w:rPr>
                      <w:color w:val="000000" w:themeColor="text1"/>
                      <w:highlight w:val="none"/>
                    </w:rPr>
                  </w:pPr>
                  <w:r>
                    <w:rPr>
                      <w:rFonts w:hint="eastAsia"/>
                      <w:color w:val="000000" w:themeColor="text1"/>
                      <w:highlight w:val="none"/>
                    </w:rPr>
                    <w:t>计量器具名称</w:t>
                  </w:r>
                </w:p>
              </w:tc>
              <w:tc>
                <w:tcPr>
                  <w:tcW w:w="2248" w:type="dxa"/>
                </w:tcPr>
                <w:p>
                  <w:pPr>
                    <w:rPr>
                      <w:color w:val="000000" w:themeColor="text1"/>
                      <w:highlight w:val="none"/>
                    </w:rPr>
                  </w:pPr>
                  <w:r>
                    <w:rPr>
                      <w:rFonts w:hint="eastAsia"/>
                      <w:color w:val="000000" w:themeColor="text1"/>
                      <w:highlight w:val="none"/>
                    </w:rPr>
                    <w:t>检定或校准证书编号</w:t>
                  </w:r>
                </w:p>
              </w:tc>
              <w:tc>
                <w:tcPr>
                  <w:tcW w:w="1739" w:type="dxa"/>
                </w:tcPr>
                <w:p>
                  <w:pPr>
                    <w:rPr>
                      <w:color w:val="000000" w:themeColor="text1"/>
                      <w:highlight w:val="none"/>
                    </w:rPr>
                  </w:pPr>
                  <w:r>
                    <w:rPr>
                      <w:rFonts w:hint="eastAsia"/>
                      <w:color w:val="000000" w:themeColor="text1"/>
                      <w:highlight w:val="none"/>
                    </w:rPr>
                    <w:t>有限期限至</w:t>
                  </w:r>
                </w:p>
              </w:tc>
              <w:tc>
                <w:tcPr>
                  <w:tcW w:w="2923" w:type="dxa"/>
                </w:tcPr>
                <w:p>
                  <w:pPr>
                    <w:rPr>
                      <w:color w:val="000000" w:themeColor="text1"/>
                      <w:highlight w:val="none"/>
                    </w:rPr>
                  </w:pPr>
                  <w:r>
                    <w:rPr>
                      <w:rFonts w:hint="eastAsia"/>
                      <w:color w:val="000000" w:themeColor="text1"/>
                      <w:highlight w:val="none"/>
                    </w:rPr>
                    <w:t>使用场所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3" w:type="dxa"/>
                  <w:vAlign w:val="top"/>
                </w:tcPr>
                <w:p>
                  <w:pPr>
                    <w:rPr>
                      <w:rFonts w:ascii="Times New Roman" w:hAnsi="Times New Roman" w:eastAsia="宋体" w:cs="Times New Roman"/>
                      <w:kern w:val="2"/>
                      <w:sz w:val="21"/>
                      <w:szCs w:val="24"/>
                      <w:lang w:val="en-US" w:eastAsia="zh-CN" w:bidi="ar-SA"/>
                    </w:rPr>
                  </w:pPr>
                  <w:r>
                    <w:rPr>
                      <w:rFonts w:hint="eastAsia"/>
                    </w:rPr>
                    <w:t>电子计价秤</w:t>
                  </w:r>
                </w:p>
              </w:tc>
              <w:tc>
                <w:tcPr>
                  <w:tcW w:w="2248" w:type="dxa"/>
                  <w:vAlign w:val="top"/>
                </w:tcPr>
                <w:p>
                  <w:pPr>
                    <w:rPr>
                      <w:rFonts w:ascii="Times New Roman" w:hAnsi="Times New Roman" w:eastAsia="宋体" w:cs="Times New Roman"/>
                      <w:kern w:val="2"/>
                      <w:sz w:val="21"/>
                      <w:szCs w:val="24"/>
                      <w:lang w:val="en-US" w:eastAsia="zh-CN" w:bidi="ar-SA"/>
                    </w:rPr>
                  </w:pPr>
                  <w:r>
                    <w:t>UNE15-202204020</w:t>
                  </w:r>
                </w:p>
              </w:tc>
              <w:tc>
                <w:tcPr>
                  <w:tcW w:w="1739" w:type="dxa"/>
                  <w:vAlign w:val="top"/>
                </w:tcPr>
                <w:p>
                  <w:pPr>
                    <w:rPr>
                      <w:rFonts w:ascii="Times New Roman" w:hAnsi="Times New Roman" w:eastAsia="宋体" w:cs="Times New Roman"/>
                      <w:kern w:val="2"/>
                      <w:sz w:val="21"/>
                      <w:szCs w:val="24"/>
                      <w:lang w:val="en-US" w:eastAsia="zh-CN" w:bidi="ar-SA"/>
                    </w:rPr>
                  </w:pPr>
                  <w:r>
                    <w:rPr>
                      <w:rFonts w:hint="eastAsia"/>
                    </w:rPr>
                    <w:t>2</w:t>
                  </w:r>
                  <w:r>
                    <w:t>022.4.25</w:t>
                  </w:r>
                  <w:r>
                    <w:rPr>
                      <w:rFonts w:hint="eastAsia"/>
                    </w:rPr>
                    <w:t>校准</w:t>
                  </w:r>
                </w:p>
              </w:tc>
              <w:tc>
                <w:tcPr>
                  <w:tcW w:w="2923" w:type="dxa"/>
                  <w:vAlign w:val="top"/>
                </w:tcPr>
                <w:p>
                  <w:pPr>
                    <w:rPr>
                      <w:rFonts w:ascii="Times New Roman" w:hAnsi="Times New Roman" w:eastAsia="宋体" w:cs="Times New Roman"/>
                      <w:kern w:val="2"/>
                      <w:sz w:val="21"/>
                      <w:szCs w:val="24"/>
                      <w:lang w:val="en-US" w:eastAsia="zh-CN" w:bidi="ar-SA"/>
                    </w:rPr>
                  </w:pPr>
                  <w:r>
                    <w:rPr>
                      <w:rFonts w:hint="eastAsia"/>
                    </w:rPr>
                    <w:sym w:font="Wingdings" w:char="00FE"/>
                  </w:r>
                  <w:r>
                    <w:rPr>
                      <w:rFonts w:hint="eastAsia"/>
                    </w:rPr>
                    <w:t xml:space="preserve">生产车间 </w:t>
                  </w:r>
                  <w:r>
                    <w:rPr>
                      <w:rFonts w:hint="eastAsia"/>
                    </w:rPr>
                    <w:sym w:font="Wingdings" w:char="00A8"/>
                  </w:r>
                  <w:r>
                    <w:rPr>
                      <w:rFonts w:hint="eastAsia"/>
                    </w:rPr>
                    <w:t>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3" w:type="dxa"/>
                  <w:vAlign w:val="top"/>
                </w:tcPr>
                <w:p>
                  <w:pPr>
                    <w:rPr>
                      <w:rFonts w:ascii="Times New Roman" w:hAnsi="Times New Roman" w:eastAsia="宋体" w:cs="Times New Roman"/>
                      <w:kern w:val="2"/>
                      <w:sz w:val="21"/>
                      <w:szCs w:val="24"/>
                      <w:lang w:val="en-US" w:eastAsia="zh-CN" w:bidi="ar-SA"/>
                    </w:rPr>
                  </w:pPr>
                  <w:r>
                    <w:rPr>
                      <w:rFonts w:hint="eastAsia"/>
                    </w:rPr>
                    <w:t>数字温度计（-</w:t>
                  </w:r>
                  <w:r>
                    <w:t>30</w:t>
                  </w:r>
                  <w:r>
                    <w:rPr>
                      <w:rFonts w:hint="eastAsia"/>
                    </w:rPr>
                    <w:t>~</w:t>
                  </w:r>
                  <w:r>
                    <w:t>300</w:t>
                  </w:r>
                  <w:r>
                    <w:rPr>
                      <w:rFonts w:hint="eastAsia"/>
                    </w:rPr>
                    <w:t>）</w:t>
                  </w:r>
                </w:p>
              </w:tc>
              <w:tc>
                <w:tcPr>
                  <w:tcW w:w="2248" w:type="dxa"/>
                  <w:vAlign w:val="top"/>
                </w:tcPr>
                <w:p>
                  <w:pPr>
                    <w:rPr>
                      <w:rFonts w:ascii="Times New Roman" w:hAnsi="Times New Roman" w:eastAsia="宋体" w:cs="Times New Roman"/>
                      <w:kern w:val="2"/>
                      <w:sz w:val="21"/>
                      <w:szCs w:val="24"/>
                      <w:lang w:val="en-US" w:eastAsia="zh-CN" w:bidi="ar-SA"/>
                    </w:rPr>
                  </w:pPr>
                  <w:r>
                    <w:t>UNE41-202204036</w:t>
                  </w:r>
                </w:p>
              </w:tc>
              <w:tc>
                <w:tcPr>
                  <w:tcW w:w="1739" w:type="dxa"/>
                  <w:vAlign w:val="top"/>
                </w:tcPr>
                <w:p>
                  <w:pPr>
                    <w:rPr>
                      <w:rFonts w:ascii="Times New Roman" w:hAnsi="Times New Roman" w:eastAsia="宋体" w:cs="Times New Roman"/>
                      <w:kern w:val="2"/>
                      <w:sz w:val="21"/>
                      <w:szCs w:val="24"/>
                      <w:lang w:val="en-US" w:eastAsia="zh-CN" w:bidi="ar-SA"/>
                    </w:rPr>
                  </w:pPr>
                  <w:r>
                    <w:rPr>
                      <w:rFonts w:hint="eastAsia"/>
                    </w:rPr>
                    <w:t>2</w:t>
                  </w:r>
                  <w:r>
                    <w:t>022.4.26</w:t>
                  </w:r>
                  <w:r>
                    <w:rPr>
                      <w:rFonts w:hint="eastAsia"/>
                    </w:rPr>
                    <w:t>校准</w:t>
                  </w:r>
                </w:p>
              </w:tc>
              <w:tc>
                <w:tcPr>
                  <w:tcW w:w="2923" w:type="dxa"/>
                  <w:vAlign w:val="top"/>
                </w:tcPr>
                <w:p>
                  <w:r>
                    <w:rPr>
                      <w:rFonts w:hint="eastAsia"/>
                    </w:rPr>
                    <w:sym w:font="Wingdings" w:char="00A8"/>
                  </w:r>
                  <w:r>
                    <w:rPr>
                      <w:rFonts w:hint="eastAsia"/>
                    </w:rPr>
                    <w:t xml:space="preserve">生产加工间 </w:t>
                  </w:r>
                  <w:r>
                    <w:rPr>
                      <w:rFonts w:hint="eastAsia"/>
                    </w:rPr>
                    <w:sym w:font="Wingdings" w:char="00FE"/>
                  </w:r>
                  <w:r>
                    <w:rPr>
                      <w:rFonts w:hint="eastAsia"/>
                    </w:rPr>
                    <w:t>公用</w:t>
                  </w:r>
                </w:p>
                <w:p>
                  <w:pPr>
                    <w:rPr>
                      <w:rFonts w:ascii="Times New Roman" w:hAnsi="Times New Roman" w:eastAsia="宋体" w:cs="Times New Roman"/>
                      <w:kern w:val="2"/>
                      <w:sz w:val="21"/>
                      <w:szCs w:val="24"/>
                      <w:lang w:val="en-US" w:eastAsia="zh-CN" w:bidi="ar-SA"/>
                    </w:rPr>
                  </w:pPr>
                  <w:r>
                    <w:rPr>
                      <w:rFonts w:hint="eastAsia"/>
                    </w:rPr>
                    <w:t>口实验室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3" w:type="dxa"/>
                  <w:vAlign w:val="top"/>
                </w:tcPr>
                <w:p>
                  <w:pPr>
                    <w:rPr>
                      <w:rFonts w:ascii="Times New Roman" w:hAnsi="Times New Roman" w:eastAsia="宋体" w:cs="Times New Roman"/>
                      <w:kern w:val="2"/>
                      <w:sz w:val="21"/>
                      <w:szCs w:val="24"/>
                      <w:lang w:val="en-US" w:eastAsia="zh-CN" w:bidi="ar-SA"/>
                    </w:rPr>
                  </w:pPr>
                  <w:r>
                    <w:rPr>
                      <w:rFonts w:hint="eastAsia"/>
                    </w:rPr>
                    <w:t>农药残留快速检测仪</w:t>
                  </w:r>
                </w:p>
              </w:tc>
              <w:tc>
                <w:tcPr>
                  <w:tcW w:w="2248" w:type="dxa"/>
                  <w:vAlign w:val="top"/>
                </w:tcPr>
                <w:p>
                  <w:pPr>
                    <w:rPr>
                      <w:rFonts w:ascii="Times New Roman" w:hAnsi="Times New Roman" w:eastAsia="宋体" w:cs="Times New Roman"/>
                      <w:kern w:val="2"/>
                      <w:sz w:val="21"/>
                      <w:szCs w:val="24"/>
                      <w:lang w:val="en-US" w:eastAsia="zh-CN" w:bidi="ar-SA"/>
                    </w:rPr>
                  </w:pPr>
                  <w:r>
                    <w:t>UNE05-202204014</w:t>
                  </w:r>
                </w:p>
              </w:tc>
              <w:tc>
                <w:tcPr>
                  <w:tcW w:w="1739" w:type="dxa"/>
                  <w:vAlign w:val="top"/>
                </w:tcPr>
                <w:p>
                  <w:pPr>
                    <w:rPr>
                      <w:rFonts w:ascii="Times New Roman" w:hAnsi="Times New Roman" w:eastAsia="宋体" w:cs="Times New Roman"/>
                      <w:kern w:val="2"/>
                      <w:sz w:val="21"/>
                      <w:szCs w:val="24"/>
                      <w:lang w:val="en-US" w:eastAsia="zh-CN" w:bidi="ar-SA"/>
                    </w:rPr>
                  </w:pPr>
                  <w:r>
                    <w:rPr>
                      <w:rFonts w:hint="eastAsia"/>
                    </w:rPr>
                    <w:t>2</w:t>
                  </w:r>
                  <w:r>
                    <w:t>022.4.28</w:t>
                  </w:r>
                  <w:r>
                    <w:rPr>
                      <w:rFonts w:hint="eastAsia"/>
                    </w:rPr>
                    <w:t>校准</w:t>
                  </w:r>
                </w:p>
              </w:tc>
              <w:tc>
                <w:tcPr>
                  <w:tcW w:w="2923" w:type="dxa"/>
                  <w:vAlign w:val="top"/>
                </w:tcPr>
                <w:p>
                  <w:pPr>
                    <w:rPr>
                      <w:rFonts w:ascii="Times New Roman" w:hAnsi="Times New Roman" w:eastAsia="宋体" w:cs="Times New Roman"/>
                      <w:kern w:val="2"/>
                      <w:sz w:val="21"/>
                      <w:szCs w:val="24"/>
                      <w:lang w:val="en-US" w:eastAsia="zh-CN" w:bidi="ar-SA"/>
                    </w:rPr>
                  </w:pPr>
                  <w:r>
                    <w:rPr>
                      <w:rFonts w:hint="eastAsia"/>
                    </w:rPr>
                    <w:sym w:font="Wingdings" w:char="00A8"/>
                  </w:r>
                  <w:r>
                    <w:rPr>
                      <w:rFonts w:hint="eastAsia"/>
                    </w:rPr>
                    <w:t xml:space="preserve">生产加工间 </w:t>
                  </w:r>
                  <w:r>
                    <w:rPr>
                      <w:rFonts w:hint="eastAsia"/>
                    </w:rPr>
                    <w:sym w:font="Wingdings" w:char="00FE"/>
                  </w:r>
                  <w:r>
                    <w:rPr>
                      <w:rFonts w:hint="eastAsia"/>
                    </w:rPr>
                    <w:t>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rPr>
                      <w:rFonts w:ascii="Times New Roman" w:hAnsi="Times New Roman" w:eastAsia="宋体" w:cs="Times New Roman"/>
                      <w:kern w:val="2"/>
                      <w:sz w:val="21"/>
                      <w:szCs w:val="24"/>
                      <w:lang w:val="en-US" w:eastAsia="zh-CN" w:bidi="ar-SA"/>
                    </w:rPr>
                  </w:pPr>
                  <w:r>
                    <w:rPr>
                      <w:rFonts w:hint="eastAsia"/>
                    </w:rPr>
                    <w:t>数显恒温水浴锅</w:t>
                  </w:r>
                </w:p>
              </w:tc>
              <w:tc>
                <w:tcPr>
                  <w:tcW w:w="0" w:type="auto"/>
                  <w:vAlign w:val="top"/>
                </w:tcPr>
                <w:p>
                  <w:pPr>
                    <w:rPr>
                      <w:rFonts w:ascii="Times New Roman" w:hAnsi="Times New Roman" w:eastAsia="宋体" w:cs="Times New Roman"/>
                      <w:kern w:val="2"/>
                      <w:sz w:val="21"/>
                      <w:szCs w:val="24"/>
                      <w:lang w:val="en-US" w:eastAsia="zh-CN" w:bidi="ar-SA"/>
                    </w:rPr>
                  </w:pPr>
                  <w:r>
                    <w:rPr>
                      <w:rFonts w:hint="eastAsia"/>
                    </w:rPr>
                    <w:t>U</w:t>
                  </w:r>
                  <w:r>
                    <w:t>NE12S-202204024</w:t>
                  </w:r>
                </w:p>
              </w:tc>
              <w:tc>
                <w:tcPr>
                  <w:tcW w:w="0" w:type="auto"/>
                  <w:vAlign w:val="top"/>
                </w:tcPr>
                <w:p>
                  <w:pPr>
                    <w:rPr>
                      <w:rFonts w:ascii="Times New Roman" w:hAnsi="Times New Roman" w:eastAsia="宋体" w:cs="Times New Roman"/>
                      <w:kern w:val="2"/>
                      <w:sz w:val="21"/>
                      <w:szCs w:val="24"/>
                      <w:highlight w:val="yellow"/>
                      <w:lang w:val="en-US" w:eastAsia="zh-CN" w:bidi="ar-SA"/>
                    </w:rPr>
                  </w:pPr>
                  <w:r>
                    <w:rPr>
                      <w:rFonts w:hint="eastAsia"/>
                    </w:rPr>
                    <w:t>2</w:t>
                  </w:r>
                  <w:r>
                    <w:t>022.4.28</w:t>
                  </w:r>
                  <w:r>
                    <w:rPr>
                      <w:rFonts w:hint="eastAsia"/>
                    </w:rPr>
                    <w:t>校准</w:t>
                  </w:r>
                </w:p>
              </w:tc>
              <w:tc>
                <w:tcPr>
                  <w:tcW w:w="0" w:type="auto"/>
                  <w:vAlign w:val="top"/>
                </w:tcPr>
                <w:p>
                  <w:pPr>
                    <w:rPr>
                      <w:rFonts w:ascii="Times New Roman" w:hAnsi="Times New Roman" w:eastAsia="宋体" w:cs="Times New Roman"/>
                      <w:kern w:val="2"/>
                      <w:sz w:val="21"/>
                      <w:szCs w:val="24"/>
                      <w:lang w:val="en-US" w:eastAsia="zh-CN" w:bidi="ar-SA"/>
                    </w:rPr>
                  </w:pPr>
                  <w:r>
                    <w:rPr>
                      <w:rFonts w:hint="eastAsia"/>
                    </w:rPr>
                    <w:sym w:font="Wingdings" w:char="00A8"/>
                  </w:r>
                  <w:r>
                    <w:rPr>
                      <w:rFonts w:hint="eastAsia"/>
                    </w:rPr>
                    <w:t xml:space="preserve">生产加工间 </w:t>
                  </w:r>
                  <w:r>
                    <w:rPr>
                      <w:rFonts w:hint="eastAsia"/>
                    </w:rPr>
                    <w:sym w:font="Wingdings" w:char="00FE"/>
                  </w:r>
                  <w:r>
                    <w:rPr>
                      <w:rFonts w:hint="eastAsia"/>
                    </w:rPr>
                    <w:t>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rPr>
                      <w:rFonts w:hint="eastAsia" w:ascii="Times New Roman" w:hAnsi="Times New Roman" w:eastAsia="宋体" w:cs="Times New Roman"/>
                      <w:kern w:val="2"/>
                      <w:sz w:val="21"/>
                      <w:szCs w:val="24"/>
                      <w:lang w:val="en-US" w:eastAsia="zh-CN" w:bidi="ar-SA"/>
                    </w:rPr>
                  </w:pPr>
                  <w:r>
                    <w:rPr>
                      <w:rFonts w:hint="eastAsia"/>
                    </w:rPr>
                    <w:t>压力表</w:t>
                  </w:r>
                </w:p>
              </w:tc>
              <w:tc>
                <w:tcPr>
                  <w:tcW w:w="0" w:type="auto"/>
                  <w:vAlign w:val="top"/>
                </w:tcPr>
                <w:p>
                  <w:pPr>
                    <w:rPr>
                      <w:rFonts w:hint="eastAsia" w:ascii="Times New Roman" w:hAnsi="Times New Roman" w:eastAsia="宋体" w:cs="Times New Roman"/>
                      <w:kern w:val="2"/>
                      <w:sz w:val="21"/>
                      <w:szCs w:val="24"/>
                      <w:lang w:val="en-US" w:eastAsia="zh-CN" w:bidi="ar-SA"/>
                    </w:rPr>
                  </w:pPr>
                  <w:r>
                    <w:rPr>
                      <w:rFonts w:hint="eastAsia"/>
                    </w:rPr>
                    <w:t>U</w:t>
                  </w:r>
                  <w:r>
                    <w:t>NE17-202204099</w:t>
                  </w:r>
                </w:p>
              </w:tc>
              <w:tc>
                <w:tcPr>
                  <w:tcW w:w="0" w:type="auto"/>
                  <w:vAlign w:val="top"/>
                </w:tcPr>
                <w:p>
                  <w:pPr>
                    <w:rPr>
                      <w:rFonts w:hint="eastAsia" w:ascii="Times New Roman" w:hAnsi="Times New Roman" w:eastAsia="宋体" w:cs="Times New Roman"/>
                      <w:kern w:val="2"/>
                      <w:sz w:val="21"/>
                      <w:szCs w:val="24"/>
                      <w:lang w:val="en-US" w:eastAsia="zh-CN" w:bidi="ar-SA"/>
                    </w:rPr>
                  </w:pPr>
                  <w:r>
                    <w:rPr>
                      <w:rFonts w:hint="eastAsia"/>
                    </w:rPr>
                    <w:t>2</w:t>
                  </w:r>
                  <w:r>
                    <w:t>022.4.25</w:t>
                  </w:r>
                  <w:r>
                    <w:rPr>
                      <w:rFonts w:hint="eastAsia"/>
                    </w:rPr>
                    <w:t>校准</w:t>
                  </w:r>
                </w:p>
              </w:tc>
              <w:tc>
                <w:tcPr>
                  <w:tcW w:w="0" w:type="auto"/>
                  <w:vAlign w:val="top"/>
                </w:tcPr>
                <w:p>
                  <w:pPr>
                    <w:rPr>
                      <w:rFonts w:hint="eastAsia" w:ascii="Times New Roman" w:hAnsi="Times New Roman" w:eastAsia="宋体" w:cs="Times New Roman"/>
                      <w:kern w:val="2"/>
                      <w:sz w:val="21"/>
                      <w:szCs w:val="24"/>
                      <w:lang w:val="en-US" w:eastAsia="zh-CN" w:bidi="ar-SA"/>
                    </w:rPr>
                  </w:pPr>
                  <w:r>
                    <w:rPr>
                      <w:rFonts w:hint="eastAsia"/>
                    </w:rPr>
                    <w:sym w:font="Wingdings" w:char="00FE"/>
                  </w:r>
                  <w:r>
                    <w:rPr>
                      <w:rFonts w:hint="eastAsia"/>
                    </w:rPr>
                    <w:t xml:space="preserve">生产车间 </w:t>
                  </w:r>
                  <w:r>
                    <w:rPr>
                      <w:rFonts w:hint="eastAsia"/>
                    </w:rPr>
                    <w:sym w:font="Wingdings" w:char="00A8"/>
                  </w:r>
                  <w:r>
                    <w:rPr>
                      <w:rFonts w:hint="eastAsia"/>
                    </w:rPr>
                    <w:t>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rPr>
                      <w:rFonts w:ascii="Times New Roman" w:hAnsi="Times New Roman" w:eastAsia="宋体" w:cs="Times New Roman"/>
                      <w:kern w:val="2"/>
                      <w:sz w:val="21"/>
                      <w:szCs w:val="24"/>
                      <w:lang w:val="en-US" w:eastAsia="zh-CN" w:bidi="ar-SA"/>
                    </w:rPr>
                  </w:pPr>
                  <w:r>
                    <w:rPr>
                      <w:rFonts w:hint="eastAsia"/>
                    </w:rPr>
                    <w:t>微电脑温度控制器</w:t>
                  </w:r>
                </w:p>
              </w:tc>
              <w:tc>
                <w:tcPr>
                  <w:tcW w:w="0" w:type="auto"/>
                  <w:vAlign w:val="top"/>
                </w:tcPr>
                <w:p>
                  <w:pPr>
                    <w:rPr>
                      <w:rFonts w:ascii="Times New Roman" w:hAnsi="Times New Roman" w:eastAsia="宋体" w:cs="Times New Roman"/>
                      <w:kern w:val="2"/>
                      <w:sz w:val="21"/>
                      <w:szCs w:val="24"/>
                      <w:lang w:val="en-US" w:eastAsia="zh-CN" w:bidi="ar-SA"/>
                    </w:rPr>
                  </w:pPr>
                  <w:r>
                    <w:rPr>
                      <w:rFonts w:hint="eastAsia"/>
                    </w:rPr>
                    <w:t>U</w:t>
                  </w:r>
                  <w:r>
                    <w:t>NE46-202204011</w:t>
                  </w:r>
                </w:p>
              </w:tc>
              <w:tc>
                <w:tcPr>
                  <w:tcW w:w="0" w:type="auto"/>
                  <w:vAlign w:val="top"/>
                </w:tcPr>
                <w:p>
                  <w:pPr>
                    <w:rPr>
                      <w:rFonts w:ascii="Times New Roman" w:hAnsi="Times New Roman" w:eastAsia="宋体" w:cs="Times New Roman"/>
                      <w:kern w:val="2"/>
                      <w:sz w:val="21"/>
                      <w:szCs w:val="24"/>
                      <w:highlight w:val="yellow"/>
                      <w:lang w:val="en-US" w:eastAsia="zh-CN" w:bidi="ar-SA"/>
                    </w:rPr>
                  </w:pPr>
                  <w:r>
                    <w:rPr>
                      <w:rFonts w:hint="eastAsia"/>
                    </w:rPr>
                    <w:t>2</w:t>
                  </w:r>
                  <w:r>
                    <w:t>022.4.25</w:t>
                  </w:r>
                  <w:r>
                    <w:rPr>
                      <w:rFonts w:hint="eastAsia"/>
                    </w:rPr>
                    <w:t>校准</w:t>
                  </w:r>
                </w:p>
              </w:tc>
              <w:tc>
                <w:tcPr>
                  <w:tcW w:w="0" w:type="auto"/>
                  <w:vAlign w:val="top"/>
                </w:tcPr>
                <w:p>
                  <w:pPr>
                    <w:rPr>
                      <w:rFonts w:ascii="Times New Roman" w:hAnsi="Times New Roman" w:eastAsia="宋体" w:cs="Times New Roman"/>
                      <w:kern w:val="2"/>
                      <w:sz w:val="21"/>
                      <w:szCs w:val="24"/>
                      <w:lang w:val="en-US" w:eastAsia="zh-CN" w:bidi="ar-SA"/>
                    </w:rPr>
                  </w:pPr>
                  <w:r>
                    <w:rPr>
                      <w:rFonts w:hint="eastAsia"/>
                    </w:rPr>
                    <w:sym w:font="Wingdings" w:char="00FE"/>
                  </w:r>
                  <w:r>
                    <w:rPr>
                      <w:rFonts w:hint="eastAsia"/>
                    </w:rPr>
                    <w:t xml:space="preserve">生产车间 </w:t>
                  </w:r>
                  <w:r>
                    <w:rPr>
                      <w:rFonts w:hint="eastAsia"/>
                    </w:rPr>
                    <w:sym w:font="Wingdings" w:char="00A8"/>
                  </w:r>
                  <w:r>
                    <w:rPr>
                      <w:rFonts w:hint="eastAsia"/>
                    </w:rPr>
                    <w:t>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rPr>
                      <w:rFonts w:hint="eastAsia" w:ascii="Times New Roman" w:hAnsi="Times New Roman" w:eastAsia="宋体" w:cs="Times New Roman"/>
                      <w:kern w:val="2"/>
                      <w:sz w:val="21"/>
                      <w:szCs w:val="24"/>
                      <w:lang w:val="en-US" w:eastAsia="zh-CN" w:bidi="ar-SA"/>
                    </w:rPr>
                  </w:pPr>
                  <w:r>
                    <w:rPr>
                      <w:rFonts w:hint="eastAsia"/>
                    </w:rPr>
                    <w:t>双金属温度计</w:t>
                  </w:r>
                </w:p>
              </w:tc>
              <w:tc>
                <w:tcPr>
                  <w:tcW w:w="0" w:type="auto"/>
                  <w:vAlign w:val="top"/>
                </w:tcPr>
                <w:p>
                  <w:pPr>
                    <w:rPr>
                      <w:rFonts w:hint="eastAsia" w:ascii="Times New Roman" w:hAnsi="Times New Roman" w:eastAsia="宋体" w:cs="Times New Roman"/>
                      <w:kern w:val="2"/>
                      <w:sz w:val="21"/>
                      <w:szCs w:val="24"/>
                      <w:lang w:val="en-US" w:eastAsia="zh-CN" w:bidi="ar-SA"/>
                    </w:rPr>
                  </w:pPr>
                  <w:r>
                    <w:t>UNE20-202204014</w:t>
                  </w:r>
                </w:p>
              </w:tc>
              <w:tc>
                <w:tcPr>
                  <w:tcW w:w="0" w:type="auto"/>
                  <w:vAlign w:val="top"/>
                </w:tcPr>
                <w:p>
                  <w:pPr>
                    <w:rPr>
                      <w:rFonts w:hint="eastAsia" w:ascii="Times New Roman" w:hAnsi="Times New Roman" w:eastAsia="宋体" w:cs="Times New Roman"/>
                      <w:kern w:val="2"/>
                      <w:sz w:val="21"/>
                      <w:szCs w:val="24"/>
                      <w:lang w:val="en-US" w:eastAsia="zh-CN" w:bidi="ar-SA"/>
                    </w:rPr>
                  </w:pPr>
                  <w:r>
                    <w:rPr>
                      <w:rFonts w:hint="eastAsia"/>
                    </w:rPr>
                    <w:t>2</w:t>
                  </w:r>
                  <w:r>
                    <w:t>022.4.26</w:t>
                  </w:r>
                  <w:r>
                    <w:rPr>
                      <w:rFonts w:hint="eastAsia"/>
                    </w:rPr>
                    <w:t>校准</w:t>
                  </w:r>
                </w:p>
              </w:tc>
              <w:tc>
                <w:tcPr>
                  <w:tcW w:w="0" w:type="auto"/>
                  <w:vAlign w:val="top"/>
                </w:tcPr>
                <w:p>
                  <w:pPr>
                    <w:rPr>
                      <w:rFonts w:hint="eastAsia" w:ascii="Times New Roman" w:hAnsi="Times New Roman" w:eastAsia="宋体" w:cs="Times New Roman"/>
                      <w:kern w:val="2"/>
                      <w:sz w:val="21"/>
                      <w:szCs w:val="24"/>
                      <w:lang w:val="en-US" w:eastAsia="zh-CN" w:bidi="ar-SA"/>
                    </w:rPr>
                  </w:pPr>
                  <w:r>
                    <w:rPr>
                      <w:rFonts w:hint="eastAsia"/>
                    </w:rPr>
                    <w:sym w:font="Wingdings" w:char="00FE"/>
                  </w:r>
                  <w:r>
                    <w:rPr>
                      <w:rFonts w:hint="eastAsia"/>
                    </w:rPr>
                    <w:t xml:space="preserve">生产车间 </w:t>
                  </w:r>
                  <w:r>
                    <w:rPr>
                      <w:rFonts w:hint="eastAsia"/>
                    </w:rPr>
                    <w:sym w:font="Wingdings" w:char="00A8"/>
                  </w:r>
                  <w:r>
                    <w:rPr>
                      <w:rFonts w:hint="eastAsia"/>
                    </w:rPr>
                    <w:t>实验室</w:t>
                  </w:r>
                </w:p>
              </w:tc>
            </w:tr>
          </w:tbl>
          <w:p>
            <w:pPr>
              <w:pStyle w:val="2"/>
              <w:ind w:left="0"/>
              <w:rPr>
                <w:rFonts w:hint="eastAsia"/>
                <w:color w:val="FF0000"/>
                <w:highlight w:val="none"/>
              </w:rPr>
            </w:pPr>
            <w:r>
              <w:rPr>
                <w:rFonts w:hint="eastAsia"/>
                <w:color w:val="FF0000"/>
                <w:highlight w:val="none"/>
              </w:rPr>
              <w:t>1、冷冻、冷藏库温度监控系统没有提供校检证明；</w:t>
            </w:r>
          </w:p>
          <w:p>
            <w:pPr>
              <w:pStyle w:val="2"/>
              <w:ind w:left="0" w:firstLine="0" w:firstLineChars="0"/>
              <w:rPr>
                <w:rFonts w:hint="default" w:eastAsia="宋体"/>
                <w:color w:val="FF0000"/>
                <w:highlight w:val="none"/>
                <w:lang w:val="en-US" w:eastAsia="zh-CN"/>
              </w:rPr>
            </w:pPr>
            <w:r>
              <w:rPr>
                <w:rFonts w:hint="eastAsia"/>
                <w:color w:val="FF0000"/>
                <w:highlight w:val="none"/>
              </w:rPr>
              <w:t xml:space="preserve">    2、称量用电子秤（KFS-C系列）和仓库验收用电子台秤（TCS-500）没有提供校检证明；——开具不符合报告。</w:t>
            </w:r>
            <w:r>
              <w:rPr>
                <w:rFonts w:hint="eastAsia"/>
                <w:color w:val="FF0000"/>
                <w:highlight w:val="none"/>
                <w:lang w:val="en-US" w:eastAsia="zh-CN"/>
              </w:rPr>
              <w:t>见不符合项报告01</w:t>
            </w:r>
          </w:p>
          <w:p>
            <w:pPr>
              <w:pStyle w:val="6"/>
              <w:rPr>
                <w:rFonts w:hint="eastAsia"/>
              </w:rPr>
            </w:pPr>
          </w:p>
          <w:p>
            <w:pPr>
              <w:pStyle w:val="6"/>
              <w:rPr>
                <w:rFonts w:hint="eastAsia"/>
              </w:rPr>
            </w:pPr>
          </w:p>
          <w:p>
            <w:pPr>
              <w:shd w:val="clear" w:color="auto" w:fill="F4B8FF"/>
              <w:rPr>
                <w:rFonts w:hint="eastAsia" w:eastAsia="宋体"/>
                <w:lang w:val="en-US" w:eastAsia="zh-CN"/>
              </w:rPr>
            </w:pPr>
            <w:r>
              <w:rPr>
                <w:rFonts w:hint="eastAsia"/>
              </w:rPr>
              <w:t xml:space="preserve"> </w:t>
            </w:r>
            <w:r>
              <w:rPr>
                <w:rFonts w:hint="eastAsia"/>
              </w:rPr>
              <w:sym w:font="Wingdings" w:char="00A8"/>
            </w:r>
            <w:r>
              <w:t>在FSMS中用于监视和测量的软件在使用前</w:t>
            </w:r>
            <w:r>
              <w:rPr>
                <w:rFonts w:hint="eastAsia"/>
              </w:rPr>
              <w:t>已</w:t>
            </w:r>
            <w:r>
              <w:t>由组织、软件供应商或第三方进行验证。</w:t>
            </w:r>
            <w:r>
              <w:rPr>
                <w:rFonts w:hint="eastAsia"/>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b/>
                <w:bCs/>
              </w:rPr>
            </w:pPr>
            <w:r>
              <w:rPr>
                <w:b/>
                <w:bCs/>
              </w:rPr>
              <w:t>与 PRP、危害控制计划有关的验证</w:t>
            </w:r>
          </w:p>
          <w:p>
            <w:pPr>
              <w:shd w:val="clear" w:color="auto" w:fill="F4B8FF"/>
            </w:pPr>
            <w:r>
              <w:t>组织建立、 实施和保持验证活动， 规定验证活动的目的、 方法、 频次和职责。</w:t>
            </w:r>
          </w:p>
          <w:p>
            <w:pPr>
              <w:shd w:val="clear" w:color="auto" w:fill="F4B8FF"/>
            </w:pPr>
            <w:r>
              <w:t>验证活动应证实：</w:t>
            </w:r>
          </w:p>
          <w:p>
            <w:pPr>
              <w:shd w:val="clear" w:color="auto" w:fill="F4B8FF"/>
            </w:pPr>
            <w:r>
              <w:t>a) PRP已实施且有效；</w:t>
            </w:r>
          </w:p>
          <w:p>
            <w:pPr>
              <w:shd w:val="clear" w:color="auto" w:fill="F4B8FF"/>
            </w:pPr>
            <w:r>
              <w:t>b) 危险源控制计划实施有效；</w:t>
            </w:r>
          </w:p>
          <w:p>
            <w:pPr>
              <w:shd w:val="clear" w:color="auto" w:fill="F4B8FF"/>
            </w:pPr>
            <w:r>
              <w:t>c) 危害水平在确定的可接受水平之内；</w:t>
            </w:r>
          </w:p>
          <w:p>
            <w:pPr>
              <w:shd w:val="clear" w:color="auto" w:fill="F4B8FF"/>
            </w:pPr>
            <w:r>
              <w:t>d) 危害分析输入的更新</w:t>
            </w:r>
          </w:p>
          <w:p>
            <w:pPr>
              <w:shd w:val="clear" w:color="auto" w:fill="F4B8FF"/>
            </w:pPr>
            <w:r>
              <w:t>e) 组织确定的其他措施得以实施且有效。</w:t>
            </w:r>
          </w:p>
          <w:p>
            <w:pPr>
              <w:shd w:val="clear" w:color="auto" w:fill="F4B8FF"/>
            </w:pPr>
            <w:r>
              <w:t>食品安全小组对验证结果进行分析，并将其作为食品安全管理体系绩效评估的输入</w:t>
            </w:r>
          </w:p>
          <w:p>
            <w:pPr>
              <w:tabs>
                <w:tab w:val="right" w:pos="3119"/>
              </w:tabs>
              <w:rPr>
                <w:color w:val="0000FF"/>
                <w:szCs w:val="21"/>
              </w:rPr>
            </w:pPr>
            <w:r>
              <w:rPr>
                <w:rFonts w:hint="eastAsia"/>
              </w:rPr>
              <w:t>于</w:t>
            </w:r>
            <w:r>
              <w:rPr>
                <w:rFonts w:hint="eastAsia"/>
                <w:color w:val="0000FF"/>
                <w:szCs w:val="21"/>
                <w:u w:val="single"/>
              </w:rPr>
              <w:t xml:space="preserve">  </w:t>
            </w:r>
            <w:r>
              <w:rPr>
                <w:rFonts w:hint="eastAsia"/>
                <w:color w:val="0000FF"/>
                <w:szCs w:val="21"/>
                <w:u w:val="single"/>
                <w:lang w:val="en-US" w:eastAsia="zh-CN"/>
              </w:rPr>
              <w:t>2022</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u w:val="single"/>
                <w:lang w:val="en-US" w:eastAsia="zh-CN"/>
              </w:rPr>
              <w:t>3</w:t>
            </w:r>
            <w:r>
              <w:rPr>
                <w:rFonts w:hint="eastAsia"/>
                <w:color w:val="0000FF"/>
                <w:szCs w:val="21"/>
                <w:u w:val="single"/>
              </w:rPr>
              <w:t xml:space="preserve"> </w:t>
            </w:r>
            <w:r>
              <w:rPr>
                <w:rFonts w:hint="eastAsia"/>
                <w:color w:val="0000FF"/>
                <w:szCs w:val="21"/>
              </w:rPr>
              <w:t>月</w:t>
            </w:r>
            <w:r>
              <w:rPr>
                <w:rFonts w:hint="eastAsia"/>
                <w:color w:val="0000FF"/>
                <w:szCs w:val="21"/>
                <w:lang w:val="en-US" w:eastAsia="zh-CN"/>
              </w:rPr>
              <w:t>28</w:t>
            </w:r>
            <w:r>
              <w:rPr>
                <w:rFonts w:hint="eastAsia"/>
                <w:color w:val="0000FF"/>
                <w:szCs w:val="21"/>
              </w:rPr>
              <w:t>日，进行验证了PRP。</w:t>
            </w:r>
          </w:p>
          <w:p>
            <w:pPr>
              <w:tabs>
                <w:tab w:val="right" w:pos="3119"/>
              </w:tabs>
              <w:rPr>
                <w:rFonts w:hint="eastAsia"/>
                <w:color w:val="0000FF"/>
                <w:szCs w:val="21"/>
              </w:rPr>
            </w:pPr>
            <w:r>
              <w:rPr>
                <w:rFonts w:hint="eastAsia"/>
              </w:rPr>
              <w:t>于</w:t>
            </w:r>
            <w:r>
              <w:rPr>
                <w:rFonts w:hint="eastAsia"/>
                <w:color w:val="0000FF"/>
                <w:szCs w:val="21"/>
                <w:u w:val="single"/>
              </w:rPr>
              <w:t xml:space="preserve">  </w:t>
            </w:r>
            <w:r>
              <w:rPr>
                <w:rFonts w:hint="eastAsia"/>
                <w:color w:val="0000FF"/>
                <w:szCs w:val="21"/>
                <w:u w:val="single"/>
                <w:lang w:val="en-US" w:eastAsia="zh-CN"/>
              </w:rPr>
              <w:t>2022</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u w:val="single"/>
                <w:lang w:val="en-US" w:eastAsia="zh-CN"/>
              </w:rPr>
              <w:t>3</w:t>
            </w:r>
            <w:r>
              <w:rPr>
                <w:rFonts w:hint="eastAsia"/>
                <w:color w:val="0000FF"/>
                <w:szCs w:val="21"/>
                <w:u w:val="single"/>
              </w:rPr>
              <w:t xml:space="preserve"> </w:t>
            </w:r>
            <w:r>
              <w:rPr>
                <w:rFonts w:hint="eastAsia"/>
                <w:color w:val="0000FF"/>
                <w:szCs w:val="21"/>
              </w:rPr>
              <w:t>月</w:t>
            </w:r>
            <w:r>
              <w:rPr>
                <w:rFonts w:hint="eastAsia"/>
                <w:color w:val="0000FF"/>
                <w:szCs w:val="21"/>
                <w:u w:val="single"/>
                <w:lang w:val="en-US" w:eastAsia="zh-CN"/>
              </w:rPr>
              <w:t>28</w:t>
            </w:r>
            <w:r>
              <w:rPr>
                <w:rFonts w:hint="eastAsia"/>
                <w:color w:val="0000FF"/>
                <w:szCs w:val="21"/>
              </w:rPr>
              <w:t>日，进行验证了危害控制计划。</w:t>
            </w:r>
          </w:p>
          <w:p>
            <w:pPr>
              <w:shd w:val="clear" w:color="auto" w:fill="F4B8FF"/>
              <w:rPr>
                <w:rFonts w:hint="default" w:eastAsia="宋体"/>
                <w:b/>
                <w:bCs/>
                <w:lang w:val="en-US" w:eastAsia="zh-CN"/>
              </w:rPr>
            </w:pPr>
            <w:r>
              <w:rPr>
                <w:rFonts w:hint="eastAsia"/>
                <w:b/>
                <w:bCs/>
                <w:color w:val="0000FF"/>
                <w:u w:val="single"/>
              </w:rPr>
              <w:t>《验证结果分析报告》，2022-0</w:t>
            </w:r>
            <w:r>
              <w:rPr>
                <w:rFonts w:hint="eastAsia"/>
                <w:b/>
                <w:bCs/>
                <w:color w:val="0000FF"/>
                <w:u w:val="single"/>
                <w:lang w:val="en-US" w:eastAsia="zh-CN"/>
              </w:rPr>
              <w:t>4-05</w:t>
            </w:r>
            <w:r>
              <w:rPr>
                <w:rFonts w:hint="eastAsia"/>
                <w:b/>
                <w:bCs/>
                <w:color w:val="0000FF"/>
                <w:u w:val="single"/>
              </w:rPr>
              <w:t>，结论：控制有效。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b/>
                <w:bCs/>
              </w:rPr>
            </w:pPr>
            <w:r>
              <w:rPr>
                <w:b/>
                <w:bCs/>
              </w:rPr>
              <w:t>不合</w:t>
            </w:r>
            <w:r>
              <w:rPr>
                <w:rFonts w:hint="eastAsia"/>
                <w:b/>
                <w:bCs/>
              </w:rPr>
              <w:t>格</w:t>
            </w:r>
            <w:r>
              <w:rPr>
                <w:b/>
                <w:bCs/>
              </w:rPr>
              <w:t>产品</w:t>
            </w:r>
            <w:r>
              <w:rPr>
                <w:rFonts w:hint="eastAsia"/>
                <w:b/>
                <w:bCs/>
              </w:rPr>
              <w:t>和过程</w:t>
            </w:r>
            <w:r>
              <w:rPr>
                <w:b/>
                <w:bCs/>
              </w:rPr>
              <w:t>的控制</w:t>
            </w:r>
          </w:p>
          <w:p>
            <w:pPr>
              <w:shd w:val="clear" w:color="auto" w:fill="F4B8FF"/>
            </w:pPr>
            <w:r>
              <w:t>组织确保来由有能力并有权发起纠正和纠正措施的指定人员进行评估OPRP和CCPs监测的数据。</w:t>
            </w:r>
          </w:p>
          <w:p>
            <w:pPr>
              <w:shd w:val="clear" w:color="auto" w:fill="F4B8FF"/>
            </w:pPr>
            <w:r>
              <w:t>组织确保当CCP的关键限值超出时， 或OPRP计划失控时， 根据产品的用途和放行要求， 识别和控制受影响的产品。包括：</w:t>
            </w:r>
          </w:p>
          <w:p>
            <w:pPr>
              <w:shd w:val="clear" w:color="auto" w:fill="F4B8FF"/>
            </w:pPr>
            <w:r>
              <w:t>a） 受影响产品的识别、评估和纠正方法，以确保其正确处理；</w:t>
            </w:r>
          </w:p>
          <w:p>
            <w:pPr>
              <w:shd w:val="clear" w:color="auto" w:fill="F4B8FF"/>
            </w:pPr>
            <w:r>
              <w:t>b） 评审所作更正的安排。</w:t>
            </w:r>
          </w:p>
          <w:p>
            <w:pPr>
              <w:shd w:val="clear" w:color="auto" w:fill="F4B8FF"/>
            </w:pPr>
            <w:r>
              <w:t>对不能放行的产品：</w:t>
            </w:r>
          </w:p>
          <w:p>
            <w:pPr>
              <w:shd w:val="clear" w:color="auto" w:fill="F4B8FF"/>
            </w:pPr>
            <w:r>
              <w:t>a) 在组织内或组织外重新加工或进一步加工， 以确保食品安全危害得到消除或降至可接受水平；</w:t>
            </w:r>
          </w:p>
          <w:p>
            <w:pPr>
              <w:shd w:val="clear" w:color="auto" w:fill="F4B8FF"/>
            </w:pPr>
            <w:r>
              <w:t>b) 只要食品链中的食品安全不受影响， 可改做其它用途；</w:t>
            </w:r>
          </w:p>
          <w:p>
            <w:pPr>
              <w:shd w:val="clear" w:color="auto" w:fill="F4B8FF"/>
            </w:pPr>
            <w:r>
              <w:t>c) 销毁和（或） 按废物处理。</w:t>
            </w:r>
          </w:p>
          <w:p>
            <w:pPr>
              <w:shd w:val="clear" w:color="auto" w:fill="F4B8FF"/>
            </w:pPr>
          </w:p>
          <w:p>
            <w:pPr>
              <w:shd w:val="clear" w:color="auto" w:fill="F4B8FF"/>
              <w:rPr>
                <w:rFonts w:hint="eastAsia" w:eastAsia="宋体"/>
                <w:lang w:val="en-US" w:eastAsia="zh-CN"/>
              </w:rPr>
            </w:pPr>
            <w:r>
              <w:rPr>
                <w:rFonts w:hint="eastAsia"/>
              </w:rPr>
              <w:t>近一年来，</w:t>
            </w:r>
            <w:r>
              <w:rPr>
                <w:rFonts w:hint="eastAsia"/>
              </w:rPr>
              <w:sym w:font="Wingdings" w:char="00FE"/>
            </w:r>
            <w:r>
              <w:rPr>
                <w:rFonts w:hint="eastAsia"/>
              </w:rPr>
              <w:t xml:space="preserve">未发生 </w:t>
            </w:r>
            <w:r>
              <w:rPr>
                <w:rFonts w:hint="eastAsia"/>
              </w:rPr>
              <w:sym w:font="Wingdings" w:char="00A8"/>
            </w:r>
            <w:r>
              <w:rPr>
                <w:rFonts w:hint="eastAsia"/>
              </w:rPr>
              <w:t>发生过 ，说明：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b/>
                <w:bCs/>
              </w:rPr>
              <w:t>潜在不安全产品的处置</w:t>
            </w:r>
          </w:p>
          <w:p>
            <w:pPr>
              <w:shd w:val="clear" w:color="auto" w:fill="F4B8FF"/>
            </w:pPr>
            <w:r>
              <w:t>组织采取措施防止潜在的不安全产品进入食物链，证明</w:t>
            </w:r>
            <w:r>
              <w:rPr>
                <w:rFonts w:hint="eastAsia"/>
              </w:rPr>
              <w:t>其</w:t>
            </w:r>
            <w:r>
              <w:t>：</w:t>
            </w:r>
          </w:p>
          <w:p>
            <w:pPr>
              <w:shd w:val="clear" w:color="auto" w:fill="F4B8FF"/>
            </w:pPr>
            <w:r>
              <w:t>a） 相关的食品安全危害降低到规定的可接受水平；</w:t>
            </w:r>
          </w:p>
          <w:p>
            <w:pPr>
              <w:shd w:val="clear" w:color="auto" w:fill="F4B8FF"/>
            </w:pPr>
            <w:r>
              <w:t>b） 相关的食品安全危害将在进入食品链之前降低到可接受的水平；</w:t>
            </w:r>
          </w:p>
          <w:p>
            <w:pPr>
              <w:shd w:val="clear" w:color="auto" w:fill="F4B8FF"/>
            </w:pPr>
            <w:r>
              <w:t>c） 尽管不符合，但产品仍能满足规定的相关食品安全危害的可接受水平。</w:t>
            </w:r>
          </w:p>
          <w:p>
            <w:pPr>
              <w:shd w:val="clear" w:color="auto" w:fill="F4B8FF"/>
            </w:pPr>
            <w:r>
              <w:t>组织将已识别为潜在不安全的产品保留在其控制之中，直到产品经过评估并确定处置为止。</w:t>
            </w:r>
          </w:p>
          <w:p>
            <w:pPr>
              <w:shd w:val="clear" w:color="auto" w:fill="F4B8FF"/>
            </w:pPr>
            <w:r>
              <w:t>如果随后确定离开组织控制的产品不安全，组织应通知相关相关方并启动撤回/召回。</w:t>
            </w:r>
          </w:p>
          <w:p>
            <w:pPr>
              <w:shd w:val="clear" w:color="auto" w:fill="F4B8FF"/>
            </w:pPr>
          </w:p>
          <w:p>
            <w:pPr>
              <w:shd w:val="clear" w:color="auto" w:fill="F4B8FF"/>
            </w:pPr>
            <w:r>
              <w:rPr>
                <w:rFonts w:hint="eastAsia"/>
              </w:rPr>
              <w:t>组织确保对不符合要求的产品或过程进行识别和控制，以防止非预期的使用或交付。</w:t>
            </w:r>
          </w:p>
          <w:p>
            <w:pPr>
              <w:shd w:val="clear" w:color="auto" w:fill="F4B8FF"/>
            </w:pPr>
            <w:r>
              <w:rPr>
                <w:rFonts w:hint="eastAsia"/>
              </w:rPr>
              <w:t>不合格产品或过程控制：</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90" w:hRule="atLeast"/>
        </w:trPr>
        <w:tc>
          <w:tcPr>
            <w:tcW w:w="680" w:type="dxa"/>
            <w:vMerge w:val="continue"/>
            <w:shd w:val="clear" w:color="auto" w:fill="F4B8FF"/>
          </w:tcPr>
          <w:p>
            <w:pPr>
              <w:shd w:val="clear" w:color="auto" w:fill="F4B8FF"/>
            </w:pPr>
          </w:p>
        </w:tc>
        <w:tc>
          <w:tcPr>
            <w:tcW w:w="9282" w:type="dxa"/>
            <w:shd w:val="clear" w:color="auto" w:fill="F4B8FF"/>
          </w:tcPr>
          <w:p>
            <w:r>
              <w:rPr>
                <w:rFonts w:hint="eastAsia"/>
              </w:rPr>
              <w:t>产品撤回/召回</w:t>
            </w:r>
          </w:p>
          <w:p>
            <w:pPr>
              <w:rPr>
                <w:szCs w:val="21"/>
              </w:rPr>
            </w:pPr>
            <w:r>
              <w:rPr>
                <w:rFonts w:hint="eastAsia"/>
                <w:szCs w:val="21"/>
              </w:rPr>
              <w:t>产品</w:t>
            </w:r>
            <w:r>
              <w:rPr>
                <w:rFonts w:hint="eastAsia"/>
              </w:rPr>
              <w:t>撤回/</w:t>
            </w:r>
            <w:r>
              <w:rPr>
                <w:rFonts w:hint="eastAsia"/>
                <w:szCs w:val="21"/>
              </w:rPr>
              <w:t>召回计划包括了下列内容：</w:t>
            </w:r>
          </w:p>
          <w:p>
            <w:pPr>
              <w:widowControl/>
              <w:numPr>
                <w:ilvl w:val="0"/>
                <w:numId w:val="9"/>
              </w:numPr>
              <w:spacing w:before="40" w:after="40"/>
              <w:rPr>
                <w:szCs w:val="21"/>
              </w:rPr>
            </w:pPr>
            <w:r>
              <w:rPr>
                <w:rFonts w:hint="eastAsia"/>
                <w:szCs w:val="21"/>
              </w:rPr>
              <w:t>启动和实施产品召回计划人员的职责和权限</w:t>
            </w:r>
          </w:p>
          <w:p>
            <w:pPr>
              <w:widowControl/>
              <w:numPr>
                <w:ilvl w:val="0"/>
                <w:numId w:val="9"/>
              </w:numPr>
              <w:spacing w:before="40" w:after="40"/>
              <w:rPr>
                <w:szCs w:val="21"/>
              </w:rPr>
            </w:pPr>
            <w:r>
              <w:rPr>
                <w:rFonts w:hint="eastAsia"/>
                <w:szCs w:val="21"/>
              </w:rPr>
              <w:t>产品召回行动需符合的相关法律、法规和其他相关要求</w:t>
            </w:r>
          </w:p>
          <w:p>
            <w:pPr>
              <w:widowControl/>
              <w:numPr>
                <w:ilvl w:val="0"/>
                <w:numId w:val="9"/>
              </w:numPr>
              <w:spacing w:before="40" w:after="40"/>
              <w:rPr>
                <w:szCs w:val="21"/>
              </w:rPr>
            </w:pPr>
            <w:r>
              <w:rPr>
                <w:rFonts w:hint="eastAsia"/>
                <w:szCs w:val="21"/>
              </w:rPr>
              <w:t>制定并实施受安全危害影响产品的召回措施</w:t>
            </w:r>
          </w:p>
          <w:p>
            <w:pPr>
              <w:widowControl/>
              <w:numPr>
                <w:ilvl w:val="0"/>
                <w:numId w:val="9"/>
              </w:numPr>
              <w:spacing w:before="40" w:after="40"/>
              <w:rPr>
                <w:szCs w:val="21"/>
              </w:rPr>
            </w:pPr>
            <w:r>
              <w:rPr>
                <w:rFonts w:hint="eastAsia"/>
                <w:szCs w:val="21"/>
              </w:rPr>
              <w:t>制定对召回的产品进行分析和处置的措施；</w:t>
            </w:r>
          </w:p>
          <w:p>
            <w:pPr>
              <w:rPr>
                <w:szCs w:val="21"/>
              </w:rPr>
            </w:pPr>
            <w:r>
              <w:rPr>
                <w:rFonts w:hint="eastAsia"/>
                <w:szCs w:val="21"/>
              </w:rPr>
              <w:t>实际发生的产品召回记录。</w:t>
            </w:r>
          </w:p>
          <w:p>
            <w:pPr>
              <w:tabs>
                <w:tab w:val="left" w:pos="510"/>
              </w:tabs>
              <w:autoSpaceDE w:val="0"/>
              <w:autoSpaceDN w:val="0"/>
              <w:adjustRightInd w:val="0"/>
              <w:ind w:right="6"/>
            </w:pPr>
            <w:r>
              <w:rPr>
                <w:rFonts w:hint="eastAsia"/>
              </w:rPr>
              <w:t xml:space="preserve">召回的原因分析，采取纠正措施。以下投诉被抽查：   </w:t>
            </w:r>
          </w:p>
          <w:p>
            <w:pPr>
              <w:tabs>
                <w:tab w:val="left" w:pos="510"/>
              </w:tabs>
              <w:autoSpaceDE w:val="0"/>
              <w:autoSpaceDN w:val="0"/>
              <w:adjustRightInd w:val="0"/>
              <w:ind w:right="6"/>
            </w:pPr>
            <w:r>
              <w:rPr>
                <w:rFonts w:hint="eastAsia"/>
              </w:rPr>
              <w:t>•</w:t>
            </w:r>
            <w:r>
              <w:rPr>
                <w:rFonts w:hint="eastAsia"/>
              </w:rPr>
              <w:tab/>
            </w:r>
            <w:r>
              <w:rPr>
                <w:rFonts w:hint="eastAsia"/>
              </w:rPr>
              <w:t>该公司没有发生产品召回</w:t>
            </w:r>
          </w:p>
          <w:p>
            <w:pPr>
              <w:tabs>
                <w:tab w:val="left" w:pos="510"/>
              </w:tabs>
              <w:autoSpaceDE w:val="0"/>
              <w:autoSpaceDN w:val="0"/>
              <w:adjustRightInd w:val="0"/>
              <w:ind w:right="6"/>
              <w:rPr>
                <w:szCs w:val="21"/>
                <w:u w:val="single"/>
              </w:rPr>
            </w:pPr>
            <w:r>
              <w:rPr>
                <w:rFonts w:hint="eastAsia"/>
              </w:rPr>
              <w:t>•</w:t>
            </w:r>
            <w:r>
              <w:rPr>
                <w:rFonts w:hint="eastAsia"/>
              </w:rPr>
              <w:tab/>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rPr>
              <w:t>年</w:t>
            </w:r>
            <w:r>
              <w:rPr>
                <w:rFonts w:hint="eastAsia"/>
                <w:szCs w:val="21"/>
                <w:lang w:val="en-US" w:eastAsia="zh-CN"/>
              </w:rPr>
              <w:t xml:space="preserve"> </w:t>
            </w:r>
            <w:r>
              <w:rPr>
                <w:rFonts w:hint="eastAsia"/>
                <w:szCs w:val="21"/>
                <w:u w:val="single"/>
                <w:lang w:val="en-US" w:eastAsia="zh-CN"/>
              </w:rPr>
              <w:t xml:space="preserve">    </w:t>
            </w:r>
            <w:r>
              <w:rPr>
                <w:rFonts w:hint="eastAsia"/>
                <w:szCs w:val="21"/>
              </w:rPr>
              <w:t>月</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rPr>
              <w:t>日进行了召回，产品</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rPr>
              <w:t>，批号</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rPr>
              <w:t>，处置有效性</w:t>
            </w:r>
            <w:r>
              <w:rPr>
                <w:rFonts w:hint="eastAsia"/>
                <w:szCs w:val="21"/>
                <w:u w:val="single"/>
              </w:rPr>
              <w:t xml:space="preserve"> </w:t>
            </w:r>
            <w:r>
              <w:rPr>
                <w:rFonts w:hint="eastAsia"/>
              </w:rPr>
              <w:sym w:font="Wingdings" w:char="00A8"/>
            </w:r>
            <w:r>
              <w:rPr>
                <w:rFonts w:hint="eastAsia"/>
                <w:szCs w:val="21"/>
                <w:u w:val="single"/>
              </w:rPr>
              <w:t xml:space="preserve">良好/  </w:t>
            </w:r>
            <w:r>
              <w:rPr>
                <w:rFonts w:hint="eastAsia"/>
              </w:rPr>
              <w:sym w:font="Wingdings" w:char="00A8"/>
            </w:r>
            <w:r>
              <w:rPr>
                <w:rFonts w:hint="eastAsia"/>
                <w:szCs w:val="21"/>
                <w:u w:val="single"/>
              </w:rPr>
              <w:t xml:space="preserve">欠佳       </w:t>
            </w:r>
          </w:p>
          <w:p>
            <w:pPr>
              <w:tabs>
                <w:tab w:val="left" w:pos="510"/>
              </w:tabs>
              <w:autoSpaceDE w:val="0"/>
              <w:autoSpaceDN w:val="0"/>
              <w:adjustRightInd w:val="0"/>
              <w:ind w:right="6"/>
              <w:rPr>
                <w:color w:val="0000FF"/>
                <w:szCs w:val="21"/>
                <w:u w:val="single"/>
              </w:rPr>
            </w:pPr>
          </w:p>
          <w:p>
            <w:pPr>
              <w:tabs>
                <w:tab w:val="left" w:pos="510"/>
              </w:tabs>
              <w:autoSpaceDE w:val="0"/>
              <w:autoSpaceDN w:val="0"/>
              <w:adjustRightInd w:val="0"/>
              <w:ind w:right="6"/>
              <w:rPr>
                <w:szCs w:val="21"/>
              </w:rPr>
            </w:pPr>
            <w:r>
              <w:rPr>
                <w:rFonts w:hint="eastAsia"/>
                <w:szCs w:val="21"/>
              </w:rPr>
              <w:t>召回演练记录：</w:t>
            </w:r>
          </w:p>
          <w:p>
            <w:pPr>
              <w:tabs>
                <w:tab w:val="left" w:pos="510"/>
              </w:tabs>
              <w:autoSpaceDE w:val="0"/>
              <w:autoSpaceDN w:val="0"/>
              <w:adjustRightInd w:val="0"/>
              <w:ind w:right="6"/>
            </w:pPr>
            <w:r>
              <w:rPr>
                <w:rFonts w:hint="eastAsia"/>
                <w:szCs w:val="21"/>
                <w:u w:val="single"/>
              </w:rPr>
              <w:t xml:space="preserve">  </w:t>
            </w:r>
            <w:r>
              <w:rPr>
                <w:rFonts w:hint="eastAsia"/>
                <w:szCs w:val="21"/>
                <w:u w:val="single"/>
                <w:lang w:val="en-US" w:eastAsia="zh-CN"/>
              </w:rPr>
              <w:t xml:space="preserve">2022  </w:t>
            </w:r>
            <w:r>
              <w:rPr>
                <w:rFonts w:hint="eastAsia"/>
                <w:szCs w:val="21"/>
              </w:rPr>
              <w:t>年</w:t>
            </w:r>
            <w:r>
              <w:rPr>
                <w:rFonts w:hint="eastAsia"/>
                <w:szCs w:val="21"/>
                <w:lang w:val="en-US" w:eastAsia="zh-CN"/>
              </w:rPr>
              <w:t xml:space="preserve"> </w:t>
            </w:r>
            <w:r>
              <w:rPr>
                <w:rFonts w:hint="eastAsia"/>
                <w:szCs w:val="21"/>
                <w:u w:val="single"/>
                <w:lang w:val="en-US" w:eastAsia="zh-CN"/>
              </w:rPr>
              <w:t xml:space="preserve">3 </w:t>
            </w:r>
            <w:r>
              <w:rPr>
                <w:rFonts w:hint="eastAsia"/>
                <w:szCs w:val="21"/>
              </w:rPr>
              <w:t>月</w:t>
            </w:r>
            <w:r>
              <w:rPr>
                <w:rFonts w:hint="eastAsia"/>
                <w:szCs w:val="21"/>
                <w:u w:val="single"/>
              </w:rPr>
              <w:t xml:space="preserve"> </w:t>
            </w:r>
            <w:r>
              <w:rPr>
                <w:rFonts w:hint="eastAsia"/>
                <w:szCs w:val="21"/>
                <w:u w:val="single"/>
                <w:lang w:val="en-US" w:eastAsia="zh-CN"/>
              </w:rPr>
              <w:t>12</w:t>
            </w:r>
            <w:r>
              <w:rPr>
                <w:rFonts w:hint="eastAsia"/>
                <w:szCs w:val="21"/>
                <w:u w:val="single"/>
              </w:rPr>
              <w:t xml:space="preserve"> </w:t>
            </w:r>
            <w:r>
              <w:rPr>
                <w:rFonts w:hint="eastAsia"/>
                <w:szCs w:val="21"/>
              </w:rPr>
              <w:t>日进行了召回演练，产品</w:t>
            </w:r>
            <w:r>
              <w:rPr>
                <w:rFonts w:hint="eastAsia"/>
                <w:szCs w:val="21"/>
                <w:u w:val="single"/>
              </w:rPr>
              <w:t xml:space="preserve"> </w:t>
            </w:r>
            <w:r>
              <w:rPr>
                <w:rFonts w:hint="eastAsia" w:asciiTheme="minorEastAsia" w:hAnsiTheme="minorEastAsia" w:eastAsiaTheme="minorEastAsia"/>
                <w:color w:val="000000"/>
                <w:szCs w:val="21"/>
                <w:u w:val="single"/>
              </w:rPr>
              <w:t>红烧仔排存在异味</w:t>
            </w:r>
            <w:r>
              <w:rPr>
                <w:rFonts w:hint="eastAsia"/>
                <w:szCs w:val="21"/>
                <w:u w:val="single"/>
              </w:rPr>
              <w:t xml:space="preserve">  </w:t>
            </w:r>
            <w:r>
              <w:rPr>
                <w:rFonts w:hint="eastAsia"/>
                <w:szCs w:val="21"/>
              </w:rPr>
              <w:t>，批号</w:t>
            </w:r>
            <w:r>
              <w:rPr>
                <w:rFonts w:hint="eastAsia"/>
                <w:szCs w:val="21"/>
                <w:u w:val="single"/>
              </w:rPr>
              <w:t xml:space="preserve">   202</w:t>
            </w:r>
            <w:r>
              <w:rPr>
                <w:rFonts w:hint="eastAsia"/>
                <w:szCs w:val="21"/>
                <w:u w:val="single"/>
                <w:lang w:val="en-US" w:eastAsia="zh-CN"/>
              </w:rPr>
              <w:t>20312</w:t>
            </w:r>
            <w:r>
              <w:rPr>
                <w:rFonts w:hint="eastAsia"/>
                <w:szCs w:val="21"/>
                <w:u w:val="single"/>
              </w:rPr>
              <w:t xml:space="preserve"> </w:t>
            </w:r>
            <w:r>
              <w:rPr>
                <w:rFonts w:hint="eastAsia"/>
                <w:szCs w:val="21"/>
              </w:rPr>
              <w:t>，处置有效性</w:t>
            </w:r>
            <w:r>
              <w:rPr>
                <w:rFonts w:hint="eastAsia"/>
                <w:szCs w:val="21"/>
                <w:u w:val="single"/>
              </w:rPr>
              <w:t xml:space="preserve">  </w:t>
            </w:r>
            <w:r>
              <w:rPr>
                <w:rFonts w:hint="eastAsia"/>
              </w:rPr>
              <w:sym w:font="Wingdings" w:char="00FE"/>
            </w:r>
            <w:r>
              <w:rPr>
                <w:rFonts w:hint="eastAsia"/>
                <w:szCs w:val="21"/>
                <w:u w:val="single"/>
              </w:rPr>
              <w:t xml:space="preserve">良好/  </w:t>
            </w:r>
            <w:r>
              <w:rPr>
                <w:rFonts w:hint="eastAsia"/>
              </w:rPr>
              <w:sym w:font="Wingdings" w:char="00A8"/>
            </w:r>
            <w:r>
              <w:rPr>
                <w:rFonts w:hint="eastAsia"/>
                <w:szCs w:val="21"/>
                <w:u w:val="single"/>
              </w:rPr>
              <w:t xml:space="preserve">欠佳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0" w:type="dxa"/>
            <w:vMerge w:val="restart"/>
            <w:shd w:val="clear" w:color="auto" w:fill="F4B8FF"/>
          </w:tcPr>
          <w:p>
            <w:pPr>
              <w:shd w:val="clear" w:color="auto" w:fill="F4B8FF"/>
            </w:pPr>
            <w:r>
              <w:rPr>
                <w:rFonts w:hint="eastAsia"/>
              </w:rPr>
              <w:t>绩效评价</w:t>
            </w:r>
          </w:p>
        </w:tc>
        <w:tc>
          <w:tcPr>
            <w:tcW w:w="9282" w:type="dxa"/>
            <w:shd w:val="clear" w:color="auto" w:fill="F4B8FF"/>
          </w:tcPr>
          <w:p>
            <w:pPr>
              <w:shd w:val="clear" w:color="auto" w:fill="F4B8FF"/>
            </w:pPr>
            <w:r>
              <w:rPr>
                <w:rFonts w:hint="eastAsia"/>
              </w:rPr>
              <w:t>组织确定了监视和测量的对象、方法、时机及分析和评价的责任人；评估了食品安全绩效和食品安全管理体系的有效性。</w:t>
            </w:r>
          </w:p>
          <w:p>
            <w:pPr>
              <w:shd w:val="clear" w:color="auto" w:fill="F4B8FF"/>
            </w:pPr>
            <w:r>
              <w:rPr>
                <w:rFonts w:hint="eastAsia"/>
              </w:rPr>
              <w:t>组织监测和测量产生的数据和信息，包括：</w:t>
            </w:r>
          </w:p>
          <w:p>
            <w:pPr>
              <w:numPr>
                <w:ilvl w:val="0"/>
                <w:numId w:val="10"/>
              </w:numPr>
              <w:shd w:val="clear" w:color="auto" w:fill="F4B8FF"/>
            </w:pPr>
            <w:r>
              <w:rPr>
                <w:rFonts w:hint="eastAsia"/>
              </w:rPr>
              <w:t>PRP和危害控制计划</w:t>
            </w:r>
          </w:p>
          <w:p>
            <w:pPr>
              <w:numPr>
                <w:ilvl w:val="0"/>
                <w:numId w:val="10"/>
              </w:numPr>
              <w:shd w:val="clear" w:color="auto" w:fill="F4B8FF"/>
            </w:pPr>
            <w:r>
              <w:rPr>
                <w:rFonts w:hint="eastAsia"/>
              </w:rPr>
              <w:t>内部审核的结果</w:t>
            </w:r>
          </w:p>
          <w:p>
            <w:pPr>
              <w:numPr>
                <w:ilvl w:val="0"/>
                <w:numId w:val="10"/>
              </w:numPr>
              <w:shd w:val="clear" w:color="auto" w:fill="F4B8FF"/>
            </w:pPr>
            <w:r>
              <w:rPr>
                <w:rFonts w:hint="eastAsia"/>
              </w:rPr>
              <w:t>外部审核的结果。</w:t>
            </w:r>
          </w:p>
          <w:p>
            <w:pPr>
              <w:shd w:val="clear" w:color="auto" w:fill="F4B8FF"/>
            </w:pPr>
            <w:r>
              <w:rPr>
                <w:rFonts w:hint="eastAsia"/>
              </w:rPr>
              <w:t>进行了分析和评估：</w:t>
            </w:r>
          </w:p>
          <w:p>
            <w:pPr>
              <w:shd w:val="clear" w:color="auto" w:fill="F4B8FF"/>
            </w:pPr>
            <w:r>
              <w:rPr>
                <w:rFonts w:hint="eastAsia"/>
              </w:rPr>
              <w:t>a） 确认系统的总体绩效满足组织制定的计划安排和FSMS要求；</w:t>
            </w:r>
          </w:p>
          <w:p>
            <w:pPr>
              <w:shd w:val="clear" w:color="auto" w:fill="F4B8FF"/>
            </w:pPr>
            <w:r>
              <w:rPr>
                <w:rFonts w:hint="eastAsia"/>
              </w:rPr>
              <w:t>b） 确定更新或改进FSMS的必要性；</w:t>
            </w:r>
          </w:p>
          <w:p>
            <w:pPr>
              <w:shd w:val="clear" w:color="auto" w:fill="F4B8FF"/>
            </w:pPr>
            <w:r>
              <w:rPr>
                <w:rFonts w:hint="eastAsia"/>
              </w:rPr>
              <w:t>c） 识别潜在不安全产品或工艺故障发生率较高的趋势；</w:t>
            </w:r>
          </w:p>
          <w:p>
            <w:pPr>
              <w:shd w:val="clear" w:color="auto" w:fill="F4B8FF"/>
            </w:pPr>
            <w:r>
              <w:rPr>
                <w:rFonts w:hint="eastAsia"/>
              </w:rPr>
              <w:t>d） 建立与拟审核领域的现状和重要性有关的内部审核方案策划信息；</w:t>
            </w:r>
          </w:p>
          <w:p>
            <w:pPr>
              <w:shd w:val="clear" w:color="auto" w:fill="F4B8FF"/>
            </w:pPr>
            <w:r>
              <w:rPr>
                <w:rFonts w:hint="eastAsia"/>
              </w:rPr>
              <w:t>e） 提供纠正和纠正措施有效的证据。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90"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2022</w:t>
            </w:r>
            <w:r>
              <w:rPr>
                <w:rFonts w:hint="eastAsia"/>
                <w:u w:val="single"/>
              </w:rPr>
              <w:t xml:space="preserve"> </w:t>
            </w:r>
            <w:r>
              <w:rPr>
                <w:rFonts w:hint="eastAsia"/>
              </w:rPr>
              <w:t>年</w:t>
            </w:r>
            <w:r>
              <w:rPr>
                <w:rFonts w:hint="eastAsia"/>
                <w:u w:val="single"/>
                <w:lang w:val="en-US" w:eastAsia="zh-CN"/>
              </w:rPr>
              <w:t>3</w:t>
            </w:r>
            <w:r>
              <w:rPr>
                <w:rFonts w:hint="eastAsia"/>
              </w:rPr>
              <w:t>月</w:t>
            </w:r>
            <w:r>
              <w:rPr>
                <w:rFonts w:hint="eastAsia"/>
                <w:u w:val="single"/>
              </w:rPr>
              <w:t xml:space="preserve"> </w:t>
            </w:r>
            <w:r>
              <w:rPr>
                <w:rFonts w:hint="eastAsia"/>
                <w:u w:val="single"/>
                <w:lang w:val="en-US" w:eastAsia="zh-CN"/>
              </w:rPr>
              <w:t>20-21</w:t>
            </w:r>
            <w:r>
              <w:rPr>
                <w:rFonts w:hint="eastAsia"/>
              </w:rPr>
              <w:t>日实施了食品安全管理体系内部审核，对食品安全管理体系的符合性和有效性进行了审核。内审发现的</w:t>
            </w:r>
            <w:r>
              <w:rPr>
                <w:rFonts w:hint="eastAsia"/>
                <w:u w:val="single"/>
              </w:rPr>
              <w:t xml:space="preserve"> </w:t>
            </w:r>
            <w:r>
              <w:rPr>
                <w:rFonts w:hint="eastAsia"/>
                <w:u w:val="single"/>
                <w:lang w:val="en-US" w:eastAsia="zh-CN"/>
              </w:rPr>
              <w:t>2</w:t>
            </w:r>
            <w:r>
              <w:rPr>
                <w:rFonts w:hint="eastAsia"/>
                <w:u w:val="single"/>
              </w:rPr>
              <w:t xml:space="preserve"> </w:t>
            </w:r>
            <w:r>
              <w:rPr>
                <w:rFonts w:hint="eastAsia"/>
              </w:rPr>
              <w:t>项不符合在本次审核前已完成整改。在公司内完成的这些审核是可信的。</w:t>
            </w:r>
          </w:p>
          <w:p>
            <w:pPr>
              <w:shd w:val="clear" w:color="auto" w:fill="F4B8FF"/>
            </w:pPr>
          </w:p>
          <w:p>
            <w:pPr>
              <w:shd w:val="clear" w:color="auto" w:fill="F4B8FF"/>
              <w:rPr>
                <w:rFonts w:hint="eastAsia" w:eastAsia="宋体"/>
                <w:lang w:eastAsia="zh-CN"/>
              </w:rPr>
            </w:pPr>
            <w:r>
              <w:rPr>
                <w:rFonts w:hint="eastAsia"/>
              </w:rPr>
              <w:t>若是组织多场所/临时场所：（按照组织的实际情况选择）</w:t>
            </w:r>
            <w:r>
              <w:rPr>
                <w:rFonts w:hint="eastAsia"/>
                <w:lang w:eastAsia="zh-CN"/>
              </w:rPr>
              <w:t>（</w:t>
            </w:r>
            <w:r>
              <w:rPr>
                <w:rFonts w:hint="eastAsia"/>
                <w:lang w:val="en-US" w:eastAsia="zh-CN"/>
              </w:rPr>
              <w:t>不适用</w:t>
            </w:r>
            <w:r>
              <w:rPr>
                <w:rFonts w:hint="eastAsia"/>
                <w:lang w:eastAsia="zh-CN"/>
              </w:rPr>
              <w:t>）</w:t>
            </w:r>
          </w:p>
          <w:p>
            <w:pPr>
              <w:shd w:val="clear" w:color="auto" w:fill="F4B8FF"/>
            </w:pPr>
            <w:r>
              <w:rPr>
                <w:rFonts w:hint="eastAsia"/>
              </w:rPr>
              <w:sym w:font="Wingdings" w:char="00A8"/>
            </w:r>
            <w:r>
              <w:rPr>
                <w:rFonts w:hint="eastAsia"/>
              </w:rPr>
              <w:t>内审贯穿了多场所/临时现场，内审的验证结论是正面的。管理者代表相应的职权覆盖了所有的场所。）</w:t>
            </w:r>
          </w:p>
          <w:p>
            <w:pPr>
              <w:shd w:val="clear" w:color="auto" w:fill="F4B8FF"/>
            </w:pPr>
          </w:p>
          <w:p>
            <w:pPr>
              <w:shd w:val="clear" w:color="auto" w:fill="F4B8FF"/>
              <w:rPr>
                <w:rFonts w:hint="eastAsia" w:eastAsia="宋体"/>
                <w:lang w:eastAsia="zh-CN"/>
              </w:rPr>
            </w:pPr>
            <w:r>
              <w:rPr>
                <w:rFonts w:hint="eastAsia"/>
              </w:rPr>
              <w:t>若是多班次操作：（按照组织的实际情况选择）</w:t>
            </w:r>
            <w:r>
              <w:rPr>
                <w:rFonts w:hint="eastAsia"/>
                <w:lang w:eastAsia="zh-CN"/>
              </w:rPr>
              <w:t>（</w:t>
            </w:r>
            <w:r>
              <w:rPr>
                <w:rFonts w:hint="eastAsia"/>
                <w:lang w:val="en-US" w:eastAsia="zh-CN"/>
              </w:rPr>
              <w:t>单班次</w:t>
            </w:r>
            <w:r>
              <w:rPr>
                <w:rFonts w:hint="eastAsia"/>
                <w:lang w:eastAsia="zh-CN"/>
              </w:rPr>
              <w:t>）</w:t>
            </w:r>
          </w:p>
          <w:p>
            <w:pPr>
              <w:shd w:val="clear" w:color="auto" w:fill="F4B8FF"/>
            </w:pPr>
            <w:r>
              <w:rPr>
                <w:rFonts w:hint="eastAsia"/>
              </w:rPr>
              <w:sym w:font="Wingdings" w:char="00A8"/>
            </w:r>
            <w:r>
              <w:rPr>
                <w:rFonts w:hint="eastAsia"/>
              </w:rPr>
              <w:t>对所有班次的现场操作已审核。</w:t>
            </w:r>
          </w:p>
          <w:p>
            <w:pPr>
              <w:shd w:val="clear" w:color="auto" w:fill="F4B8FF"/>
            </w:pPr>
            <w:r>
              <w:rPr>
                <w:rFonts w:hint="eastAsia"/>
              </w:rPr>
              <w:sym w:font="Wingdings" w:char="00A8"/>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最高管理者已按策划的时间间隔，在</w:t>
            </w:r>
            <w:r>
              <w:rPr>
                <w:rFonts w:hint="eastAsia"/>
                <w:u w:val="single"/>
              </w:rPr>
              <w:t xml:space="preserve">  </w:t>
            </w:r>
            <w:r>
              <w:rPr>
                <w:rFonts w:hint="eastAsia"/>
                <w:u w:val="single"/>
                <w:lang w:val="en-US" w:eastAsia="zh-CN"/>
              </w:rPr>
              <w:t>2022</w:t>
            </w:r>
            <w:r>
              <w:rPr>
                <w:rFonts w:hint="eastAsia"/>
                <w:u w:val="single"/>
              </w:rPr>
              <w:t xml:space="preserve"> </w:t>
            </w:r>
            <w:r>
              <w:rPr>
                <w:rFonts w:hint="eastAsia"/>
              </w:rPr>
              <w:t>年</w:t>
            </w:r>
            <w:r>
              <w:rPr>
                <w:rFonts w:hint="eastAsia"/>
                <w:lang w:val="en-US" w:eastAsia="zh-CN"/>
              </w:rPr>
              <w:t xml:space="preserve"> </w:t>
            </w:r>
            <w:r>
              <w:rPr>
                <w:rFonts w:hint="eastAsia"/>
                <w:u w:val="single"/>
                <w:lang w:val="en-US" w:eastAsia="zh-CN"/>
              </w:rPr>
              <w:t>4</w:t>
            </w:r>
            <w:r>
              <w:rPr>
                <w:rFonts w:hint="eastAsia"/>
                <w:u w:val="single"/>
              </w:rPr>
              <w:t xml:space="preserve"> </w:t>
            </w:r>
            <w:r>
              <w:rPr>
                <w:rFonts w:hint="eastAsia"/>
              </w:rPr>
              <w:t>月</w:t>
            </w:r>
            <w:r>
              <w:rPr>
                <w:rFonts w:hint="eastAsia"/>
                <w:u w:val="single"/>
                <w:lang w:val="en-US" w:eastAsia="zh-CN"/>
              </w:rPr>
              <w:t xml:space="preserve">8 </w:t>
            </w:r>
            <w:r>
              <w:rPr>
                <w:rFonts w:hint="eastAsia"/>
                <w:u w:val="single"/>
              </w:rPr>
              <w:t xml:space="preserve"> </w:t>
            </w:r>
            <w:r>
              <w:rPr>
                <w:rFonts w:hint="eastAsia"/>
              </w:rPr>
              <w:t>日对组织的食品安全管理体系进行了评审，以确保其持续的适宜性、充分性和有效性；管理评审输入、输出均按要求提供。并对提出的改进措施进行了落实。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restart"/>
            <w:shd w:val="clear" w:color="auto" w:fill="F4B8FF"/>
          </w:tcPr>
          <w:p>
            <w:pPr>
              <w:shd w:val="clear" w:color="auto" w:fill="F4B8FF"/>
            </w:pPr>
            <w:r>
              <w:rPr>
                <w:rFonts w:hint="eastAsia"/>
              </w:rPr>
              <w:t>改进</w:t>
            </w:r>
          </w:p>
        </w:tc>
        <w:tc>
          <w:tcPr>
            <w:tcW w:w="9282" w:type="dxa"/>
            <w:shd w:val="clear" w:color="auto" w:fill="F4B8FF"/>
          </w:tcPr>
          <w:p>
            <w:pPr>
              <w:shd w:val="clear" w:color="auto" w:fill="F4B8FF"/>
            </w:pPr>
            <w:r>
              <w:rPr>
                <w:rFonts w:hint="eastAsia"/>
              </w:rPr>
              <w:t>组织针对食品安全管理体系运行中的不符合采取了有效纠正和纠正措施。针对下列方面采取了纠正措施：</w:t>
            </w:r>
          </w:p>
          <w:p>
            <w:pPr>
              <w:shd w:val="clear" w:color="auto" w:fill="F4B8FF"/>
            </w:pPr>
            <w:r>
              <w:rPr>
                <w:rFonts w:hint="eastAsia"/>
                <w:lang w:eastAsia="zh-CN"/>
              </w:rPr>
              <w:t>□</w:t>
            </w:r>
            <w:r>
              <w:rPr>
                <w:rFonts w:hint="eastAsia"/>
              </w:rPr>
              <w:t xml:space="preserve">不合格产品/服务 ☑自我验证的结果 ☑顾客投诉  </w:t>
            </w:r>
            <w:r>
              <w:rPr>
                <w:rFonts w:hint="eastAsia"/>
              </w:rPr>
              <w:sym w:font="Wingdings" w:char="00FE"/>
            </w:r>
            <w:r>
              <w:rPr>
                <w:rFonts w:hint="eastAsia"/>
              </w:rPr>
              <w:t xml:space="preserve">食品安全事故  </w:t>
            </w:r>
            <w:r>
              <w:rPr>
                <w:rFonts w:hint="eastAsia"/>
              </w:rPr>
              <w:sym w:font="Wingdings" w:char="00FE"/>
            </w:r>
            <w:r>
              <w:rPr>
                <w:rFonts w:hint="eastAsia"/>
              </w:rPr>
              <w:t>市场抽查不合格</w:t>
            </w:r>
          </w:p>
          <w:p>
            <w:pPr>
              <w:shd w:val="clear" w:color="auto" w:fill="F4B8FF"/>
            </w:pPr>
            <w:r>
              <w:rPr>
                <w:rFonts w:hint="eastAsia"/>
              </w:rPr>
              <w:t xml:space="preserve">☑内审不符合项   </w:t>
            </w:r>
            <w:r>
              <w:rPr>
                <w:rFonts w:hint="eastAsia"/>
              </w:rPr>
              <w:sym w:font="Wingdings" w:char="00A8"/>
            </w:r>
            <w:r>
              <w:rPr>
                <w:rFonts w:hint="eastAsia"/>
              </w:rPr>
              <w:t xml:space="preserve">外审不符合项 ☑管理评审   ☑目标统计分析结果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组织持续改进FSMS的适宜性、充分性和有效性。</w:t>
            </w:r>
          </w:p>
          <w:p>
            <w:pPr>
              <w:shd w:val="clear" w:color="auto" w:fill="F4B8FF"/>
            </w:pPr>
            <w:r>
              <w:rPr>
                <w:rFonts w:hint="eastAsia"/>
              </w:rPr>
              <w:t>最高管理者应确保组织通过以下活动，持续改进食品安全管理体系的有效性：</w:t>
            </w:r>
          </w:p>
          <w:p>
            <w:pPr>
              <w:shd w:val="clear" w:color="auto" w:fill="F4B8FF"/>
            </w:pPr>
            <w:r>
              <w:rPr>
                <w:rFonts w:hint="eastAsia"/>
              </w:rPr>
              <w:t xml:space="preserve">☑沟通   ☑管理评审  ☑内部审核   ☑验证活动结果分析  ☑控制措施验证和控制措施组合☑纠正措施   </w:t>
            </w:r>
            <w:r>
              <w:rPr>
                <w:rFonts w:hint="eastAsia"/>
              </w:rPr>
              <w:sym w:font="Wingdings" w:char="00A8"/>
            </w:r>
            <w:r>
              <w:rPr>
                <w:rFonts w:hint="eastAsia"/>
              </w:rPr>
              <w:t xml:space="preserve">FSMS更新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最高管理者建立了确保FSMS持续更新的机制。为此，食品安全小组应按计划间隔对食品安全管理体系进行了评估。</w:t>
            </w:r>
          </w:p>
          <w:p>
            <w:pPr>
              <w:shd w:val="clear" w:color="auto" w:fill="F4B8FF"/>
            </w:pPr>
            <w:r>
              <w:rPr>
                <w:rFonts w:hint="eastAsia"/>
              </w:rPr>
              <w:t>系统更新活动作为文件化信息保留，并作为输入报告给管理评审。</w:t>
            </w:r>
          </w:p>
        </w:tc>
      </w:tr>
    </w:tbl>
    <w:p>
      <w:pPr>
        <w:shd w:val="clear" w:color="auto" w:fill="F4B8FF"/>
      </w:pPr>
    </w:p>
    <w:tbl>
      <w:tblPr>
        <w:tblStyle w:val="10"/>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7"/>
        <w:gridCol w:w="608"/>
        <w:gridCol w:w="630"/>
        <w:gridCol w:w="615"/>
        <w:gridCol w:w="645"/>
        <w:gridCol w:w="637"/>
        <w:gridCol w:w="623"/>
        <w:gridCol w:w="637"/>
        <w:gridCol w:w="688"/>
        <w:gridCol w:w="600"/>
        <w:gridCol w:w="587"/>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rPr>
                <w:lang w:eastAsia="ja-JP"/>
              </w:rPr>
            </w:pPr>
            <w:r>
              <w:rPr>
                <w:rFonts w:hint="eastAsia"/>
                <w:lang w:val="en-GB"/>
              </w:rPr>
              <w:t>标准条款</w:t>
            </w:r>
          </w:p>
        </w:tc>
        <w:tc>
          <w:tcPr>
            <w:tcW w:w="608" w:type="dxa"/>
            <w:vAlign w:val="center"/>
          </w:tcPr>
          <w:p>
            <w:pPr>
              <w:shd w:val="clear" w:color="auto" w:fill="F4B8FF"/>
              <w:rPr>
                <w:lang w:eastAsia="ja-JP"/>
              </w:rPr>
            </w:pPr>
            <w:r>
              <w:rPr>
                <w:rFonts w:hint="eastAsia"/>
              </w:rPr>
              <w:t>4.1</w:t>
            </w:r>
          </w:p>
        </w:tc>
        <w:tc>
          <w:tcPr>
            <w:tcW w:w="630" w:type="dxa"/>
            <w:vAlign w:val="center"/>
          </w:tcPr>
          <w:p>
            <w:pPr>
              <w:shd w:val="clear" w:color="auto" w:fill="F4B8FF"/>
              <w:rPr>
                <w:lang w:eastAsia="ja-JP"/>
              </w:rPr>
            </w:pPr>
            <w:r>
              <w:rPr>
                <w:rFonts w:hint="eastAsia"/>
              </w:rPr>
              <w:t>4.2</w:t>
            </w:r>
          </w:p>
        </w:tc>
        <w:tc>
          <w:tcPr>
            <w:tcW w:w="615" w:type="dxa"/>
            <w:vAlign w:val="center"/>
          </w:tcPr>
          <w:p>
            <w:pPr>
              <w:shd w:val="clear" w:color="auto" w:fill="F4B8FF"/>
              <w:rPr>
                <w:lang w:eastAsia="ja-JP"/>
              </w:rPr>
            </w:pPr>
            <w:r>
              <w:rPr>
                <w:rFonts w:hint="eastAsia"/>
              </w:rPr>
              <w:t>4.3</w:t>
            </w:r>
          </w:p>
        </w:tc>
        <w:tc>
          <w:tcPr>
            <w:tcW w:w="645" w:type="dxa"/>
            <w:vAlign w:val="center"/>
          </w:tcPr>
          <w:p>
            <w:pPr>
              <w:shd w:val="clear" w:color="auto" w:fill="F4B8FF"/>
              <w:rPr>
                <w:lang w:eastAsia="ja-JP"/>
              </w:rPr>
            </w:pPr>
            <w:r>
              <w:rPr>
                <w:rFonts w:hint="eastAsia"/>
              </w:rPr>
              <w:t>4.4</w:t>
            </w:r>
          </w:p>
        </w:tc>
        <w:tc>
          <w:tcPr>
            <w:tcW w:w="637" w:type="dxa"/>
            <w:vAlign w:val="center"/>
          </w:tcPr>
          <w:p>
            <w:pPr>
              <w:shd w:val="clear" w:color="auto" w:fill="F4B8FF"/>
              <w:rPr>
                <w:lang w:eastAsia="ja-JP"/>
              </w:rPr>
            </w:pPr>
            <w:r>
              <w:rPr>
                <w:rFonts w:hint="eastAsia"/>
              </w:rPr>
              <w:t>5.1</w:t>
            </w:r>
          </w:p>
        </w:tc>
        <w:tc>
          <w:tcPr>
            <w:tcW w:w="623" w:type="dxa"/>
            <w:vAlign w:val="center"/>
          </w:tcPr>
          <w:p>
            <w:pPr>
              <w:shd w:val="clear" w:color="auto" w:fill="F4B8FF"/>
              <w:rPr>
                <w:lang w:eastAsia="ja-JP"/>
              </w:rPr>
            </w:pPr>
            <w:r>
              <w:rPr>
                <w:rFonts w:hint="eastAsia"/>
              </w:rPr>
              <w:t>5.2</w:t>
            </w:r>
          </w:p>
        </w:tc>
        <w:tc>
          <w:tcPr>
            <w:tcW w:w="637" w:type="dxa"/>
            <w:vAlign w:val="center"/>
          </w:tcPr>
          <w:p>
            <w:pPr>
              <w:shd w:val="clear" w:color="auto" w:fill="F4B8FF"/>
              <w:rPr>
                <w:lang w:eastAsia="ja-JP"/>
              </w:rPr>
            </w:pPr>
            <w:r>
              <w:rPr>
                <w:rFonts w:hint="eastAsia"/>
              </w:rPr>
              <w:t>5.3</w:t>
            </w:r>
          </w:p>
        </w:tc>
        <w:tc>
          <w:tcPr>
            <w:tcW w:w="688" w:type="dxa"/>
            <w:vAlign w:val="center"/>
          </w:tcPr>
          <w:p>
            <w:pPr>
              <w:shd w:val="clear" w:color="auto" w:fill="F4B8FF"/>
              <w:rPr>
                <w:lang w:eastAsia="ja-JP"/>
              </w:rPr>
            </w:pPr>
            <w:r>
              <w:rPr>
                <w:rFonts w:hint="eastAsia"/>
              </w:rPr>
              <w:t>6.1</w:t>
            </w:r>
          </w:p>
        </w:tc>
        <w:tc>
          <w:tcPr>
            <w:tcW w:w="600" w:type="dxa"/>
            <w:vAlign w:val="center"/>
          </w:tcPr>
          <w:p>
            <w:pPr>
              <w:shd w:val="clear" w:color="auto" w:fill="F4B8FF"/>
            </w:pPr>
            <w:r>
              <w:rPr>
                <w:rFonts w:hint="eastAsia"/>
              </w:rPr>
              <w:t>6.2</w:t>
            </w:r>
          </w:p>
        </w:tc>
        <w:tc>
          <w:tcPr>
            <w:tcW w:w="587" w:type="dxa"/>
            <w:vAlign w:val="center"/>
          </w:tcPr>
          <w:p>
            <w:pPr>
              <w:shd w:val="clear" w:color="auto" w:fill="F4B8FF"/>
            </w:pPr>
            <w:r>
              <w:rPr>
                <w:rFonts w:hint="eastAsia"/>
              </w:rPr>
              <w:t>6.3</w:t>
            </w:r>
          </w:p>
        </w:tc>
        <w:tc>
          <w:tcPr>
            <w:tcW w:w="650" w:type="dxa"/>
            <w:vAlign w:val="center"/>
          </w:tcPr>
          <w:p>
            <w:pPr>
              <w:shd w:val="clear" w:color="auto" w:fill="F4B8FF"/>
              <w:rPr>
                <w:lang w:eastAsia="ja-JP"/>
              </w:rPr>
            </w:pPr>
          </w:p>
        </w:tc>
        <w:tc>
          <w:tcPr>
            <w:tcW w:w="649" w:type="dxa"/>
            <w:vAlign w:val="center"/>
          </w:tcPr>
          <w:p>
            <w:pPr>
              <w:shd w:val="clear" w:color="auto" w:fill="F4B8FF"/>
              <w:rPr>
                <w:lang w:eastAsia="ja-JP"/>
              </w:rPr>
            </w:pPr>
          </w:p>
        </w:tc>
        <w:tc>
          <w:tcPr>
            <w:tcW w:w="650" w:type="dxa"/>
            <w:shd w:val="clear" w:color="auto" w:fill="BFBFBF"/>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rPr>
                <w:lang w:eastAsia="ja-JP"/>
              </w:rPr>
            </w:pPr>
            <w:r>
              <w:rPr>
                <w:rFonts w:hint="eastAsia"/>
                <w:lang w:val="en-GB"/>
              </w:rPr>
              <w:t>评价*)</w:t>
            </w:r>
          </w:p>
        </w:tc>
        <w:tc>
          <w:tcPr>
            <w:tcW w:w="608" w:type="dxa"/>
            <w:vAlign w:val="center"/>
          </w:tcPr>
          <w:p>
            <w:pPr>
              <w:shd w:val="clear" w:color="auto" w:fill="F4B8FF"/>
              <w:rPr>
                <w:rFonts w:hint="eastAsia" w:eastAsia="宋体"/>
                <w:lang w:val="en-US" w:eastAsia="zh-CN"/>
              </w:rPr>
            </w:pPr>
            <w:r>
              <w:rPr>
                <w:rFonts w:hint="eastAsia"/>
                <w:lang w:val="en-US" w:eastAsia="zh-CN"/>
              </w:rPr>
              <w:t>1</w:t>
            </w:r>
          </w:p>
        </w:tc>
        <w:tc>
          <w:tcPr>
            <w:tcW w:w="630" w:type="dxa"/>
            <w:vAlign w:val="center"/>
          </w:tcPr>
          <w:p>
            <w:pPr>
              <w:shd w:val="clear" w:color="auto" w:fill="F4B8FF"/>
              <w:rPr>
                <w:lang w:eastAsia="ja-JP"/>
              </w:rPr>
            </w:pPr>
            <w:r>
              <w:rPr>
                <w:rFonts w:hint="eastAsia"/>
                <w:lang w:val="en-US" w:eastAsia="zh-CN"/>
              </w:rPr>
              <w:t>1</w:t>
            </w:r>
          </w:p>
        </w:tc>
        <w:tc>
          <w:tcPr>
            <w:tcW w:w="615" w:type="dxa"/>
            <w:vAlign w:val="center"/>
          </w:tcPr>
          <w:p>
            <w:pPr>
              <w:shd w:val="clear" w:color="auto" w:fill="F4B8FF"/>
              <w:rPr>
                <w:lang w:eastAsia="ja-JP"/>
              </w:rPr>
            </w:pPr>
            <w:r>
              <w:rPr>
                <w:rFonts w:hint="eastAsia"/>
                <w:lang w:val="en-US" w:eastAsia="zh-CN"/>
              </w:rPr>
              <w:t>1</w:t>
            </w:r>
          </w:p>
        </w:tc>
        <w:tc>
          <w:tcPr>
            <w:tcW w:w="645" w:type="dxa"/>
            <w:vAlign w:val="center"/>
          </w:tcPr>
          <w:p>
            <w:pPr>
              <w:shd w:val="clear" w:color="auto" w:fill="F4B8FF"/>
              <w:rPr>
                <w:lang w:eastAsia="ja-JP"/>
              </w:rPr>
            </w:pPr>
            <w:r>
              <w:rPr>
                <w:rFonts w:hint="eastAsia"/>
                <w:lang w:val="en-US" w:eastAsia="zh-CN"/>
              </w:rPr>
              <w:t>1</w:t>
            </w:r>
          </w:p>
        </w:tc>
        <w:tc>
          <w:tcPr>
            <w:tcW w:w="637" w:type="dxa"/>
            <w:vAlign w:val="center"/>
          </w:tcPr>
          <w:p>
            <w:pPr>
              <w:shd w:val="clear" w:color="auto" w:fill="F4B8FF"/>
              <w:rPr>
                <w:lang w:eastAsia="ja-JP"/>
              </w:rPr>
            </w:pPr>
            <w:r>
              <w:rPr>
                <w:rFonts w:hint="eastAsia"/>
                <w:lang w:val="en-US" w:eastAsia="zh-CN"/>
              </w:rPr>
              <w:t>1</w:t>
            </w:r>
          </w:p>
        </w:tc>
        <w:tc>
          <w:tcPr>
            <w:tcW w:w="623" w:type="dxa"/>
            <w:vAlign w:val="center"/>
          </w:tcPr>
          <w:p>
            <w:pPr>
              <w:shd w:val="clear" w:color="auto" w:fill="F4B8FF"/>
              <w:rPr>
                <w:lang w:eastAsia="ja-JP"/>
              </w:rPr>
            </w:pPr>
            <w:r>
              <w:rPr>
                <w:rFonts w:hint="eastAsia"/>
                <w:lang w:val="en-US" w:eastAsia="zh-CN"/>
              </w:rPr>
              <w:t>1</w:t>
            </w:r>
          </w:p>
        </w:tc>
        <w:tc>
          <w:tcPr>
            <w:tcW w:w="637" w:type="dxa"/>
            <w:vAlign w:val="center"/>
          </w:tcPr>
          <w:p>
            <w:pPr>
              <w:shd w:val="clear" w:color="auto" w:fill="F4B8FF"/>
              <w:rPr>
                <w:lang w:eastAsia="ja-JP"/>
              </w:rPr>
            </w:pPr>
            <w:r>
              <w:rPr>
                <w:rFonts w:hint="eastAsia"/>
                <w:lang w:val="en-US" w:eastAsia="zh-CN"/>
              </w:rPr>
              <w:t>1</w:t>
            </w:r>
          </w:p>
        </w:tc>
        <w:tc>
          <w:tcPr>
            <w:tcW w:w="688" w:type="dxa"/>
            <w:vAlign w:val="center"/>
          </w:tcPr>
          <w:p>
            <w:pPr>
              <w:shd w:val="clear" w:color="auto" w:fill="F4B8FF"/>
              <w:rPr>
                <w:lang w:eastAsia="ja-JP"/>
              </w:rPr>
            </w:pPr>
            <w:r>
              <w:rPr>
                <w:rFonts w:hint="eastAsia"/>
                <w:lang w:val="en-US" w:eastAsia="zh-CN"/>
              </w:rPr>
              <w:t>1</w:t>
            </w:r>
          </w:p>
        </w:tc>
        <w:tc>
          <w:tcPr>
            <w:tcW w:w="600" w:type="dxa"/>
            <w:vAlign w:val="center"/>
          </w:tcPr>
          <w:p>
            <w:pPr>
              <w:shd w:val="clear" w:color="auto" w:fill="F4B8FF"/>
              <w:rPr>
                <w:lang w:eastAsia="ja-JP"/>
              </w:rPr>
            </w:pPr>
            <w:r>
              <w:rPr>
                <w:rFonts w:hint="eastAsia"/>
                <w:lang w:val="en-US" w:eastAsia="zh-CN"/>
              </w:rPr>
              <w:t>1</w:t>
            </w:r>
          </w:p>
        </w:tc>
        <w:tc>
          <w:tcPr>
            <w:tcW w:w="587" w:type="dxa"/>
            <w:vAlign w:val="center"/>
          </w:tcPr>
          <w:p>
            <w:pPr>
              <w:shd w:val="clear" w:color="auto" w:fill="F4B8FF"/>
              <w:rPr>
                <w:lang w:eastAsia="ja-JP"/>
              </w:rPr>
            </w:pPr>
            <w:r>
              <w:rPr>
                <w:rFonts w:hint="eastAsia"/>
                <w:lang w:val="en-US" w:eastAsia="zh-CN"/>
              </w:rPr>
              <w:t>1</w:t>
            </w:r>
          </w:p>
        </w:tc>
        <w:tc>
          <w:tcPr>
            <w:tcW w:w="650" w:type="dxa"/>
            <w:vAlign w:val="center"/>
          </w:tcPr>
          <w:p>
            <w:pPr>
              <w:shd w:val="clear" w:color="auto" w:fill="F4B8FF"/>
              <w:rPr>
                <w:lang w:eastAsia="ja-JP"/>
              </w:rPr>
            </w:pPr>
          </w:p>
        </w:tc>
        <w:tc>
          <w:tcPr>
            <w:tcW w:w="649" w:type="dxa"/>
            <w:vAlign w:val="center"/>
          </w:tcPr>
          <w:p>
            <w:pPr>
              <w:shd w:val="clear" w:color="auto" w:fill="F4B8FF"/>
              <w:rPr>
                <w:lang w:eastAsia="ja-JP"/>
              </w:rPr>
            </w:pPr>
          </w:p>
        </w:tc>
        <w:tc>
          <w:tcPr>
            <w:tcW w:w="650" w:type="dxa"/>
            <w:shd w:val="clear" w:color="auto" w:fill="BFBFBF"/>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pPr>
            <w:r>
              <w:rPr>
                <w:rFonts w:hint="eastAsia"/>
              </w:rPr>
              <w:t>不符合数量</w:t>
            </w:r>
          </w:p>
        </w:tc>
        <w:tc>
          <w:tcPr>
            <w:tcW w:w="608" w:type="dxa"/>
            <w:vAlign w:val="center"/>
          </w:tcPr>
          <w:p>
            <w:pPr>
              <w:shd w:val="clear" w:color="auto" w:fill="F4B8FF"/>
              <w:rPr>
                <w:lang w:eastAsia="ja-JP"/>
              </w:rPr>
            </w:pPr>
          </w:p>
        </w:tc>
        <w:tc>
          <w:tcPr>
            <w:tcW w:w="630" w:type="dxa"/>
            <w:vAlign w:val="center"/>
          </w:tcPr>
          <w:p>
            <w:pPr>
              <w:shd w:val="clear" w:color="auto" w:fill="F4B8FF"/>
              <w:rPr>
                <w:lang w:eastAsia="ja-JP"/>
              </w:rPr>
            </w:pPr>
          </w:p>
        </w:tc>
        <w:tc>
          <w:tcPr>
            <w:tcW w:w="615" w:type="dxa"/>
            <w:vAlign w:val="center"/>
          </w:tcPr>
          <w:p>
            <w:pPr>
              <w:shd w:val="clear" w:color="auto" w:fill="F4B8FF"/>
              <w:rPr>
                <w:lang w:eastAsia="ja-JP"/>
              </w:rPr>
            </w:pPr>
          </w:p>
        </w:tc>
        <w:tc>
          <w:tcPr>
            <w:tcW w:w="645" w:type="dxa"/>
            <w:vAlign w:val="center"/>
          </w:tcPr>
          <w:p>
            <w:pPr>
              <w:shd w:val="clear" w:color="auto" w:fill="F4B8FF"/>
              <w:rPr>
                <w:lang w:eastAsia="ja-JP"/>
              </w:rPr>
            </w:pPr>
          </w:p>
        </w:tc>
        <w:tc>
          <w:tcPr>
            <w:tcW w:w="637" w:type="dxa"/>
            <w:vAlign w:val="center"/>
          </w:tcPr>
          <w:p>
            <w:pPr>
              <w:shd w:val="clear" w:color="auto" w:fill="F4B8FF"/>
              <w:rPr>
                <w:lang w:eastAsia="ja-JP"/>
              </w:rPr>
            </w:pPr>
          </w:p>
        </w:tc>
        <w:tc>
          <w:tcPr>
            <w:tcW w:w="623" w:type="dxa"/>
            <w:vAlign w:val="center"/>
          </w:tcPr>
          <w:p>
            <w:pPr>
              <w:shd w:val="clear" w:color="auto" w:fill="F4B8FF"/>
              <w:rPr>
                <w:lang w:eastAsia="ja-JP"/>
              </w:rPr>
            </w:pPr>
          </w:p>
        </w:tc>
        <w:tc>
          <w:tcPr>
            <w:tcW w:w="637" w:type="dxa"/>
            <w:vAlign w:val="center"/>
          </w:tcPr>
          <w:p>
            <w:pPr>
              <w:shd w:val="clear" w:color="auto" w:fill="F4B8FF"/>
              <w:rPr>
                <w:lang w:eastAsia="ja-JP"/>
              </w:rPr>
            </w:pPr>
          </w:p>
        </w:tc>
        <w:tc>
          <w:tcPr>
            <w:tcW w:w="688" w:type="dxa"/>
            <w:vAlign w:val="center"/>
          </w:tcPr>
          <w:p>
            <w:pPr>
              <w:shd w:val="clear" w:color="auto" w:fill="F4B8FF"/>
              <w:rPr>
                <w:lang w:eastAsia="ja-JP"/>
              </w:rPr>
            </w:pPr>
          </w:p>
        </w:tc>
        <w:tc>
          <w:tcPr>
            <w:tcW w:w="600" w:type="dxa"/>
            <w:vAlign w:val="center"/>
          </w:tcPr>
          <w:p>
            <w:pPr>
              <w:shd w:val="clear" w:color="auto" w:fill="F4B8FF"/>
              <w:rPr>
                <w:lang w:eastAsia="ja-JP"/>
              </w:rPr>
            </w:pPr>
          </w:p>
        </w:tc>
        <w:tc>
          <w:tcPr>
            <w:tcW w:w="587" w:type="dxa"/>
            <w:vAlign w:val="center"/>
          </w:tcPr>
          <w:p>
            <w:pPr>
              <w:shd w:val="clear" w:color="auto" w:fill="F4B8FF"/>
              <w:rPr>
                <w:lang w:eastAsia="ja-JP"/>
              </w:rPr>
            </w:pPr>
          </w:p>
        </w:tc>
        <w:tc>
          <w:tcPr>
            <w:tcW w:w="650" w:type="dxa"/>
            <w:vAlign w:val="center"/>
          </w:tcPr>
          <w:p>
            <w:pPr>
              <w:shd w:val="clear" w:color="auto" w:fill="F4B8FF"/>
              <w:rPr>
                <w:lang w:eastAsia="ja-JP"/>
              </w:rPr>
            </w:pPr>
          </w:p>
        </w:tc>
        <w:tc>
          <w:tcPr>
            <w:tcW w:w="649" w:type="dxa"/>
            <w:vAlign w:val="center"/>
          </w:tcPr>
          <w:p>
            <w:pPr>
              <w:shd w:val="clear" w:color="auto" w:fill="F4B8FF"/>
              <w:rPr>
                <w:lang w:eastAsia="ja-JP"/>
              </w:rPr>
            </w:pPr>
          </w:p>
        </w:tc>
        <w:tc>
          <w:tcPr>
            <w:tcW w:w="650" w:type="dxa"/>
            <w:shd w:val="clear" w:color="auto" w:fill="BFBFBF"/>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rPr>
                <w:lang w:eastAsia="ja-JP"/>
              </w:rPr>
            </w:pPr>
            <w:r>
              <w:rPr>
                <w:rFonts w:hint="eastAsia"/>
                <w:lang w:val="en-GB"/>
              </w:rPr>
              <w:t>标准条款</w:t>
            </w:r>
          </w:p>
        </w:tc>
        <w:tc>
          <w:tcPr>
            <w:tcW w:w="608" w:type="dxa"/>
            <w:vAlign w:val="center"/>
          </w:tcPr>
          <w:p>
            <w:pPr>
              <w:shd w:val="clear" w:color="auto" w:fill="F4B8FF"/>
              <w:rPr>
                <w:lang w:eastAsia="ja-JP"/>
              </w:rPr>
            </w:pPr>
            <w:r>
              <w:rPr>
                <w:rFonts w:hint="eastAsia"/>
              </w:rPr>
              <w:t>7.1</w:t>
            </w:r>
          </w:p>
        </w:tc>
        <w:tc>
          <w:tcPr>
            <w:tcW w:w="630" w:type="dxa"/>
            <w:vAlign w:val="center"/>
          </w:tcPr>
          <w:p>
            <w:pPr>
              <w:shd w:val="clear" w:color="auto" w:fill="F4B8FF"/>
              <w:rPr>
                <w:lang w:eastAsia="ja-JP"/>
              </w:rPr>
            </w:pPr>
            <w:r>
              <w:rPr>
                <w:rFonts w:hint="eastAsia"/>
              </w:rPr>
              <w:t>7.2</w:t>
            </w:r>
          </w:p>
        </w:tc>
        <w:tc>
          <w:tcPr>
            <w:tcW w:w="615" w:type="dxa"/>
            <w:vAlign w:val="center"/>
          </w:tcPr>
          <w:p>
            <w:pPr>
              <w:shd w:val="clear" w:color="auto" w:fill="F4B8FF"/>
              <w:rPr>
                <w:lang w:eastAsia="ja-JP"/>
              </w:rPr>
            </w:pPr>
            <w:r>
              <w:rPr>
                <w:rFonts w:hint="eastAsia"/>
              </w:rPr>
              <w:t>7.3</w:t>
            </w:r>
          </w:p>
        </w:tc>
        <w:tc>
          <w:tcPr>
            <w:tcW w:w="645" w:type="dxa"/>
            <w:vAlign w:val="center"/>
          </w:tcPr>
          <w:p>
            <w:pPr>
              <w:shd w:val="clear" w:color="auto" w:fill="F4B8FF"/>
              <w:rPr>
                <w:lang w:eastAsia="ja-JP"/>
              </w:rPr>
            </w:pPr>
            <w:r>
              <w:rPr>
                <w:rFonts w:hint="eastAsia"/>
              </w:rPr>
              <w:t>7.4</w:t>
            </w:r>
          </w:p>
        </w:tc>
        <w:tc>
          <w:tcPr>
            <w:tcW w:w="637" w:type="dxa"/>
            <w:vAlign w:val="center"/>
          </w:tcPr>
          <w:p>
            <w:pPr>
              <w:shd w:val="clear" w:color="auto" w:fill="F4B8FF"/>
              <w:rPr>
                <w:lang w:eastAsia="ja-JP"/>
              </w:rPr>
            </w:pPr>
            <w:r>
              <w:rPr>
                <w:rFonts w:hint="eastAsia"/>
              </w:rPr>
              <w:t>7.5</w:t>
            </w:r>
          </w:p>
        </w:tc>
        <w:tc>
          <w:tcPr>
            <w:tcW w:w="623" w:type="dxa"/>
            <w:vAlign w:val="center"/>
          </w:tcPr>
          <w:p>
            <w:pPr>
              <w:shd w:val="clear" w:color="auto" w:fill="F4B8FF"/>
              <w:rPr>
                <w:lang w:eastAsia="ja-JP"/>
              </w:rPr>
            </w:pPr>
            <w:r>
              <w:rPr>
                <w:rFonts w:hint="eastAsia"/>
              </w:rPr>
              <w:t>8.1</w:t>
            </w:r>
          </w:p>
        </w:tc>
        <w:tc>
          <w:tcPr>
            <w:tcW w:w="637" w:type="dxa"/>
            <w:vAlign w:val="center"/>
          </w:tcPr>
          <w:p>
            <w:pPr>
              <w:shd w:val="clear" w:color="auto" w:fill="F4B8FF"/>
              <w:rPr>
                <w:lang w:eastAsia="ja-JP"/>
              </w:rPr>
            </w:pPr>
            <w:r>
              <w:rPr>
                <w:rFonts w:hint="eastAsia"/>
              </w:rPr>
              <w:t>8.2</w:t>
            </w:r>
          </w:p>
        </w:tc>
        <w:tc>
          <w:tcPr>
            <w:tcW w:w="688" w:type="dxa"/>
            <w:vAlign w:val="center"/>
          </w:tcPr>
          <w:p>
            <w:pPr>
              <w:shd w:val="clear" w:color="auto" w:fill="F4B8FF"/>
              <w:rPr>
                <w:lang w:eastAsia="ja-JP"/>
              </w:rPr>
            </w:pPr>
            <w:r>
              <w:rPr>
                <w:rFonts w:hint="eastAsia"/>
              </w:rPr>
              <w:t>8.3</w:t>
            </w:r>
          </w:p>
        </w:tc>
        <w:tc>
          <w:tcPr>
            <w:tcW w:w="600" w:type="dxa"/>
            <w:vAlign w:val="center"/>
          </w:tcPr>
          <w:p>
            <w:pPr>
              <w:shd w:val="clear" w:color="auto" w:fill="F4B8FF"/>
            </w:pPr>
            <w:r>
              <w:rPr>
                <w:rFonts w:hint="eastAsia"/>
              </w:rPr>
              <w:t>8.4</w:t>
            </w:r>
          </w:p>
        </w:tc>
        <w:tc>
          <w:tcPr>
            <w:tcW w:w="587" w:type="dxa"/>
            <w:vAlign w:val="center"/>
          </w:tcPr>
          <w:p>
            <w:pPr>
              <w:shd w:val="clear" w:color="auto" w:fill="F4B8FF"/>
            </w:pPr>
            <w:r>
              <w:rPr>
                <w:rFonts w:hint="eastAsia"/>
              </w:rPr>
              <w:t>8.5</w:t>
            </w:r>
          </w:p>
        </w:tc>
        <w:tc>
          <w:tcPr>
            <w:tcW w:w="650" w:type="dxa"/>
            <w:vAlign w:val="center"/>
          </w:tcPr>
          <w:p>
            <w:pPr>
              <w:shd w:val="clear" w:color="auto" w:fill="F4B8FF"/>
              <w:rPr>
                <w:lang w:eastAsia="ja-JP"/>
              </w:rPr>
            </w:pPr>
            <w:r>
              <w:rPr>
                <w:rFonts w:hint="eastAsia"/>
              </w:rPr>
              <w:t>8.6</w:t>
            </w:r>
          </w:p>
        </w:tc>
        <w:tc>
          <w:tcPr>
            <w:tcW w:w="649" w:type="dxa"/>
            <w:vAlign w:val="center"/>
          </w:tcPr>
          <w:p>
            <w:pPr>
              <w:shd w:val="clear" w:color="auto" w:fill="F4B8FF"/>
              <w:rPr>
                <w:lang w:eastAsia="ja-JP"/>
              </w:rPr>
            </w:pPr>
            <w:r>
              <w:rPr>
                <w:rFonts w:hint="eastAsia"/>
              </w:rPr>
              <w:t>8.7</w:t>
            </w:r>
          </w:p>
        </w:tc>
        <w:tc>
          <w:tcPr>
            <w:tcW w:w="650" w:type="dxa"/>
            <w:vAlign w:val="center"/>
          </w:tcPr>
          <w:p>
            <w:pPr>
              <w:shd w:val="clear" w:color="auto" w:fill="F4B8FF"/>
              <w:rPr>
                <w:lang w:eastAsia="ja-JP"/>
              </w:rPr>
            </w:pPr>
            <w:r>
              <w:rPr>
                <w:rFonts w:hint="eastAsia"/>
              </w:rPr>
              <w:t>8.8</w:t>
            </w:r>
          </w:p>
        </w:tc>
        <w:tc>
          <w:tcPr>
            <w:tcW w:w="650" w:type="dxa"/>
            <w:vAlign w:val="center"/>
          </w:tcPr>
          <w:p>
            <w:pPr>
              <w:shd w:val="clear" w:color="auto" w:fill="F4B8FF"/>
              <w:rPr>
                <w:lang w:eastAsia="ja-JP"/>
              </w:rPr>
            </w:pPr>
            <w:r>
              <w:rPr>
                <w:rFonts w:hint="eastAsia"/>
              </w:rPr>
              <w:t>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rPr>
                <w:lang w:eastAsia="ja-JP"/>
              </w:rPr>
            </w:pPr>
            <w:r>
              <w:rPr>
                <w:rFonts w:hint="eastAsia"/>
                <w:lang w:val="en-GB"/>
              </w:rPr>
              <w:t>评价*)</w:t>
            </w:r>
          </w:p>
        </w:tc>
        <w:tc>
          <w:tcPr>
            <w:tcW w:w="608" w:type="dxa"/>
            <w:vAlign w:val="center"/>
          </w:tcPr>
          <w:p>
            <w:pPr>
              <w:shd w:val="clear" w:color="auto" w:fill="F4B8FF"/>
              <w:rPr>
                <w:lang w:eastAsia="ja-JP"/>
              </w:rPr>
            </w:pPr>
            <w:r>
              <w:rPr>
                <w:rFonts w:hint="eastAsia"/>
                <w:lang w:val="en-US" w:eastAsia="zh-CN"/>
              </w:rPr>
              <w:t>3</w:t>
            </w:r>
          </w:p>
        </w:tc>
        <w:tc>
          <w:tcPr>
            <w:tcW w:w="630" w:type="dxa"/>
            <w:vAlign w:val="center"/>
          </w:tcPr>
          <w:p>
            <w:pPr>
              <w:shd w:val="clear" w:color="auto" w:fill="F4B8FF"/>
              <w:rPr>
                <w:lang w:eastAsia="ja-JP"/>
              </w:rPr>
            </w:pPr>
            <w:r>
              <w:rPr>
                <w:rFonts w:hint="eastAsia"/>
                <w:lang w:val="en-US" w:eastAsia="zh-CN"/>
              </w:rPr>
              <w:t>1</w:t>
            </w:r>
          </w:p>
        </w:tc>
        <w:tc>
          <w:tcPr>
            <w:tcW w:w="615" w:type="dxa"/>
            <w:vAlign w:val="center"/>
          </w:tcPr>
          <w:p>
            <w:pPr>
              <w:shd w:val="clear" w:color="auto" w:fill="F4B8FF"/>
              <w:rPr>
                <w:lang w:eastAsia="ja-JP"/>
              </w:rPr>
            </w:pPr>
            <w:r>
              <w:rPr>
                <w:rFonts w:hint="eastAsia"/>
                <w:lang w:val="en-US" w:eastAsia="zh-CN"/>
              </w:rPr>
              <w:t>1</w:t>
            </w:r>
          </w:p>
        </w:tc>
        <w:tc>
          <w:tcPr>
            <w:tcW w:w="645" w:type="dxa"/>
            <w:vAlign w:val="center"/>
          </w:tcPr>
          <w:p>
            <w:pPr>
              <w:shd w:val="clear" w:color="auto" w:fill="F4B8FF"/>
              <w:rPr>
                <w:lang w:eastAsia="ja-JP"/>
              </w:rPr>
            </w:pPr>
            <w:r>
              <w:rPr>
                <w:rFonts w:hint="eastAsia"/>
                <w:lang w:val="en-US" w:eastAsia="zh-CN"/>
              </w:rPr>
              <w:t>1</w:t>
            </w:r>
          </w:p>
        </w:tc>
        <w:tc>
          <w:tcPr>
            <w:tcW w:w="637" w:type="dxa"/>
            <w:vAlign w:val="center"/>
          </w:tcPr>
          <w:p>
            <w:pPr>
              <w:shd w:val="clear" w:color="auto" w:fill="F4B8FF"/>
              <w:rPr>
                <w:lang w:eastAsia="ja-JP"/>
              </w:rPr>
            </w:pPr>
            <w:r>
              <w:rPr>
                <w:rFonts w:hint="eastAsia"/>
                <w:lang w:val="en-US" w:eastAsia="zh-CN"/>
              </w:rPr>
              <w:t>1</w:t>
            </w:r>
          </w:p>
        </w:tc>
        <w:tc>
          <w:tcPr>
            <w:tcW w:w="623" w:type="dxa"/>
            <w:vAlign w:val="center"/>
          </w:tcPr>
          <w:p>
            <w:pPr>
              <w:shd w:val="clear" w:color="auto" w:fill="F4B8FF"/>
              <w:rPr>
                <w:lang w:eastAsia="ja-JP"/>
              </w:rPr>
            </w:pPr>
            <w:r>
              <w:rPr>
                <w:rFonts w:hint="eastAsia"/>
                <w:lang w:val="en-US" w:eastAsia="zh-CN"/>
              </w:rPr>
              <w:t>1</w:t>
            </w:r>
          </w:p>
        </w:tc>
        <w:tc>
          <w:tcPr>
            <w:tcW w:w="637" w:type="dxa"/>
            <w:vAlign w:val="center"/>
          </w:tcPr>
          <w:p>
            <w:pPr>
              <w:shd w:val="clear" w:color="auto" w:fill="F4B8FF"/>
              <w:rPr>
                <w:lang w:eastAsia="ja-JP"/>
              </w:rPr>
            </w:pPr>
            <w:r>
              <w:rPr>
                <w:rFonts w:hint="eastAsia"/>
                <w:lang w:val="en-US" w:eastAsia="zh-CN"/>
              </w:rPr>
              <w:t>1</w:t>
            </w:r>
          </w:p>
        </w:tc>
        <w:tc>
          <w:tcPr>
            <w:tcW w:w="688" w:type="dxa"/>
            <w:vAlign w:val="center"/>
          </w:tcPr>
          <w:p>
            <w:pPr>
              <w:shd w:val="clear" w:color="auto" w:fill="F4B8FF"/>
              <w:rPr>
                <w:lang w:eastAsia="ja-JP"/>
              </w:rPr>
            </w:pPr>
            <w:r>
              <w:rPr>
                <w:rFonts w:hint="eastAsia"/>
                <w:lang w:val="en-US" w:eastAsia="zh-CN"/>
              </w:rPr>
              <w:t>1</w:t>
            </w:r>
          </w:p>
        </w:tc>
        <w:tc>
          <w:tcPr>
            <w:tcW w:w="600" w:type="dxa"/>
            <w:vAlign w:val="center"/>
          </w:tcPr>
          <w:p>
            <w:pPr>
              <w:shd w:val="clear" w:color="auto" w:fill="F4B8FF"/>
              <w:rPr>
                <w:lang w:eastAsia="ja-JP"/>
              </w:rPr>
            </w:pPr>
            <w:r>
              <w:rPr>
                <w:rFonts w:hint="eastAsia"/>
                <w:lang w:val="en-US" w:eastAsia="zh-CN"/>
              </w:rPr>
              <w:t>1</w:t>
            </w:r>
          </w:p>
        </w:tc>
        <w:tc>
          <w:tcPr>
            <w:tcW w:w="587" w:type="dxa"/>
            <w:vAlign w:val="center"/>
          </w:tcPr>
          <w:p>
            <w:pPr>
              <w:shd w:val="clear" w:color="auto" w:fill="F4B8FF"/>
              <w:rPr>
                <w:lang w:eastAsia="ja-JP"/>
              </w:rPr>
            </w:pPr>
            <w:r>
              <w:rPr>
                <w:rFonts w:hint="eastAsia"/>
                <w:lang w:val="en-US" w:eastAsia="zh-CN"/>
              </w:rPr>
              <w:t>1</w:t>
            </w:r>
          </w:p>
        </w:tc>
        <w:tc>
          <w:tcPr>
            <w:tcW w:w="650" w:type="dxa"/>
            <w:vAlign w:val="center"/>
          </w:tcPr>
          <w:p>
            <w:pPr>
              <w:shd w:val="clear" w:color="auto" w:fill="F4B8FF"/>
              <w:rPr>
                <w:lang w:eastAsia="ja-JP"/>
              </w:rPr>
            </w:pPr>
            <w:r>
              <w:rPr>
                <w:rFonts w:hint="eastAsia"/>
                <w:lang w:val="en-US" w:eastAsia="zh-CN"/>
              </w:rPr>
              <w:t>1</w:t>
            </w:r>
          </w:p>
        </w:tc>
        <w:tc>
          <w:tcPr>
            <w:tcW w:w="649" w:type="dxa"/>
            <w:vAlign w:val="center"/>
          </w:tcPr>
          <w:p>
            <w:pPr>
              <w:shd w:val="clear" w:color="auto" w:fill="F4B8FF"/>
              <w:rPr>
                <w:lang w:eastAsia="ja-JP"/>
              </w:rPr>
            </w:pPr>
            <w:r>
              <w:rPr>
                <w:rFonts w:hint="eastAsia"/>
                <w:lang w:val="en-US" w:eastAsia="zh-CN"/>
              </w:rPr>
              <w:t>1</w:t>
            </w:r>
          </w:p>
        </w:tc>
        <w:tc>
          <w:tcPr>
            <w:tcW w:w="650" w:type="dxa"/>
            <w:vAlign w:val="center"/>
          </w:tcPr>
          <w:p>
            <w:pPr>
              <w:shd w:val="clear" w:color="auto" w:fill="F4B8FF"/>
              <w:rPr>
                <w:lang w:eastAsia="ja-JP"/>
              </w:rPr>
            </w:pPr>
            <w:r>
              <w:rPr>
                <w:rFonts w:hint="eastAsia"/>
                <w:lang w:val="en-US" w:eastAsia="zh-CN"/>
              </w:rPr>
              <w:t>1</w:t>
            </w:r>
          </w:p>
        </w:tc>
        <w:tc>
          <w:tcPr>
            <w:tcW w:w="650" w:type="dxa"/>
            <w:vAlign w:val="center"/>
          </w:tcPr>
          <w:p>
            <w:pPr>
              <w:shd w:val="clear" w:color="auto" w:fill="F4B8FF"/>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rPr>
                <w:lang w:eastAsia="ja-JP"/>
              </w:rPr>
            </w:pPr>
            <w:r>
              <w:rPr>
                <w:rFonts w:hint="eastAsia"/>
              </w:rPr>
              <w:t>不符合数量</w:t>
            </w:r>
          </w:p>
        </w:tc>
        <w:tc>
          <w:tcPr>
            <w:tcW w:w="608" w:type="dxa"/>
            <w:vAlign w:val="center"/>
          </w:tcPr>
          <w:p>
            <w:pPr>
              <w:shd w:val="clear" w:color="auto" w:fill="F4B8FF"/>
              <w:rPr>
                <w:rFonts w:hint="default" w:eastAsia="宋体"/>
                <w:lang w:val="en-US" w:eastAsia="zh-CN"/>
              </w:rPr>
            </w:pPr>
            <w:r>
              <w:rPr>
                <w:rFonts w:hint="eastAsia"/>
                <w:lang w:val="en-US" w:eastAsia="zh-CN"/>
              </w:rPr>
              <w:t>01/02</w:t>
            </w:r>
          </w:p>
        </w:tc>
        <w:tc>
          <w:tcPr>
            <w:tcW w:w="630" w:type="dxa"/>
            <w:vAlign w:val="center"/>
          </w:tcPr>
          <w:p>
            <w:pPr>
              <w:shd w:val="clear" w:color="auto" w:fill="F4B8FF"/>
              <w:rPr>
                <w:lang w:eastAsia="ja-JP"/>
              </w:rPr>
            </w:pPr>
          </w:p>
        </w:tc>
        <w:tc>
          <w:tcPr>
            <w:tcW w:w="615" w:type="dxa"/>
            <w:vAlign w:val="center"/>
          </w:tcPr>
          <w:p>
            <w:pPr>
              <w:shd w:val="clear" w:color="auto" w:fill="F4B8FF"/>
              <w:rPr>
                <w:lang w:eastAsia="ja-JP"/>
              </w:rPr>
            </w:pPr>
          </w:p>
        </w:tc>
        <w:tc>
          <w:tcPr>
            <w:tcW w:w="645" w:type="dxa"/>
            <w:vAlign w:val="center"/>
          </w:tcPr>
          <w:p>
            <w:pPr>
              <w:shd w:val="clear" w:color="auto" w:fill="F4B8FF"/>
              <w:rPr>
                <w:lang w:eastAsia="ja-JP"/>
              </w:rPr>
            </w:pPr>
          </w:p>
        </w:tc>
        <w:tc>
          <w:tcPr>
            <w:tcW w:w="637" w:type="dxa"/>
            <w:vAlign w:val="center"/>
          </w:tcPr>
          <w:p>
            <w:pPr>
              <w:shd w:val="clear" w:color="auto" w:fill="F4B8FF"/>
              <w:rPr>
                <w:lang w:eastAsia="ja-JP"/>
              </w:rPr>
            </w:pPr>
          </w:p>
        </w:tc>
        <w:tc>
          <w:tcPr>
            <w:tcW w:w="623" w:type="dxa"/>
            <w:vAlign w:val="center"/>
          </w:tcPr>
          <w:p>
            <w:pPr>
              <w:shd w:val="clear" w:color="auto" w:fill="F4B8FF"/>
              <w:rPr>
                <w:lang w:eastAsia="ja-JP"/>
              </w:rPr>
            </w:pPr>
          </w:p>
        </w:tc>
        <w:tc>
          <w:tcPr>
            <w:tcW w:w="637" w:type="dxa"/>
            <w:tcBorders>
              <w:bottom w:val="single" w:color="auto" w:sz="4" w:space="0"/>
            </w:tcBorders>
            <w:vAlign w:val="center"/>
          </w:tcPr>
          <w:p>
            <w:pPr>
              <w:shd w:val="clear" w:color="auto" w:fill="F4B8FF"/>
              <w:rPr>
                <w:lang w:eastAsia="ja-JP"/>
              </w:rPr>
            </w:pPr>
          </w:p>
        </w:tc>
        <w:tc>
          <w:tcPr>
            <w:tcW w:w="688" w:type="dxa"/>
            <w:tcBorders>
              <w:bottom w:val="single" w:color="auto" w:sz="4" w:space="0"/>
            </w:tcBorders>
            <w:vAlign w:val="center"/>
          </w:tcPr>
          <w:p>
            <w:pPr>
              <w:shd w:val="clear" w:color="auto" w:fill="F4B8FF"/>
              <w:rPr>
                <w:lang w:eastAsia="ja-JP"/>
              </w:rPr>
            </w:pPr>
          </w:p>
        </w:tc>
        <w:tc>
          <w:tcPr>
            <w:tcW w:w="600" w:type="dxa"/>
            <w:tcBorders>
              <w:bottom w:val="single" w:color="auto" w:sz="4" w:space="0"/>
            </w:tcBorders>
            <w:vAlign w:val="center"/>
          </w:tcPr>
          <w:p>
            <w:pPr>
              <w:shd w:val="clear" w:color="auto" w:fill="F4B8FF"/>
              <w:rPr>
                <w:lang w:eastAsia="ja-JP"/>
              </w:rPr>
            </w:pPr>
          </w:p>
        </w:tc>
        <w:tc>
          <w:tcPr>
            <w:tcW w:w="587" w:type="dxa"/>
            <w:tcBorders>
              <w:bottom w:val="single" w:color="auto" w:sz="4" w:space="0"/>
            </w:tcBorders>
            <w:vAlign w:val="center"/>
          </w:tcPr>
          <w:p>
            <w:pPr>
              <w:shd w:val="clear" w:color="auto" w:fill="F4B8FF"/>
              <w:rPr>
                <w:lang w:eastAsia="ja-JP"/>
              </w:rPr>
            </w:pPr>
          </w:p>
        </w:tc>
        <w:tc>
          <w:tcPr>
            <w:tcW w:w="650" w:type="dxa"/>
            <w:tcBorders>
              <w:bottom w:val="single" w:color="auto" w:sz="4" w:space="0"/>
            </w:tcBorders>
            <w:vAlign w:val="center"/>
          </w:tcPr>
          <w:p>
            <w:pPr>
              <w:shd w:val="clear" w:color="auto" w:fill="F4B8FF"/>
              <w:rPr>
                <w:lang w:eastAsia="ja-JP"/>
              </w:rPr>
            </w:pPr>
          </w:p>
        </w:tc>
        <w:tc>
          <w:tcPr>
            <w:tcW w:w="649" w:type="dxa"/>
            <w:tcBorders>
              <w:bottom w:val="single" w:color="auto" w:sz="4" w:space="0"/>
            </w:tcBorders>
            <w:vAlign w:val="center"/>
          </w:tcPr>
          <w:p>
            <w:pPr>
              <w:shd w:val="clear" w:color="auto" w:fill="F4B8FF"/>
              <w:rPr>
                <w:lang w:eastAsia="ja-JP"/>
              </w:rPr>
            </w:pPr>
          </w:p>
        </w:tc>
        <w:tc>
          <w:tcPr>
            <w:tcW w:w="650" w:type="dxa"/>
            <w:tcBorders>
              <w:bottom w:val="single" w:color="auto" w:sz="4" w:space="0"/>
            </w:tcBorders>
            <w:vAlign w:val="center"/>
          </w:tcPr>
          <w:p>
            <w:pPr>
              <w:shd w:val="clear" w:color="auto" w:fill="F4B8FF"/>
              <w:rPr>
                <w:lang w:eastAsia="ja-JP"/>
              </w:rPr>
            </w:pPr>
          </w:p>
        </w:tc>
        <w:tc>
          <w:tcPr>
            <w:tcW w:w="650" w:type="dxa"/>
            <w:tcBorders>
              <w:bottom w:val="single" w:color="auto" w:sz="4" w:space="0"/>
            </w:tcBorders>
            <w:vAlign w:val="center"/>
          </w:tcPr>
          <w:p>
            <w:pPr>
              <w:shd w:val="clear" w:color="auto" w:fill="F4B8FF"/>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rPr>
                <w:lang w:eastAsia="ja-JP"/>
              </w:rPr>
            </w:pPr>
            <w:r>
              <w:rPr>
                <w:rFonts w:hint="eastAsia"/>
                <w:lang w:val="en-GB"/>
              </w:rPr>
              <w:t>标准条款</w:t>
            </w:r>
          </w:p>
        </w:tc>
        <w:tc>
          <w:tcPr>
            <w:tcW w:w="608" w:type="dxa"/>
            <w:vAlign w:val="center"/>
          </w:tcPr>
          <w:p>
            <w:pPr>
              <w:shd w:val="clear" w:color="auto" w:fill="F4B8FF"/>
              <w:rPr>
                <w:lang w:eastAsia="ja-JP"/>
              </w:rPr>
            </w:pPr>
            <w:r>
              <w:rPr>
                <w:rFonts w:hint="eastAsia"/>
              </w:rPr>
              <w:t>9.1</w:t>
            </w:r>
          </w:p>
        </w:tc>
        <w:tc>
          <w:tcPr>
            <w:tcW w:w="630" w:type="dxa"/>
            <w:vAlign w:val="center"/>
          </w:tcPr>
          <w:p>
            <w:pPr>
              <w:shd w:val="clear" w:color="auto" w:fill="F4B8FF"/>
              <w:rPr>
                <w:lang w:eastAsia="ja-JP"/>
              </w:rPr>
            </w:pPr>
            <w:r>
              <w:rPr>
                <w:rFonts w:hint="eastAsia"/>
              </w:rPr>
              <w:t>9.2</w:t>
            </w:r>
          </w:p>
        </w:tc>
        <w:tc>
          <w:tcPr>
            <w:tcW w:w="615" w:type="dxa"/>
            <w:vAlign w:val="center"/>
          </w:tcPr>
          <w:p>
            <w:pPr>
              <w:shd w:val="clear" w:color="auto" w:fill="F4B8FF"/>
              <w:rPr>
                <w:lang w:eastAsia="ja-JP"/>
              </w:rPr>
            </w:pPr>
            <w:r>
              <w:rPr>
                <w:rFonts w:hint="eastAsia"/>
              </w:rPr>
              <w:t>9.3</w:t>
            </w:r>
          </w:p>
        </w:tc>
        <w:tc>
          <w:tcPr>
            <w:tcW w:w="645" w:type="dxa"/>
            <w:vAlign w:val="center"/>
          </w:tcPr>
          <w:p>
            <w:pPr>
              <w:shd w:val="clear" w:color="auto" w:fill="F4B8FF"/>
              <w:rPr>
                <w:lang w:eastAsia="ja-JP"/>
              </w:rPr>
            </w:pPr>
            <w:r>
              <w:rPr>
                <w:rFonts w:hint="eastAsia"/>
              </w:rPr>
              <w:t>10.1</w:t>
            </w:r>
          </w:p>
        </w:tc>
        <w:tc>
          <w:tcPr>
            <w:tcW w:w="637" w:type="dxa"/>
            <w:vAlign w:val="center"/>
          </w:tcPr>
          <w:p>
            <w:pPr>
              <w:shd w:val="clear" w:color="auto" w:fill="F4B8FF"/>
              <w:rPr>
                <w:lang w:eastAsia="ja-JP"/>
              </w:rPr>
            </w:pPr>
            <w:r>
              <w:rPr>
                <w:rFonts w:hint="eastAsia"/>
              </w:rPr>
              <w:t>10.2</w:t>
            </w:r>
          </w:p>
        </w:tc>
        <w:tc>
          <w:tcPr>
            <w:tcW w:w="623" w:type="dxa"/>
            <w:vAlign w:val="center"/>
          </w:tcPr>
          <w:p>
            <w:pPr>
              <w:shd w:val="clear" w:color="auto" w:fill="F4B8FF"/>
              <w:rPr>
                <w:lang w:eastAsia="ja-JP"/>
              </w:rPr>
            </w:pPr>
            <w:r>
              <w:rPr>
                <w:rFonts w:hint="eastAsia"/>
              </w:rPr>
              <w:t>10.3</w:t>
            </w:r>
          </w:p>
        </w:tc>
        <w:tc>
          <w:tcPr>
            <w:tcW w:w="637" w:type="dxa"/>
            <w:shd w:val="pct25" w:color="auto" w:fill="auto"/>
            <w:vAlign w:val="center"/>
          </w:tcPr>
          <w:p>
            <w:pPr>
              <w:shd w:val="clear" w:color="auto" w:fill="F4B8FF"/>
              <w:rPr>
                <w:lang w:eastAsia="ja-JP"/>
              </w:rPr>
            </w:pPr>
          </w:p>
        </w:tc>
        <w:tc>
          <w:tcPr>
            <w:tcW w:w="688" w:type="dxa"/>
            <w:shd w:val="pct25" w:color="auto" w:fill="auto"/>
            <w:vAlign w:val="center"/>
          </w:tcPr>
          <w:p>
            <w:pPr>
              <w:shd w:val="clear" w:color="auto" w:fill="F4B8FF"/>
              <w:rPr>
                <w:lang w:eastAsia="ja-JP"/>
              </w:rPr>
            </w:pPr>
          </w:p>
        </w:tc>
        <w:tc>
          <w:tcPr>
            <w:tcW w:w="600" w:type="dxa"/>
            <w:shd w:val="pct25" w:color="auto" w:fill="auto"/>
            <w:vAlign w:val="center"/>
          </w:tcPr>
          <w:p>
            <w:pPr>
              <w:shd w:val="clear" w:color="auto" w:fill="F4B8FF"/>
              <w:rPr>
                <w:lang w:eastAsia="ja-JP"/>
              </w:rPr>
            </w:pPr>
          </w:p>
        </w:tc>
        <w:tc>
          <w:tcPr>
            <w:tcW w:w="587" w:type="dxa"/>
            <w:shd w:val="pct25" w:color="auto" w:fill="auto"/>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c>
          <w:tcPr>
            <w:tcW w:w="649" w:type="dxa"/>
            <w:shd w:val="pct25" w:color="auto" w:fill="auto"/>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rPr>
                <w:lang w:eastAsia="ja-JP"/>
              </w:rPr>
            </w:pPr>
            <w:r>
              <w:rPr>
                <w:rFonts w:hint="eastAsia"/>
                <w:lang w:val="en-GB"/>
              </w:rPr>
              <w:t>评价*)</w:t>
            </w:r>
          </w:p>
        </w:tc>
        <w:tc>
          <w:tcPr>
            <w:tcW w:w="608" w:type="dxa"/>
            <w:vAlign w:val="center"/>
          </w:tcPr>
          <w:p>
            <w:pPr>
              <w:shd w:val="clear" w:color="auto" w:fill="F4B8FF"/>
              <w:rPr>
                <w:lang w:eastAsia="ja-JP"/>
              </w:rPr>
            </w:pPr>
            <w:r>
              <w:rPr>
                <w:rFonts w:hint="eastAsia"/>
                <w:lang w:val="en-US" w:eastAsia="zh-CN"/>
              </w:rPr>
              <w:t>1</w:t>
            </w:r>
          </w:p>
        </w:tc>
        <w:tc>
          <w:tcPr>
            <w:tcW w:w="630" w:type="dxa"/>
            <w:vAlign w:val="center"/>
          </w:tcPr>
          <w:p>
            <w:pPr>
              <w:shd w:val="clear" w:color="auto" w:fill="F4B8FF"/>
              <w:rPr>
                <w:lang w:eastAsia="ja-JP"/>
              </w:rPr>
            </w:pPr>
            <w:r>
              <w:rPr>
                <w:rFonts w:hint="eastAsia"/>
                <w:lang w:val="en-US" w:eastAsia="zh-CN"/>
              </w:rPr>
              <w:t>1</w:t>
            </w:r>
          </w:p>
        </w:tc>
        <w:tc>
          <w:tcPr>
            <w:tcW w:w="615" w:type="dxa"/>
            <w:vAlign w:val="center"/>
          </w:tcPr>
          <w:p>
            <w:pPr>
              <w:shd w:val="clear" w:color="auto" w:fill="F4B8FF"/>
              <w:rPr>
                <w:lang w:eastAsia="ja-JP"/>
              </w:rPr>
            </w:pPr>
            <w:r>
              <w:rPr>
                <w:rFonts w:hint="eastAsia"/>
                <w:lang w:val="en-US" w:eastAsia="zh-CN"/>
              </w:rPr>
              <w:t>1</w:t>
            </w:r>
          </w:p>
        </w:tc>
        <w:tc>
          <w:tcPr>
            <w:tcW w:w="645" w:type="dxa"/>
            <w:vAlign w:val="center"/>
          </w:tcPr>
          <w:p>
            <w:pPr>
              <w:shd w:val="clear" w:color="auto" w:fill="F4B8FF"/>
              <w:rPr>
                <w:lang w:eastAsia="ja-JP"/>
              </w:rPr>
            </w:pPr>
            <w:r>
              <w:rPr>
                <w:rFonts w:hint="eastAsia"/>
                <w:lang w:val="en-US" w:eastAsia="zh-CN"/>
              </w:rPr>
              <w:t>1</w:t>
            </w:r>
          </w:p>
        </w:tc>
        <w:tc>
          <w:tcPr>
            <w:tcW w:w="637" w:type="dxa"/>
            <w:vAlign w:val="center"/>
          </w:tcPr>
          <w:p>
            <w:pPr>
              <w:shd w:val="clear" w:color="auto" w:fill="F4B8FF"/>
              <w:rPr>
                <w:lang w:eastAsia="ja-JP"/>
              </w:rPr>
            </w:pPr>
            <w:r>
              <w:rPr>
                <w:rFonts w:hint="eastAsia"/>
                <w:lang w:val="en-US" w:eastAsia="zh-CN"/>
              </w:rPr>
              <w:t>1</w:t>
            </w:r>
          </w:p>
        </w:tc>
        <w:tc>
          <w:tcPr>
            <w:tcW w:w="623" w:type="dxa"/>
            <w:vAlign w:val="center"/>
          </w:tcPr>
          <w:p>
            <w:pPr>
              <w:shd w:val="clear" w:color="auto" w:fill="F4B8FF"/>
              <w:rPr>
                <w:lang w:eastAsia="ja-JP"/>
              </w:rPr>
            </w:pPr>
            <w:r>
              <w:rPr>
                <w:rFonts w:hint="eastAsia"/>
                <w:lang w:val="en-US" w:eastAsia="zh-CN"/>
              </w:rPr>
              <w:t>1</w:t>
            </w:r>
          </w:p>
        </w:tc>
        <w:tc>
          <w:tcPr>
            <w:tcW w:w="637" w:type="dxa"/>
            <w:shd w:val="pct25" w:color="auto" w:fill="auto"/>
            <w:vAlign w:val="center"/>
          </w:tcPr>
          <w:p>
            <w:pPr>
              <w:shd w:val="clear" w:color="auto" w:fill="F4B8FF"/>
              <w:rPr>
                <w:lang w:eastAsia="ja-JP"/>
              </w:rPr>
            </w:pPr>
          </w:p>
        </w:tc>
        <w:tc>
          <w:tcPr>
            <w:tcW w:w="688" w:type="dxa"/>
            <w:shd w:val="pct25" w:color="auto" w:fill="auto"/>
            <w:vAlign w:val="center"/>
          </w:tcPr>
          <w:p>
            <w:pPr>
              <w:shd w:val="clear" w:color="auto" w:fill="F4B8FF"/>
              <w:rPr>
                <w:lang w:eastAsia="ja-JP"/>
              </w:rPr>
            </w:pPr>
          </w:p>
        </w:tc>
        <w:tc>
          <w:tcPr>
            <w:tcW w:w="600" w:type="dxa"/>
            <w:shd w:val="pct25" w:color="auto" w:fill="auto"/>
            <w:vAlign w:val="center"/>
          </w:tcPr>
          <w:p>
            <w:pPr>
              <w:shd w:val="clear" w:color="auto" w:fill="F4B8FF"/>
              <w:rPr>
                <w:lang w:eastAsia="ja-JP"/>
              </w:rPr>
            </w:pPr>
          </w:p>
        </w:tc>
        <w:tc>
          <w:tcPr>
            <w:tcW w:w="587" w:type="dxa"/>
            <w:shd w:val="pct25" w:color="auto" w:fill="auto"/>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c>
          <w:tcPr>
            <w:tcW w:w="649" w:type="dxa"/>
            <w:shd w:val="pct25" w:color="auto" w:fill="auto"/>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rPr>
                <w:lang w:eastAsia="ja-JP"/>
              </w:rPr>
            </w:pPr>
            <w:r>
              <w:rPr>
                <w:rFonts w:hint="eastAsia"/>
              </w:rPr>
              <w:t>不符合数量</w:t>
            </w:r>
          </w:p>
        </w:tc>
        <w:tc>
          <w:tcPr>
            <w:tcW w:w="608" w:type="dxa"/>
            <w:vAlign w:val="center"/>
          </w:tcPr>
          <w:p>
            <w:pPr>
              <w:shd w:val="clear" w:color="auto" w:fill="F4B8FF"/>
              <w:rPr>
                <w:lang w:eastAsia="ja-JP"/>
              </w:rPr>
            </w:pPr>
          </w:p>
        </w:tc>
        <w:tc>
          <w:tcPr>
            <w:tcW w:w="630" w:type="dxa"/>
            <w:vAlign w:val="center"/>
          </w:tcPr>
          <w:p>
            <w:pPr>
              <w:shd w:val="clear" w:color="auto" w:fill="F4B8FF"/>
              <w:rPr>
                <w:lang w:eastAsia="ja-JP"/>
              </w:rPr>
            </w:pPr>
          </w:p>
        </w:tc>
        <w:tc>
          <w:tcPr>
            <w:tcW w:w="615" w:type="dxa"/>
            <w:vAlign w:val="center"/>
          </w:tcPr>
          <w:p>
            <w:pPr>
              <w:shd w:val="clear" w:color="auto" w:fill="F4B8FF"/>
              <w:rPr>
                <w:lang w:eastAsia="ja-JP"/>
              </w:rPr>
            </w:pPr>
          </w:p>
        </w:tc>
        <w:tc>
          <w:tcPr>
            <w:tcW w:w="645" w:type="dxa"/>
            <w:vAlign w:val="center"/>
          </w:tcPr>
          <w:p>
            <w:pPr>
              <w:shd w:val="clear" w:color="auto" w:fill="F4B8FF"/>
              <w:rPr>
                <w:lang w:eastAsia="ja-JP"/>
              </w:rPr>
            </w:pPr>
          </w:p>
        </w:tc>
        <w:tc>
          <w:tcPr>
            <w:tcW w:w="637" w:type="dxa"/>
            <w:vAlign w:val="center"/>
          </w:tcPr>
          <w:p>
            <w:pPr>
              <w:shd w:val="clear" w:color="auto" w:fill="F4B8FF"/>
              <w:rPr>
                <w:lang w:eastAsia="ja-JP"/>
              </w:rPr>
            </w:pPr>
          </w:p>
        </w:tc>
        <w:tc>
          <w:tcPr>
            <w:tcW w:w="623" w:type="dxa"/>
            <w:vAlign w:val="center"/>
          </w:tcPr>
          <w:p>
            <w:pPr>
              <w:shd w:val="clear" w:color="auto" w:fill="F4B8FF"/>
              <w:rPr>
                <w:lang w:eastAsia="ja-JP"/>
              </w:rPr>
            </w:pPr>
          </w:p>
        </w:tc>
        <w:tc>
          <w:tcPr>
            <w:tcW w:w="637" w:type="dxa"/>
            <w:shd w:val="pct25" w:color="auto" w:fill="auto"/>
            <w:vAlign w:val="center"/>
          </w:tcPr>
          <w:p>
            <w:pPr>
              <w:shd w:val="clear" w:color="auto" w:fill="F4B8FF"/>
              <w:rPr>
                <w:lang w:eastAsia="ja-JP"/>
              </w:rPr>
            </w:pPr>
          </w:p>
        </w:tc>
        <w:tc>
          <w:tcPr>
            <w:tcW w:w="688" w:type="dxa"/>
            <w:shd w:val="pct25" w:color="auto" w:fill="auto"/>
            <w:vAlign w:val="center"/>
          </w:tcPr>
          <w:p>
            <w:pPr>
              <w:shd w:val="clear" w:color="auto" w:fill="F4B8FF"/>
              <w:rPr>
                <w:lang w:eastAsia="ja-JP"/>
              </w:rPr>
            </w:pPr>
          </w:p>
        </w:tc>
        <w:tc>
          <w:tcPr>
            <w:tcW w:w="600" w:type="dxa"/>
            <w:shd w:val="pct25" w:color="auto" w:fill="auto"/>
            <w:vAlign w:val="center"/>
          </w:tcPr>
          <w:p>
            <w:pPr>
              <w:shd w:val="clear" w:color="auto" w:fill="F4B8FF"/>
              <w:rPr>
                <w:lang w:eastAsia="ja-JP"/>
              </w:rPr>
            </w:pPr>
          </w:p>
        </w:tc>
        <w:tc>
          <w:tcPr>
            <w:tcW w:w="587" w:type="dxa"/>
            <w:shd w:val="pct25" w:color="auto" w:fill="auto"/>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c>
          <w:tcPr>
            <w:tcW w:w="649" w:type="dxa"/>
            <w:shd w:val="pct25" w:color="auto" w:fill="auto"/>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r>
    </w:tbl>
    <w:p>
      <w:pPr>
        <w:shd w:val="clear" w:color="auto" w:fill="F4B8FF"/>
      </w:pPr>
    </w:p>
    <w:p>
      <w:pPr>
        <w:shd w:val="clear" w:color="auto" w:fill="F4B8FF"/>
      </w:pPr>
    </w:p>
    <w:p>
      <w:pPr>
        <w:shd w:val="clear" w:color="auto" w:fill="F4B8FF"/>
      </w:pPr>
      <w:r>
        <w:t xml:space="preserve">*评价: </w:t>
      </w:r>
      <w:r>
        <w:tab/>
      </w:r>
      <w:r>
        <w:t>1 =符合</w:t>
      </w:r>
    </w:p>
    <w:p>
      <w:pPr>
        <w:shd w:val="clear" w:color="auto" w:fill="F4B8FF"/>
      </w:pPr>
      <w:r>
        <w:tab/>
      </w:r>
      <w:r>
        <w:tab/>
      </w:r>
      <w:r>
        <w:t>2 =这次审核没审</w:t>
      </w:r>
    </w:p>
    <w:p>
      <w:pPr>
        <w:shd w:val="clear" w:color="auto" w:fill="F4B8FF"/>
      </w:pPr>
      <w:r>
        <w:tab/>
      </w:r>
      <w:r>
        <w:tab/>
      </w:r>
      <w:r>
        <w:t xml:space="preserve">3 =失效/不符合(参见不符合报告)  </w:t>
      </w:r>
    </w:p>
    <w:p>
      <w:pPr>
        <w:shd w:val="clear" w:color="auto" w:fill="F4B8FF"/>
      </w:pPr>
      <w:r>
        <w:tab/>
      </w:r>
      <w:r>
        <w:tab/>
      </w:r>
      <w:r>
        <w:t>4 =不适用</w:t>
      </w:r>
    </w:p>
    <w:p>
      <w:pPr>
        <w:rPr>
          <w:rFonts w:eastAsia="微软雅黑"/>
        </w:rPr>
      </w:pPr>
      <w:r>
        <w:rPr>
          <w:rFonts w:eastAsia="微软雅黑"/>
        </w:rPr>
        <w:br w:type="page"/>
      </w:r>
    </w:p>
    <w:p>
      <w:pPr>
        <w:rPr>
          <w:rFonts w:hint="default" w:ascii="Times New Roman" w:hAnsi="Times New Roman" w:cs="Times New Roman" w:eastAsiaTheme="minorEastAsia"/>
          <w:b/>
          <w:bCs/>
          <w:color w:val="0070C0"/>
          <w:sz w:val="22"/>
          <w:lang w:val="en-US" w:eastAsia="zh-CN"/>
        </w:rPr>
      </w:pPr>
      <w:r>
        <w:rPr>
          <w:rFonts w:hint="eastAsia" w:ascii="宋体" w:hAnsi="宋体"/>
          <w:b/>
          <w:bCs/>
          <w:color w:val="0000FF"/>
          <w:sz w:val="22"/>
        </w:rPr>
        <w:t>附件</w:t>
      </w:r>
      <w:r>
        <w:rPr>
          <w:rFonts w:hint="eastAsia" w:ascii="宋体" w:hAnsi="宋体"/>
          <w:b/>
          <w:bCs/>
          <w:color w:val="0000FF"/>
          <w:sz w:val="22"/>
          <w:lang w:val="en-US" w:eastAsia="zh-CN"/>
        </w:rPr>
        <w:t xml:space="preserve"> </w:t>
      </w:r>
      <w:r>
        <w:rPr>
          <w:rFonts w:hint="eastAsia"/>
          <w:lang w:val="en-US" w:eastAsia="zh-CN"/>
        </w:rPr>
        <w:t>危害分析与关键控制点（HACCP）体系认证要求（V1.0）</w:t>
      </w:r>
    </w:p>
    <w:tbl>
      <w:tblPr>
        <w:tblStyle w:val="10"/>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6650"/>
        <w:gridCol w:w="2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440" w:type="dxa"/>
            <w:tcBorders>
              <w:top w:val="single" w:color="auto" w:sz="4" w:space="0"/>
              <w:left w:val="single" w:color="auto" w:sz="4" w:space="0"/>
              <w:bottom w:val="single" w:color="auto" w:sz="4" w:space="0"/>
              <w:right w:val="single" w:color="auto" w:sz="4" w:space="0"/>
            </w:tcBorders>
            <w:shd w:val="clear" w:color="auto" w:fill="DBEEF3"/>
            <w:vAlign w:val="center"/>
          </w:tcPr>
          <w:p>
            <w:pPr>
              <w:keepNext w:val="0"/>
              <w:keepLines w:val="0"/>
              <w:suppressLineNumbers w:val="0"/>
              <w:spacing w:before="20" w:beforeAutospacing="0" w:after="20" w:afterAutospacing="0"/>
              <w:ind w:left="0" w:right="0"/>
              <w:jc w:val="left"/>
              <w:rPr>
                <w:rFonts w:hint="eastAsia" w:ascii="Times New Roman" w:hAnsi="Times New Roman" w:eastAsia="等线" w:cs="Times New Roman"/>
                <w:b/>
                <w:sz w:val="20"/>
                <w:szCs w:val="20"/>
              </w:rPr>
            </w:pPr>
            <w:r>
              <w:rPr>
                <w:rFonts w:hint="eastAsia" w:ascii="Times New Roman" w:hAnsi="Times New Roman" w:eastAsia="等线" w:cs="Times New Roman"/>
                <w:b/>
                <w:sz w:val="20"/>
                <w:szCs w:val="20"/>
              </w:rPr>
              <w:t>条目</w:t>
            </w: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20" w:beforeAutospacing="0" w:after="20" w:afterAutospacing="0"/>
              <w:ind w:left="0" w:right="0"/>
              <w:jc w:val="left"/>
              <w:rPr>
                <w:rFonts w:hint="eastAsia" w:ascii="Times New Roman" w:hAnsi="Times New Roman" w:eastAsia="等线" w:cs="Times New Roman"/>
                <w:b/>
                <w:sz w:val="20"/>
                <w:szCs w:val="20"/>
                <w:highlight w:val="yellow"/>
              </w:rPr>
            </w:pPr>
            <w:r>
              <w:rPr>
                <w:rFonts w:hint="eastAsia" w:ascii="Times New Roman" w:hAnsi="Times New Roman" w:eastAsia="等线" w:cs="Times New Roman"/>
                <w:b/>
                <w:sz w:val="20"/>
                <w:szCs w:val="20"/>
              </w:rPr>
              <w:t>审核结果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6" w:hRule="atLeast"/>
        </w:trPr>
        <w:tc>
          <w:tcPr>
            <w:tcW w:w="1440" w:type="dxa"/>
            <w:vMerge w:val="restart"/>
            <w:tcBorders>
              <w:top w:val="single" w:color="auto" w:sz="4" w:space="0"/>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HACCP体系</w:t>
            </w: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组织实施和维护一个有效的</w:t>
            </w:r>
            <w:r>
              <w:rPr>
                <w:rFonts w:hint="eastAsia" w:ascii="宋体" w:hAnsi="宋体" w:eastAsia="宋体" w:cs="Times New Roman"/>
                <w:szCs w:val="21"/>
              </w:rPr>
              <w:t>HACCP</w:t>
            </w:r>
            <w:r>
              <w:rPr>
                <w:rFonts w:hint="eastAsia" w:ascii="Times New Roman" w:hAnsi="Times New Roman" w:eastAsia="宋体" w:cs="Times New Roman"/>
                <w:szCs w:val="21"/>
              </w:rPr>
              <w:t>体系。</w:t>
            </w:r>
          </w:p>
          <w:p>
            <w:pPr>
              <w:keepNext w:val="0"/>
              <w:keepLines w:val="0"/>
              <w:suppressLineNumbers w:val="0"/>
              <w:spacing w:before="0" w:beforeAutospacing="0" w:after="0" w:afterAutospacing="0"/>
              <w:ind w:left="0" w:right="0"/>
              <w:rPr>
                <w:rFonts w:hint="eastAsia" w:ascii="宋体" w:hAnsi="宋体" w:eastAsia="宋体"/>
                <w:lang w:eastAsia="zh-CN"/>
              </w:rPr>
            </w:pPr>
            <w:r>
              <w:rPr>
                <w:rFonts w:hint="eastAsia" w:ascii="宋体" w:hAnsi="宋体"/>
              </w:rPr>
              <w:t>企业于</w:t>
            </w:r>
            <w:r>
              <w:rPr>
                <w:rFonts w:hint="eastAsia"/>
                <w:u w:val="single"/>
              </w:rPr>
              <w:t xml:space="preserve">  </w:t>
            </w:r>
            <w:r>
              <w:rPr>
                <w:rFonts w:hint="eastAsia"/>
                <w:u w:val="single"/>
                <w:lang w:val="en-US" w:eastAsia="zh-CN"/>
              </w:rPr>
              <w:t>2022</w:t>
            </w:r>
            <w:r>
              <w:rPr>
                <w:rFonts w:hint="eastAsia"/>
                <w:u w:val="single"/>
              </w:rPr>
              <w:t xml:space="preserve"> </w:t>
            </w:r>
            <w:r>
              <w:rPr>
                <w:rFonts w:hint="eastAsia" w:ascii="宋体" w:hAnsi="宋体"/>
                <w:u w:val="single"/>
              </w:rPr>
              <w:t>年</w:t>
            </w:r>
            <w:r>
              <w:rPr>
                <w:rFonts w:hint="eastAsia"/>
                <w:u w:val="single"/>
              </w:rPr>
              <w:t xml:space="preserve"> </w:t>
            </w:r>
            <w:r>
              <w:rPr>
                <w:rFonts w:hint="eastAsia"/>
                <w:u w:val="single"/>
                <w:lang w:val="en-US" w:eastAsia="zh-CN"/>
              </w:rPr>
              <w:t xml:space="preserve">2 </w:t>
            </w:r>
            <w:r>
              <w:rPr>
                <w:rFonts w:hint="eastAsia" w:ascii="宋体" w:hAnsi="宋体"/>
                <w:u w:val="single"/>
              </w:rPr>
              <w:t>月</w:t>
            </w:r>
            <w:r>
              <w:rPr>
                <w:rFonts w:hint="eastAsia"/>
                <w:u w:val="single"/>
              </w:rPr>
              <w:t xml:space="preserve"> </w:t>
            </w:r>
            <w:r>
              <w:rPr>
                <w:rFonts w:hint="eastAsia"/>
                <w:u w:val="single"/>
                <w:lang w:val="en-US" w:eastAsia="zh-CN"/>
              </w:rPr>
              <w:t>15</w:t>
            </w:r>
            <w:r>
              <w:rPr>
                <w:rFonts w:hint="eastAsia" w:ascii="宋体" w:hAnsi="宋体"/>
                <w:u w:val="single"/>
              </w:rPr>
              <w:t>日</w:t>
            </w:r>
            <w:r>
              <w:rPr>
                <w:rFonts w:hint="eastAsia" w:ascii="宋体" w:hAnsi="宋体"/>
              </w:rPr>
              <w:t>建立了文件化</w:t>
            </w:r>
            <w:r>
              <w:rPr>
                <w:rFonts w:hint="eastAsia"/>
              </w:rPr>
              <w:t>HACCP</w:t>
            </w:r>
            <w:r>
              <w:rPr>
                <w:rFonts w:hint="eastAsia" w:ascii="宋体" w:hAnsi="宋体"/>
              </w:rPr>
              <w:t>体系；</w:t>
            </w:r>
            <w:r>
              <w:rPr>
                <w:rFonts w:hint="eastAsia" w:ascii="宋体" w:hAnsi="宋体"/>
                <w:lang w:eastAsia="zh-CN"/>
              </w:rPr>
              <w:t>【</w:t>
            </w:r>
            <w:r>
              <w:rPr>
                <w:rFonts w:hint="eastAsia" w:ascii="宋体" w:hAnsi="宋体"/>
                <w:lang w:val="en-US" w:eastAsia="zh-CN"/>
              </w:rPr>
              <w:t>转版</w:t>
            </w:r>
            <w:r>
              <w:rPr>
                <w:rFonts w:hint="eastAsia" w:ascii="宋体" w:hAnsi="宋体"/>
                <w:lang w:eastAsia="zh-CN"/>
              </w:rPr>
              <w:t>】</w:t>
            </w:r>
          </w:p>
          <w:p>
            <w:pPr>
              <w:keepNext w:val="0"/>
              <w:keepLines w:val="0"/>
              <w:suppressLineNumbers w:val="0"/>
              <w:spacing w:before="0" w:beforeAutospacing="0" w:after="0" w:afterAutospacing="0"/>
              <w:ind w:left="0" w:right="0"/>
              <w:rPr>
                <w:rFonts w:hint="eastAsia"/>
              </w:rPr>
            </w:pPr>
            <w:r>
              <w:rPr>
                <w:rFonts w:hint="eastAsia" w:ascii="Times New Roman" w:hAnsi="Times New Roman" w:eastAsia="宋体" w:cs="Times New Roman"/>
                <w:szCs w:val="21"/>
              </w:rPr>
              <w:t>审核范围已记录在本报告中。（见“报告”首页）</w:t>
            </w:r>
          </w:p>
          <w:p>
            <w:pPr>
              <w:pStyle w:val="27"/>
              <w:keepNext w:val="0"/>
              <w:keepLines w:val="0"/>
              <w:suppressLineNumbers w:val="0"/>
              <w:adjustRightInd w:val="0"/>
              <w:snapToGrid w:val="0"/>
              <w:spacing w:before="0" w:beforeAutospacing="0" w:after="0" w:afterAutospacing="0" w:line="273" w:lineRule="auto"/>
              <w:ind w:left="0" w:right="0"/>
              <w:rPr>
                <w:rFonts w:hint="eastAsia"/>
                <w:u w:val="single"/>
              </w:rPr>
            </w:pPr>
            <w:r>
              <w:rPr>
                <w:rFonts w:hint="eastAsia" w:hAnsi="宋体"/>
              </w:rPr>
              <w:t>外包过程包括：</w:t>
            </w:r>
            <w:r>
              <w:rPr>
                <w:rFonts w:hint="eastAsia"/>
                <w:u w:val="single"/>
                <w:lang w:val="en-US" w:eastAsia="zh-CN"/>
              </w:rPr>
              <w:t>虫鼠害防治、垃圾清运</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1440" w:type="dxa"/>
            <w:vMerge w:val="continue"/>
            <w:tcBorders>
              <w:top w:val="single" w:color="auto" w:sz="4" w:space="0"/>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HACCP</w:t>
            </w:r>
            <w:r>
              <w:rPr>
                <w:rFonts w:hint="eastAsia" w:ascii="Times New Roman" w:hAnsi="Times New Roman" w:eastAsia="宋体" w:cs="Times New Roman"/>
                <w:szCs w:val="21"/>
              </w:rPr>
              <w:t>文件化体系包括：</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color w:val="000000"/>
              </w:rPr>
              <w:sym w:font="Wingdings 2" w:char="0052"/>
            </w:r>
            <w:r>
              <w:rPr>
                <w:rFonts w:hint="eastAsia" w:ascii="Times New Roman" w:hAnsi="Times New Roman" w:eastAsia="宋体" w:cs="Times New Roman"/>
                <w:szCs w:val="21"/>
              </w:rPr>
              <w:t xml:space="preserve">HACCP手册  </w:t>
            </w:r>
            <w:r>
              <w:rPr>
                <w:rFonts w:hint="eastAsia" w:ascii="宋体" w:hAnsi="宋体"/>
                <w:color w:val="000000"/>
              </w:rPr>
              <w:sym w:font="Wingdings 2" w:char="0052"/>
            </w:r>
            <w:r>
              <w:rPr>
                <w:rFonts w:hint="eastAsia" w:ascii="Times New Roman" w:hAnsi="Times New Roman" w:eastAsia="宋体" w:cs="Times New Roman"/>
                <w:szCs w:val="21"/>
              </w:rPr>
              <w:t xml:space="preserve">程序文件  </w:t>
            </w:r>
            <w:r>
              <w:rPr>
                <w:rFonts w:hint="eastAsia" w:ascii="宋体" w:hAnsi="宋体"/>
                <w:color w:val="000000"/>
              </w:rPr>
              <w:sym w:font="Wingdings 2" w:char="0052"/>
            </w:r>
            <w:r>
              <w:rPr>
                <w:rFonts w:hint="eastAsia" w:ascii="Times New Roman" w:hAnsi="Times New Roman" w:eastAsia="宋体" w:cs="Times New Roman"/>
                <w:szCs w:val="21"/>
              </w:rPr>
              <w:t xml:space="preserve">层次文件  </w:t>
            </w:r>
            <w:r>
              <w:rPr>
                <w:rFonts w:hint="eastAsia" w:ascii="宋体" w:hAnsi="宋体"/>
                <w:color w:val="000000"/>
              </w:rPr>
              <w:sym w:font="Wingdings 2" w:char="0052"/>
            </w:r>
            <w:r>
              <w:rPr>
                <w:rFonts w:hint="eastAsia" w:ascii="Times New Roman" w:hAnsi="Times New Roman" w:eastAsia="宋体" w:cs="Times New Roman"/>
                <w:szCs w:val="21"/>
              </w:rPr>
              <w:t xml:space="preserve">记录  </w:t>
            </w:r>
            <w:r>
              <w:rPr>
                <w:rFonts w:hint="eastAsia" w:ascii="宋体" w:hAnsi="宋体"/>
                <w:color w:val="000000"/>
              </w:rPr>
              <w:sym w:font="Wingdings 2" w:char="0052"/>
            </w:r>
            <w:r>
              <w:rPr>
                <w:rFonts w:hint="eastAsia" w:ascii="宋体" w:hAnsi="宋体"/>
                <w:color w:val="000000"/>
              </w:rPr>
              <w:t>外来文件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u w:val="single"/>
              </w:rPr>
              <w:t>《文件控制程序》编号：（DX/CX-01-2021</w:t>
            </w:r>
            <w:r>
              <w:rPr>
                <w:rFonts w:hint="eastAsia" w:ascii="宋体" w:hAnsi="宋体" w:eastAsia="宋体" w:cs="Times New Roman"/>
                <w:szCs w:val="21"/>
                <w:u w:val="single"/>
              </w:rPr>
              <w:t>）</w:t>
            </w:r>
            <w:r>
              <w:rPr>
                <w:rFonts w:hint="eastAsia" w:ascii="Times New Roman" w:hAnsi="Times New Roman" w:eastAsia="宋体" w:cs="Times New Roman"/>
                <w:szCs w:val="21"/>
                <w:u w:val="single"/>
              </w:rPr>
              <w:t>_</w:t>
            </w:r>
            <w:r>
              <w:rPr>
                <w:rFonts w:hint="eastAsia" w:ascii="Times New Roman" w:hAnsi="Times New Roman" w:eastAsia="宋体" w:cs="Times New Roman"/>
                <w:szCs w:val="21"/>
              </w:rPr>
              <w:t>_</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管理体系文件经验证已得到控制，这包括文件评审和批准、文件变更的识别，以确保相关文件版本的可用性，并防止已废弃的文件的非预期使用。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1440" w:type="dxa"/>
            <w:vMerge w:val="continue"/>
            <w:tcBorders>
              <w:left w:val="single" w:color="auto" w:sz="4" w:space="0"/>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u w:val="single"/>
              </w:rPr>
              <w:t>《记录控制程序》编号：（DX/CX-02-2021</w:t>
            </w:r>
            <w:r>
              <w:rPr>
                <w:rFonts w:hint="eastAsia" w:ascii="宋体" w:hAnsi="宋体" w:eastAsia="宋体" w:cs="Times New Roman"/>
                <w:szCs w:val="21"/>
                <w:u w:val="single"/>
              </w:rPr>
              <w:t>）</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u w:val="single"/>
              </w:rPr>
            </w:pPr>
            <w:r>
              <w:rPr>
                <w:rFonts w:hint="eastAsia" w:ascii="Times New Roman" w:hAnsi="Times New Roman" w:eastAsia="宋体" w:cs="Times New Roman"/>
                <w:szCs w:val="21"/>
              </w:rPr>
              <w:t>已实施，有管控记录。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1" w:hRule="atLeast"/>
        </w:trPr>
        <w:tc>
          <w:tcPr>
            <w:tcW w:w="1440" w:type="dxa"/>
            <w:vMerge w:val="restart"/>
            <w:tcBorders>
              <w:top w:val="single" w:color="auto" w:sz="4" w:space="0"/>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2 管理职责</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color w:val="000000"/>
                <w:szCs w:val="21"/>
                <w:highlight w:val="yellow"/>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通过以下各要点，公司管理层证实其对食品安全管理体制建立，发展和实施的承诺：</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sym w:font="Wingdings 2" w:char="0052"/>
            </w:r>
            <w:r>
              <w:rPr>
                <w:rFonts w:hint="eastAsia" w:ascii="宋体" w:hAnsi="宋体" w:eastAsia="宋体" w:cs="Times New Roman"/>
                <w:szCs w:val="21"/>
              </w:rPr>
              <w:t xml:space="preserve"> 适应企业的宗旨和环境；</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sym w:font="Wingdings 2" w:char="0052"/>
            </w:r>
            <w:r>
              <w:rPr>
                <w:rFonts w:hint="eastAsia" w:ascii="宋体" w:hAnsi="宋体" w:eastAsia="宋体" w:cs="Times New Roman"/>
                <w:szCs w:val="21"/>
              </w:rPr>
              <w:t xml:space="preserve"> 为制定和评审食品安全目标提供框架；</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sym w:font="Wingdings 2" w:char="0052"/>
            </w:r>
            <w:r>
              <w:rPr>
                <w:rFonts w:hint="eastAsia" w:ascii="宋体" w:hAnsi="宋体" w:eastAsia="宋体" w:cs="Times New Roman"/>
                <w:szCs w:val="21"/>
              </w:rPr>
              <w:t xml:space="preserve"> 包含满足法律法规要求和顾客要求相关的食品安全承诺；</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sym w:font="Wingdings 2" w:char="0052"/>
            </w:r>
            <w:r>
              <w:rPr>
                <w:rFonts w:hint="eastAsia" w:ascii="宋体" w:hAnsi="宋体" w:eastAsia="宋体" w:cs="Times New Roman"/>
                <w:szCs w:val="21"/>
              </w:rPr>
              <w:t xml:space="preserve"> 包括持续改进</w:t>
            </w:r>
            <w:r>
              <w:rPr>
                <w:rFonts w:hint="eastAsia" w:ascii="Times New Roman" w:hAnsi="Times New Roman" w:eastAsia="宋体" w:cs="Times New Roman"/>
                <w:szCs w:val="21"/>
              </w:rPr>
              <w:t>HACCP</w:t>
            </w:r>
            <w:r>
              <w:rPr>
                <w:rFonts w:hint="eastAsia" w:ascii="宋体" w:hAnsi="宋体" w:eastAsia="宋体" w:cs="Times New Roman"/>
                <w:szCs w:val="21"/>
              </w:rPr>
              <w:t xml:space="preserve">体系的承诺； </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sym w:font="Wingdings 2" w:char="0052"/>
            </w:r>
            <w:r>
              <w:rPr>
                <w:rFonts w:hint="eastAsia" w:ascii="宋体" w:hAnsi="宋体" w:eastAsia="宋体" w:cs="Times New Roman"/>
                <w:szCs w:val="21"/>
              </w:rPr>
              <w:t xml:space="preserve"> 确保满足食品安全相关的能力需求；</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sym w:font="Wingdings 2" w:char="0052"/>
            </w:r>
            <w:r>
              <w:rPr>
                <w:rFonts w:hint="eastAsia" w:ascii="宋体" w:hAnsi="宋体" w:eastAsia="宋体" w:cs="Times New Roman"/>
                <w:szCs w:val="21"/>
              </w:rPr>
              <w:t xml:space="preserve"> 在持续适宜性方面得到评审。</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sym w:font="Wingdings 2" w:char="0052"/>
            </w:r>
            <w:r>
              <w:rPr>
                <w:rFonts w:hint="eastAsia" w:ascii="宋体" w:hAnsi="宋体" w:eastAsia="宋体" w:cs="Times New Roman"/>
                <w:szCs w:val="21"/>
              </w:rPr>
              <w:t xml:space="preserve">在组织内得到沟通、理解和应用；  </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宋体" w:hAnsi="宋体" w:eastAsia="宋体" w:cs="Times New Roman"/>
                <w:szCs w:val="21"/>
              </w:rPr>
              <w:sym w:font="Wingdings 2" w:char="0052"/>
            </w:r>
            <w:r>
              <w:rPr>
                <w:rFonts w:hint="eastAsia" w:ascii="宋体" w:hAnsi="宋体" w:eastAsia="宋体" w:cs="Times New Roman"/>
                <w:szCs w:val="21"/>
              </w:rPr>
              <w:t>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组织识别确定并获取了与其食品安全有关的文件化的合规义务； 将这些合规义务应用于组织； 在建立、实施、保持和持续改进其HACCP体系时必须考虑这些合规义务。</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p>
            <w:pPr>
              <w:keepNext w:val="0"/>
              <w:keepLines w:val="0"/>
              <w:suppressLineNumbers w:val="0"/>
              <w:autoSpaceDE w:val="0"/>
              <w:autoSpaceDN w:val="0"/>
              <w:adjustRightInd w:val="0"/>
              <w:spacing w:before="0" w:beforeAutospacing="0" w:after="0" w:afterAutospacing="0"/>
              <w:ind w:left="0" w:right="6"/>
              <w:rPr>
                <w:rFonts w:hint="eastAsia" w:ascii="宋体" w:hAnsi="宋体"/>
              </w:rPr>
            </w:pPr>
            <w:r>
              <w:rPr>
                <w:rFonts w:hint="eastAsia" w:ascii="Times New Roman" w:hAnsi="Times New Roman" w:eastAsia="宋体" w:cs="Times New Roman"/>
                <w:szCs w:val="21"/>
              </w:rPr>
              <w:t>合规义务包括：</w:t>
            </w:r>
            <w:r>
              <w:rPr>
                <w:rFonts w:hint="eastAsia" w:ascii="宋体" w:hAnsi="宋体"/>
              </w:rPr>
              <w:sym w:font="Wingdings 2" w:char="0052"/>
            </w:r>
            <w:r>
              <w:rPr>
                <w:rFonts w:hint="eastAsia" w:ascii="Times New Roman" w:hAnsi="Times New Roman" w:eastAsia="宋体" w:cs="Times New Roman"/>
                <w:szCs w:val="21"/>
              </w:rPr>
              <w:t>法律法规、</w:t>
            </w:r>
            <w:r>
              <w:rPr>
                <w:rFonts w:hint="eastAsia" w:ascii="宋体" w:hAnsi="宋体"/>
              </w:rPr>
              <w:sym w:font="Wingdings 2" w:char="0052"/>
            </w:r>
            <w:r>
              <w:rPr>
                <w:rFonts w:hint="eastAsia" w:ascii="Times New Roman" w:hAnsi="Times New Roman" w:eastAsia="宋体" w:cs="Times New Roman"/>
                <w:szCs w:val="21"/>
              </w:rPr>
              <w:t>顾客要求、</w:t>
            </w:r>
            <w:r>
              <w:rPr>
                <w:rFonts w:hint="eastAsia" w:ascii="宋体" w:hAnsi="宋体"/>
              </w:rPr>
              <w:sym w:font="Wingdings 2" w:char="0052"/>
            </w:r>
            <w:r>
              <w:rPr>
                <w:rFonts w:hint="eastAsia" w:ascii="Times New Roman" w:hAnsi="Times New Roman" w:eastAsia="宋体" w:cs="Times New Roman"/>
                <w:szCs w:val="21"/>
              </w:rPr>
              <w:t xml:space="preserve">相关方的需求和期望 </w:t>
            </w:r>
            <w:r>
              <w:rPr>
                <w:rFonts w:hint="eastAsia" w:ascii="宋体" w:hAnsi="宋体"/>
              </w:rPr>
              <w:t>□</w:t>
            </w:r>
          </w:p>
          <w:p>
            <w:pPr>
              <w:keepNext w:val="0"/>
              <w:keepLines w:val="0"/>
              <w:suppressLineNumbers w:val="0"/>
              <w:autoSpaceDE w:val="0"/>
              <w:autoSpaceDN w:val="0"/>
              <w:adjustRightInd w:val="0"/>
              <w:spacing w:before="0" w:beforeAutospacing="0" w:after="0" w:afterAutospacing="0"/>
              <w:ind w:left="0" w:right="6"/>
              <w:rPr>
                <w:rFonts w:hint="eastAsia" w:ascii="宋体" w:hAnsi="宋体"/>
              </w:rPr>
            </w:pPr>
          </w:p>
          <w:p>
            <w:pPr>
              <w:keepNext w:val="0"/>
              <w:keepLines w:val="0"/>
              <w:suppressLineNumbers w:val="0"/>
              <w:autoSpaceDE w:val="0"/>
              <w:autoSpaceDN w:val="0"/>
              <w:adjustRightInd w:val="0"/>
              <w:spacing w:before="0" w:beforeAutospacing="0" w:after="0" w:afterAutospacing="0"/>
              <w:ind w:left="0" w:right="6"/>
              <w:rPr>
                <w:rFonts w:hint="eastAsia" w:ascii="宋体" w:hAnsi="宋体"/>
              </w:rPr>
            </w:pPr>
            <w:r>
              <w:rPr>
                <w:rFonts w:hint="eastAsia" w:ascii="Times New Roman" w:hAnsi="Times New Roman" w:eastAsia="宋体" w:cs="Times New Roman"/>
                <w:szCs w:val="21"/>
              </w:rPr>
              <w:t>确定了与相关管理体系有关的相关方及需求和希望；监视和评审了相关信息</w:t>
            </w:r>
          </w:p>
          <w:tbl>
            <w:tblPr>
              <w:tblStyle w:val="11"/>
              <w:tblW w:w="85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6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728"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重要的相关方</w:t>
                  </w:r>
                </w:p>
              </w:tc>
              <w:tc>
                <w:tcPr>
                  <w:tcW w:w="6812"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728"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sym w:font="Wingdings 2" w:char="0052"/>
                  </w:r>
                  <w:r>
                    <w:rPr>
                      <w:rFonts w:hint="eastAsia" w:ascii="Times New Roman" w:hAnsi="Times New Roman" w:eastAsia="宋体" w:cs="Times New Roman"/>
                      <w:szCs w:val="21"/>
                    </w:rPr>
                    <w:t>监管部门</w:t>
                  </w:r>
                </w:p>
              </w:tc>
              <w:tc>
                <w:tcPr>
                  <w:tcW w:w="6812"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遵守食品安全相关的法律法规、产品合格出厂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28"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sym w:font="Wingdings 2" w:char="0052"/>
                  </w:r>
                  <w:r>
                    <w:rPr>
                      <w:rFonts w:hint="eastAsia" w:ascii="Times New Roman" w:hAnsi="Times New Roman" w:eastAsia="宋体" w:cs="Times New Roman"/>
                      <w:szCs w:val="21"/>
                    </w:rPr>
                    <w:t>供方</w:t>
                  </w:r>
                </w:p>
              </w:tc>
              <w:tc>
                <w:tcPr>
                  <w:tcW w:w="6812"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组织的持续经营、明示采购的食品安全要求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1728"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sym w:font="Wingdings 2" w:char="0052"/>
                  </w:r>
                  <w:r>
                    <w:rPr>
                      <w:rFonts w:hint="eastAsia" w:ascii="Times New Roman" w:hAnsi="Times New Roman" w:eastAsia="宋体" w:cs="Times New Roman"/>
                      <w:szCs w:val="21"/>
                    </w:rPr>
                    <w:t>顾客</w:t>
                  </w:r>
                </w:p>
              </w:tc>
              <w:tc>
                <w:tcPr>
                  <w:tcW w:w="6812"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持续经营，不因食品安全违规停产；按时交付产品或服务；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28"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sym w:font="Wingdings 2" w:char="0052"/>
                  </w:r>
                  <w:r>
                    <w:rPr>
                      <w:rFonts w:hint="eastAsia" w:ascii="Times New Roman" w:hAnsi="Times New Roman" w:eastAsia="宋体" w:cs="Times New Roman"/>
                      <w:szCs w:val="21"/>
                    </w:rPr>
                    <w:t>社区</w:t>
                  </w:r>
                </w:p>
              </w:tc>
              <w:tc>
                <w:tcPr>
                  <w:tcW w:w="6812"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遵守食品安全相关的法律法规、达标排放；不受环境污染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28"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sym w:font="Wingdings 2" w:char="0052"/>
                  </w:r>
                  <w:r>
                    <w:rPr>
                      <w:rFonts w:hint="eastAsia" w:ascii="Times New Roman" w:hAnsi="Times New Roman" w:eastAsia="宋体" w:cs="Times New Roman"/>
                      <w:szCs w:val="21"/>
                    </w:rPr>
                    <w:t>员工</w:t>
                  </w:r>
                </w:p>
              </w:tc>
              <w:tc>
                <w:tcPr>
                  <w:tcW w:w="6812"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1728"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sym w:font="Wingdings 2" w:char="00A3"/>
                  </w:r>
                  <w:r>
                    <w:rPr>
                      <w:rFonts w:hint="eastAsia" w:ascii="Times New Roman" w:hAnsi="Times New Roman" w:eastAsia="宋体" w:cs="Times New Roman"/>
                      <w:szCs w:val="21"/>
                    </w:rPr>
                    <w:t>投资方</w:t>
                  </w:r>
                </w:p>
              </w:tc>
              <w:tc>
                <w:tcPr>
                  <w:tcW w:w="6812"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28"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□其他</w:t>
                  </w:r>
                </w:p>
              </w:tc>
              <w:tc>
                <w:tcPr>
                  <w:tcW w:w="6812"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1728"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6812"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r>
          </w:tbl>
          <w:p>
            <w:pPr>
              <w:keepNext w:val="0"/>
              <w:keepLines w:val="0"/>
              <w:suppressLineNumbers w:val="0"/>
              <w:shd w:val="clear" w:color="auto" w:fill="EBF1DE"/>
              <w:spacing w:before="0" w:beforeAutospacing="0" w:after="0" w:afterAutospacing="0"/>
              <w:ind w:left="0" w:right="0"/>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szCs w:val="21"/>
              </w:rPr>
            </w:pPr>
            <w:r>
              <w:rPr>
                <w:rFonts w:hint="eastAsia" w:ascii="宋体" w:hAnsi="宋体" w:eastAsia="宋体" w:cs="Times New Roman"/>
                <w:szCs w:val="21"/>
              </w:rPr>
              <w:t>最高管理者确保履行食品安全责任，建立企业的食品安全文化，通过：</w:t>
            </w:r>
          </w:p>
          <w:p>
            <w:pPr>
              <w:keepNext w:val="0"/>
              <w:keepLines w:val="0"/>
              <w:suppressLineNumbers w:val="0"/>
              <w:autoSpaceDE w:val="0"/>
              <w:autoSpaceDN w:val="0"/>
              <w:adjustRightInd w:val="0"/>
              <w:spacing w:before="0" w:beforeAutospacing="0" w:after="0" w:afterAutospacing="0"/>
              <w:ind w:left="0" w:right="6"/>
              <w:rPr>
                <w:rFonts w:hint="eastAsia" w:ascii="宋体" w:hAnsi="宋体" w:eastAsia="宋体" w:cs="Times New Roman"/>
                <w:szCs w:val="21"/>
              </w:rPr>
            </w:pPr>
            <w:r>
              <w:rPr>
                <w:rFonts w:hint="eastAsia" w:ascii="宋体" w:hAnsi="宋体" w:eastAsia="宋体" w:cs="Times New Roman"/>
                <w:szCs w:val="21"/>
              </w:rPr>
              <w:sym w:font="Wingdings 2" w:char="0052"/>
            </w:r>
            <w:r>
              <w:rPr>
                <w:rFonts w:hint="eastAsia" w:ascii="宋体" w:hAnsi="宋体" w:eastAsia="宋体" w:cs="Times New Roman"/>
                <w:szCs w:val="21"/>
              </w:rPr>
              <w:t>员工培训、</w:t>
            </w:r>
            <w:r>
              <w:rPr>
                <w:rFonts w:hint="eastAsia" w:ascii="宋体" w:hAnsi="宋体" w:eastAsia="宋体" w:cs="Times New Roman"/>
                <w:szCs w:val="21"/>
              </w:rPr>
              <w:sym w:font="Wingdings 2" w:char="0052"/>
            </w:r>
            <w:r>
              <w:rPr>
                <w:rFonts w:hint="eastAsia" w:ascii="宋体" w:hAnsi="宋体" w:eastAsia="宋体" w:cs="Times New Roman"/>
                <w:szCs w:val="21"/>
              </w:rPr>
              <w:t>传播、</w:t>
            </w:r>
            <w:r>
              <w:rPr>
                <w:rFonts w:hint="eastAsia" w:ascii="宋体" w:hAnsi="宋体" w:eastAsia="宋体" w:cs="Times New Roman"/>
                <w:szCs w:val="21"/>
              </w:rPr>
              <w:sym w:font="Wingdings 2" w:char="0052"/>
            </w:r>
            <w:r>
              <w:rPr>
                <w:rFonts w:hint="eastAsia" w:ascii="宋体" w:hAnsi="宋体" w:eastAsia="宋体" w:cs="Times New Roman"/>
                <w:szCs w:val="21"/>
              </w:rPr>
              <w:t>沟通、</w:t>
            </w:r>
            <w:r>
              <w:rPr>
                <w:rFonts w:hint="eastAsia" w:ascii="宋体" w:hAnsi="宋体" w:eastAsia="宋体" w:cs="Times New Roman"/>
                <w:szCs w:val="21"/>
              </w:rPr>
              <w:sym w:font="Wingdings 2" w:char="0052"/>
            </w:r>
            <w:r>
              <w:rPr>
                <w:rFonts w:hint="eastAsia" w:ascii="宋体" w:hAnsi="宋体" w:eastAsia="宋体" w:cs="Times New Roman"/>
                <w:szCs w:val="21"/>
              </w:rPr>
              <w:t xml:space="preserve">文化活动 </w:t>
            </w:r>
            <w:r>
              <w:rPr>
                <w:rFonts w:hint="eastAsia" w:ascii="宋体" w:hAnsi="宋体" w:eastAsia="宋体" w:cs="Times New Roman"/>
                <w:szCs w:val="21"/>
              </w:rPr>
              <w:sym w:font="Wingdings 2" w:char="0052"/>
            </w:r>
            <w:r>
              <w:rPr>
                <w:rFonts w:hint="eastAsia" w:ascii="宋体" w:hAnsi="宋体" w:eastAsia="宋体" w:cs="Times New Roman"/>
                <w:szCs w:val="21"/>
              </w:rPr>
              <w:t>绩效评价 □</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公司最高管理层已制定了食品安全方针，内容为：</w:t>
            </w:r>
          </w:p>
          <w:p>
            <w:pPr>
              <w:pStyle w:val="2"/>
              <w:rPr>
                <w:rFonts w:hint="eastAsia"/>
              </w:rPr>
            </w:pPr>
          </w:p>
          <w:p>
            <w:pPr>
              <w:rPr>
                <w:rFonts w:ascii="宋体" w:hAnsi="宋体"/>
                <w:u w:val="single"/>
              </w:rPr>
            </w:pPr>
            <w:r>
              <w:rPr>
                <w:rFonts w:hint="eastAsia" w:ascii="宋体" w:hAnsi="宋体"/>
                <w:u w:val="single"/>
              </w:rPr>
              <w:t>品质卓越  安全可靠  持续改进  满足要求；</w:t>
            </w:r>
          </w:p>
          <w:p>
            <w:pPr>
              <w:rPr>
                <w:rFonts w:hint="eastAsia" w:ascii="宋体" w:hAnsi="宋体"/>
                <w:u w:val="single"/>
              </w:rPr>
            </w:pPr>
            <w:r>
              <w:rPr>
                <w:rFonts w:hint="eastAsia" w:ascii="宋体" w:hAnsi="宋体"/>
                <w:u w:val="single"/>
              </w:rPr>
              <w:t>保护环境、预防污染；以人为本，健康至上.</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最高管理层已经宣布了组织的食品安全方针并进行了实施。食品安全方针合理恰当并为相应的食品安全目标提供了框架。它使所有员工负起持续改进HACCP</w:t>
            </w:r>
            <w:r>
              <w:rPr>
                <w:rFonts w:hint="eastAsia" w:ascii="宋体" w:hAnsi="宋体" w:eastAsia="宋体" w:cs="Times New Roman"/>
                <w:szCs w:val="21"/>
              </w:rPr>
              <w:t>体系的责任。</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并在全公司内通过以下方式公布了该方针：</w:t>
            </w:r>
          </w:p>
          <w:p>
            <w:pPr>
              <w:keepNext w:val="0"/>
              <w:keepLines w:val="0"/>
              <w:suppressLineNumbers w:val="0"/>
              <w:autoSpaceDE w:val="0"/>
              <w:autoSpaceDN w:val="0"/>
              <w:adjustRightInd w:val="0"/>
              <w:spacing w:before="0" w:beforeAutospacing="0" w:after="0" w:afterAutospacing="0"/>
              <w:ind w:left="0" w:right="6"/>
              <w:rPr>
                <w:rFonts w:hint="default" w:ascii="Times New Roman" w:hAnsi="Times New Roman" w:eastAsia="宋体" w:cs="Times New Roman"/>
                <w:color w:val="0000FF"/>
                <w:szCs w:val="21"/>
                <w:lang w:val="en-US" w:eastAsia="zh-CN"/>
              </w:rPr>
            </w:pPr>
            <w:r>
              <w:rPr>
                <w:rFonts w:hint="eastAsia" w:ascii="宋体" w:hAnsi="宋体" w:eastAsia="宋体" w:cs="Times New Roman"/>
                <w:szCs w:val="21"/>
              </w:rPr>
              <w:t>•</w:t>
            </w:r>
            <w:r>
              <w:rPr>
                <w:rFonts w:hint="eastAsia" w:ascii="Times New Roman" w:hAnsi="Times New Roman" w:eastAsia="宋体" w:cs="Times New Roman"/>
                <w:szCs w:val="21"/>
              </w:rPr>
              <w:tab/>
            </w:r>
            <w:r>
              <w:rPr>
                <w:rFonts w:hint="eastAsia" w:ascii="Times New Roman" w:hAnsi="Times New Roman" w:eastAsia="宋体" w:cs="Times New Roman"/>
                <w:color w:val="0000FF"/>
                <w:szCs w:val="21"/>
              </w:rPr>
              <w:t>公告</w:t>
            </w:r>
            <w:r>
              <w:rPr>
                <w:rFonts w:hint="eastAsia" w:cs="Times New Roman"/>
                <w:color w:val="0000FF"/>
                <w:szCs w:val="21"/>
                <w:lang w:val="en-US" w:eastAsia="zh-CN"/>
              </w:rPr>
              <w:t>/展板</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color w:val="0000FF"/>
                <w:szCs w:val="21"/>
              </w:rPr>
            </w:pP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ab/>
            </w:r>
            <w:r>
              <w:rPr>
                <w:rFonts w:hint="eastAsia" w:ascii="Times New Roman" w:hAnsi="Times New Roman" w:eastAsia="宋体" w:cs="Times New Roman"/>
                <w:color w:val="0000FF"/>
                <w:szCs w:val="21"/>
              </w:rPr>
              <w:t>员工会议</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color w:val="0000FF"/>
                <w:szCs w:val="21"/>
              </w:rPr>
            </w:pP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ab/>
            </w:r>
            <w:r>
              <w:rPr>
                <w:rFonts w:hint="eastAsia" w:ascii="Times New Roman" w:hAnsi="Times New Roman" w:eastAsia="宋体" w:cs="Times New Roman"/>
                <w:color w:val="0000FF"/>
                <w:szCs w:val="21"/>
              </w:rPr>
              <w:t>培训</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color w:val="0000FF"/>
                <w:szCs w:val="21"/>
                <w:lang w:val="en-US" w:eastAsia="zh-CN"/>
              </w:rPr>
            </w:pP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ab/>
            </w:r>
            <w:r>
              <w:rPr>
                <w:rFonts w:hint="eastAsia" w:cs="Times New Roman"/>
                <w:color w:val="0000FF"/>
                <w:szCs w:val="21"/>
                <w:lang w:val="en-US" w:eastAsia="zh-CN"/>
              </w:rPr>
              <w:t>微信群</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8"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line="360" w:lineRule="auto"/>
              <w:ind w:left="0" w:right="0"/>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为实现总</w:t>
            </w:r>
            <w:r>
              <w:rPr>
                <w:rFonts w:hint="eastAsia" w:ascii="Times New Roman" w:hAnsi="Times New Roman" w:eastAsia="宋体" w:cs="Times New Roman"/>
                <w:szCs w:val="21"/>
              </w:rPr>
              <w:t>食品安全</w:t>
            </w:r>
            <w:r>
              <w:rPr>
                <w:rFonts w:hint="eastAsia" w:ascii="Times New Roman" w:hAnsi="Times New Roman" w:eastAsia="宋体" w:cs="Times New Roman"/>
                <w:color w:val="000000"/>
                <w:szCs w:val="21"/>
              </w:rPr>
              <w:t>目标而建立的各层级</w:t>
            </w:r>
            <w:r>
              <w:rPr>
                <w:rFonts w:hint="eastAsia" w:ascii="Times New Roman" w:hAnsi="Times New Roman" w:eastAsia="宋体" w:cs="Times New Roman"/>
                <w:szCs w:val="21"/>
              </w:rPr>
              <w:t>食品安全</w:t>
            </w:r>
            <w:r>
              <w:rPr>
                <w:rFonts w:hint="eastAsia" w:ascii="Times New Roman" w:hAnsi="Times New Roman" w:eastAsia="宋体" w:cs="Times New Roman"/>
                <w:color w:val="000000"/>
                <w:szCs w:val="21"/>
              </w:rPr>
              <w:t>目标具体、有针对性、可测量并且可实现。</w:t>
            </w:r>
          </w:p>
          <w:p>
            <w:pPr>
              <w:keepNext w:val="0"/>
              <w:keepLines w:val="0"/>
              <w:suppressLineNumbers w:val="0"/>
              <w:spacing w:before="0" w:beforeAutospacing="0" w:after="0" w:afterAutospacing="0" w:line="360" w:lineRule="auto"/>
              <w:ind w:left="0" w:right="0"/>
              <w:rPr>
                <w:rFonts w:hint="eastAsia" w:ascii="宋体" w:hAnsi="宋体" w:eastAsia="宋体" w:cs="Times New Roman"/>
                <w:szCs w:val="21"/>
              </w:rPr>
            </w:pPr>
            <w:r>
              <w:rPr>
                <w:rFonts w:hint="eastAsia" w:ascii="Times New Roman" w:hAnsi="Times New Roman" w:eastAsia="宋体" w:cs="Times New Roman"/>
                <w:color w:val="000000"/>
                <w:szCs w:val="21"/>
              </w:rPr>
              <w:t>总</w:t>
            </w:r>
            <w:r>
              <w:rPr>
                <w:rFonts w:hint="eastAsia" w:ascii="Times New Roman" w:hAnsi="Times New Roman" w:eastAsia="宋体" w:cs="Times New Roman"/>
                <w:szCs w:val="21"/>
              </w:rPr>
              <w:t>食品安全</w:t>
            </w:r>
            <w:r>
              <w:rPr>
                <w:rFonts w:hint="eastAsia" w:ascii="Times New Roman" w:hAnsi="Times New Roman" w:eastAsia="宋体" w:cs="Times New Roman"/>
                <w:color w:val="000000"/>
                <w:szCs w:val="21"/>
              </w:rPr>
              <w:t>目标，各层级</w:t>
            </w:r>
            <w:r>
              <w:rPr>
                <w:rFonts w:hint="eastAsia" w:ascii="Times New Roman" w:hAnsi="Times New Roman" w:eastAsia="宋体" w:cs="Times New Roman"/>
                <w:szCs w:val="21"/>
              </w:rPr>
              <w:t>食品安全</w:t>
            </w:r>
            <w:r>
              <w:rPr>
                <w:rFonts w:hint="eastAsia" w:ascii="Times New Roman" w:hAnsi="Times New Roman" w:eastAsia="宋体" w:cs="Times New Roman"/>
                <w:color w:val="000000"/>
                <w:szCs w:val="21"/>
              </w:rPr>
              <w:t>目标，</w:t>
            </w:r>
            <w:r>
              <w:rPr>
                <w:rFonts w:hint="eastAsia" w:ascii="Times New Roman" w:hAnsi="Times New Roman" w:eastAsia="宋体" w:cs="Times New Roman"/>
                <w:szCs w:val="21"/>
              </w:rPr>
              <w:t>食品安全</w:t>
            </w:r>
            <w:r>
              <w:rPr>
                <w:rFonts w:hint="eastAsia" w:ascii="Times New Roman" w:hAnsi="Times New Roman" w:eastAsia="宋体" w:cs="Times New Roman"/>
                <w:color w:val="000000"/>
                <w:szCs w:val="21"/>
              </w:rPr>
              <w:t>目标实现情况的评价，及其测量方法是：</w:t>
            </w:r>
            <w:r>
              <w:rPr>
                <w:rFonts w:hint="eastAsia" w:ascii="Times New Roman" w:hAnsi="Times New Roman" w:eastAsia="宋体" w:cs="Times New Roman"/>
                <w:szCs w:val="21"/>
              </w:rPr>
              <w:t>HACCP</w:t>
            </w:r>
            <w:r>
              <w:rPr>
                <w:rFonts w:hint="eastAsia" w:ascii="宋体" w:hAnsi="宋体" w:eastAsia="宋体" w:cs="Times New Roman"/>
                <w:szCs w:val="21"/>
              </w:rPr>
              <w:t>体系文件中包括书面的方针，今年已确认以下目标：</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9"/>
              <w:gridCol w:w="1175"/>
              <w:gridCol w:w="2218"/>
              <w:gridCol w:w="2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069" w:type="dxa"/>
                </w:tcPr>
                <w:p>
                  <w:pPr>
                    <w:widowControl/>
                    <w:spacing w:before="40"/>
                    <w:jc w:val="left"/>
                    <w:rPr>
                      <w:color w:val="000000"/>
                      <w:szCs w:val="18"/>
                    </w:rPr>
                  </w:pPr>
                  <w:r>
                    <w:rPr>
                      <w:rFonts w:hint="eastAsia"/>
                      <w:color w:val="000000"/>
                      <w:szCs w:val="18"/>
                    </w:rPr>
                    <w:t>目标</w:t>
                  </w:r>
                </w:p>
              </w:tc>
              <w:tc>
                <w:tcPr>
                  <w:tcW w:w="1175" w:type="dxa"/>
                </w:tcPr>
                <w:p>
                  <w:pPr>
                    <w:widowControl/>
                    <w:spacing w:before="40"/>
                    <w:jc w:val="left"/>
                    <w:rPr>
                      <w:color w:val="000000"/>
                      <w:szCs w:val="18"/>
                    </w:rPr>
                  </w:pPr>
                  <w:r>
                    <w:rPr>
                      <w:rFonts w:hint="eastAsia"/>
                      <w:color w:val="000000"/>
                      <w:szCs w:val="18"/>
                    </w:rPr>
                    <w:t>考核频次</w:t>
                  </w:r>
                </w:p>
              </w:tc>
              <w:tc>
                <w:tcPr>
                  <w:tcW w:w="2218" w:type="dxa"/>
                </w:tcPr>
                <w:p>
                  <w:pPr>
                    <w:widowControl/>
                    <w:spacing w:before="40"/>
                    <w:jc w:val="left"/>
                    <w:rPr>
                      <w:color w:val="000000"/>
                      <w:szCs w:val="18"/>
                    </w:rPr>
                  </w:pPr>
                  <w:r>
                    <w:rPr>
                      <w:rFonts w:hint="eastAsia"/>
                      <w:color w:val="000000"/>
                      <w:szCs w:val="18"/>
                    </w:rPr>
                    <w:t>计算方法</w:t>
                  </w:r>
                </w:p>
              </w:tc>
              <w:tc>
                <w:tcPr>
                  <w:tcW w:w="2983" w:type="dxa"/>
                </w:tcPr>
                <w:p>
                  <w:pPr>
                    <w:widowControl/>
                    <w:spacing w:before="40"/>
                    <w:jc w:val="left"/>
                    <w:rPr>
                      <w:rFonts w:hint="eastAsia"/>
                      <w:color w:val="000000"/>
                      <w:szCs w:val="18"/>
                    </w:rPr>
                  </w:pPr>
                  <w:r>
                    <w:rPr>
                      <w:rFonts w:hint="eastAsia"/>
                      <w:color w:val="000000"/>
                      <w:szCs w:val="18"/>
                    </w:rPr>
                    <w:t>完成情况</w:t>
                  </w:r>
                </w:p>
                <w:p>
                  <w:pPr>
                    <w:widowControl/>
                    <w:spacing w:before="40"/>
                    <w:jc w:val="left"/>
                    <w:rPr>
                      <w:color w:val="000000"/>
                      <w:szCs w:val="18"/>
                    </w:rPr>
                  </w:pPr>
                  <w:r>
                    <w:rPr>
                      <w:rFonts w:hint="eastAsia"/>
                      <w:color w:val="000000"/>
                      <w:szCs w:val="18"/>
                      <w:highlight w:val="none"/>
                    </w:rPr>
                    <w:t>（</w:t>
                  </w:r>
                  <w:r>
                    <w:rPr>
                      <w:rFonts w:hint="eastAsia"/>
                      <w:color w:val="000000"/>
                      <w:szCs w:val="18"/>
                      <w:highlight w:val="none"/>
                      <w:lang w:val="en-US" w:eastAsia="zh-CN"/>
                    </w:rPr>
                    <w:t>2021年度-2022年第一季度）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069" w:type="dxa"/>
                  <w:vAlign w:val="top"/>
                </w:tcPr>
                <w:p>
                  <w:pPr>
                    <w:spacing w:line="400" w:lineRule="exact"/>
                    <w:ind w:right="458" w:rightChars="218"/>
                    <w:rPr>
                      <w:rFonts w:hint="default" w:eastAsia="宋体"/>
                      <w:color w:val="000000"/>
                      <w:szCs w:val="18"/>
                      <w:highlight w:val="none"/>
                      <w:lang w:val="en-US" w:eastAsia="zh-CN"/>
                    </w:rPr>
                  </w:pPr>
                  <w:r>
                    <w:rPr>
                      <w:rFonts w:hint="eastAsia" w:ascii="宋体" w:hAnsi="宋体"/>
                      <w:spacing w:val="-20"/>
                      <w:szCs w:val="21"/>
                    </w:rPr>
                    <w:t>全年不发生重大食品安全事故</w:t>
                  </w:r>
                </w:p>
              </w:tc>
              <w:tc>
                <w:tcPr>
                  <w:tcW w:w="1175" w:type="dxa"/>
                  <w:vAlign w:val="center"/>
                </w:tcPr>
                <w:p>
                  <w:pPr>
                    <w:spacing w:line="400" w:lineRule="exact"/>
                    <w:ind w:right="-107" w:rightChars="-51"/>
                    <w:jc w:val="center"/>
                    <w:rPr>
                      <w:rFonts w:hint="eastAsia" w:eastAsia="宋体"/>
                      <w:color w:val="000000"/>
                      <w:szCs w:val="18"/>
                      <w:highlight w:val="none"/>
                      <w:lang w:val="en-US" w:eastAsia="zh-CN"/>
                    </w:rPr>
                  </w:pPr>
                  <w:r>
                    <w:rPr>
                      <w:rFonts w:hint="eastAsia" w:ascii="宋体" w:hAnsi="宋体"/>
                      <w:szCs w:val="21"/>
                    </w:rPr>
                    <w:t>年</w:t>
                  </w:r>
                </w:p>
              </w:tc>
              <w:tc>
                <w:tcPr>
                  <w:tcW w:w="2218" w:type="dxa"/>
                  <w:vAlign w:val="center"/>
                </w:tcPr>
                <w:p>
                  <w:pPr>
                    <w:spacing w:line="340" w:lineRule="exact"/>
                    <w:jc w:val="both"/>
                    <w:rPr>
                      <w:rFonts w:hint="default" w:eastAsia="宋体"/>
                      <w:color w:val="000000"/>
                      <w:szCs w:val="18"/>
                      <w:highlight w:val="none"/>
                      <w:lang w:val="en-US" w:eastAsia="zh-CN"/>
                    </w:rPr>
                  </w:pPr>
                  <w:r>
                    <w:rPr>
                      <w:rFonts w:hint="eastAsia" w:ascii="宋体" w:hAnsi="宋体"/>
                      <w:szCs w:val="21"/>
                      <w:highlight w:val="none"/>
                      <w:lang w:val="en-US" w:eastAsia="zh-CN"/>
                    </w:rPr>
                    <w:t>按照实际发生次数</w:t>
                  </w:r>
                </w:p>
              </w:tc>
              <w:tc>
                <w:tcPr>
                  <w:tcW w:w="2983" w:type="dxa"/>
                  <w:vAlign w:val="top"/>
                </w:tcPr>
                <w:p>
                  <w:pPr>
                    <w:spacing w:line="400" w:lineRule="exact"/>
                    <w:ind w:right="458" w:rightChars="218"/>
                    <w:rPr>
                      <w:rFonts w:hint="eastAsia" w:eastAsia="宋体"/>
                      <w:color w:val="000000"/>
                      <w:szCs w:val="18"/>
                      <w:highlight w:val="none"/>
                      <w:lang w:val="en-US" w:eastAsia="zh-CN"/>
                    </w:rPr>
                  </w:pPr>
                  <w:r>
                    <w:rPr>
                      <w:rFonts w:hint="eastAsia" w:ascii="宋体" w:hAnsi="宋体" w:cs="Times New Roman"/>
                      <w:kern w:val="2"/>
                      <w:sz w:val="21"/>
                      <w:szCs w:val="21"/>
                      <w:highlight w:val="none"/>
                      <w:lang w:val="en-US" w:eastAsia="zh-CN" w:bidi="ar-SA"/>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069" w:type="dxa"/>
                </w:tcPr>
                <w:p>
                  <w:pPr>
                    <w:widowControl/>
                    <w:spacing w:before="40"/>
                    <w:jc w:val="left"/>
                    <w:rPr>
                      <w:rFonts w:hint="default" w:eastAsia="宋体"/>
                      <w:color w:val="000000"/>
                      <w:szCs w:val="18"/>
                      <w:highlight w:val="none"/>
                      <w:lang w:val="en-US" w:eastAsia="zh-CN"/>
                    </w:rPr>
                  </w:pPr>
                </w:p>
              </w:tc>
              <w:tc>
                <w:tcPr>
                  <w:tcW w:w="1175" w:type="dxa"/>
                </w:tcPr>
                <w:p>
                  <w:pPr>
                    <w:widowControl/>
                    <w:spacing w:before="40"/>
                    <w:jc w:val="left"/>
                    <w:rPr>
                      <w:rFonts w:hint="eastAsia" w:eastAsia="宋体"/>
                      <w:color w:val="000000"/>
                      <w:szCs w:val="18"/>
                      <w:highlight w:val="none"/>
                      <w:lang w:val="en-US" w:eastAsia="zh-CN"/>
                    </w:rPr>
                  </w:pPr>
                </w:p>
              </w:tc>
              <w:tc>
                <w:tcPr>
                  <w:tcW w:w="2218" w:type="dxa"/>
                </w:tcPr>
                <w:p>
                  <w:pPr>
                    <w:widowControl/>
                    <w:spacing w:before="40"/>
                    <w:jc w:val="left"/>
                    <w:rPr>
                      <w:rFonts w:hint="default" w:eastAsia="宋体"/>
                      <w:color w:val="000000"/>
                      <w:szCs w:val="18"/>
                      <w:highlight w:val="none"/>
                      <w:lang w:val="en-US" w:eastAsia="zh-CN"/>
                    </w:rPr>
                  </w:pPr>
                </w:p>
              </w:tc>
              <w:tc>
                <w:tcPr>
                  <w:tcW w:w="2983" w:type="dxa"/>
                </w:tcPr>
                <w:p>
                  <w:pPr>
                    <w:widowControl/>
                    <w:spacing w:before="40"/>
                    <w:jc w:val="left"/>
                    <w:rPr>
                      <w:rFonts w:hint="default" w:eastAsia="宋体"/>
                      <w:color w:val="000000"/>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069" w:type="dxa"/>
                </w:tcPr>
                <w:p>
                  <w:pPr>
                    <w:widowControl/>
                    <w:spacing w:before="40"/>
                    <w:jc w:val="left"/>
                    <w:rPr>
                      <w:rFonts w:hint="default" w:eastAsia="宋体"/>
                      <w:color w:val="000000"/>
                      <w:szCs w:val="18"/>
                      <w:highlight w:val="none"/>
                      <w:lang w:val="en-US" w:eastAsia="zh-CN"/>
                    </w:rPr>
                  </w:pPr>
                </w:p>
              </w:tc>
              <w:tc>
                <w:tcPr>
                  <w:tcW w:w="1175" w:type="dxa"/>
                </w:tcPr>
                <w:p>
                  <w:pPr>
                    <w:widowControl/>
                    <w:spacing w:before="40"/>
                    <w:jc w:val="left"/>
                    <w:rPr>
                      <w:color w:val="000000"/>
                      <w:szCs w:val="18"/>
                      <w:highlight w:val="none"/>
                    </w:rPr>
                  </w:pPr>
                </w:p>
              </w:tc>
              <w:tc>
                <w:tcPr>
                  <w:tcW w:w="2218" w:type="dxa"/>
                </w:tcPr>
                <w:p>
                  <w:pPr>
                    <w:widowControl/>
                    <w:spacing w:before="40"/>
                    <w:jc w:val="left"/>
                    <w:rPr>
                      <w:rFonts w:hint="default" w:eastAsia="宋体"/>
                      <w:color w:val="000000"/>
                      <w:szCs w:val="18"/>
                      <w:highlight w:val="none"/>
                      <w:lang w:val="en-US" w:eastAsia="zh-CN"/>
                    </w:rPr>
                  </w:pPr>
                </w:p>
              </w:tc>
              <w:tc>
                <w:tcPr>
                  <w:tcW w:w="2983" w:type="dxa"/>
                </w:tcPr>
                <w:p>
                  <w:pPr>
                    <w:widowControl/>
                    <w:spacing w:before="40"/>
                    <w:jc w:val="left"/>
                    <w:rPr>
                      <w:rFonts w:hint="default" w:eastAsia="宋体"/>
                      <w:color w:val="000000"/>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069" w:type="dxa"/>
                </w:tcPr>
                <w:p>
                  <w:pPr>
                    <w:widowControl/>
                    <w:spacing w:before="40"/>
                    <w:jc w:val="left"/>
                    <w:rPr>
                      <w:color w:val="000000"/>
                      <w:szCs w:val="18"/>
                      <w:highlight w:val="cyan"/>
                    </w:rPr>
                  </w:pPr>
                </w:p>
              </w:tc>
              <w:tc>
                <w:tcPr>
                  <w:tcW w:w="1175" w:type="dxa"/>
                </w:tcPr>
                <w:p>
                  <w:pPr>
                    <w:widowControl/>
                    <w:spacing w:before="40"/>
                    <w:jc w:val="left"/>
                    <w:rPr>
                      <w:color w:val="000000"/>
                      <w:szCs w:val="18"/>
                      <w:highlight w:val="cyan"/>
                    </w:rPr>
                  </w:pPr>
                </w:p>
              </w:tc>
              <w:tc>
                <w:tcPr>
                  <w:tcW w:w="2218" w:type="dxa"/>
                </w:tcPr>
                <w:p>
                  <w:pPr>
                    <w:widowControl/>
                    <w:spacing w:before="40"/>
                    <w:jc w:val="left"/>
                    <w:rPr>
                      <w:color w:val="000000"/>
                      <w:szCs w:val="18"/>
                      <w:highlight w:val="cyan"/>
                    </w:rPr>
                  </w:pPr>
                </w:p>
              </w:tc>
              <w:tc>
                <w:tcPr>
                  <w:tcW w:w="2983" w:type="dxa"/>
                </w:tcPr>
                <w:p>
                  <w:pPr>
                    <w:widowControl/>
                    <w:spacing w:before="40"/>
                    <w:jc w:val="left"/>
                    <w:rPr>
                      <w:color w:val="000000"/>
                      <w:szCs w:val="18"/>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069" w:type="dxa"/>
                </w:tcPr>
                <w:p>
                  <w:pPr>
                    <w:widowControl/>
                    <w:spacing w:before="40"/>
                    <w:jc w:val="left"/>
                    <w:rPr>
                      <w:color w:val="000000"/>
                      <w:szCs w:val="18"/>
                      <w:highlight w:val="cyan"/>
                    </w:rPr>
                  </w:pPr>
                </w:p>
              </w:tc>
              <w:tc>
                <w:tcPr>
                  <w:tcW w:w="1175" w:type="dxa"/>
                </w:tcPr>
                <w:p>
                  <w:pPr>
                    <w:widowControl/>
                    <w:spacing w:before="40"/>
                    <w:jc w:val="left"/>
                    <w:rPr>
                      <w:color w:val="000000"/>
                      <w:szCs w:val="18"/>
                      <w:highlight w:val="cyan"/>
                    </w:rPr>
                  </w:pPr>
                </w:p>
              </w:tc>
              <w:tc>
                <w:tcPr>
                  <w:tcW w:w="2218" w:type="dxa"/>
                </w:tcPr>
                <w:p>
                  <w:pPr>
                    <w:widowControl/>
                    <w:spacing w:before="40"/>
                    <w:jc w:val="left"/>
                    <w:rPr>
                      <w:color w:val="000000"/>
                      <w:szCs w:val="18"/>
                      <w:highlight w:val="cyan"/>
                    </w:rPr>
                  </w:pPr>
                </w:p>
              </w:tc>
              <w:tc>
                <w:tcPr>
                  <w:tcW w:w="2983" w:type="dxa"/>
                </w:tcPr>
                <w:p>
                  <w:pPr>
                    <w:widowControl/>
                    <w:spacing w:before="40"/>
                    <w:jc w:val="left"/>
                    <w:rPr>
                      <w:color w:val="000000"/>
                      <w:szCs w:val="18"/>
                      <w:highlight w:val="cyan"/>
                    </w:rPr>
                  </w:pPr>
                </w:p>
              </w:tc>
            </w:tr>
          </w:tbl>
          <w:p>
            <w:pPr>
              <w:pStyle w:val="14"/>
              <w:rPr>
                <w:rFonts w:hint="eastAsia" w:ascii="宋体" w:hAnsi="宋体" w:eastAsia="宋体" w:cs="Times New Roman"/>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总</w:t>
            </w:r>
            <w:r>
              <w:rPr>
                <w:rFonts w:hint="eastAsia" w:ascii="Times New Roman" w:hAnsi="Times New Roman" w:eastAsia="宋体" w:cs="Times New Roman"/>
                <w:szCs w:val="21"/>
              </w:rPr>
              <w:t>食品安全</w:t>
            </w:r>
            <w:r>
              <w:rPr>
                <w:rFonts w:hint="eastAsia" w:ascii="Times New Roman" w:hAnsi="Times New Roman" w:eastAsia="宋体" w:cs="Times New Roman"/>
                <w:color w:val="000000"/>
                <w:szCs w:val="21"/>
              </w:rPr>
              <w:t>目标及各层级</w:t>
            </w:r>
            <w:r>
              <w:rPr>
                <w:rFonts w:hint="eastAsia" w:ascii="Times New Roman" w:hAnsi="Times New Roman" w:eastAsia="宋体" w:cs="Times New Roman"/>
                <w:szCs w:val="21"/>
              </w:rPr>
              <w:t>食品安全</w:t>
            </w:r>
            <w:r>
              <w:rPr>
                <w:rFonts w:hint="eastAsia" w:ascii="Times New Roman" w:hAnsi="Times New Roman" w:eastAsia="宋体" w:cs="Times New Roman"/>
                <w:color w:val="000000"/>
                <w:szCs w:val="21"/>
              </w:rPr>
              <w:t>目标</w:t>
            </w:r>
            <w:r>
              <w:rPr>
                <w:rFonts w:hint="eastAsia" w:ascii="宋体" w:hAnsi="宋体" w:eastAsia="宋体" w:cs="Times New Roman"/>
                <w:szCs w:val="21"/>
              </w:rPr>
              <w:sym w:font="Wingdings 2" w:char="0052"/>
            </w:r>
            <w:r>
              <w:rPr>
                <w:rFonts w:hint="eastAsia" w:ascii="Times New Roman" w:hAnsi="Times New Roman" w:eastAsia="宋体" w:cs="Times New Roman"/>
                <w:szCs w:val="21"/>
              </w:rPr>
              <w:t>是/</w:t>
            </w:r>
            <w:r>
              <w:rPr>
                <w:rFonts w:hint="eastAsia" w:ascii="宋体" w:hAnsi="宋体" w:eastAsia="宋体" w:cs="Times New Roman"/>
                <w:szCs w:val="21"/>
              </w:rPr>
              <w:t>□否</w:t>
            </w:r>
            <w:r>
              <w:rPr>
                <w:rFonts w:hint="eastAsia" w:ascii="Times New Roman" w:hAnsi="Times New Roman" w:eastAsia="宋体" w:cs="Times New Roman"/>
                <w:color w:val="000000"/>
                <w:szCs w:val="21"/>
              </w:rPr>
              <w:t>实现。</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目标没有实现的，组织在内部管理评审时，</w:t>
            </w:r>
            <w:r>
              <w:rPr>
                <w:rFonts w:hint="eastAsia" w:ascii="宋体" w:hAnsi="宋体" w:eastAsia="宋体" w:cs="Times New Roman"/>
                <w:szCs w:val="21"/>
              </w:rPr>
              <w:t>□</w:t>
            </w:r>
            <w:r>
              <w:rPr>
                <w:rFonts w:hint="eastAsia" w:ascii="Times New Roman" w:hAnsi="Times New Roman" w:eastAsia="宋体" w:cs="Times New Roman"/>
                <w:color w:val="0000FF"/>
                <w:szCs w:val="21"/>
                <w:u w:val="single"/>
              </w:rPr>
              <w:t>是</w:t>
            </w:r>
            <w:r>
              <w:rPr>
                <w:rFonts w:hint="eastAsia" w:ascii="宋体" w:hAnsi="宋体" w:eastAsia="宋体" w:cs="Times New Roman"/>
                <w:szCs w:val="21"/>
              </w:rPr>
              <w:t>□</w:t>
            </w:r>
            <w:r>
              <w:rPr>
                <w:rFonts w:hint="eastAsia" w:ascii="Times New Roman" w:hAnsi="Times New Roman" w:eastAsia="宋体" w:cs="Times New Roman"/>
                <w:color w:val="0000FF"/>
                <w:szCs w:val="21"/>
                <w:u w:val="single"/>
              </w:rPr>
              <w:t>否已</w:t>
            </w:r>
            <w:r>
              <w:rPr>
                <w:rFonts w:hint="eastAsia" w:ascii="Times New Roman" w:hAnsi="Times New Roman" w:eastAsia="宋体" w:cs="Times New Roman"/>
                <w:color w:val="0000FF"/>
                <w:szCs w:val="21"/>
              </w:rPr>
              <w:t>及时调查并采取了改进措施。</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rPr>
            </w:pPr>
            <w:r>
              <w:rPr>
                <w:rFonts w:hint="eastAsia"/>
              </w:rPr>
              <w:t>高层确定已通过以下方式明确和沟通了职责和权限：</w:t>
            </w:r>
          </w:p>
          <w:p>
            <w:pPr>
              <w:keepNext w:val="0"/>
              <w:keepLines w:val="0"/>
              <w:suppressLineNumbers w:val="0"/>
              <w:autoSpaceDE w:val="0"/>
              <w:autoSpaceDN w:val="0"/>
              <w:adjustRightInd w:val="0"/>
              <w:spacing w:before="0" w:beforeAutospacing="0" w:after="0" w:afterAutospacing="0"/>
              <w:ind w:left="0" w:right="6"/>
              <w:rPr>
                <w:rFonts w:hint="eastAsia"/>
              </w:rPr>
            </w:pPr>
            <w:r>
              <w:rPr>
                <w:rFonts w:hint="eastAsia"/>
              </w:rPr>
              <w:t>•</w:t>
            </w:r>
            <w:r>
              <w:rPr>
                <w:rFonts w:hint="eastAsia"/>
              </w:rPr>
              <w:tab/>
            </w:r>
            <w:r>
              <w:rPr>
                <w:rFonts w:hint="eastAsia"/>
              </w:rPr>
              <w:t>岗位描述</w:t>
            </w:r>
          </w:p>
          <w:p>
            <w:pPr>
              <w:keepNext w:val="0"/>
              <w:keepLines w:val="0"/>
              <w:suppressLineNumbers w:val="0"/>
              <w:autoSpaceDE w:val="0"/>
              <w:autoSpaceDN w:val="0"/>
              <w:adjustRightInd w:val="0"/>
              <w:spacing w:before="0" w:beforeAutospacing="0" w:after="0" w:afterAutospacing="0"/>
              <w:ind w:left="0" w:right="6"/>
              <w:rPr>
                <w:rFonts w:hint="eastAsia"/>
              </w:rPr>
            </w:pPr>
            <w:r>
              <w:rPr>
                <w:rFonts w:hint="eastAsia"/>
              </w:rPr>
              <w:t>•</w:t>
            </w:r>
            <w:r>
              <w:rPr>
                <w:rFonts w:hint="eastAsia"/>
              </w:rPr>
              <w:tab/>
            </w:r>
            <w:r>
              <w:rPr>
                <w:rFonts w:hint="eastAsia"/>
              </w:rPr>
              <w:t>职责图表</w:t>
            </w:r>
          </w:p>
          <w:p>
            <w:pPr>
              <w:keepNext w:val="0"/>
              <w:keepLines w:val="0"/>
              <w:suppressLineNumbers w:val="0"/>
              <w:autoSpaceDE w:val="0"/>
              <w:autoSpaceDN w:val="0"/>
              <w:adjustRightInd w:val="0"/>
              <w:spacing w:before="0" w:beforeAutospacing="0" w:after="0" w:afterAutospacing="0"/>
              <w:ind w:left="0" w:right="6"/>
              <w:rPr>
                <w:rFonts w:hint="eastAsia"/>
              </w:rPr>
            </w:pPr>
            <w:r>
              <w:rPr>
                <w:rFonts w:hint="eastAsia"/>
              </w:rPr>
              <w:t>•</w:t>
            </w:r>
            <w:r>
              <w:rPr>
                <w:rFonts w:hint="eastAsia"/>
              </w:rPr>
              <w:tab/>
            </w:r>
          </w:p>
          <w:p>
            <w:pPr>
              <w:keepNext w:val="0"/>
              <w:keepLines w:val="0"/>
              <w:suppressLineNumbers w:val="0"/>
              <w:autoSpaceDE w:val="0"/>
              <w:autoSpaceDN w:val="0"/>
              <w:adjustRightInd w:val="0"/>
              <w:spacing w:before="0" w:beforeAutospacing="0" w:after="0" w:afterAutospacing="0"/>
              <w:ind w:left="0" w:right="6"/>
              <w:rPr>
                <w:rFonts w:hint="eastAsia"/>
              </w:rPr>
            </w:pPr>
            <w:r>
              <w:rPr>
                <w:rFonts w:hint="eastAsia"/>
              </w:rPr>
              <w:t>食品安全小组组长已公开任命。食品安全小组包括以下组员/职能：</w:t>
            </w:r>
          </w:p>
          <w:p>
            <w:pPr>
              <w:keepNext w:val="0"/>
              <w:keepLines w:val="0"/>
              <w:suppressLineNumbers w:val="0"/>
              <w:autoSpaceDE w:val="0"/>
              <w:autoSpaceDN w:val="0"/>
              <w:adjustRightInd w:val="0"/>
              <w:spacing w:before="0" w:beforeAutospacing="0" w:after="0" w:afterAutospacing="0"/>
              <w:ind w:left="0" w:right="6"/>
              <w:rPr>
                <w:rFonts w:hint="eastAsia"/>
              </w:rPr>
            </w:pPr>
            <w:r>
              <w:rPr>
                <w:rFonts w:hint="eastAsia"/>
              </w:rPr>
              <w:t>•</w:t>
            </w:r>
            <w:r>
              <w:rPr>
                <w:rFonts w:hint="eastAsia"/>
              </w:rPr>
              <w:tab/>
            </w:r>
            <w:r>
              <w:rPr>
                <w:rFonts w:hint="eastAsia"/>
              </w:rPr>
              <w:t>管理者代表 (食品安全</w:t>
            </w:r>
            <w:r>
              <w:rPr>
                <w:rFonts w:hint="eastAsia" w:ascii="Times New Roman" w:hAnsi="Times New Roman" w:cs="Times New Roman"/>
                <w:lang w:val="en-US" w:eastAsia="zh-CN"/>
              </w:rPr>
              <w:t>小组</w:t>
            </w:r>
            <w:r>
              <w:rPr>
                <w:rFonts w:hint="eastAsia"/>
              </w:rPr>
              <w:t>组长)</w:t>
            </w:r>
          </w:p>
          <w:p>
            <w:pPr>
              <w:keepNext w:val="0"/>
              <w:keepLines w:val="0"/>
              <w:suppressLineNumbers w:val="0"/>
              <w:autoSpaceDE w:val="0"/>
              <w:autoSpaceDN w:val="0"/>
              <w:adjustRightInd w:val="0"/>
              <w:spacing w:before="0" w:beforeAutospacing="0" w:after="0" w:afterAutospacing="0"/>
              <w:ind w:left="0" w:right="6"/>
              <w:rPr>
                <w:rFonts w:hint="eastAsia"/>
              </w:rPr>
            </w:pPr>
            <w:r>
              <w:rPr>
                <w:rFonts w:hint="eastAsia"/>
              </w:rPr>
              <w:t>•</w:t>
            </w:r>
            <w:r>
              <w:rPr>
                <w:rFonts w:hint="eastAsia"/>
              </w:rPr>
              <w:tab/>
            </w:r>
            <w:r>
              <w:rPr>
                <w:rFonts w:hint="eastAsia"/>
                <w:lang w:val="en-US" w:eastAsia="zh-CN"/>
              </w:rPr>
              <w:t>中央厨房</w:t>
            </w:r>
          </w:p>
          <w:p>
            <w:pPr>
              <w:keepNext w:val="0"/>
              <w:keepLines w:val="0"/>
              <w:suppressLineNumbers w:val="0"/>
              <w:autoSpaceDE w:val="0"/>
              <w:autoSpaceDN w:val="0"/>
              <w:adjustRightInd w:val="0"/>
              <w:spacing w:before="0" w:beforeAutospacing="0" w:after="0" w:afterAutospacing="0"/>
              <w:ind w:left="0" w:right="6"/>
              <w:rPr>
                <w:rFonts w:hint="default"/>
                <w:lang w:val="en-US" w:eastAsia="zh-CN"/>
              </w:rPr>
            </w:pPr>
            <w:r>
              <w:rPr>
                <w:rFonts w:hint="eastAsia"/>
              </w:rPr>
              <w:t>•</w:t>
            </w:r>
            <w:r>
              <w:rPr>
                <w:rFonts w:hint="eastAsia"/>
              </w:rPr>
              <w:tab/>
            </w:r>
            <w:r>
              <w:rPr>
                <w:rFonts w:hint="eastAsia"/>
                <w:lang w:val="en-US" w:eastAsia="zh-CN"/>
              </w:rPr>
              <w:t>综合管理部经理</w:t>
            </w:r>
          </w:p>
          <w:p>
            <w:pPr>
              <w:keepNext w:val="0"/>
              <w:keepLines w:val="0"/>
              <w:suppressLineNumbers w:val="0"/>
              <w:autoSpaceDE w:val="0"/>
              <w:autoSpaceDN w:val="0"/>
              <w:adjustRightInd w:val="0"/>
              <w:spacing w:before="0" w:beforeAutospacing="0" w:after="0" w:afterAutospacing="0"/>
              <w:ind w:left="0" w:right="6"/>
              <w:rPr>
                <w:rFonts w:hint="eastAsia"/>
                <w:lang w:val="en-US" w:eastAsia="zh-CN"/>
              </w:rPr>
            </w:pPr>
            <w:r>
              <w:rPr>
                <w:rFonts w:hint="eastAsia"/>
              </w:rPr>
              <w:t>•</w:t>
            </w:r>
            <w:r>
              <w:rPr>
                <w:rFonts w:hint="eastAsia"/>
              </w:rPr>
              <w:tab/>
            </w:r>
            <w:r>
              <w:rPr>
                <w:rFonts w:hint="eastAsia"/>
                <w:lang w:val="en-US" w:eastAsia="zh-CN"/>
              </w:rPr>
              <w:t>监察督导部经理</w:t>
            </w:r>
          </w:p>
          <w:p>
            <w:pPr>
              <w:keepNext w:val="0"/>
              <w:keepLines w:val="0"/>
              <w:suppressLineNumbers w:val="0"/>
              <w:autoSpaceDE w:val="0"/>
              <w:autoSpaceDN w:val="0"/>
              <w:adjustRightInd w:val="0"/>
              <w:spacing w:before="0" w:beforeAutospacing="0" w:after="0" w:afterAutospacing="0"/>
              <w:ind w:left="0" w:right="6"/>
              <w:rPr>
                <w:rFonts w:hint="default"/>
                <w:lang w:val="en-US" w:eastAsia="zh-CN"/>
              </w:rPr>
            </w:pPr>
            <w:r>
              <w:rPr>
                <w:rFonts w:hint="eastAsia"/>
              </w:rPr>
              <w:t>•</w:t>
            </w:r>
            <w:r>
              <w:rPr>
                <w:rFonts w:hint="eastAsia"/>
              </w:rPr>
              <w:tab/>
            </w:r>
            <w:r>
              <w:rPr>
                <w:rFonts w:hint="eastAsia"/>
                <w:lang w:val="en-US" w:eastAsia="zh-CN"/>
              </w:rPr>
              <w:t>采购管理部经理等</w:t>
            </w:r>
          </w:p>
          <w:p>
            <w:pPr>
              <w:pStyle w:val="2"/>
              <w:keepNext w:val="0"/>
              <w:keepLines w:val="0"/>
              <w:suppressLineNumbers w:val="0"/>
              <w:spacing w:before="0" w:beforeAutospacing="0" w:after="0" w:afterAutospacing="0"/>
              <w:ind w:right="0"/>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1440" w:type="dxa"/>
            <w:vMerge w:val="continue"/>
            <w:tcBorders>
              <w:left w:val="single" w:color="auto" w:sz="4" w:space="0"/>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内部沟通和内部报告的方式：</w:t>
            </w:r>
          </w:p>
          <w:p>
            <w:pPr>
              <w:keepNext w:val="0"/>
              <w:keepLines w:val="0"/>
              <w:suppressLineNumbers w:val="0"/>
              <w:autoSpaceDE w:val="0"/>
              <w:autoSpaceDN w:val="0"/>
              <w:adjustRightInd w:val="0"/>
              <w:spacing w:before="0" w:beforeAutospacing="0" w:after="0" w:afterAutospacing="0"/>
              <w:ind w:left="0" w:right="6"/>
              <w:rPr>
                <w:rFonts w:hint="default" w:ascii="Times New Roman" w:hAnsi="Times New Roman" w:eastAsia="宋体" w:cs="Times New Roman"/>
                <w:szCs w:val="21"/>
                <w:lang w:val="en-US" w:eastAsia="zh-CN"/>
              </w:rPr>
            </w:pP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宋体" w:hAnsi="宋体" w:eastAsia="宋体" w:cs="Times New Roman"/>
                <w:szCs w:val="21"/>
              </w:rPr>
              <w:sym w:font="Wingdings 2" w:char="0052"/>
            </w:r>
            <w:r>
              <w:rPr>
                <w:rFonts w:hint="eastAsia" w:ascii="宋体" w:hAnsi="宋体" w:eastAsia="宋体" w:cs="Times New Roman"/>
                <w:szCs w:val="21"/>
                <w:lang w:val="en-US" w:eastAsia="zh-CN"/>
              </w:rPr>
              <w:t>口头汇报</w:t>
            </w:r>
            <w:r>
              <w:rPr>
                <w:rFonts w:hint="eastAsia" w:ascii="宋体" w:hAnsi="宋体" w:eastAsia="宋体" w:cs="Times New Roman"/>
                <w:szCs w:val="21"/>
              </w:rPr>
              <w:t>、□</w:t>
            </w:r>
            <w:r>
              <w:rPr>
                <w:rFonts w:hint="eastAsia" w:ascii="宋体" w:hAnsi="宋体" w:eastAsia="宋体" w:cs="Times New Roman"/>
                <w:szCs w:val="21"/>
                <w:lang w:val="en-US" w:eastAsia="zh-CN"/>
              </w:rPr>
              <w:t>网站</w:t>
            </w:r>
            <w:r>
              <w:rPr>
                <w:rFonts w:hint="eastAsia" w:ascii="宋体" w:hAnsi="宋体" w:eastAsia="宋体" w:cs="Times New Roman"/>
                <w:szCs w:val="21"/>
              </w:rPr>
              <w:t>、</w:t>
            </w:r>
            <w:r>
              <w:rPr>
                <w:rFonts w:hint="eastAsia" w:ascii="宋体" w:hAnsi="宋体" w:eastAsia="宋体" w:cs="Times New Roman"/>
                <w:szCs w:val="21"/>
              </w:rPr>
              <w:sym w:font="Wingdings 2" w:char="0052"/>
            </w:r>
            <w:r>
              <w:rPr>
                <w:rFonts w:hint="eastAsia" w:ascii="宋体" w:hAnsi="宋体" w:eastAsia="宋体" w:cs="Times New Roman"/>
                <w:szCs w:val="21"/>
                <w:lang w:val="en-US" w:eastAsia="zh-CN"/>
              </w:rPr>
              <w:t>微信</w:t>
            </w:r>
            <w:r>
              <w:rPr>
                <w:rFonts w:hint="eastAsia" w:ascii="宋体" w:hAnsi="宋体" w:eastAsia="宋体" w:cs="Times New Roman"/>
                <w:szCs w:val="21"/>
              </w:rPr>
              <w:t>、</w:t>
            </w:r>
            <w:r>
              <w:rPr>
                <w:rFonts w:hint="eastAsia" w:ascii="宋体" w:hAnsi="宋体" w:eastAsia="宋体" w:cs="Times New Roman"/>
                <w:szCs w:val="21"/>
              </w:rPr>
              <w:sym w:font="Wingdings 2" w:char="0052"/>
            </w:r>
            <w:r>
              <w:rPr>
                <w:rFonts w:hint="eastAsia" w:ascii="宋体" w:hAnsi="宋体" w:eastAsia="宋体" w:cs="Times New Roman"/>
                <w:szCs w:val="21"/>
                <w:lang w:val="en-US" w:eastAsia="zh-CN"/>
              </w:rPr>
              <w:t>书面报告</w:t>
            </w:r>
            <w:r>
              <w:rPr>
                <w:rFonts w:hint="eastAsia" w:ascii="宋体" w:hAnsi="宋体" w:eastAsia="宋体" w:cs="Times New Roman"/>
                <w:szCs w:val="21"/>
              </w:rPr>
              <w:t xml:space="preserve"> </w:t>
            </w:r>
            <w:r>
              <w:rPr>
                <w:rFonts w:hint="eastAsia" w:ascii="宋体" w:hAnsi="宋体" w:eastAsia="宋体" w:cs="Times New Roman"/>
                <w:szCs w:val="21"/>
                <w:lang w:eastAsia="zh-CN"/>
              </w:rPr>
              <w:sym w:font="Wingdings 2" w:char="0052"/>
            </w:r>
            <w:r>
              <w:rPr>
                <w:rFonts w:hint="eastAsia" w:ascii="宋体" w:hAnsi="宋体" w:eastAsia="宋体" w:cs="Times New Roman"/>
                <w:szCs w:val="21"/>
                <w:lang w:val="en-US" w:eastAsia="zh-CN"/>
              </w:rPr>
              <w:t>邮件</w:t>
            </w:r>
            <w:r>
              <w:rPr>
                <w:rFonts w:hint="eastAsia" w:ascii="宋体" w:hAnsi="宋体" w:eastAsia="宋体" w:cs="Times New Roman"/>
                <w:szCs w:val="21"/>
              </w:rPr>
              <w:t xml:space="preserve"> </w:t>
            </w:r>
            <w:r>
              <w:rPr>
                <w:rFonts w:hint="eastAsia" w:ascii="宋体" w:hAnsi="宋体" w:eastAsia="宋体" w:cs="Times New Roman"/>
                <w:szCs w:val="21"/>
                <w:lang w:eastAsia="zh-CN"/>
              </w:rPr>
              <w:t>□</w:t>
            </w:r>
            <w:r>
              <w:rPr>
                <w:rFonts w:hint="eastAsia" w:ascii="宋体" w:hAnsi="宋体" w:eastAsia="宋体" w:cs="Times New Roman"/>
                <w:szCs w:val="21"/>
                <w:lang w:val="en-US" w:eastAsia="zh-CN"/>
              </w:rPr>
              <w:t xml:space="preserve">意见箱 </w:t>
            </w:r>
            <w:r>
              <w:rPr>
                <w:rFonts w:hint="eastAsia" w:ascii="宋体" w:hAnsi="宋体" w:eastAsia="宋体" w:cs="Times New Roman"/>
                <w:szCs w:val="21"/>
                <w:lang w:eastAsia="zh-CN"/>
              </w:rPr>
              <w:t>□</w:t>
            </w:r>
            <w:r>
              <w:rPr>
                <w:rFonts w:hint="eastAsia" w:ascii="宋体" w:hAnsi="宋体" w:eastAsia="宋体" w:cs="Times New Roman"/>
                <w:szCs w:val="21"/>
                <w:lang w:val="en-US" w:eastAsia="zh-CN"/>
              </w:rPr>
              <w:t>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40" w:type="dxa"/>
            <w:vMerge w:val="continue"/>
            <w:tcBorders>
              <w:left w:val="single" w:color="auto" w:sz="4" w:space="0"/>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已经建立和实施了与外部组织有效沟通的程序。沟通记录已经保留，法规当局和客户的食品安全要求已可见。</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例如：</w:t>
            </w:r>
            <w:r>
              <w:rPr>
                <w:rFonts w:hint="eastAsia" w:ascii="Times New Roman" w:hAnsi="Times New Roman" w:eastAsia="宋体" w:cs="Times New Roman"/>
                <w:szCs w:val="21"/>
                <w:u w:val="single"/>
              </w:rPr>
              <w:t>杭州市滨江区市场监督管理局</w:t>
            </w:r>
            <w:r>
              <w:rPr>
                <w:rFonts w:hint="eastAsia"/>
                <w:u w:val="single"/>
                <w:lang w:val="en-US" w:eastAsia="zh-CN"/>
              </w:rPr>
              <w:t xml:space="preserve"> </w:t>
            </w:r>
            <w:r>
              <w:rPr>
                <w:rFonts w:hint="eastAsia" w:cs="Times New Roman"/>
                <w:szCs w:val="21"/>
                <w:u w:val="single"/>
                <w:lang w:val="en-US" w:eastAsia="zh-CN"/>
              </w:rPr>
              <w:t>2022-04-30，</w:t>
            </w:r>
            <w:r>
              <w:rPr>
                <w:rFonts w:hint="eastAsia"/>
                <w:u w:val="single"/>
                <w:lang w:val="en-US" w:eastAsia="zh-CN"/>
              </w:rPr>
              <w:t>现场检查</w:t>
            </w:r>
            <w:r>
              <w:rPr>
                <w:rFonts w:hint="eastAsia" w:ascii="Times New Roman" w:hAnsi="Times New Roman" w:eastAsia="宋体" w:cs="Times New Roman"/>
                <w:szCs w:val="21"/>
                <w:u w:val="single"/>
                <w:lang w:val="en-US" w:eastAsia="zh-CN"/>
              </w:rPr>
              <w:t>，</w:t>
            </w:r>
            <w:r>
              <w:rPr>
                <w:rFonts w:hint="eastAsia" w:cs="Times New Roman"/>
                <w:szCs w:val="21"/>
                <w:u w:val="single"/>
                <w:lang w:val="en-US" w:eastAsia="zh-CN"/>
              </w:rPr>
              <w:t>未见异常。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1440" w:type="dxa"/>
            <w:vMerge w:val="restart"/>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3 前提计划</w:t>
            </w: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人力资源保障计划</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Cambria Math"/>
                <w:szCs w:val="21"/>
              </w:rPr>
              <w:t>◆</w:t>
            </w:r>
            <w:r>
              <w:rPr>
                <w:rFonts w:hint="eastAsia" w:ascii="Times New Roman" w:hAnsi="Times New Roman" w:eastAsia="宋体" w:cs="Times New Roman"/>
                <w:szCs w:val="21"/>
              </w:rPr>
              <w:t>制订了各关键岗位的任职要求，关注了下列岗位的人员的能力：</w:t>
            </w:r>
          </w:p>
          <w:p>
            <w:pPr>
              <w:keepNext w:val="0"/>
              <w:keepLines w:val="0"/>
              <w:numPr>
                <w:ilvl w:val="0"/>
                <w:numId w:val="11"/>
              </w:numPr>
              <w:suppressLineNumbers w:val="0"/>
              <w:spacing w:before="0" w:beforeAutospacing="0" w:after="0" w:afterAutospacing="0"/>
              <w:ind w:right="0"/>
              <w:rPr>
                <w:rFonts w:hint="eastAsia" w:ascii="Times New Roman" w:hAnsi="Times New Roman" w:eastAsia="宋体" w:cs="Times New Roman"/>
                <w:szCs w:val="21"/>
              </w:rPr>
            </w:pPr>
            <w:r>
              <w:rPr>
                <w:rFonts w:hint="eastAsia" w:ascii="Times New Roman" w:hAnsi="Times New Roman" w:eastAsia="宋体" w:cs="Times New Roman"/>
                <w:szCs w:val="21"/>
              </w:rPr>
              <w:t>HACCP</w:t>
            </w:r>
            <w:r>
              <w:rPr>
                <w:rFonts w:hint="eastAsia" w:ascii="宋体" w:hAnsi="宋体" w:eastAsia="宋体" w:cs="Times New Roman"/>
                <w:szCs w:val="21"/>
              </w:rPr>
              <w:t>组长</w:t>
            </w:r>
          </w:p>
          <w:p>
            <w:pPr>
              <w:keepNext w:val="0"/>
              <w:keepLines w:val="0"/>
              <w:suppressLineNumbers w:val="0"/>
              <w:autoSpaceDE w:val="0"/>
              <w:autoSpaceDN w:val="0"/>
              <w:adjustRightInd w:val="0"/>
              <w:spacing w:before="0" w:beforeAutospacing="0" w:after="0" w:afterAutospacing="0"/>
              <w:ind w:left="0" w:right="6"/>
              <w:rPr>
                <w:rFonts w:hint="eastAsia"/>
              </w:rPr>
            </w:pP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ab/>
            </w:r>
            <w:r>
              <w:rPr>
                <w:rFonts w:hint="eastAsia" w:ascii="Times New Roman" w:hAnsi="Times New Roman" w:eastAsia="宋体" w:cs="Times New Roman"/>
                <w:color w:val="0000FF"/>
                <w:szCs w:val="21"/>
                <w:lang w:val="en-US" w:eastAsia="zh-CN"/>
              </w:rPr>
              <w:t>中央厨房总厨</w:t>
            </w:r>
          </w:p>
          <w:p>
            <w:pPr>
              <w:keepNext w:val="0"/>
              <w:keepLines w:val="0"/>
              <w:suppressLineNumbers w:val="0"/>
              <w:autoSpaceDE w:val="0"/>
              <w:autoSpaceDN w:val="0"/>
              <w:adjustRightInd w:val="0"/>
              <w:spacing w:before="0" w:beforeAutospacing="0" w:after="0" w:afterAutospacing="0"/>
              <w:ind w:left="0" w:right="6"/>
              <w:rPr>
                <w:rFonts w:hint="eastAsia"/>
                <w:lang w:val="en-US" w:eastAsia="zh-CN"/>
              </w:rPr>
            </w:pPr>
            <w:r>
              <w:rPr>
                <w:rFonts w:hint="eastAsia"/>
              </w:rPr>
              <w:t>•</w:t>
            </w:r>
            <w:r>
              <w:rPr>
                <w:rFonts w:hint="eastAsia"/>
              </w:rPr>
              <w:tab/>
            </w:r>
            <w:r>
              <w:rPr>
                <w:rFonts w:hint="eastAsia"/>
                <w:lang w:val="en-US" w:eastAsia="zh-CN"/>
              </w:rPr>
              <w:t>综合管理部经理</w:t>
            </w:r>
          </w:p>
          <w:p>
            <w:pPr>
              <w:keepNext w:val="0"/>
              <w:keepLines w:val="0"/>
              <w:suppressLineNumbers w:val="0"/>
              <w:autoSpaceDE w:val="0"/>
              <w:autoSpaceDN w:val="0"/>
              <w:adjustRightInd w:val="0"/>
              <w:spacing w:before="0" w:beforeAutospacing="0" w:after="0" w:afterAutospacing="0"/>
              <w:ind w:left="0" w:right="6"/>
              <w:rPr>
                <w:rFonts w:hint="default"/>
                <w:lang w:val="en-US" w:eastAsia="zh-CN"/>
              </w:rPr>
            </w:pPr>
            <w:r>
              <w:rPr>
                <w:rFonts w:hint="eastAsia"/>
              </w:rPr>
              <w:t>•</w:t>
            </w:r>
            <w:r>
              <w:rPr>
                <w:rFonts w:hint="eastAsia"/>
              </w:rPr>
              <w:tab/>
            </w:r>
            <w:r>
              <w:rPr>
                <w:rFonts w:hint="eastAsia"/>
                <w:lang w:val="en-US" w:eastAsia="zh-CN"/>
              </w:rPr>
              <w:t>财务部（含仓储）经理</w:t>
            </w:r>
          </w:p>
          <w:p>
            <w:pPr>
              <w:keepNext w:val="0"/>
              <w:keepLines w:val="0"/>
              <w:suppressLineNumbers w:val="0"/>
              <w:autoSpaceDE w:val="0"/>
              <w:autoSpaceDN w:val="0"/>
              <w:adjustRightInd w:val="0"/>
              <w:spacing w:before="0" w:beforeAutospacing="0" w:after="0" w:afterAutospacing="0"/>
              <w:ind w:left="0" w:right="6"/>
              <w:rPr>
                <w:rFonts w:hint="default"/>
                <w:lang w:val="en-US" w:eastAsia="zh-CN"/>
              </w:rPr>
            </w:pPr>
            <w:r>
              <w:rPr>
                <w:rFonts w:hint="eastAsia"/>
              </w:rPr>
              <w:t>•</w:t>
            </w:r>
            <w:r>
              <w:rPr>
                <w:rFonts w:hint="eastAsia"/>
              </w:rPr>
              <w:tab/>
            </w:r>
            <w:r>
              <w:rPr>
                <w:rFonts w:hint="eastAsia"/>
                <w:lang w:val="en-US" w:eastAsia="zh-CN"/>
              </w:rPr>
              <w:t>监察督导部经理等</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color w:val="0000FF"/>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Cambria Math"/>
                <w:szCs w:val="21"/>
              </w:rPr>
              <w:t>◆</w:t>
            </w:r>
            <w:r>
              <w:rPr>
                <w:rFonts w:hint="eastAsia" w:ascii="Times New Roman" w:hAnsi="Times New Roman" w:eastAsia="宋体" w:cs="Times New Roman"/>
                <w:szCs w:val="21"/>
              </w:rPr>
              <w:t>公司的员工均符合任职要求，并受过良好的培训，技能和经验，具有相应的技能和经验，通过以下文件发现员工的能力：</w:t>
            </w:r>
          </w:p>
          <w:p>
            <w:pPr>
              <w:keepNext w:val="0"/>
              <w:keepLines w:val="0"/>
              <w:numPr>
                <w:ilvl w:val="0"/>
                <w:numId w:val="12"/>
              </w:numPr>
              <w:suppressLineNumbers w:val="0"/>
              <w:spacing w:before="0" w:beforeAutospacing="0" w:after="0" w:afterAutospacing="0"/>
              <w:ind w:right="0"/>
              <w:rPr>
                <w:rFonts w:hint="eastAsia" w:ascii="Times New Roman" w:hAnsi="Times New Roman" w:eastAsia="宋体" w:cs="Times New Roman"/>
                <w:szCs w:val="21"/>
              </w:rPr>
            </w:pPr>
            <w:r>
              <w:rPr>
                <w:rFonts w:hint="eastAsia" w:ascii="Times New Roman" w:hAnsi="Times New Roman" w:eastAsia="宋体" w:cs="Times New Roman"/>
                <w:szCs w:val="21"/>
              </w:rPr>
              <w:t>学历证书</w:t>
            </w:r>
          </w:p>
          <w:p>
            <w:pPr>
              <w:keepNext w:val="0"/>
              <w:keepLines w:val="0"/>
              <w:numPr>
                <w:ilvl w:val="0"/>
                <w:numId w:val="12"/>
              </w:numPr>
              <w:suppressLineNumbers w:val="0"/>
              <w:spacing w:before="0" w:beforeAutospacing="0" w:after="0" w:afterAutospacing="0"/>
              <w:ind w:right="0"/>
              <w:rPr>
                <w:rFonts w:hint="eastAsia" w:ascii="Times New Roman" w:hAnsi="Times New Roman" w:eastAsia="宋体" w:cs="Times New Roman"/>
                <w:szCs w:val="21"/>
              </w:rPr>
            </w:pPr>
            <w:r>
              <w:rPr>
                <w:rFonts w:hint="eastAsia" w:ascii="Times New Roman" w:hAnsi="Times New Roman" w:eastAsia="宋体" w:cs="Times New Roman"/>
                <w:szCs w:val="21"/>
              </w:rPr>
              <w:t>培训文件</w:t>
            </w:r>
          </w:p>
          <w:p>
            <w:pPr>
              <w:keepNext w:val="0"/>
              <w:keepLines w:val="0"/>
              <w:numPr>
                <w:ilvl w:val="0"/>
                <w:numId w:val="12"/>
              </w:numPr>
              <w:suppressLineNumbers w:val="0"/>
              <w:spacing w:before="0" w:beforeAutospacing="0" w:after="0" w:afterAutospacing="0"/>
              <w:ind w:right="0"/>
              <w:rPr>
                <w:rFonts w:hint="eastAsia" w:ascii="Times New Roman" w:hAnsi="Times New Roman" w:eastAsia="宋体" w:cs="Times New Roman"/>
                <w:szCs w:val="21"/>
              </w:rPr>
            </w:pPr>
            <w:r>
              <w:rPr>
                <w:rFonts w:hint="eastAsia" w:ascii="Times New Roman" w:hAnsi="Times New Roman" w:eastAsia="宋体" w:cs="Times New Roman"/>
                <w:szCs w:val="21"/>
              </w:rPr>
              <w:t>资格证书</w:t>
            </w:r>
            <w:r>
              <w:rPr>
                <w:rFonts w:hint="eastAsia" w:cs="Times New Roman"/>
                <w:szCs w:val="21"/>
                <w:lang w:val="en-US" w:eastAsia="zh-CN"/>
              </w:rPr>
              <w:t>等</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Cambria Math"/>
                <w:szCs w:val="21"/>
              </w:rPr>
              <w:t>◆</w:t>
            </w:r>
            <w:r>
              <w:rPr>
                <w:rFonts w:hint="eastAsia" w:ascii="Times New Roman" w:hAnsi="Times New Roman" w:eastAsia="宋体" w:cs="Times New Roman"/>
                <w:szCs w:val="21"/>
              </w:rPr>
              <w:t>组织制定了</w:t>
            </w:r>
            <w:r>
              <w:rPr>
                <w:rFonts w:hint="eastAsia" w:ascii="Times New Roman" w:hAnsi="Times New Roman" w:eastAsia="宋体" w:cs="Times New Roman"/>
                <w:szCs w:val="21"/>
                <w:u w:val="single"/>
              </w:rPr>
              <w:t xml:space="preserve"> 202</w:t>
            </w:r>
            <w:r>
              <w:rPr>
                <w:rFonts w:hint="eastAsia" w:cs="Times New Roman"/>
                <w:szCs w:val="21"/>
                <w:u w:val="single"/>
                <w:lang w:val="en-US" w:eastAsia="zh-CN"/>
              </w:rPr>
              <w:t>1-2022</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年度的HACCP</w:t>
            </w:r>
            <w:r>
              <w:rPr>
                <w:rFonts w:hint="eastAsia" w:ascii="宋体" w:hAnsi="宋体" w:eastAsia="宋体" w:cs="Times New Roman"/>
                <w:szCs w:val="21"/>
              </w:rPr>
              <w:t>知识方面的培训计划；包括了</w:t>
            </w:r>
            <w:r>
              <w:rPr>
                <w:rFonts w:hint="eastAsia" w:ascii="宋体" w:hAnsi="宋体" w:cs="Times New Roman"/>
                <w:szCs w:val="21"/>
                <w:lang w:val="en-US" w:eastAsia="zh-CN"/>
              </w:rPr>
              <w:t>良好卫生规范</w:t>
            </w:r>
            <w:r>
              <w:rPr>
                <w:rFonts w:hint="eastAsia" w:ascii="Times New Roman" w:hAnsi="Times New Roman" w:eastAsia="宋体" w:cs="Times New Roman"/>
                <w:szCs w:val="21"/>
              </w:rPr>
              <w:t>/HACCP</w:t>
            </w:r>
            <w:r>
              <w:rPr>
                <w:rFonts w:hint="eastAsia" w:cs="Times New Roman"/>
                <w:szCs w:val="21"/>
                <w:lang w:val="en-US" w:eastAsia="zh-CN"/>
              </w:rPr>
              <w:t>计划等</w:t>
            </w:r>
            <w:r>
              <w:rPr>
                <w:rFonts w:hint="eastAsia" w:ascii="宋体" w:hAnsi="宋体" w:eastAsia="宋体" w:cs="Times New Roman"/>
                <w:szCs w:val="21"/>
              </w:rPr>
              <w:t>的内容。</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以下培训记录被抽查：</w:t>
            </w:r>
          </w:p>
          <w:p>
            <w:pPr>
              <w:keepNext w:val="0"/>
              <w:keepLines w:val="0"/>
              <w:numPr>
                <w:ilvl w:val="0"/>
                <w:numId w:val="13"/>
              </w:numPr>
              <w:suppressLineNumbers w:val="0"/>
              <w:spacing w:before="0" w:beforeAutospacing="0" w:after="0" w:afterAutospacing="0"/>
              <w:ind w:right="0"/>
              <w:rPr>
                <w:rFonts w:hint="eastAsia" w:ascii="Times New Roman" w:hAnsi="Times New Roman" w:eastAsia="宋体" w:cs="Times New Roman"/>
                <w:szCs w:val="21"/>
              </w:rPr>
            </w:pPr>
            <w:r>
              <w:rPr>
                <w:rFonts w:hint="eastAsia" w:cs="Times New Roman"/>
                <w:color w:val="0000FF"/>
                <w:szCs w:val="21"/>
                <w:u w:val="single"/>
                <w:lang w:val="en-US" w:eastAsia="zh-CN"/>
              </w:rPr>
              <w:t>2022年01月-04月</w:t>
            </w:r>
            <w:r>
              <w:rPr>
                <w:rFonts w:hint="eastAsia" w:ascii="Times New Roman" w:hAnsi="Times New Roman" w:eastAsia="宋体" w:cs="Times New Roman"/>
                <w:szCs w:val="21"/>
              </w:rPr>
              <w:t>食品安全知识培训</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00"/>
                <w:szCs w:val="21"/>
              </w:rPr>
            </w:pPr>
            <w:r>
              <w:rPr>
                <w:rFonts w:hint="eastAsia" w:ascii="宋体" w:hAnsi="宋体" w:eastAsia="宋体" w:cs="Times New Roman"/>
                <w:color w:val="0000FF"/>
                <w:szCs w:val="21"/>
              </w:rPr>
              <w:t>□</w:t>
            </w:r>
            <w:r>
              <w:rPr>
                <w:rFonts w:hint="eastAsia" w:ascii="Times New Roman" w:hAnsi="Times New Roman" w:eastAsia="宋体" w:cs="Times New Roman"/>
                <w:szCs w:val="21"/>
              </w:rPr>
              <w:t>CCP</w:t>
            </w:r>
            <w:r>
              <w:rPr>
                <w:rFonts w:hint="eastAsia" w:ascii="宋体" w:hAnsi="宋体" w:eastAsia="宋体" w:cs="Times New Roman"/>
                <w:szCs w:val="21"/>
              </w:rPr>
              <w:t>点和消毒等培训。</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00"/>
                <w:szCs w:val="21"/>
              </w:rPr>
            </w:pP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 xml:space="preserve">食品安全法规培训 </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00"/>
                <w:szCs w:val="21"/>
              </w:rPr>
            </w:pP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人员健康卫生控制培训</w:t>
            </w:r>
          </w:p>
          <w:p>
            <w:pPr>
              <w:keepNext w:val="0"/>
              <w:keepLines w:val="0"/>
              <w:suppressLineNumbers w:val="0"/>
              <w:spacing w:before="0" w:beforeAutospacing="0" w:after="0" w:afterAutospacing="0"/>
              <w:ind w:left="0" w:right="0"/>
              <w:rPr>
                <w:rFonts w:hint="default" w:ascii="Times New Roman" w:hAnsi="Times New Roman" w:eastAsia="宋体" w:cs="Times New Roman"/>
                <w:color w:val="000000"/>
                <w:szCs w:val="21"/>
                <w:lang w:val="en-US" w:eastAsia="zh-CN"/>
              </w:rPr>
            </w:pPr>
            <w:r>
              <w:rPr>
                <w:rFonts w:hint="eastAsia" w:ascii="宋体" w:hAnsi="宋体" w:eastAsia="宋体" w:cs="Times New Roman"/>
                <w:color w:val="0000FF"/>
                <w:szCs w:val="21"/>
              </w:rPr>
              <w:t>□</w:t>
            </w:r>
            <w:r>
              <w:rPr>
                <w:rFonts w:hint="eastAsia" w:ascii="Times New Roman" w:hAnsi="Times New Roman" w:eastAsia="宋体" w:cs="Times New Roman"/>
                <w:szCs w:val="21"/>
              </w:rPr>
              <w:t>HACCP</w:t>
            </w:r>
            <w:r>
              <w:rPr>
                <w:rFonts w:hint="eastAsia" w:ascii="宋体" w:hAnsi="宋体" w:eastAsia="宋体" w:cs="Times New Roman"/>
                <w:szCs w:val="21"/>
              </w:rPr>
              <w:t>标准内部培训</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00"/>
                <w:szCs w:val="21"/>
              </w:rPr>
            </w:pPr>
            <w:r>
              <w:rPr>
                <w:rFonts w:hint="eastAsia" w:ascii="宋体" w:hAnsi="宋体" w:eastAsia="宋体" w:cs="Times New Roman"/>
                <w:color w:val="0000FF"/>
                <w:szCs w:val="21"/>
              </w:rPr>
              <w:sym w:font="Wingdings 2" w:char="00A3"/>
            </w:r>
            <w:r>
              <w:rPr>
                <w:rFonts w:hint="eastAsia" w:ascii="Times New Roman" w:hAnsi="Times New Roman" w:eastAsia="宋体" w:cs="Times New Roman"/>
                <w:szCs w:val="21"/>
              </w:rPr>
              <w:t>微生物基础知识</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00"/>
                <w:szCs w:val="21"/>
              </w:rPr>
            </w:pPr>
            <w:r>
              <w:rPr>
                <w:rFonts w:hint="eastAsia" w:ascii="宋体" w:hAnsi="宋体" w:eastAsia="宋体" w:cs="Times New Roman"/>
                <w:color w:val="0000FF"/>
                <w:szCs w:val="21"/>
              </w:rPr>
              <w:sym w:font="Wingdings 2" w:char="00A3"/>
            </w:r>
            <w:r>
              <w:rPr>
                <w:rFonts w:hint="eastAsia" w:ascii="Times New Roman" w:hAnsi="Times New Roman" w:eastAsia="宋体" w:cs="Times New Roman"/>
                <w:szCs w:val="21"/>
              </w:rPr>
              <w:t>食品添加剂使用标准</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HACCP</w:t>
            </w:r>
            <w:r>
              <w:rPr>
                <w:rFonts w:hint="eastAsia" w:ascii="宋体" w:hAnsi="宋体" w:eastAsia="宋体" w:cs="Times New Roman"/>
                <w:szCs w:val="21"/>
              </w:rPr>
              <w:t>标准培训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20" w:beforeAutospacing="0" w:after="0" w:afterAutospacing="0" w:line="240" w:lineRule="atLeast"/>
              <w:ind w:left="0" w:right="57"/>
              <w:jc w:val="left"/>
              <w:rPr>
                <w:rFonts w:hint="eastAsia" w:ascii="Times New Roman" w:hAnsi="Times New Roman" w:eastAsia="宋体" w:cs="Times New Roman"/>
                <w:b/>
                <w:szCs w:val="21"/>
              </w:rPr>
            </w:pPr>
            <w:r>
              <w:rPr>
                <w:rFonts w:hint="eastAsia" w:ascii="Times New Roman" w:hAnsi="Times New Roman" w:eastAsia="宋体" w:cs="Times New Roman"/>
                <w:b/>
                <w:szCs w:val="21"/>
              </w:rPr>
              <w:t>良好</w:t>
            </w:r>
            <w:r>
              <w:rPr>
                <w:rFonts w:hint="eastAsia" w:ascii="Times New Roman" w:hAnsi="Times New Roman" w:eastAsia="宋体" w:cs="Times New Roman"/>
                <w:b/>
                <w:szCs w:val="21"/>
                <w:lang w:val="en-US" w:eastAsia="zh-CN"/>
              </w:rPr>
              <w:t>卫生</w:t>
            </w:r>
            <w:r>
              <w:rPr>
                <w:rFonts w:hint="eastAsia" w:ascii="Times New Roman" w:hAnsi="Times New Roman" w:eastAsia="宋体" w:cs="Times New Roman"/>
                <w:b/>
                <w:szCs w:val="21"/>
              </w:rPr>
              <w:t>规范（G</w:t>
            </w:r>
            <w:r>
              <w:rPr>
                <w:rFonts w:hint="eastAsia" w:ascii="Times New Roman" w:hAnsi="Times New Roman" w:eastAsia="宋体" w:cs="Times New Roman"/>
                <w:b/>
                <w:szCs w:val="21"/>
                <w:lang w:val="en-US" w:eastAsia="zh-CN"/>
              </w:rPr>
              <w:t>H</w:t>
            </w:r>
            <w:r>
              <w:rPr>
                <w:rFonts w:hint="eastAsia" w:ascii="Times New Roman" w:hAnsi="Times New Roman" w:eastAsia="宋体" w:cs="Times New Roman"/>
                <w:b/>
                <w:szCs w:val="21"/>
              </w:rPr>
              <w:t>P</w:t>
            </w:r>
            <w:r>
              <w:rPr>
                <w:rFonts w:hint="eastAsia" w:ascii="宋体" w:hAnsi="宋体" w:eastAsia="宋体" w:cs="Times New Roman"/>
                <w:b/>
                <w:szCs w:val="21"/>
              </w:rPr>
              <w:t>）</w:t>
            </w:r>
          </w:p>
          <w:p>
            <w:pPr>
              <w:keepNext w:val="0"/>
              <w:keepLines w:val="0"/>
              <w:suppressLineNumbers w:val="0"/>
              <w:spacing w:before="20" w:beforeAutospacing="0" w:after="0" w:afterAutospacing="0" w:line="240" w:lineRule="atLeast"/>
              <w:ind w:left="0" w:right="57"/>
              <w:jc w:val="left"/>
              <w:rPr>
                <w:rFonts w:hint="eastAsia" w:ascii="Times New Roman" w:hAnsi="Times New Roman" w:eastAsia="宋体" w:cs="Times New Roman"/>
                <w:szCs w:val="21"/>
              </w:rPr>
            </w:pPr>
            <w:r>
              <w:rPr>
                <w:rFonts w:hint="eastAsia" w:ascii="Times New Roman" w:hAnsi="Times New Roman" w:eastAsia="宋体" w:cs="Times New Roman"/>
                <w:szCs w:val="21"/>
              </w:rPr>
              <w:t>企业根据生产和过程的具体情况，按照下列法规制定了G</w:t>
            </w:r>
            <w:r>
              <w:rPr>
                <w:rFonts w:hint="eastAsia" w:ascii="Times New Roman" w:hAnsi="Times New Roman" w:eastAsia="宋体" w:cs="Times New Roman"/>
                <w:szCs w:val="21"/>
                <w:lang w:val="en-US" w:eastAsia="zh-CN"/>
              </w:rPr>
              <w:t>H</w:t>
            </w:r>
            <w:r>
              <w:rPr>
                <w:rFonts w:hint="eastAsia" w:ascii="Times New Roman" w:hAnsi="Times New Roman" w:eastAsia="宋体" w:cs="Times New Roman"/>
                <w:szCs w:val="21"/>
              </w:rPr>
              <w:t>P</w:t>
            </w:r>
            <w:r>
              <w:rPr>
                <w:rFonts w:hint="eastAsia" w:ascii="宋体" w:hAnsi="宋体" w:eastAsia="宋体" w:cs="Times New Roman"/>
                <w:szCs w:val="21"/>
              </w:rPr>
              <w:t>的文件：</w:t>
            </w:r>
          </w:p>
          <w:p>
            <w:pPr>
              <w:keepNext w:val="0"/>
              <w:keepLines w:val="0"/>
              <w:numPr>
                <w:ilvl w:val="0"/>
                <w:numId w:val="14"/>
              </w:numPr>
              <w:suppressLineNumbers w:val="0"/>
              <w:autoSpaceDE w:val="0"/>
              <w:autoSpaceDN w:val="0"/>
              <w:adjustRightInd w:val="0"/>
              <w:spacing w:before="0" w:beforeAutospacing="0" w:after="0" w:afterAutospacing="0"/>
              <w:ind w:right="0"/>
              <w:jc w:val="left"/>
              <w:rPr>
                <w:rFonts w:hint="eastAsia" w:ascii="Times New Roman" w:hAnsi="Times New Roman" w:eastAsia="宋体" w:cs="Times New Roman"/>
                <w:color w:val="0000FF"/>
                <w:szCs w:val="21"/>
              </w:rPr>
            </w:pPr>
            <w:r>
              <w:rPr>
                <w:rFonts w:hint="eastAsia"/>
                <w:u w:val="single"/>
              </w:rPr>
              <w:t xml:space="preserve"> </w:t>
            </w:r>
            <w:r>
              <w:rPr>
                <w:rFonts w:hint="eastAsia"/>
                <w:u w:val="single"/>
                <w:lang w:eastAsia="zh-CN"/>
              </w:rPr>
              <w:t>《</w:t>
            </w:r>
            <w:r>
              <w:rPr>
                <w:rFonts w:hint="eastAsia"/>
                <w:u w:val="single"/>
                <w:lang w:val="en-US" w:eastAsia="zh-CN"/>
              </w:rPr>
              <w:t>餐饮服务食品安全操作规范</w:t>
            </w:r>
            <w:r>
              <w:rPr>
                <w:rFonts w:hint="eastAsia"/>
                <w:u w:val="single"/>
                <w:lang w:eastAsia="zh-CN"/>
              </w:rPr>
              <w:t>》</w:t>
            </w:r>
          </w:p>
          <w:p>
            <w:pPr>
              <w:keepNext w:val="0"/>
              <w:keepLines w:val="0"/>
              <w:numPr>
                <w:ilvl w:val="0"/>
                <w:numId w:val="14"/>
              </w:numPr>
              <w:suppressLineNumbers w:val="0"/>
              <w:autoSpaceDE w:val="0"/>
              <w:autoSpaceDN w:val="0"/>
              <w:adjustRightInd w:val="0"/>
              <w:spacing w:before="0" w:beforeAutospacing="0" w:after="0" w:afterAutospacing="0"/>
              <w:ind w:right="0"/>
              <w:jc w:val="left"/>
              <w:rPr>
                <w:rFonts w:hint="eastAsia" w:ascii="Times New Roman" w:hAnsi="Times New Roman" w:eastAsia="宋体" w:cs="Times New Roman"/>
                <w:color w:val="0000FF"/>
                <w:szCs w:val="21"/>
              </w:rPr>
            </w:pPr>
            <w:r>
              <w:rPr>
                <w:rFonts w:hint="eastAsia"/>
                <w:u w:val="single"/>
                <w:lang w:eastAsia="zh-CN"/>
              </w:rPr>
              <w:t>GB 31654-2021 《食品安全国家标准 餐饮服务通用卫生规范》</w:t>
            </w:r>
            <w:r>
              <w:rPr>
                <w:rFonts w:hint="eastAsia"/>
                <w:u w:val="single"/>
              </w:rPr>
              <w:t xml:space="preserve">     </w:t>
            </w:r>
          </w:p>
          <w:p>
            <w:pPr>
              <w:keepNext w:val="0"/>
              <w:keepLines w:val="0"/>
              <w:widowControl/>
              <w:suppressLineNumbers w:val="0"/>
              <w:spacing w:before="20" w:beforeAutospacing="0" w:after="40" w:afterAutospacing="0" w:line="240" w:lineRule="atLeast"/>
              <w:ind w:left="0" w:right="57"/>
              <w:jc w:val="left"/>
              <w:rPr>
                <w:rFonts w:hint="eastAsia" w:ascii="Times New Roman" w:hAnsi="Times New Roman" w:eastAsia="宋体" w:cs="Times New Roman"/>
                <w:color w:val="0000FF"/>
                <w:szCs w:val="21"/>
              </w:rPr>
            </w:pPr>
          </w:p>
          <w:p>
            <w:pPr>
              <w:keepNext w:val="0"/>
              <w:keepLines w:val="0"/>
              <w:suppressLineNumbers w:val="0"/>
              <w:spacing w:before="20" w:beforeAutospacing="0" w:after="0" w:afterAutospacing="0" w:line="240" w:lineRule="atLeast"/>
              <w:ind w:left="0" w:right="57"/>
              <w:jc w:val="left"/>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rPr>
              <w:t>包括了：公司设计布局、加工区环境、</w:t>
            </w:r>
            <w:r>
              <w:rPr>
                <w:rFonts w:hint="eastAsia" w:cs="Times New Roman"/>
                <w:szCs w:val="21"/>
                <w:lang w:val="en-US" w:eastAsia="zh-CN"/>
              </w:rPr>
              <w:t>生产</w:t>
            </w:r>
            <w:r>
              <w:rPr>
                <w:rFonts w:hint="eastAsia" w:ascii="Times New Roman" w:hAnsi="Times New Roman" w:eastAsia="宋体" w:cs="Times New Roman"/>
                <w:szCs w:val="21"/>
              </w:rPr>
              <w:t>加工设备和设施、卫生设施，空气、水、能源等基础条件的供给、加工废弃物和污水处理等支持性服务，加工过程中清洗、清洁及车间消毒和杀虫措施的有效性和规范性，直接参加生产或需要进车间工作的员工管理，原材料进货、贮存，生产制程和成品检测的管理</w:t>
            </w:r>
            <w:r>
              <w:rPr>
                <w:rFonts w:hint="eastAsia" w:cs="Times New Roman"/>
                <w:szCs w:val="21"/>
                <w:lang w:val="en-US" w:eastAsia="zh-CN"/>
              </w:rPr>
              <w:t>等内容</w:t>
            </w:r>
          </w:p>
          <w:p>
            <w:pPr>
              <w:keepNext w:val="0"/>
              <w:keepLines w:val="0"/>
              <w:suppressLineNumbers w:val="0"/>
              <w:spacing w:before="20" w:beforeAutospacing="0" w:after="0" w:afterAutospacing="0" w:line="240" w:lineRule="atLeast"/>
              <w:ind w:left="0" w:right="57"/>
              <w:jc w:val="left"/>
              <w:rPr>
                <w:rFonts w:hint="eastAsia" w:ascii="Times New Roman" w:hAnsi="Times New Roman" w:eastAsia="宋体" w:cs="Times New Roman"/>
                <w:b/>
                <w:szCs w:val="21"/>
              </w:rPr>
            </w:pPr>
          </w:p>
          <w:p>
            <w:pPr>
              <w:keepNext w:val="0"/>
              <w:keepLines w:val="0"/>
              <w:suppressLineNumbers w:val="0"/>
              <w:spacing w:before="20" w:beforeAutospacing="0" w:after="0" w:afterAutospacing="0" w:line="240" w:lineRule="atLeast"/>
              <w:ind w:left="0" w:right="57"/>
              <w:jc w:val="left"/>
              <w:rPr>
                <w:rFonts w:hint="default" w:ascii="Times New Roman" w:hAnsi="Times New Roman" w:eastAsia="宋体" w:cs="Times New Roman"/>
                <w:color w:val="0000FF"/>
                <w:szCs w:val="21"/>
                <w:highlight w:val="none"/>
                <w:lang w:val="en-US" w:eastAsia="zh-CN"/>
              </w:rPr>
            </w:pPr>
            <w:r>
              <w:rPr>
                <w:rFonts w:hint="eastAsia" w:ascii="宋体" w:hAnsi="宋体" w:cs="Times New Roman"/>
                <w:color w:val="0000FF"/>
                <w:szCs w:val="21"/>
                <w:lang w:val="en-US" w:eastAsia="zh-CN"/>
              </w:rPr>
              <w:t>良</w:t>
            </w:r>
            <w:r>
              <w:rPr>
                <w:rFonts w:hint="eastAsia" w:ascii="宋体" w:hAnsi="宋体" w:cs="Times New Roman"/>
                <w:color w:val="0000FF"/>
                <w:szCs w:val="21"/>
                <w:highlight w:val="none"/>
                <w:lang w:val="en-US" w:eastAsia="zh-CN"/>
              </w:rPr>
              <w:t>好卫生规范</w:t>
            </w:r>
            <w:r>
              <w:rPr>
                <w:rFonts w:hint="eastAsia" w:ascii="宋体" w:hAnsi="宋体" w:eastAsia="宋体" w:cs="Times New Roman"/>
                <w:color w:val="0000FF"/>
                <w:szCs w:val="21"/>
                <w:highlight w:val="none"/>
              </w:rPr>
              <w:t>检查记录：</w:t>
            </w:r>
            <w:r>
              <w:rPr>
                <w:rFonts w:hint="eastAsia" w:ascii="宋体" w:hAnsi="宋体" w:cs="Times New Roman"/>
                <w:color w:val="0000FF"/>
                <w:szCs w:val="21"/>
                <w:highlight w:val="none"/>
                <w:lang w:val="en-US" w:eastAsia="zh-CN"/>
              </w:rPr>
              <w:t>见3.3</w:t>
            </w:r>
          </w:p>
          <w:p>
            <w:pPr>
              <w:keepNext w:val="0"/>
              <w:keepLines w:val="0"/>
              <w:suppressLineNumbers w:val="0"/>
              <w:spacing w:before="20" w:beforeAutospacing="0" w:after="0" w:afterAutospacing="0" w:line="240" w:lineRule="atLeast"/>
              <w:ind w:left="0" w:right="57"/>
              <w:jc w:val="left"/>
              <w:rPr>
                <w:rFonts w:hint="default" w:ascii="Times New Roman" w:hAnsi="Times New Roman" w:eastAsia="宋体" w:cs="Times New Roman"/>
                <w:color w:val="0000FF"/>
                <w:szCs w:val="21"/>
                <w:highlight w:val="none"/>
                <w:lang w:val="en-US" w:eastAsia="zh-CN"/>
              </w:rPr>
            </w:pPr>
            <w:r>
              <w:rPr>
                <w:rFonts w:hint="eastAsia" w:ascii="Times New Roman" w:hAnsi="Times New Roman" w:eastAsia="宋体" w:cs="Times New Roman"/>
                <w:color w:val="0000FF"/>
                <w:szCs w:val="21"/>
                <w:highlight w:val="none"/>
              </w:rPr>
              <w:t>现场查看</w:t>
            </w:r>
            <w:r>
              <w:rPr>
                <w:rFonts w:hint="eastAsia" w:ascii="宋体" w:hAnsi="宋体" w:cs="Times New Roman"/>
                <w:color w:val="0000FF"/>
                <w:szCs w:val="21"/>
                <w:highlight w:val="none"/>
                <w:lang w:val="en-US" w:eastAsia="zh-CN"/>
              </w:rPr>
              <w:t>《良好卫生规范》</w:t>
            </w:r>
            <w:r>
              <w:rPr>
                <w:rFonts w:hint="eastAsia" w:ascii="宋体" w:hAnsi="宋体" w:eastAsia="宋体" w:cs="Times New Roman"/>
                <w:color w:val="0000FF"/>
                <w:szCs w:val="21"/>
                <w:highlight w:val="none"/>
              </w:rPr>
              <w:t>的实施情况——□良好  □不良  ■</w:t>
            </w:r>
            <w:r>
              <w:rPr>
                <w:rFonts w:hint="eastAsia" w:ascii="Times New Roman" w:hAnsi="Times New Roman" w:eastAsia="宋体" w:cs="Times New Roman"/>
                <w:color w:val="0000FF"/>
                <w:szCs w:val="21"/>
                <w:highlight w:val="none"/>
              </w:rPr>
              <w:t>基本符合</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当企业发生</w:t>
            </w: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新产品研发、</w:t>
            </w: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产品发生变化、</w:t>
            </w: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产品生产工艺发生变更，通过食品安全危害识别分析、生产过程控制、监视和测量等能够持续生产符合食品安全法规要求的产品。</w:t>
            </w:r>
          </w:p>
          <w:p>
            <w:pPr>
              <w:keepNext w:val="0"/>
              <w:keepLines w:val="0"/>
              <w:suppressLineNumbers w:val="0"/>
              <w:autoSpaceDE w:val="0"/>
              <w:autoSpaceDN w:val="0"/>
              <w:adjustRightInd w:val="0"/>
              <w:spacing w:before="0" w:beforeAutospacing="0" w:after="0" w:afterAutospacing="0"/>
              <w:ind w:left="0" w:right="6"/>
              <w:rPr>
                <w:rFonts w:hint="default" w:ascii="Times New Roman" w:hAnsi="Times New Roman" w:eastAsia="宋体" w:cs="Times New Roman"/>
                <w:szCs w:val="21"/>
                <w:lang w:val="en-US" w:eastAsia="zh-CN"/>
              </w:rPr>
            </w:pPr>
            <w:r>
              <w:rPr>
                <w:rFonts w:hint="eastAsia" w:cs="Times New Roman"/>
                <w:szCs w:val="21"/>
                <w:lang w:val="en-US" w:eastAsia="zh-CN"/>
              </w:rPr>
              <w:t>体系建立以来未发生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napToGrid w:val="0"/>
              <w:spacing w:before="0" w:beforeAutospacing="0" w:after="0" w:afterAutospacing="0" w:line="264" w:lineRule="auto"/>
              <w:ind w:left="0" w:right="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建立和实施了供应商评价制度，包括不合格供方的淘汰制度；</w:t>
            </w:r>
          </w:p>
          <w:p>
            <w:pPr>
              <w:keepNext w:val="0"/>
              <w:keepLines w:val="0"/>
              <w:suppressLineNumbers w:val="0"/>
              <w:snapToGrid w:val="0"/>
              <w:spacing w:before="0" w:beforeAutospacing="0" w:after="0" w:afterAutospacing="0" w:line="264" w:lineRule="auto"/>
              <w:ind w:left="0" w:right="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通过资料评审、样品检测和试用、现场审核等方式，对供方的食品安全保证能力进行了评价，合格供方名单共</w:t>
            </w:r>
            <w:r>
              <w:rPr>
                <w:rFonts w:hint="eastAsia" w:ascii="Times New Roman" w:hAnsi="Times New Roman" w:eastAsia="宋体" w:cs="Times New Roman"/>
                <w:szCs w:val="21"/>
                <w:highlight w:val="none"/>
                <w:u w:val="single"/>
              </w:rPr>
              <w:t xml:space="preserve">  </w:t>
            </w:r>
            <w:r>
              <w:rPr>
                <w:rFonts w:hint="eastAsia" w:cs="Times New Roman"/>
                <w:szCs w:val="21"/>
                <w:highlight w:val="none"/>
                <w:u w:val="single"/>
                <w:lang w:val="en-US" w:eastAsia="zh-CN"/>
              </w:rPr>
              <w:t>11</w:t>
            </w:r>
            <w:r>
              <w:rPr>
                <w:rFonts w:hint="eastAsia" w:ascii="Times New Roman" w:hAnsi="Times New Roman" w:eastAsia="宋体" w:cs="Times New Roman"/>
                <w:szCs w:val="21"/>
                <w:highlight w:val="none"/>
                <w:u w:val="single"/>
              </w:rPr>
              <w:t xml:space="preserve"> </w:t>
            </w:r>
            <w:r>
              <w:rPr>
                <w:rFonts w:hint="eastAsia" w:ascii="Times New Roman" w:hAnsi="Times New Roman" w:eastAsia="宋体" w:cs="Times New Roman"/>
                <w:szCs w:val="21"/>
                <w:highlight w:val="none"/>
              </w:rPr>
              <w:t>家：包括了下列供方：</w:t>
            </w:r>
          </w:p>
          <w:p>
            <w:pPr>
              <w:pStyle w:val="14"/>
              <w:ind w:left="840" w:leftChars="200" w:hanging="420" w:hangingChars="200"/>
              <w:rPr>
                <w:rFonts w:hint="default"/>
                <w:lang w:val="en-US"/>
              </w:rPr>
            </w:pPr>
            <w:r>
              <w:rPr>
                <w:rFonts w:hint="eastAsia" w:ascii="Times New Roman" w:hAnsi="Times New Roman" w:eastAsia="宋体" w:cs="Times New Roman"/>
                <w:bCs w:val="0"/>
                <w:color w:val="0000FF"/>
                <w:spacing w:val="0"/>
                <w:kern w:val="2"/>
                <w:sz w:val="21"/>
                <w:szCs w:val="21"/>
                <w:highlight w:val="none"/>
                <w:lang w:val="en-US" w:eastAsia="zh-CN" w:bidi="ar-SA"/>
              </w:rPr>
              <w:t>主要原材料的供方</w:t>
            </w:r>
            <w:r>
              <w:rPr>
                <w:rFonts w:hint="eastAsia"/>
                <w:color w:val="0000FF"/>
                <w:szCs w:val="21"/>
                <w:highlight w:val="none"/>
              </w:rPr>
              <w:t>——</w:t>
            </w:r>
            <w:r>
              <w:rPr>
                <w:rFonts w:hint="default" w:eastAsia="宋体"/>
                <w:highlight w:val="none"/>
                <w:lang w:val="en-US" w:eastAsia="zh-CN"/>
              </w:rPr>
              <w:t>鸡/鸭肉</w:t>
            </w:r>
            <w:r>
              <w:rPr>
                <w:rFonts w:hint="eastAsia"/>
                <w:highlight w:val="none"/>
                <w:lang w:val="en-US" w:eastAsia="zh-CN"/>
              </w:rPr>
              <w:t>类【</w:t>
            </w:r>
            <w:r>
              <w:rPr>
                <w:rFonts w:hint="eastAsia" w:ascii="宋体" w:hAnsi="宋体" w:cs="宋体"/>
                <w:bCs/>
                <w:color w:val="000000"/>
                <w:kern w:val="0"/>
                <w:sz w:val="20"/>
                <w:lang w:val="en-US" w:eastAsia="zh-CN"/>
              </w:rPr>
              <w:t>杭州农副产品物流中心冷冻食品交易市场熙诗食品经营部</w:t>
            </w:r>
            <w:r>
              <w:rPr>
                <w:rFonts w:hint="eastAsia"/>
                <w:highlight w:val="none"/>
                <w:lang w:val="en-US" w:eastAsia="zh-CN"/>
              </w:rPr>
              <w:t>】、大米【杭州市滨江区为民食品商行】等</w:t>
            </w:r>
          </w:p>
          <w:p>
            <w:pPr>
              <w:widowControl/>
              <w:numPr>
                <w:ilvl w:val="0"/>
                <w:numId w:val="6"/>
              </w:numPr>
              <w:snapToGrid w:val="0"/>
              <w:spacing w:before="40" w:after="40" w:line="264" w:lineRule="auto"/>
              <w:ind w:left="570" w:leftChars="0" w:firstLineChars="0"/>
              <w:rPr>
                <w:color w:val="0000FF"/>
                <w:szCs w:val="21"/>
                <w:highlight w:val="none"/>
              </w:rPr>
            </w:pPr>
            <w:r>
              <w:rPr>
                <w:rFonts w:hint="eastAsia"/>
                <w:color w:val="0000FF"/>
                <w:szCs w:val="21"/>
                <w:highlight w:val="none"/>
              </w:rPr>
              <w:t>辅料的供方——</w:t>
            </w:r>
            <w:r>
              <w:rPr>
                <w:rFonts w:hint="eastAsia"/>
                <w:highlight w:val="none"/>
                <w:u w:val="single"/>
                <w:lang w:val="en-US" w:eastAsia="zh-CN"/>
              </w:rPr>
              <w:t xml:space="preserve">金银花一级大豆油 </w:t>
            </w:r>
            <w:r>
              <w:rPr>
                <w:rFonts w:hint="eastAsia"/>
                <w:highlight w:val="none"/>
              </w:rPr>
              <w:t>供方</w:t>
            </w:r>
            <w:r>
              <w:rPr>
                <w:rFonts w:hint="eastAsia"/>
                <w:highlight w:val="none"/>
                <w:u w:val="double"/>
                <w:lang w:val="en-US" w:eastAsia="zh-CN"/>
              </w:rPr>
              <w:t xml:space="preserve"> 邹平三星油脂工业有限公司 </w:t>
            </w:r>
            <w:r>
              <w:rPr>
                <w:rFonts w:hint="eastAsia"/>
                <w:highlight w:val="none"/>
                <w:u w:val="single"/>
                <w:lang w:val="en-US" w:eastAsia="zh-CN"/>
              </w:rPr>
              <w:t>；</w:t>
            </w:r>
            <w:r>
              <w:rPr>
                <w:rFonts w:hint="eastAsia"/>
                <w:u w:val="single"/>
                <w:lang w:val="en-US" w:eastAsia="zh-CN"/>
              </w:rPr>
              <w:t xml:space="preserve">B千张、祖名豆腐 </w:t>
            </w:r>
            <w:r>
              <w:rPr>
                <w:rFonts w:hint="eastAsia"/>
              </w:rPr>
              <w:t>的供方</w:t>
            </w:r>
            <w:r>
              <w:rPr>
                <w:rFonts w:hint="eastAsia"/>
                <w:lang w:val="en-US" w:eastAsia="zh-CN"/>
              </w:rPr>
              <w:t xml:space="preserve"> </w:t>
            </w:r>
            <w:r>
              <w:rPr>
                <w:rFonts w:hint="eastAsia"/>
                <w:u w:val="single"/>
                <w:lang w:val="en-US" w:eastAsia="zh-CN"/>
              </w:rPr>
              <w:t>祖名豆制品股份有限公司、</w:t>
            </w:r>
            <w:r>
              <w:rPr>
                <w:rFonts w:hint="eastAsia"/>
                <w:highlight w:val="none"/>
                <w:u w:val="single"/>
                <w:lang w:val="en-US" w:eastAsia="zh-CN"/>
              </w:rPr>
              <w:t>调味料（蚝油、鸡精等）</w:t>
            </w:r>
            <w:r>
              <w:rPr>
                <w:rFonts w:hint="eastAsia"/>
                <w:highlight w:val="none"/>
              </w:rPr>
              <w:t>的供方</w:t>
            </w:r>
            <w:r>
              <w:rPr>
                <w:rFonts w:hint="eastAsia"/>
                <w:highlight w:val="none"/>
                <w:lang w:val="en-US" w:eastAsia="zh-CN"/>
              </w:rPr>
              <w:t xml:space="preserve"> </w:t>
            </w:r>
            <w:r>
              <w:rPr>
                <w:rFonts w:hint="eastAsia"/>
                <w:highlight w:val="none"/>
                <w:u w:val="single"/>
                <w:lang w:val="en-US" w:eastAsia="zh-CN"/>
              </w:rPr>
              <w:t>杭州萧山杭妙食品商行</w:t>
            </w:r>
            <w:r>
              <w:rPr>
                <w:rFonts w:hint="eastAsia"/>
              </w:rPr>
              <w:t xml:space="preserve"> </w:t>
            </w:r>
            <w:r>
              <w:rPr>
                <w:rFonts w:hint="eastAsia"/>
                <w:lang w:val="en-US" w:eastAsia="zh-CN"/>
              </w:rPr>
              <w:t>等</w:t>
            </w:r>
          </w:p>
          <w:p>
            <w:pPr>
              <w:widowControl/>
              <w:numPr>
                <w:ilvl w:val="0"/>
                <w:numId w:val="6"/>
              </w:numPr>
              <w:snapToGrid w:val="0"/>
              <w:spacing w:before="40" w:after="40" w:line="264" w:lineRule="auto"/>
              <w:ind w:left="570" w:leftChars="0" w:firstLineChars="0"/>
              <w:rPr>
                <w:color w:val="0000FF"/>
                <w:szCs w:val="21"/>
                <w:highlight w:val="none"/>
              </w:rPr>
            </w:pPr>
            <w:r>
              <w:rPr>
                <w:rFonts w:hint="eastAsia"/>
                <w:color w:val="0000FF"/>
                <w:szCs w:val="21"/>
                <w:highlight w:val="none"/>
              </w:rPr>
              <w:t>内包材的供方——</w:t>
            </w:r>
            <w:r>
              <w:rPr>
                <w:rFonts w:hint="eastAsia"/>
                <w:color w:val="0000FF"/>
                <w:szCs w:val="21"/>
                <w:highlight w:val="none"/>
                <w:lang w:val="en-US" w:eastAsia="zh-CN"/>
              </w:rPr>
              <w:t>如：</w:t>
            </w:r>
            <w:r>
              <w:rPr>
                <w:rFonts w:hint="eastAsia"/>
                <w:highlight w:val="none"/>
                <w:u w:val="single"/>
                <w:lang w:val="en-US" w:eastAsia="zh-CN"/>
              </w:rPr>
              <w:t xml:space="preserve">塑料一次性餐饮具（PP盒） </w:t>
            </w:r>
            <w:r>
              <w:rPr>
                <w:rFonts w:hint="eastAsia"/>
                <w:highlight w:val="none"/>
              </w:rPr>
              <w:t>供方</w:t>
            </w:r>
            <w:r>
              <w:rPr>
                <w:rFonts w:hint="eastAsia"/>
                <w:highlight w:val="none"/>
                <w:lang w:val="en-US" w:eastAsia="zh-CN"/>
              </w:rPr>
              <w:t xml:space="preserve"> </w:t>
            </w:r>
            <w:r>
              <w:rPr>
                <w:rFonts w:hint="eastAsia"/>
                <w:highlight w:val="none"/>
                <w:u w:val="single"/>
                <w:lang w:val="en-US" w:eastAsia="zh-CN"/>
              </w:rPr>
              <w:t xml:space="preserve">苏州市和好塑业有限公司 </w:t>
            </w:r>
            <w:r>
              <w:rPr>
                <w:rFonts w:hint="eastAsia"/>
                <w:highlight w:val="none"/>
                <w:lang w:val="en-US" w:eastAsia="zh-CN"/>
              </w:rPr>
              <w:t>；</w:t>
            </w:r>
          </w:p>
          <w:p>
            <w:pPr>
              <w:widowControl/>
              <w:numPr>
                <w:ilvl w:val="0"/>
                <w:numId w:val="6"/>
              </w:numPr>
              <w:snapToGrid w:val="0"/>
              <w:spacing w:before="40" w:after="40" w:line="264" w:lineRule="auto"/>
              <w:ind w:left="570" w:leftChars="0" w:firstLineChars="0"/>
              <w:rPr>
                <w:color w:val="0000FF"/>
                <w:szCs w:val="21"/>
                <w:highlight w:val="none"/>
              </w:rPr>
            </w:pPr>
            <w:r>
              <w:rPr>
                <w:rFonts w:hint="eastAsia"/>
                <w:color w:val="0000FF"/>
                <w:szCs w:val="21"/>
                <w:highlight w:val="none"/>
                <w:lang w:val="en-US" w:eastAsia="zh-CN"/>
              </w:rPr>
              <w:t>提供外部服务</w:t>
            </w:r>
            <w:r>
              <w:rPr>
                <w:rFonts w:hint="eastAsia"/>
                <w:color w:val="0000FF"/>
                <w:szCs w:val="21"/>
                <w:highlight w:val="none"/>
              </w:rPr>
              <w:t>的供方——</w:t>
            </w:r>
            <w:r>
              <w:rPr>
                <w:rFonts w:hint="eastAsia"/>
                <w:color w:val="0000FF"/>
                <w:szCs w:val="21"/>
                <w:highlight w:val="none"/>
                <w:lang w:val="en-US" w:eastAsia="zh-CN"/>
              </w:rPr>
              <w:t>如：无</w:t>
            </w:r>
          </w:p>
          <w:p>
            <w:pPr>
              <w:widowControl/>
              <w:numPr>
                <w:ilvl w:val="0"/>
                <w:numId w:val="6"/>
              </w:numPr>
              <w:snapToGrid w:val="0"/>
              <w:spacing w:before="40" w:after="40" w:line="264" w:lineRule="auto"/>
              <w:ind w:left="570" w:leftChars="0" w:firstLineChars="0"/>
              <w:rPr>
                <w:rFonts w:hint="eastAsia"/>
                <w:szCs w:val="20"/>
                <w:highlight w:val="none"/>
                <w:lang w:val="en-US" w:eastAsia="zh-CN"/>
              </w:rPr>
            </w:pPr>
            <w:r>
              <w:rPr>
                <w:rFonts w:hint="eastAsia"/>
                <w:color w:val="0000FF"/>
                <w:szCs w:val="21"/>
                <w:highlight w:val="none"/>
              </w:rPr>
              <w:t>外包的供方——</w:t>
            </w:r>
            <w:r>
              <w:rPr>
                <w:rFonts w:hint="eastAsia"/>
                <w:szCs w:val="20"/>
                <w:highlight w:val="none"/>
                <w:lang w:val="en-US" w:eastAsia="zh-CN"/>
              </w:rPr>
              <w:t>如：</w:t>
            </w:r>
            <w:r>
              <w:rPr>
                <w:rFonts w:hint="eastAsia"/>
                <w:u w:val="single"/>
                <w:lang w:val="en-US" w:eastAsia="zh-CN"/>
              </w:rPr>
              <w:t xml:space="preserve">油烟管道清洗服务 </w:t>
            </w:r>
            <w:r>
              <w:rPr>
                <w:rFonts w:hint="eastAsia"/>
              </w:rPr>
              <w:t>的供方</w:t>
            </w:r>
            <w:r>
              <w:rPr>
                <w:rFonts w:hint="eastAsia"/>
                <w:lang w:val="en-US" w:eastAsia="zh-CN"/>
              </w:rPr>
              <w:t xml:space="preserve"> </w:t>
            </w:r>
            <w:r>
              <w:rPr>
                <w:rFonts w:hint="eastAsia"/>
                <w:u w:val="single"/>
                <w:lang w:val="en-US" w:eastAsia="zh-CN"/>
              </w:rPr>
              <w:t>杭州硕明酒店管理有限公司</w:t>
            </w:r>
            <w:r>
              <w:rPr>
                <w:rFonts w:hint="eastAsia"/>
              </w:rPr>
              <w:t xml:space="preserve"> </w:t>
            </w:r>
          </w:p>
          <w:p>
            <w:pPr>
              <w:pStyle w:val="2"/>
              <w:rPr>
                <w:rFonts w:hint="eastAsia" w:ascii="Times New Roman" w:hAnsi="Times New Roman" w:eastAsia="宋体" w:cs="Times New Roman"/>
                <w:szCs w:val="21"/>
                <w:highlight w:val="yellow"/>
              </w:rPr>
            </w:pPr>
            <w:r>
              <w:rPr>
                <w:rFonts w:hint="eastAsia"/>
                <w:highlight w:val="none"/>
              </w:rPr>
              <w:t>与外部供方评价的信息：</w:t>
            </w:r>
            <w:r>
              <w:rPr>
                <w:rFonts w:hint="eastAsia"/>
                <w:highlight w:val="none"/>
              </w:rPr>
              <w:sym w:font="Wingdings 2" w:char="00A3"/>
            </w:r>
            <w:r>
              <w:rPr>
                <w:rFonts w:hint="eastAsia"/>
                <w:highlight w:val="none"/>
              </w:rPr>
              <w:t xml:space="preserve">符合要求 </w:t>
            </w:r>
            <w:r>
              <w:rPr>
                <w:rFonts w:hint="eastAsia"/>
                <w:highlight w:val="none"/>
              </w:rPr>
              <w:sym w:font="Wingdings 2" w:char="0052"/>
            </w:r>
            <w:r>
              <w:rPr>
                <w:rFonts w:hint="eastAsia"/>
                <w:highlight w:val="none"/>
              </w:rPr>
              <w:t>存在不足，说明</w:t>
            </w:r>
            <w:r>
              <w:rPr>
                <w:rFonts w:hint="eastAsia"/>
                <w:highlight w:val="none"/>
                <w:u w:val="single"/>
              </w:rPr>
              <w:t xml:space="preserve">  </w:t>
            </w:r>
            <w:r>
              <w:rPr>
                <w:rFonts w:hint="eastAsia"/>
                <w:color w:val="FF0000"/>
                <w:highlight w:val="none"/>
                <w:u w:val="single"/>
              </w:rPr>
              <w:t>查供方管理时，发现：所提供的浙江卓尚环保能源有限公司的《城市生活垃圾经营性清扫、收集、运输服务》（编号：浙202001000043），有效期至2021年1月16日，已过期。。</w:t>
            </w:r>
            <w:r>
              <w:rPr>
                <w:rFonts w:hint="eastAsia"/>
                <w:color w:val="FF0000"/>
                <w:highlight w:val="none"/>
                <w:u w:val="single"/>
                <w:lang w:val="en-US" w:eastAsia="zh-CN"/>
              </w:rPr>
              <w:t>见不符合项报告02</w:t>
            </w:r>
            <w:r>
              <w:rPr>
                <w:rFonts w:hint="eastAsia"/>
                <w:highlight w:val="none"/>
                <w:u w:val="single"/>
              </w:rPr>
              <w:t xml:space="preserve">                          </w:t>
            </w:r>
            <w:r>
              <w:rPr>
                <w:rFonts w:hint="eastAsia"/>
                <w:highlight w:val="none"/>
              </w:rPr>
              <w:t>。</w:t>
            </w:r>
          </w:p>
          <w:p>
            <w:pPr>
              <w:pStyle w:val="2"/>
              <w:keepNext w:val="0"/>
              <w:keepLines w:val="0"/>
              <w:suppressLineNumbers w:val="0"/>
              <w:spacing w:before="0" w:beforeAutospacing="0" w:after="0" w:afterAutospacing="0"/>
              <w:ind w:left="0" w:leftChars="0" w:right="0" w:firstLine="0" w:firstLineChars="0"/>
              <w:rPr>
                <w:rFonts w:hint="eastAsia"/>
                <w:highlight w:val="yellow"/>
              </w:rPr>
            </w:pPr>
          </w:p>
          <w:p>
            <w:pPr>
              <w:pStyle w:val="2"/>
              <w:keepNext w:val="0"/>
              <w:keepLines w:val="0"/>
              <w:suppressLineNumbers w:val="0"/>
              <w:spacing w:before="0" w:beforeAutospacing="0" w:after="0" w:afterAutospacing="0"/>
              <w:ind w:right="0"/>
              <w:rPr>
                <w:rFonts w:hint="eastAsia"/>
                <w:highlight w:val="yellow"/>
              </w:rPr>
            </w:pPr>
          </w:p>
          <w:p>
            <w:pPr>
              <w:keepNext w:val="0"/>
              <w:keepLines w:val="0"/>
              <w:suppressLineNumbers w:val="0"/>
              <w:snapToGrid w:val="0"/>
              <w:spacing w:before="0" w:beforeAutospacing="0" w:after="0" w:afterAutospacing="0" w:line="264" w:lineRule="auto"/>
              <w:ind w:left="0" w:right="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原辅料、食品包装材料验收要求和程序，及索证</w:t>
            </w:r>
          </w:p>
          <w:p>
            <w:pPr>
              <w:keepNext w:val="0"/>
              <w:keepLines w:val="0"/>
              <w:widowControl/>
              <w:numPr>
                <w:ilvl w:val="0"/>
                <w:numId w:val="15"/>
              </w:numPr>
              <w:suppressLineNumbers w:val="0"/>
              <w:snapToGrid w:val="0"/>
              <w:spacing w:before="40" w:beforeAutospacing="0" w:after="40" w:afterAutospacing="0" w:line="264" w:lineRule="auto"/>
              <w:ind w:left="780" w:leftChars="0" w:right="0" w:firstLineChars="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FF"/>
                <w:szCs w:val="21"/>
                <w:highlight w:val="none"/>
              </w:rPr>
              <w:t>主要原材料——</w:t>
            </w:r>
            <w:r>
              <w:rPr>
                <w:rFonts w:hint="eastAsia" w:ascii="Times New Roman" w:hAnsi="Times New Roman" w:eastAsia="宋体" w:cs="Times New Roman"/>
                <w:color w:val="0000FF"/>
                <w:szCs w:val="21"/>
                <w:highlight w:val="none"/>
                <w:lang w:val="en-US" w:eastAsia="zh-CN"/>
              </w:rPr>
              <w:t>大米，20220125</w:t>
            </w:r>
            <w:r>
              <w:rPr>
                <w:rFonts w:hint="eastAsia" w:ascii="Times New Roman" w:hAnsi="Times New Roman" w:eastAsia="宋体" w:cs="Times New Roman"/>
                <w:color w:val="0000FF"/>
                <w:szCs w:val="21"/>
                <w:highlight w:val="none"/>
              </w:rPr>
              <w:t>，</w:t>
            </w:r>
            <w:r>
              <w:rPr>
                <w:rFonts w:hint="eastAsia" w:ascii="宋体" w:hAnsi="宋体" w:eastAsia="宋体" w:cs="Times New Roman"/>
                <w:color w:val="0000FF"/>
                <w:szCs w:val="21"/>
                <w:highlight w:val="none"/>
              </w:rPr>
              <w:t>□</w:t>
            </w:r>
            <w:r>
              <w:rPr>
                <w:rFonts w:hint="eastAsia" w:ascii="Times New Roman" w:hAnsi="Times New Roman" w:eastAsia="宋体" w:cs="Times New Roman"/>
                <w:color w:val="0000FF"/>
                <w:szCs w:val="21"/>
                <w:highlight w:val="none"/>
              </w:rPr>
              <w:t>企业自检/</w:t>
            </w:r>
            <w:r>
              <w:rPr>
                <w:rFonts w:hint="eastAsia" w:ascii="宋体" w:hAnsi="宋体" w:eastAsia="宋体" w:cs="Times New Roman"/>
                <w:color w:val="0000FF"/>
                <w:szCs w:val="21"/>
                <w:highlight w:val="none"/>
              </w:rPr>
              <w:t>委托检验</w:t>
            </w:r>
            <w:r>
              <w:rPr>
                <w:rFonts w:hint="eastAsia" w:ascii="Times New Roman" w:hAnsi="Times New Roman" w:eastAsia="宋体" w:cs="Times New Roman"/>
                <w:color w:val="0000FF"/>
                <w:szCs w:val="21"/>
                <w:highlight w:val="none"/>
              </w:rPr>
              <w:t>/</w:t>
            </w:r>
            <w:r>
              <w:rPr>
                <w:rFonts w:hint="eastAsia" w:ascii="宋体" w:hAnsi="宋体" w:eastAsia="宋体" w:cs="Times New Roman"/>
                <w:color w:val="0000FF"/>
                <w:szCs w:val="21"/>
                <w:highlight w:val="none"/>
              </w:rPr>
              <w:t>■</w:t>
            </w:r>
            <w:r>
              <w:rPr>
                <w:rFonts w:hint="eastAsia" w:ascii="Times New Roman" w:hAnsi="Times New Roman" w:eastAsia="宋体" w:cs="Times New Roman"/>
                <w:color w:val="0000FF"/>
                <w:szCs w:val="21"/>
                <w:highlight w:val="none"/>
              </w:rPr>
              <w:t>验证供方检测报告</w:t>
            </w:r>
          </w:p>
          <w:p>
            <w:pPr>
              <w:keepNext w:val="0"/>
              <w:keepLines w:val="0"/>
              <w:widowControl/>
              <w:numPr>
                <w:ilvl w:val="0"/>
                <w:numId w:val="15"/>
              </w:numPr>
              <w:suppressLineNumbers w:val="0"/>
              <w:snapToGrid w:val="0"/>
              <w:spacing w:before="40" w:beforeAutospacing="0" w:after="40" w:afterAutospacing="0" w:line="264" w:lineRule="auto"/>
              <w:ind w:left="780" w:leftChars="0" w:right="0" w:firstLineChars="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FF"/>
                <w:szCs w:val="21"/>
                <w:highlight w:val="none"/>
              </w:rPr>
              <w:t>辅料——</w:t>
            </w:r>
            <w:r>
              <w:rPr>
                <w:rFonts w:hint="eastAsia" w:cs="Times New Roman"/>
                <w:color w:val="0000FF"/>
                <w:szCs w:val="21"/>
                <w:highlight w:val="none"/>
                <w:lang w:val="en-US" w:eastAsia="zh-CN"/>
              </w:rPr>
              <w:t>蔬菜</w:t>
            </w:r>
            <w:r>
              <w:rPr>
                <w:rFonts w:hint="eastAsia" w:ascii="Times New Roman" w:hAnsi="Times New Roman" w:eastAsia="宋体" w:cs="Times New Roman"/>
                <w:color w:val="0000FF"/>
                <w:szCs w:val="21"/>
                <w:highlight w:val="none"/>
              </w:rPr>
              <w:t>，202</w:t>
            </w:r>
            <w:r>
              <w:rPr>
                <w:rFonts w:hint="eastAsia" w:cs="Times New Roman"/>
                <w:color w:val="0000FF"/>
                <w:szCs w:val="21"/>
                <w:highlight w:val="none"/>
                <w:lang w:val="en-US" w:eastAsia="zh-CN"/>
              </w:rPr>
              <w:t>20506</w:t>
            </w:r>
            <w:r>
              <w:rPr>
                <w:rFonts w:hint="eastAsia" w:ascii="Times New Roman" w:hAnsi="Times New Roman" w:eastAsia="宋体" w:cs="Times New Roman"/>
                <w:color w:val="0000FF"/>
                <w:szCs w:val="21"/>
                <w:highlight w:val="none"/>
              </w:rPr>
              <w:t>，</w:t>
            </w:r>
            <w:r>
              <w:rPr>
                <w:rFonts w:hint="eastAsia" w:ascii="宋体" w:hAnsi="宋体" w:eastAsia="宋体" w:cs="Times New Roman"/>
                <w:color w:val="0000FF"/>
                <w:szCs w:val="21"/>
                <w:highlight w:val="none"/>
              </w:rPr>
              <w:sym w:font="Wingdings 2" w:char="0052"/>
            </w:r>
            <w:r>
              <w:rPr>
                <w:rFonts w:hint="eastAsia" w:ascii="Times New Roman" w:hAnsi="Times New Roman" w:eastAsia="宋体" w:cs="Times New Roman"/>
                <w:color w:val="0000FF"/>
                <w:szCs w:val="21"/>
                <w:highlight w:val="none"/>
              </w:rPr>
              <w:t>企业自检</w:t>
            </w:r>
            <w:r>
              <w:rPr>
                <w:rFonts w:hint="eastAsia" w:ascii="Times New Roman" w:hAnsi="Times New Roman" w:eastAsia="宋体" w:cs="Times New Roman"/>
                <w:color w:val="0000FF"/>
                <w:szCs w:val="21"/>
                <w:highlight w:val="none"/>
                <w:lang w:val="en-US" w:eastAsia="zh-CN"/>
              </w:rPr>
              <w:t>农残</w:t>
            </w:r>
            <w:r>
              <w:rPr>
                <w:rFonts w:hint="eastAsia" w:ascii="Times New Roman" w:hAnsi="Times New Roman" w:eastAsia="宋体" w:cs="Times New Roman"/>
                <w:color w:val="0000FF"/>
                <w:szCs w:val="21"/>
                <w:highlight w:val="none"/>
              </w:rPr>
              <w:t>/</w:t>
            </w:r>
            <w:r>
              <w:rPr>
                <w:rFonts w:hint="eastAsia" w:ascii="宋体" w:hAnsi="宋体" w:eastAsia="宋体" w:cs="Times New Roman"/>
                <w:color w:val="0000FF"/>
                <w:szCs w:val="21"/>
                <w:highlight w:val="none"/>
              </w:rPr>
              <w:t>委托检验</w:t>
            </w:r>
            <w:r>
              <w:rPr>
                <w:rFonts w:hint="eastAsia" w:ascii="Times New Roman" w:hAnsi="Times New Roman" w:eastAsia="宋体" w:cs="Times New Roman"/>
                <w:color w:val="0000FF"/>
                <w:szCs w:val="21"/>
                <w:highlight w:val="none"/>
              </w:rPr>
              <w:t>/</w:t>
            </w:r>
            <w:r>
              <w:rPr>
                <w:rFonts w:hint="eastAsia" w:ascii="宋体" w:hAnsi="宋体" w:eastAsia="宋体" w:cs="Times New Roman"/>
                <w:color w:val="0000FF"/>
                <w:szCs w:val="21"/>
                <w:highlight w:val="none"/>
              </w:rPr>
              <w:t>□</w:t>
            </w:r>
            <w:r>
              <w:rPr>
                <w:rFonts w:hint="eastAsia" w:ascii="Times New Roman" w:hAnsi="Times New Roman" w:eastAsia="宋体" w:cs="Times New Roman"/>
                <w:color w:val="0000FF"/>
                <w:szCs w:val="21"/>
                <w:highlight w:val="none"/>
              </w:rPr>
              <w:t>验证供方检测报告</w:t>
            </w:r>
          </w:p>
          <w:p>
            <w:pPr>
              <w:keepNext w:val="0"/>
              <w:keepLines w:val="0"/>
              <w:widowControl/>
              <w:numPr>
                <w:ilvl w:val="0"/>
                <w:numId w:val="15"/>
              </w:numPr>
              <w:suppressLineNumbers w:val="0"/>
              <w:snapToGrid w:val="0"/>
              <w:spacing w:before="40" w:beforeAutospacing="0" w:after="40" w:afterAutospacing="0" w:line="264" w:lineRule="auto"/>
              <w:ind w:left="780" w:leftChars="0" w:right="0" w:firstLineChars="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FF"/>
                <w:szCs w:val="21"/>
                <w:highlight w:val="none"/>
              </w:rPr>
              <w:t>辅料——</w:t>
            </w:r>
            <w:r>
              <w:rPr>
                <w:rFonts w:hint="eastAsia" w:cs="Times New Roman"/>
                <w:color w:val="0000FF"/>
                <w:szCs w:val="21"/>
                <w:highlight w:val="none"/>
                <w:lang w:val="en-US" w:eastAsia="zh-CN"/>
              </w:rPr>
              <w:t>海天上等蚝油</w:t>
            </w:r>
            <w:r>
              <w:rPr>
                <w:rFonts w:hint="eastAsia" w:ascii="Times New Roman" w:hAnsi="Times New Roman" w:eastAsia="宋体" w:cs="Times New Roman"/>
                <w:color w:val="0000FF"/>
                <w:szCs w:val="21"/>
                <w:highlight w:val="none"/>
              </w:rPr>
              <w:t>，</w:t>
            </w:r>
            <w:r>
              <w:rPr>
                <w:rFonts w:hint="eastAsia" w:ascii="Times New Roman" w:hAnsi="Times New Roman" w:eastAsia="宋体" w:cs="Times New Roman"/>
                <w:color w:val="0000FF"/>
                <w:szCs w:val="21"/>
                <w:highlight w:val="none"/>
                <w:lang w:val="en-US" w:eastAsia="zh-CN"/>
              </w:rPr>
              <w:t>20211009</w:t>
            </w:r>
            <w:r>
              <w:rPr>
                <w:rFonts w:hint="eastAsia" w:ascii="Times New Roman" w:hAnsi="Times New Roman" w:eastAsia="宋体" w:cs="Times New Roman"/>
                <w:color w:val="0000FF"/>
                <w:szCs w:val="21"/>
                <w:highlight w:val="none"/>
              </w:rPr>
              <w:t>，</w:t>
            </w:r>
            <w:r>
              <w:rPr>
                <w:rFonts w:hint="eastAsia" w:ascii="宋体" w:hAnsi="宋体" w:eastAsia="宋体" w:cs="Times New Roman"/>
                <w:color w:val="0000FF"/>
                <w:szCs w:val="21"/>
                <w:highlight w:val="none"/>
              </w:rPr>
              <w:sym w:font="Wingdings 2" w:char="00A3"/>
            </w:r>
            <w:r>
              <w:rPr>
                <w:rFonts w:hint="eastAsia" w:ascii="Times New Roman" w:hAnsi="Times New Roman" w:eastAsia="宋体" w:cs="Times New Roman"/>
                <w:color w:val="0000FF"/>
                <w:szCs w:val="21"/>
                <w:highlight w:val="none"/>
              </w:rPr>
              <w:t>企业自检/</w:t>
            </w:r>
            <w:r>
              <w:rPr>
                <w:rFonts w:hint="eastAsia" w:ascii="宋体" w:hAnsi="宋体" w:eastAsia="宋体" w:cs="Times New Roman"/>
                <w:color w:val="0000FF"/>
                <w:szCs w:val="21"/>
                <w:highlight w:val="none"/>
              </w:rPr>
              <w:t>委托检验</w:t>
            </w:r>
            <w:r>
              <w:rPr>
                <w:rFonts w:hint="eastAsia" w:ascii="Times New Roman" w:hAnsi="Times New Roman" w:eastAsia="宋体" w:cs="Times New Roman"/>
                <w:color w:val="0000FF"/>
                <w:szCs w:val="21"/>
                <w:highlight w:val="none"/>
              </w:rPr>
              <w:t>/</w:t>
            </w:r>
            <w:r>
              <w:rPr>
                <w:rFonts w:hint="eastAsia" w:ascii="宋体" w:hAnsi="宋体" w:eastAsia="宋体" w:cs="Times New Roman"/>
                <w:color w:val="0000FF"/>
                <w:szCs w:val="21"/>
                <w:highlight w:val="none"/>
              </w:rPr>
              <w:t>■</w:t>
            </w:r>
            <w:r>
              <w:rPr>
                <w:rFonts w:hint="eastAsia" w:ascii="Times New Roman" w:hAnsi="Times New Roman" w:eastAsia="宋体" w:cs="Times New Roman"/>
                <w:color w:val="0000FF"/>
                <w:szCs w:val="21"/>
                <w:highlight w:val="none"/>
              </w:rPr>
              <w:t xml:space="preserve">验证供方检测报告 </w:t>
            </w:r>
          </w:p>
          <w:p>
            <w:pPr>
              <w:keepNext w:val="0"/>
              <w:keepLines w:val="0"/>
              <w:widowControl/>
              <w:numPr>
                <w:ilvl w:val="0"/>
                <w:numId w:val="15"/>
              </w:numPr>
              <w:suppressLineNumbers w:val="0"/>
              <w:snapToGrid w:val="0"/>
              <w:spacing w:before="40" w:beforeAutospacing="0" w:after="40" w:afterAutospacing="0" w:line="264" w:lineRule="auto"/>
              <w:ind w:left="780" w:leftChars="0" w:right="0" w:firstLineChars="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FF"/>
                <w:szCs w:val="21"/>
                <w:highlight w:val="none"/>
              </w:rPr>
              <w:t>辅料——</w:t>
            </w:r>
            <w:r>
              <w:rPr>
                <w:rFonts w:hint="eastAsia" w:cs="Times New Roman"/>
                <w:color w:val="0000FF"/>
                <w:szCs w:val="21"/>
                <w:highlight w:val="none"/>
                <w:lang w:val="en-US" w:eastAsia="zh-CN"/>
              </w:rPr>
              <w:t>植物油</w:t>
            </w:r>
            <w:r>
              <w:rPr>
                <w:rFonts w:hint="eastAsia" w:ascii="Times New Roman" w:hAnsi="Times New Roman" w:eastAsia="宋体" w:cs="Times New Roman"/>
                <w:color w:val="0000FF"/>
                <w:szCs w:val="21"/>
                <w:highlight w:val="none"/>
              </w:rPr>
              <w:t>，202</w:t>
            </w:r>
            <w:r>
              <w:rPr>
                <w:rFonts w:hint="eastAsia" w:cs="Times New Roman"/>
                <w:color w:val="0000FF"/>
                <w:szCs w:val="21"/>
                <w:highlight w:val="none"/>
                <w:lang w:val="en-US" w:eastAsia="zh-CN"/>
              </w:rPr>
              <w:t>20420</w:t>
            </w:r>
            <w:r>
              <w:rPr>
                <w:rFonts w:hint="eastAsia" w:ascii="Times New Roman" w:hAnsi="Times New Roman" w:eastAsia="宋体" w:cs="Times New Roman"/>
                <w:color w:val="0000FF"/>
                <w:szCs w:val="21"/>
                <w:highlight w:val="none"/>
              </w:rPr>
              <w:t>，</w:t>
            </w:r>
            <w:r>
              <w:rPr>
                <w:rFonts w:hint="eastAsia" w:ascii="宋体" w:hAnsi="宋体" w:eastAsia="宋体" w:cs="Times New Roman"/>
                <w:color w:val="0000FF"/>
                <w:szCs w:val="21"/>
                <w:highlight w:val="none"/>
              </w:rPr>
              <w:sym w:font="Wingdings 2" w:char="00A3"/>
            </w:r>
            <w:r>
              <w:rPr>
                <w:rFonts w:hint="eastAsia" w:ascii="Times New Roman" w:hAnsi="Times New Roman" w:eastAsia="宋体" w:cs="Times New Roman"/>
                <w:color w:val="0000FF"/>
                <w:szCs w:val="21"/>
                <w:highlight w:val="none"/>
              </w:rPr>
              <w:t>企业自检</w:t>
            </w:r>
            <w:r>
              <w:rPr>
                <w:rFonts w:hint="eastAsia" w:ascii="Times New Roman" w:hAnsi="Times New Roman" w:eastAsia="宋体" w:cs="Times New Roman"/>
                <w:color w:val="0000FF"/>
                <w:szCs w:val="21"/>
                <w:highlight w:val="none"/>
                <w:lang w:val="en-US" w:eastAsia="zh-CN"/>
              </w:rPr>
              <w:t>农残</w:t>
            </w:r>
            <w:r>
              <w:rPr>
                <w:rFonts w:hint="eastAsia" w:ascii="Times New Roman" w:hAnsi="Times New Roman" w:eastAsia="宋体" w:cs="Times New Roman"/>
                <w:color w:val="0000FF"/>
                <w:szCs w:val="21"/>
                <w:highlight w:val="none"/>
              </w:rPr>
              <w:t>/</w:t>
            </w:r>
            <w:r>
              <w:rPr>
                <w:rFonts w:hint="eastAsia" w:ascii="宋体" w:hAnsi="宋体" w:eastAsia="宋体" w:cs="Times New Roman"/>
                <w:color w:val="0000FF"/>
                <w:szCs w:val="21"/>
                <w:highlight w:val="none"/>
              </w:rPr>
              <w:t>委托检验</w:t>
            </w:r>
            <w:r>
              <w:rPr>
                <w:rFonts w:hint="eastAsia" w:ascii="Times New Roman" w:hAnsi="Times New Roman" w:eastAsia="宋体" w:cs="Times New Roman"/>
                <w:color w:val="0000FF"/>
                <w:szCs w:val="21"/>
                <w:highlight w:val="none"/>
              </w:rPr>
              <w:t>/</w:t>
            </w:r>
            <w:r>
              <w:rPr>
                <w:rFonts w:hint="eastAsia" w:ascii="宋体" w:hAnsi="宋体" w:eastAsia="宋体" w:cs="Times New Roman"/>
                <w:color w:val="0000FF"/>
                <w:szCs w:val="21"/>
                <w:highlight w:val="none"/>
              </w:rPr>
              <w:sym w:font="Wingdings 2" w:char="0052"/>
            </w:r>
            <w:r>
              <w:rPr>
                <w:rFonts w:hint="eastAsia" w:ascii="Times New Roman" w:hAnsi="Times New Roman" w:eastAsia="宋体" w:cs="Times New Roman"/>
                <w:color w:val="0000FF"/>
                <w:szCs w:val="21"/>
                <w:highlight w:val="none"/>
              </w:rPr>
              <w:t>验证供方检测报告</w:t>
            </w:r>
          </w:p>
          <w:p>
            <w:pPr>
              <w:keepNext w:val="0"/>
              <w:keepLines w:val="0"/>
              <w:widowControl/>
              <w:numPr>
                <w:ilvl w:val="0"/>
                <w:numId w:val="15"/>
              </w:numPr>
              <w:suppressLineNumbers w:val="0"/>
              <w:snapToGrid w:val="0"/>
              <w:spacing w:before="40" w:beforeAutospacing="0" w:after="40" w:afterAutospacing="0" w:line="264" w:lineRule="auto"/>
              <w:ind w:left="780" w:leftChars="0" w:right="0" w:firstLineChars="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FF"/>
                <w:szCs w:val="21"/>
                <w:highlight w:val="none"/>
              </w:rPr>
              <w:t>辅料——</w:t>
            </w:r>
            <w:r>
              <w:rPr>
                <w:rFonts w:hint="eastAsia" w:cs="Times New Roman"/>
                <w:color w:val="0000FF"/>
                <w:szCs w:val="21"/>
                <w:highlight w:val="none"/>
                <w:lang w:val="en-US" w:eastAsia="zh-CN"/>
              </w:rPr>
              <w:t>咖喱粉</w:t>
            </w:r>
            <w:r>
              <w:rPr>
                <w:rFonts w:hint="eastAsia" w:ascii="Times New Roman" w:hAnsi="Times New Roman" w:eastAsia="宋体" w:cs="Times New Roman"/>
                <w:color w:val="0000FF"/>
                <w:szCs w:val="21"/>
                <w:highlight w:val="none"/>
              </w:rPr>
              <w:t>，</w:t>
            </w:r>
            <w:r>
              <w:rPr>
                <w:rFonts w:hint="eastAsia" w:ascii="Times New Roman" w:hAnsi="Times New Roman" w:eastAsia="宋体" w:cs="Times New Roman"/>
                <w:color w:val="0000FF"/>
                <w:szCs w:val="21"/>
                <w:highlight w:val="none"/>
                <w:lang w:val="en-US" w:eastAsia="zh-CN"/>
              </w:rPr>
              <w:t>20220104</w:t>
            </w:r>
            <w:r>
              <w:rPr>
                <w:rFonts w:hint="eastAsia" w:ascii="Times New Roman" w:hAnsi="Times New Roman" w:eastAsia="宋体" w:cs="Times New Roman"/>
                <w:color w:val="0000FF"/>
                <w:szCs w:val="21"/>
                <w:highlight w:val="none"/>
              </w:rPr>
              <w:t>，</w:t>
            </w:r>
            <w:r>
              <w:rPr>
                <w:rFonts w:hint="eastAsia" w:ascii="宋体" w:hAnsi="宋体" w:eastAsia="宋体" w:cs="Times New Roman"/>
                <w:color w:val="0000FF"/>
                <w:szCs w:val="21"/>
                <w:highlight w:val="none"/>
              </w:rPr>
              <w:sym w:font="Wingdings 2" w:char="00A3"/>
            </w:r>
            <w:r>
              <w:rPr>
                <w:rFonts w:hint="eastAsia" w:ascii="Times New Roman" w:hAnsi="Times New Roman" w:eastAsia="宋体" w:cs="Times New Roman"/>
                <w:color w:val="0000FF"/>
                <w:szCs w:val="21"/>
                <w:highlight w:val="none"/>
              </w:rPr>
              <w:t>企业自检/</w:t>
            </w:r>
            <w:r>
              <w:rPr>
                <w:rFonts w:hint="eastAsia" w:ascii="宋体" w:hAnsi="宋体" w:eastAsia="宋体" w:cs="Times New Roman"/>
                <w:color w:val="0000FF"/>
                <w:szCs w:val="21"/>
                <w:highlight w:val="none"/>
              </w:rPr>
              <w:t>委托检验</w:t>
            </w:r>
            <w:r>
              <w:rPr>
                <w:rFonts w:hint="eastAsia" w:ascii="Times New Roman" w:hAnsi="Times New Roman" w:eastAsia="宋体" w:cs="Times New Roman"/>
                <w:color w:val="0000FF"/>
                <w:szCs w:val="21"/>
                <w:highlight w:val="none"/>
              </w:rPr>
              <w:t>/</w:t>
            </w:r>
            <w:r>
              <w:rPr>
                <w:rFonts w:hint="eastAsia" w:ascii="宋体" w:hAnsi="宋体" w:eastAsia="宋体" w:cs="Times New Roman"/>
                <w:color w:val="0000FF"/>
                <w:szCs w:val="21"/>
                <w:highlight w:val="none"/>
              </w:rPr>
              <w:t>■</w:t>
            </w:r>
            <w:r>
              <w:rPr>
                <w:rFonts w:hint="eastAsia" w:ascii="Times New Roman" w:hAnsi="Times New Roman" w:eastAsia="宋体" w:cs="Times New Roman"/>
                <w:color w:val="0000FF"/>
                <w:szCs w:val="21"/>
                <w:highlight w:val="none"/>
              </w:rPr>
              <w:t>验证供方检测报告</w:t>
            </w:r>
          </w:p>
          <w:p>
            <w:pPr>
              <w:keepNext w:val="0"/>
              <w:keepLines w:val="0"/>
              <w:widowControl/>
              <w:numPr>
                <w:ilvl w:val="0"/>
                <w:numId w:val="15"/>
              </w:numPr>
              <w:suppressLineNumbers w:val="0"/>
              <w:snapToGrid w:val="0"/>
              <w:spacing w:before="40" w:beforeAutospacing="0" w:after="40" w:afterAutospacing="0" w:line="264" w:lineRule="auto"/>
              <w:ind w:left="780" w:leftChars="0" w:right="0" w:firstLineChars="0"/>
              <w:rPr>
                <w:rFonts w:hint="eastAsia"/>
                <w:highlight w:val="none"/>
              </w:rPr>
            </w:pPr>
            <w:r>
              <w:rPr>
                <w:rFonts w:hint="eastAsia" w:ascii="Times New Roman" w:hAnsi="Times New Roman" w:eastAsia="宋体" w:cs="Times New Roman"/>
                <w:color w:val="0000FF"/>
                <w:szCs w:val="21"/>
                <w:highlight w:val="none"/>
              </w:rPr>
              <w:t>辅料——</w:t>
            </w:r>
            <w:r>
              <w:rPr>
                <w:rFonts w:hint="eastAsia" w:cs="Times New Roman"/>
                <w:color w:val="0000FF"/>
                <w:szCs w:val="21"/>
                <w:highlight w:val="none"/>
                <w:lang w:val="en-US" w:eastAsia="zh-CN"/>
              </w:rPr>
              <w:t>重庆火锅多用途</w:t>
            </w:r>
            <w:r>
              <w:rPr>
                <w:rFonts w:hint="eastAsia" w:ascii="Times New Roman" w:hAnsi="Times New Roman" w:eastAsia="宋体" w:cs="Times New Roman"/>
                <w:color w:val="0000FF"/>
                <w:szCs w:val="21"/>
                <w:highlight w:val="none"/>
              </w:rPr>
              <w:t>，</w:t>
            </w:r>
            <w:r>
              <w:rPr>
                <w:rFonts w:hint="eastAsia" w:ascii="Times New Roman" w:hAnsi="Times New Roman" w:eastAsia="宋体" w:cs="Times New Roman"/>
                <w:color w:val="0000FF"/>
                <w:szCs w:val="21"/>
                <w:highlight w:val="none"/>
                <w:lang w:val="en-US" w:eastAsia="zh-CN"/>
              </w:rPr>
              <w:t>20211009</w:t>
            </w:r>
            <w:r>
              <w:rPr>
                <w:rFonts w:hint="eastAsia" w:ascii="Times New Roman" w:hAnsi="Times New Roman" w:eastAsia="宋体" w:cs="Times New Roman"/>
                <w:color w:val="0000FF"/>
                <w:szCs w:val="21"/>
                <w:highlight w:val="none"/>
              </w:rPr>
              <w:t>，</w:t>
            </w:r>
            <w:r>
              <w:rPr>
                <w:rFonts w:hint="eastAsia" w:ascii="宋体" w:hAnsi="宋体" w:eastAsia="宋体" w:cs="Times New Roman"/>
                <w:color w:val="0000FF"/>
                <w:szCs w:val="21"/>
                <w:highlight w:val="none"/>
              </w:rPr>
              <w:sym w:font="Wingdings 2" w:char="00A3"/>
            </w:r>
            <w:r>
              <w:rPr>
                <w:rFonts w:hint="eastAsia" w:ascii="Times New Roman" w:hAnsi="Times New Roman" w:eastAsia="宋体" w:cs="Times New Roman"/>
                <w:color w:val="0000FF"/>
                <w:szCs w:val="21"/>
                <w:highlight w:val="none"/>
              </w:rPr>
              <w:t>企业自检/</w:t>
            </w:r>
            <w:r>
              <w:rPr>
                <w:rFonts w:hint="eastAsia" w:ascii="宋体" w:hAnsi="宋体" w:eastAsia="宋体" w:cs="Times New Roman"/>
                <w:color w:val="0000FF"/>
                <w:szCs w:val="21"/>
                <w:highlight w:val="none"/>
              </w:rPr>
              <w:t>委托检验</w:t>
            </w:r>
            <w:r>
              <w:rPr>
                <w:rFonts w:hint="eastAsia" w:ascii="Times New Roman" w:hAnsi="Times New Roman" w:eastAsia="宋体" w:cs="Times New Roman"/>
                <w:color w:val="0000FF"/>
                <w:szCs w:val="21"/>
                <w:highlight w:val="none"/>
              </w:rPr>
              <w:t>/</w:t>
            </w:r>
            <w:r>
              <w:rPr>
                <w:rFonts w:hint="eastAsia" w:ascii="宋体" w:hAnsi="宋体" w:eastAsia="宋体" w:cs="Times New Roman"/>
                <w:color w:val="0000FF"/>
                <w:szCs w:val="21"/>
                <w:highlight w:val="none"/>
              </w:rPr>
              <w:t>■</w:t>
            </w:r>
            <w:r>
              <w:rPr>
                <w:rFonts w:hint="eastAsia" w:ascii="Times New Roman" w:hAnsi="Times New Roman" w:eastAsia="宋体" w:cs="Times New Roman"/>
                <w:color w:val="0000FF"/>
                <w:szCs w:val="21"/>
                <w:highlight w:val="none"/>
              </w:rPr>
              <w:t>验证供方检测报告</w:t>
            </w:r>
          </w:p>
          <w:p>
            <w:pPr>
              <w:keepNext w:val="0"/>
              <w:keepLines w:val="0"/>
              <w:widowControl/>
              <w:numPr>
                <w:ilvl w:val="0"/>
                <w:numId w:val="15"/>
              </w:numPr>
              <w:suppressLineNumbers w:val="0"/>
              <w:snapToGrid w:val="0"/>
              <w:spacing w:before="40" w:beforeAutospacing="0" w:after="40" w:afterAutospacing="0" w:line="264" w:lineRule="auto"/>
              <w:ind w:left="780" w:leftChars="0" w:right="0" w:firstLineChars="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FF"/>
                <w:szCs w:val="21"/>
                <w:highlight w:val="none"/>
              </w:rPr>
              <w:t>内包材——</w:t>
            </w:r>
            <w:r>
              <w:rPr>
                <w:rFonts w:hint="eastAsia" w:cs="Times New Roman"/>
                <w:color w:val="0000FF"/>
                <w:szCs w:val="21"/>
                <w:highlight w:val="none"/>
                <w:lang w:val="en-US" w:eastAsia="zh-CN"/>
              </w:rPr>
              <w:t>一次性餐盒</w:t>
            </w:r>
            <w:r>
              <w:rPr>
                <w:rFonts w:hint="eastAsia" w:cs="Times New Roman"/>
                <w:color w:val="0000FF"/>
                <w:szCs w:val="21"/>
                <w:highlight w:val="none"/>
                <w:lang w:eastAsia="zh-CN"/>
              </w:rPr>
              <w:t>，</w:t>
            </w:r>
            <w:r>
              <w:rPr>
                <w:rFonts w:hint="eastAsia" w:cs="Times New Roman"/>
                <w:color w:val="0000FF"/>
                <w:szCs w:val="21"/>
                <w:highlight w:val="none"/>
                <w:lang w:val="en-US" w:eastAsia="zh-CN"/>
              </w:rPr>
              <w:t>20211222</w:t>
            </w:r>
            <w:r>
              <w:rPr>
                <w:rFonts w:hint="eastAsia" w:ascii="Times New Roman" w:hAnsi="Times New Roman" w:eastAsia="宋体" w:cs="Times New Roman"/>
                <w:color w:val="0000FF"/>
                <w:szCs w:val="21"/>
                <w:highlight w:val="none"/>
              </w:rPr>
              <w:t>，</w:t>
            </w:r>
            <w:r>
              <w:rPr>
                <w:rFonts w:hint="eastAsia" w:ascii="宋体" w:hAnsi="宋体" w:eastAsia="宋体" w:cs="Times New Roman"/>
                <w:color w:val="0000FF"/>
                <w:szCs w:val="21"/>
                <w:highlight w:val="none"/>
              </w:rPr>
              <w:sym w:font="Wingdings 2" w:char="00A3"/>
            </w:r>
            <w:r>
              <w:rPr>
                <w:rFonts w:hint="eastAsia" w:ascii="Times New Roman" w:hAnsi="Times New Roman" w:eastAsia="宋体" w:cs="Times New Roman"/>
                <w:color w:val="0000FF"/>
                <w:szCs w:val="21"/>
                <w:highlight w:val="none"/>
              </w:rPr>
              <w:t>企业自检/</w:t>
            </w:r>
            <w:r>
              <w:rPr>
                <w:rFonts w:hint="eastAsia" w:ascii="宋体" w:hAnsi="宋体" w:eastAsia="宋体" w:cs="Times New Roman"/>
                <w:color w:val="0000FF"/>
                <w:szCs w:val="21"/>
                <w:highlight w:val="none"/>
              </w:rPr>
              <w:sym w:font="Wingdings 2" w:char="00A3"/>
            </w:r>
            <w:r>
              <w:rPr>
                <w:rFonts w:hint="eastAsia" w:ascii="Times New Roman" w:hAnsi="Times New Roman" w:eastAsia="宋体" w:cs="Times New Roman"/>
                <w:color w:val="0000FF"/>
                <w:szCs w:val="21"/>
                <w:highlight w:val="none"/>
              </w:rPr>
              <w:t>委托检验/</w:t>
            </w:r>
            <w:r>
              <w:rPr>
                <w:rFonts w:hint="eastAsia" w:ascii="宋体" w:hAnsi="宋体" w:eastAsia="宋体" w:cs="Times New Roman"/>
                <w:color w:val="0000FF"/>
                <w:szCs w:val="21"/>
                <w:highlight w:val="none"/>
              </w:rPr>
              <w:sym w:font="Wingdings 2" w:char="0052"/>
            </w:r>
            <w:r>
              <w:rPr>
                <w:rFonts w:hint="eastAsia" w:ascii="宋体" w:hAnsi="宋体" w:eastAsia="宋体" w:cs="Times New Roman"/>
                <w:color w:val="0000FF"/>
                <w:szCs w:val="21"/>
                <w:highlight w:val="none"/>
              </w:rPr>
              <w:t>验证供方检测报告</w:t>
            </w:r>
          </w:p>
          <w:p>
            <w:pPr>
              <w:keepNext w:val="0"/>
              <w:keepLines w:val="0"/>
              <w:widowControl/>
              <w:numPr>
                <w:ilvl w:val="0"/>
                <w:numId w:val="15"/>
              </w:numPr>
              <w:suppressLineNumbers w:val="0"/>
              <w:snapToGrid w:val="0"/>
              <w:spacing w:before="40" w:beforeAutospacing="0" w:after="40" w:afterAutospacing="0" w:line="264" w:lineRule="auto"/>
              <w:ind w:left="780" w:leftChars="0" w:right="0" w:firstLineChars="0"/>
              <w:rPr>
                <w:rFonts w:hint="eastAsia" w:ascii="Times New Roman" w:hAnsi="Times New Roman" w:eastAsia="宋体" w:cs="Times New Roman"/>
                <w:color w:val="0000FF"/>
                <w:szCs w:val="21"/>
                <w:highlight w:val="none"/>
              </w:rPr>
            </w:pPr>
          </w:p>
          <w:p>
            <w:pPr>
              <w:keepNext w:val="0"/>
              <w:keepLines w:val="0"/>
              <w:suppressLineNumbers w:val="0"/>
              <w:snapToGrid w:val="0"/>
              <w:spacing w:before="0" w:beforeAutospacing="0" w:after="0" w:afterAutospacing="0" w:line="264" w:lineRule="auto"/>
              <w:ind w:left="0" w:right="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企业使用食品添加剂符合/</w:t>
            </w:r>
            <w:r>
              <w:rPr>
                <w:rFonts w:hint="eastAsia" w:ascii="宋体" w:hAnsi="宋体" w:eastAsia="宋体" w:cs="Times New Roman"/>
                <w:szCs w:val="21"/>
                <w:highlight w:val="none"/>
              </w:rPr>
              <w:t>不符合</w:t>
            </w:r>
            <w:r>
              <w:rPr>
                <w:rFonts w:hint="eastAsia" w:ascii="Times New Roman" w:hAnsi="Times New Roman" w:eastAsia="宋体" w:cs="Times New Roman"/>
                <w:szCs w:val="21"/>
                <w:highlight w:val="none"/>
              </w:rPr>
              <w:t>GB2760</w:t>
            </w:r>
            <w:r>
              <w:rPr>
                <w:rFonts w:hint="eastAsia" w:ascii="宋体" w:hAnsi="宋体" w:eastAsia="宋体" w:cs="Times New Roman"/>
                <w:szCs w:val="21"/>
                <w:highlight w:val="none"/>
              </w:rPr>
              <w:t>的要求，如；</w:t>
            </w:r>
          </w:p>
          <w:p>
            <w:pPr>
              <w:keepNext w:val="0"/>
              <w:keepLines w:val="0"/>
              <w:widowControl/>
              <w:numPr>
                <w:ilvl w:val="0"/>
                <w:numId w:val="15"/>
              </w:numPr>
              <w:suppressLineNumbers w:val="0"/>
              <w:snapToGrid w:val="0"/>
              <w:spacing w:before="40" w:beforeAutospacing="0" w:after="40" w:afterAutospacing="0" w:line="264" w:lineRule="auto"/>
              <w:ind w:left="780" w:leftChars="0" w:right="0" w:firstLineChars="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FF"/>
                <w:szCs w:val="21"/>
                <w:highlight w:val="none"/>
              </w:rPr>
              <w:t>种类和限量</w:t>
            </w:r>
            <w:r>
              <w:rPr>
                <w:rFonts w:hint="eastAsia" w:ascii="Times New Roman" w:hAnsi="Times New Roman" w:eastAsia="宋体" w:cs="Times New Roman"/>
                <w:color w:val="0000FF"/>
                <w:szCs w:val="21"/>
                <w:highlight w:val="none"/>
                <w:u w:val="single"/>
              </w:rPr>
              <w:t xml:space="preserve">    不</w:t>
            </w:r>
            <w:r>
              <w:rPr>
                <w:rFonts w:hint="eastAsia" w:ascii="Times New Roman" w:hAnsi="Times New Roman" w:eastAsia="宋体" w:cs="Times New Roman"/>
                <w:color w:val="0000FF"/>
                <w:szCs w:val="21"/>
                <w:highlight w:val="none"/>
                <w:u w:val="single"/>
                <w:lang w:val="en-US" w:eastAsia="zh-CN"/>
              </w:rPr>
              <w:t>使用</w:t>
            </w:r>
            <w:r>
              <w:rPr>
                <w:rFonts w:hint="eastAsia" w:ascii="Times New Roman" w:hAnsi="Times New Roman" w:eastAsia="宋体" w:cs="Times New Roman"/>
                <w:color w:val="0000FF"/>
                <w:szCs w:val="21"/>
                <w:highlight w:val="none"/>
                <w:u w:val="single"/>
              </w:rPr>
              <w:t xml:space="preserve">                           </w:t>
            </w:r>
            <w:r>
              <w:rPr>
                <w:rFonts w:hint="eastAsia" w:ascii="Times New Roman" w:hAnsi="Times New Roman" w:eastAsia="宋体" w:cs="Times New Roman"/>
                <w:color w:val="0000FF"/>
                <w:szCs w:val="21"/>
                <w:highlight w:val="none"/>
              </w:rPr>
              <w:t>。</w:t>
            </w:r>
          </w:p>
          <w:p>
            <w:pPr>
              <w:keepNext w:val="0"/>
              <w:keepLines w:val="0"/>
              <w:widowControl/>
              <w:numPr>
                <w:ilvl w:val="0"/>
                <w:numId w:val="15"/>
              </w:numPr>
              <w:suppressLineNumbers w:val="0"/>
              <w:snapToGrid w:val="0"/>
              <w:spacing w:before="40" w:beforeAutospacing="0" w:after="40" w:afterAutospacing="0" w:line="264" w:lineRule="auto"/>
              <w:ind w:left="780" w:leftChars="0" w:right="0" w:firstLineChars="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FF"/>
                <w:szCs w:val="21"/>
                <w:highlight w:val="none"/>
              </w:rPr>
              <w:t>种类和限量</w:t>
            </w:r>
            <w:r>
              <w:rPr>
                <w:rFonts w:hint="eastAsia" w:ascii="Times New Roman" w:hAnsi="Times New Roman" w:eastAsia="宋体" w:cs="Times New Roman"/>
                <w:color w:val="0000FF"/>
                <w:szCs w:val="21"/>
                <w:highlight w:val="none"/>
                <w:u w:val="single"/>
              </w:rPr>
              <w:t xml:space="preserve">    不</w:t>
            </w:r>
            <w:r>
              <w:rPr>
                <w:rFonts w:hint="eastAsia" w:ascii="Times New Roman" w:hAnsi="Times New Roman" w:eastAsia="宋体" w:cs="Times New Roman"/>
                <w:color w:val="0000FF"/>
                <w:szCs w:val="21"/>
                <w:highlight w:val="none"/>
                <w:u w:val="single"/>
                <w:lang w:val="en-US" w:eastAsia="zh-CN"/>
              </w:rPr>
              <w:t>使用</w:t>
            </w:r>
            <w:r>
              <w:rPr>
                <w:rFonts w:hint="eastAsia" w:ascii="Times New Roman" w:hAnsi="Times New Roman" w:eastAsia="宋体" w:cs="Times New Roman"/>
                <w:color w:val="0000FF"/>
                <w:szCs w:val="21"/>
                <w:highlight w:val="none"/>
                <w:u w:val="single"/>
              </w:rPr>
              <w:t xml:space="preserve">                          </w:t>
            </w:r>
            <w:r>
              <w:rPr>
                <w:rFonts w:hint="eastAsia" w:ascii="Times New Roman" w:hAnsi="Times New Roman" w:eastAsia="宋体" w:cs="Times New Roman"/>
                <w:color w:val="0000FF"/>
                <w:szCs w:val="21"/>
                <w:highlight w:val="none"/>
              </w:rPr>
              <w:t>。</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line="360" w:lineRule="auto"/>
              <w:ind w:left="0" w:right="6"/>
              <w:rPr>
                <w:rFonts w:hint="eastAsia" w:ascii="Times New Roman" w:hAnsi="Times New Roman" w:eastAsia="宋体" w:cs="Times New Roman"/>
                <w:szCs w:val="21"/>
              </w:rPr>
            </w:pPr>
            <w:r>
              <w:rPr>
                <w:rFonts w:hint="eastAsia" w:ascii="Times New Roman" w:hAnsi="Times New Roman" w:eastAsia="宋体" w:cs="Times New Roman"/>
                <w:szCs w:val="21"/>
              </w:rPr>
              <w:t>组织的监视和测量资源：</w:t>
            </w: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 xml:space="preserve">计量器具   </w:t>
            </w:r>
            <w:r>
              <w:rPr>
                <w:rFonts w:hint="eastAsia" w:ascii="宋体" w:hAnsi="宋体" w:eastAsia="宋体" w:cs="Times New Roman"/>
                <w:color w:val="0000FF"/>
                <w:szCs w:val="21"/>
              </w:rPr>
              <w:sym w:font="Wingdings 2" w:char="00A3"/>
            </w:r>
            <w:r>
              <w:rPr>
                <w:rFonts w:hint="eastAsia" w:ascii="Times New Roman" w:hAnsi="Times New Roman" w:eastAsia="宋体" w:cs="Times New Roman"/>
                <w:szCs w:val="21"/>
              </w:rPr>
              <w:t xml:space="preserve">服务流程检查表  </w:t>
            </w:r>
            <w:r>
              <w:rPr>
                <w:rFonts w:hint="eastAsia" w:ascii="宋体" w:hAnsi="宋体" w:eastAsia="宋体" w:cs="Times New Roman"/>
                <w:color w:val="0000FF"/>
                <w:szCs w:val="21"/>
              </w:rPr>
              <w:sym w:font="Wingdings 2" w:char="00A3"/>
            </w:r>
            <w:r>
              <w:rPr>
                <w:rFonts w:hint="eastAsia" w:ascii="Times New Roman" w:hAnsi="Times New Roman" w:eastAsia="宋体" w:cs="Times New Roman"/>
                <w:szCs w:val="21"/>
              </w:rPr>
              <w:t>其他</w:t>
            </w:r>
          </w:p>
          <w:p>
            <w:pPr>
              <w:keepNext w:val="0"/>
              <w:keepLines w:val="0"/>
              <w:suppressLineNumbers w:val="0"/>
              <w:autoSpaceDE w:val="0"/>
              <w:autoSpaceDN w:val="0"/>
              <w:adjustRightInd w:val="0"/>
              <w:spacing w:before="0" w:beforeAutospacing="0" w:after="0" w:afterAutospacing="0" w:line="360" w:lineRule="auto"/>
              <w:ind w:left="0" w:right="6"/>
              <w:rPr>
                <w:rFonts w:hint="eastAsia" w:ascii="Times New Roman" w:hAnsi="Times New Roman" w:eastAsia="宋体" w:cs="Times New Roman"/>
                <w:szCs w:val="21"/>
              </w:rPr>
            </w:pPr>
            <w:r>
              <w:rPr>
                <w:rFonts w:hint="eastAsia" w:ascii="Times New Roman" w:hAnsi="Times New Roman" w:eastAsia="宋体" w:cs="Times New Roman"/>
                <w:szCs w:val="21"/>
              </w:rPr>
              <w:t xml:space="preserve">计量器具的测量溯源方法：  </w:t>
            </w: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 xml:space="preserve">自校   </w:t>
            </w: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 xml:space="preserve">外校 </w:t>
            </w:r>
          </w:p>
          <w:p>
            <w:pPr>
              <w:keepNext w:val="0"/>
              <w:keepLines w:val="0"/>
              <w:suppressLineNumbers w:val="0"/>
              <w:autoSpaceDE w:val="0"/>
              <w:autoSpaceDN w:val="0"/>
              <w:adjustRightInd w:val="0"/>
              <w:spacing w:before="0" w:beforeAutospacing="0" w:after="0" w:afterAutospacing="0" w:line="360" w:lineRule="auto"/>
              <w:ind w:left="0" w:right="6"/>
              <w:rPr>
                <w:rFonts w:hint="eastAsia" w:ascii="Times New Roman" w:hAnsi="Times New Roman" w:eastAsia="宋体" w:cs="Times New Roman"/>
                <w:szCs w:val="21"/>
              </w:rPr>
            </w:pPr>
            <w:r>
              <w:rPr>
                <w:rFonts w:hint="eastAsia" w:ascii="Times New Roman" w:hAnsi="Times New Roman" w:eastAsia="宋体" w:cs="Times New Roman"/>
                <w:szCs w:val="21"/>
              </w:rPr>
              <w:t>国家强检的计量器具有</w:t>
            </w:r>
            <w:r>
              <w:rPr>
                <w:rFonts w:hint="eastAsia" w:ascii="Times New Roman" w:hAnsi="Times New Roman" w:eastAsia="宋体" w:cs="Times New Roman"/>
                <w:szCs w:val="21"/>
                <w:u w:val="single"/>
              </w:rPr>
              <w:t>：</w:t>
            </w:r>
            <w:r>
              <w:rPr>
                <w:rFonts w:hint="eastAsia" w:cs="Times New Roman"/>
                <w:szCs w:val="21"/>
                <w:u w:val="single"/>
                <w:lang w:val="en-US" w:eastAsia="zh-CN"/>
              </w:rPr>
              <w:t>电子台秤、数字温度计</w:t>
            </w:r>
            <w:r>
              <w:rPr>
                <w:rFonts w:hint="eastAsia" w:ascii="Times New Roman" w:hAnsi="Times New Roman" w:eastAsia="宋体" w:cs="Times New Roman"/>
                <w:szCs w:val="21"/>
                <w:u w:val="single"/>
              </w:rPr>
              <w:t xml:space="preserve">           （列举1~4种）</w:t>
            </w:r>
          </w:p>
          <w:p>
            <w:pPr>
              <w:keepNext w:val="0"/>
              <w:keepLines w:val="0"/>
              <w:suppressLineNumbers w:val="0"/>
              <w:autoSpaceDE w:val="0"/>
              <w:autoSpaceDN w:val="0"/>
              <w:adjustRightInd w:val="0"/>
              <w:spacing w:before="0" w:beforeAutospacing="0" w:after="0" w:afterAutospacing="0" w:line="360" w:lineRule="auto"/>
              <w:ind w:left="0" w:right="6"/>
              <w:rPr>
                <w:rFonts w:hint="eastAsia" w:ascii="Times New Roman" w:hAnsi="Times New Roman" w:eastAsia="宋体" w:cs="Times New Roman"/>
                <w:szCs w:val="21"/>
              </w:rPr>
            </w:pPr>
            <w:r>
              <w:rPr>
                <w:rFonts w:hint="eastAsia" w:ascii="Times New Roman" w:hAnsi="Times New Roman" w:eastAsia="宋体" w:cs="Times New Roman"/>
                <w:szCs w:val="21"/>
              </w:rPr>
              <w:t>计量器具管理：</w:t>
            </w: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 xml:space="preserve">进行了定期校准/检定  </w:t>
            </w: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未进行定期校准/检定的有：</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FF0000"/>
                <w:szCs w:val="21"/>
                <w:u w:val="single"/>
                <w:lang w:val="en-US" w:eastAsia="zh-CN"/>
              </w:rPr>
              <w:t xml:space="preserve">查计量器具管理时，发现：1、冷冻、冷藏库温度监控系统没有提供校检证明；    2、称量用电子秤（KFS-C系列）和仓库验收用电子台秤（TCS-500）没有提供校检证明；见不符合项报告01   </w:t>
            </w:r>
            <w:r>
              <w:rPr>
                <w:rFonts w:hint="eastAsia" w:ascii="宋体" w:hAnsi="宋体" w:eastAsia="宋体" w:cs="Times New Roman"/>
                <w:color w:val="0000FF"/>
                <w:szCs w:val="21"/>
                <w:u w:val="single"/>
                <w:lang w:val="en-US" w:eastAsia="zh-CN"/>
              </w:rPr>
              <w:t xml:space="preserve">   </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napToGrid w:val="0"/>
              <w:spacing w:before="0" w:beforeAutospacing="0" w:after="0" w:afterAutospacing="0" w:line="264" w:lineRule="auto"/>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原辅料、食品包装材料的追溯标识</w:t>
            </w:r>
          </w:p>
          <w:p>
            <w:pPr>
              <w:keepNext w:val="0"/>
              <w:keepLines w:val="0"/>
              <w:widowControl/>
              <w:numPr>
                <w:ilvl w:val="0"/>
                <w:numId w:val="16"/>
              </w:numPr>
              <w:suppressLineNumbers w:val="0"/>
              <w:snapToGrid w:val="0"/>
              <w:spacing w:before="40" w:beforeAutospacing="0" w:after="40" w:afterAutospacing="0" w:line="264" w:lineRule="auto"/>
              <w:ind w:right="0"/>
              <w:rPr>
                <w:rFonts w:hint="eastAsia" w:ascii="Times New Roman" w:hAnsi="Times New Roman" w:eastAsia="宋体" w:cs="Times New Roman"/>
                <w:color w:val="0000FF"/>
                <w:szCs w:val="21"/>
              </w:rPr>
            </w:pPr>
            <w:r>
              <w:rPr>
                <w:rFonts w:hint="eastAsia" w:cs="Times New Roman"/>
                <w:color w:val="0000FF"/>
                <w:szCs w:val="21"/>
                <w:lang w:val="en-US" w:eastAsia="zh-CN"/>
              </w:rPr>
              <w:t>原辅料验收记录</w:t>
            </w:r>
          </w:p>
          <w:p>
            <w:pPr>
              <w:keepNext w:val="0"/>
              <w:keepLines w:val="0"/>
              <w:widowControl/>
              <w:numPr>
                <w:ilvl w:val="0"/>
                <w:numId w:val="16"/>
              </w:numPr>
              <w:suppressLineNumbers w:val="0"/>
              <w:snapToGrid w:val="0"/>
              <w:spacing w:before="40" w:beforeAutospacing="0" w:after="40" w:afterAutospacing="0" w:line="264" w:lineRule="auto"/>
              <w:ind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菜品出锅温度检测记录</w:t>
            </w:r>
          </w:p>
          <w:p>
            <w:pPr>
              <w:keepNext w:val="0"/>
              <w:keepLines w:val="0"/>
              <w:widowControl/>
              <w:numPr>
                <w:ilvl w:val="0"/>
                <w:numId w:val="16"/>
              </w:numPr>
              <w:suppressLineNumbers w:val="0"/>
              <w:snapToGrid w:val="0"/>
              <w:spacing w:before="40" w:beforeAutospacing="0" w:after="40" w:afterAutospacing="0" w:line="264" w:lineRule="auto"/>
              <w:ind w:right="0"/>
              <w:rPr>
                <w:rFonts w:hint="eastAsia" w:ascii="Times New Roman" w:hAnsi="Times New Roman" w:eastAsia="宋体" w:cs="Times New Roman"/>
                <w:color w:val="0000FF"/>
                <w:szCs w:val="21"/>
              </w:rPr>
            </w:pPr>
            <w:r>
              <w:rPr>
                <w:rFonts w:hint="eastAsia" w:cs="Times New Roman"/>
                <w:color w:val="0000FF"/>
                <w:szCs w:val="21"/>
                <w:lang w:val="en-US" w:eastAsia="zh-CN"/>
              </w:rPr>
              <w:t>餐具消毒记录</w:t>
            </w:r>
          </w:p>
          <w:p>
            <w:pPr>
              <w:keepNext w:val="0"/>
              <w:keepLines w:val="0"/>
              <w:widowControl/>
              <w:numPr>
                <w:ilvl w:val="0"/>
                <w:numId w:val="16"/>
              </w:numPr>
              <w:suppressLineNumbers w:val="0"/>
              <w:snapToGrid w:val="0"/>
              <w:spacing w:before="40" w:beforeAutospacing="0" w:after="40" w:afterAutospacing="0" w:line="264" w:lineRule="auto"/>
              <w:ind w:right="0"/>
              <w:rPr>
                <w:rFonts w:hint="eastAsia" w:ascii="Times New Roman" w:hAnsi="Times New Roman" w:eastAsia="宋体" w:cs="Times New Roman"/>
                <w:color w:val="0000FF"/>
                <w:szCs w:val="21"/>
              </w:rPr>
            </w:pPr>
            <w:r>
              <w:rPr>
                <w:rFonts w:hint="eastAsia" w:cs="Times New Roman"/>
                <w:color w:val="0000FF"/>
                <w:szCs w:val="21"/>
                <w:lang w:val="en-US" w:eastAsia="zh-CN"/>
              </w:rPr>
              <w:t>留样记录等</w:t>
            </w:r>
          </w:p>
          <w:p>
            <w:pPr>
              <w:pStyle w:val="2"/>
              <w:keepNext w:val="0"/>
              <w:keepLines w:val="0"/>
              <w:suppressLineNumbers w:val="0"/>
              <w:spacing w:before="0" w:beforeAutospacing="0" w:after="0" w:afterAutospacing="0"/>
              <w:ind w:right="0"/>
              <w:rPr>
                <w:rFonts w:hint="eastAsia"/>
              </w:rPr>
            </w:pPr>
          </w:p>
          <w:p>
            <w:pPr>
              <w:keepNext w:val="0"/>
              <w:keepLines w:val="0"/>
              <w:suppressLineNumbers w:val="0"/>
              <w:spacing w:before="20" w:beforeAutospacing="0" w:after="0" w:afterAutospacing="0" w:line="240" w:lineRule="atLeast"/>
              <w:ind w:left="0" w:right="57"/>
              <w:rPr>
                <w:rFonts w:hint="eastAsia" w:ascii="Times New Roman" w:hAnsi="Times New Roman" w:eastAsia="宋体" w:cs="Times New Roman"/>
                <w:szCs w:val="21"/>
              </w:rPr>
            </w:pPr>
            <w:r>
              <w:rPr>
                <w:rFonts w:hint="eastAsia" w:ascii="Times New Roman" w:hAnsi="Times New Roman" w:eastAsia="宋体" w:cs="Times New Roman"/>
                <w:b/>
                <w:szCs w:val="21"/>
              </w:rPr>
              <w:t>产品标识和可追溯性</w:t>
            </w:r>
          </w:p>
          <w:p>
            <w:pPr>
              <w:keepNext w:val="0"/>
              <w:keepLines w:val="0"/>
              <w:suppressLineNumbers w:val="0"/>
              <w:snapToGrid w:val="0"/>
              <w:spacing w:before="0" w:beforeAutospacing="0" w:after="0" w:afterAutospacing="0" w:line="264" w:lineRule="auto"/>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在食品生产全过程中，使用适宜的方法识别产品并具有可追溯性；</w:t>
            </w:r>
          </w:p>
          <w:p>
            <w:pPr>
              <w:keepNext w:val="0"/>
              <w:keepLines w:val="0"/>
              <w:suppressLineNumbers w:val="0"/>
              <w:snapToGrid w:val="0"/>
              <w:spacing w:before="0" w:beforeAutospacing="0" w:after="0" w:afterAutospacing="0" w:line="264" w:lineRule="auto"/>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对监控和验证要求标识产品的状态</w:t>
            </w:r>
          </w:p>
          <w:p>
            <w:pPr>
              <w:keepNext w:val="0"/>
              <w:keepLines w:val="0"/>
              <w:suppressLineNumbers w:val="0"/>
              <w:snapToGrid w:val="0"/>
              <w:spacing w:before="0" w:beforeAutospacing="0" w:after="0" w:afterAutospacing="0" w:line="264" w:lineRule="auto"/>
              <w:ind w:left="0" w:right="0"/>
              <w:rPr>
                <w:rFonts w:hint="eastAsia" w:ascii="Times New Roman" w:hAnsi="Times New Roman" w:eastAsia="宋体" w:cs="Times New Roman"/>
                <w:szCs w:val="21"/>
              </w:rPr>
            </w:pPr>
            <w:r>
              <w:rPr>
                <w:rFonts w:hint="eastAsia" w:ascii="Times New Roman" w:hAnsi="Times New Roman" w:eastAsia="宋体" w:cs="Times New Roman"/>
                <w:szCs w:val="21"/>
              </w:rPr>
              <w:t>产品发运记录，记录内容包括所有分销方、零售商、顾客或消费者</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szCs w:val="21"/>
              </w:rPr>
            </w:pPr>
            <w:r>
              <w:rPr>
                <w:rFonts w:hint="eastAsia" w:ascii="Times New Roman" w:hAnsi="Times New Roman" w:eastAsia="宋体" w:cs="Times New Roman"/>
                <w:szCs w:val="21"/>
              </w:rPr>
              <w:t>在本审核时，通过抽查保留的样品/</w:t>
            </w:r>
            <w:r>
              <w:rPr>
                <w:rFonts w:hint="eastAsia" w:ascii="宋体" w:hAnsi="宋体" w:eastAsia="宋体" w:cs="Times New Roman"/>
                <w:szCs w:val="21"/>
              </w:rPr>
              <w:t>产品</w:t>
            </w:r>
            <w:r>
              <w:rPr>
                <w:rFonts w:hint="eastAsia" w:ascii="Times New Roman" w:hAnsi="Times New Roman" w:eastAsia="宋体" w:cs="Times New Roman"/>
                <w:szCs w:val="21"/>
              </w:rPr>
              <w:t>_</w:t>
            </w:r>
            <w:r>
              <w:rPr>
                <w:rFonts w:hint="eastAsia" w:ascii="Times New Roman" w:hAnsi="Times New Roman" w:eastAsia="宋体" w:cs="Times New Roman"/>
                <w:b/>
                <w:color w:val="0000FF"/>
                <w:szCs w:val="21"/>
                <w:u w:val="single"/>
              </w:rPr>
              <w:t>产品名称</w:t>
            </w:r>
            <w:r>
              <w:rPr>
                <w:rFonts w:hint="eastAsia" w:ascii="Times New Roman" w:hAnsi="Times New Roman" w:eastAsia="宋体" w:cs="Times New Roman"/>
                <w:szCs w:val="21"/>
                <w:u w:val="single"/>
              </w:rPr>
              <w:t>：蒜苗牛肉片</w:t>
            </w:r>
            <w:r>
              <w:rPr>
                <w:rFonts w:hint="eastAsia" w:ascii="Times New Roman" w:hAnsi="Times New Roman" w:eastAsia="宋体" w:cs="Times New Roman"/>
                <w:b/>
                <w:color w:val="0000FF"/>
                <w:szCs w:val="21"/>
                <w:u w:val="single"/>
              </w:rPr>
              <w:t>；批号： 202</w:t>
            </w:r>
            <w:r>
              <w:rPr>
                <w:rFonts w:hint="eastAsia" w:cs="Times New Roman"/>
                <w:b/>
                <w:color w:val="0000FF"/>
                <w:szCs w:val="21"/>
                <w:u w:val="single"/>
                <w:lang w:val="en-US" w:eastAsia="zh-CN"/>
              </w:rPr>
              <w:t>2-05-07</w:t>
            </w:r>
            <w:r>
              <w:rPr>
                <w:rFonts w:hint="eastAsia" w:ascii="Times New Roman" w:hAnsi="Times New Roman" w:eastAsia="宋体" w:cs="Times New Roman"/>
                <w:color w:val="0000FF"/>
                <w:szCs w:val="21"/>
                <w:u w:val="single"/>
              </w:rPr>
              <w:t>_.</w:t>
            </w:r>
            <w:r>
              <w:rPr>
                <w:rFonts w:hint="eastAsia" w:ascii="Times New Roman" w:hAnsi="Times New Roman" w:eastAsia="宋体" w:cs="Times New Roman"/>
                <w:szCs w:val="21"/>
                <w:u w:val="single"/>
              </w:rPr>
              <w:t>_</w:t>
            </w:r>
            <w:r>
              <w:rPr>
                <w:rFonts w:hint="eastAsia" w:ascii="Times New Roman" w:hAnsi="Times New Roman" w:eastAsia="宋体" w:cs="Times New Roman"/>
                <w:szCs w:val="21"/>
              </w:rPr>
              <w:t>进行了标识和可追溯检查，结果有效。</w:t>
            </w:r>
          </w:p>
          <w:p>
            <w:pPr>
              <w:keepNext w:val="0"/>
              <w:keepLines w:val="0"/>
              <w:suppressLineNumbers w:val="0"/>
              <w:spacing w:before="120" w:beforeAutospacing="0" w:after="0" w:afterAutospacing="0" w:line="240" w:lineRule="auto"/>
              <w:ind w:left="0" w:right="0"/>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 xml:space="preserve">组织在适当阶段实施策划产品放行的安排，以验证产品和服务的要求已得到满足。 </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实施了</w:t>
            </w: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 xml:space="preserve">进货检验 </w:t>
            </w: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 xml:space="preserve">过程检验 </w:t>
            </w: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 xml:space="preserve">最终检验 </w:t>
            </w:r>
            <w:r>
              <w:rPr>
                <w:rFonts w:hint="eastAsia" w:ascii="宋体" w:hAnsi="宋体" w:eastAsia="宋体" w:cs="Times New Roman"/>
                <w:color w:val="0000FF"/>
                <w:szCs w:val="21"/>
              </w:rPr>
              <w:sym w:font="Wingdings 2" w:char="00A3"/>
            </w:r>
            <w:r>
              <w:rPr>
                <w:rFonts w:hint="eastAsia" w:ascii="Times New Roman" w:hAnsi="Times New Roman" w:eastAsia="宋体" w:cs="Times New Roman"/>
                <w:szCs w:val="21"/>
              </w:rPr>
              <w:t>型式检验 其他</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《型式检验报告》，</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highlight w:val="none"/>
              </w:rPr>
            </w:pPr>
            <w:r>
              <w:rPr>
                <w:rFonts w:hint="eastAsia" w:cs="Times New Roman"/>
                <w:szCs w:val="21"/>
                <w:highlight w:val="none"/>
                <w:lang w:val="en-US" w:eastAsia="zh-CN"/>
              </w:rPr>
              <w:t>餐食、餐具、等的安全性验证：</w:t>
            </w:r>
            <w:r>
              <w:rPr>
                <w:rFonts w:hint="eastAsia" w:ascii="Times New Roman" w:hAnsi="Times New Roman" w:eastAsia="宋体" w:cs="Times New Roman"/>
                <w:szCs w:val="21"/>
                <w:highlight w:val="none"/>
              </w:rPr>
              <w:t>如：</w:t>
            </w:r>
          </w:p>
          <w:tbl>
            <w:tblPr>
              <w:tblStyle w:val="10"/>
              <w:tblW w:w="78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5"/>
              <w:gridCol w:w="2458"/>
              <w:gridCol w:w="1983"/>
              <w:gridCol w:w="1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65" w:type="dxa"/>
                </w:tcPr>
                <w:p>
                  <w:r>
                    <w:rPr>
                      <w:rFonts w:hint="eastAsia"/>
                    </w:rPr>
                    <w:t>日期</w:t>
                  </w:r>
                </w:p>
              </w:tc>
              <w:tc>
                <w:tcPr>
                  <w:tcW w:w="2458" w:type="dxa"/>
                </w:tcPr>
                <w:p>
                  <w:r>
                    <w:rPr>
                      <w:rFonts w:hint="eastAsia"/>
                    </w:rPr>
                    <w:t>样品名称/批次</w:t>
                  </w:r>
                </w:p>
              </w:tc>
              <w:tc>
                <w:tcPr>
                  <w:tcW w:w="1983" w:type="dxa"/>
                </w:tcPr>
                <w:p>
                  <w:r>
                    <w:rPr>
                      <w:rFonts w:hint="eastAsia"/>
                      <w:b/>
                      <w:bCs/>
                    </w:rPr>
                    <w:t>报告编号</w:t>
                  </w:r>
                </w:p>
              </w:tc>
              <w:tc>
                <w:tcPr>
                  <w:tcW w:w="1352" w:type="dxa"/>
                </w:tcPr>
                <w:p>
                  <w:r>
                    <w:rPr>
                      <w:rFonts w:hint="eastAsia"/>
                    </w:rPr>
                    <w:t>报告日期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2065" w:type="dxa"/>
                  <w:vAlign w:val="top"/>
                </w:tcPr>
                <w:p>
                  <w:pPr>
                    <w:rPr>
                      <w:rFonts w:hint="default" w:ascii="Times New Roman" w:hAnsi="Times New Roman" w:eastAsia="宋体" w:cs="Times New Roman"/>
                      <w:kern w:val="2"/>
                      <w:sz w:val="21"/>
                      <w:szCs w:val="24"/>
                      <w:highlight w:val="yellow"/>
                      <w:lang w:val="en-US" w:eastAsia="zh-CN" w:bidi="ar-SA"/>
                    </w:rPr>
                  </w:pPr>
                  <w:r>
                    <w:rPr>
                      <w:rFonts w:hint="eastAsia"/>
                      <w:lang w:val="en-US" w:eastAsia="zh-CN"/>
                    </w:rPr>
                    <w:t>2022-03-17【鼎香】</w:t>
                  </w:r>
                </w:p>
              </w:tc>
              <w:tc>
                <w:tcPr>
                  <w:tcW w:w="2458" w:type="dxa"/>
                  <w:vAlign w:val="top"/>
                </w:tcPr>
                <w:p>
                  <w:pPr>
                    <w:rPr>
                      <w:rFonts w:hint="default" w:ascii="Times New Roman" w:hAnsi="Times New Roman" w:eastAsia="宋体" w:cs="Times New Roman"/>
                      <w:kern w:val="2"/>
                      <w:sz w:val="21"/>
                      <w:szCs w:val="24"/>
                      <w:highlight w:val="yellow"/>
                      <w:lang w:val="en-US" w:eastAsia="zh-CN" w:bidi="ar-SA"/>
                    </w:rPr>
                  </w:pPr>
                  <w:r>
                    <w:rPr>
                      <w:rFonts w:hint="eastAsia"/>
                      <w:lang w:val="en-US" w:eastAsia="zh-CN"/>
                    </w:rPr>
                    <w:t>油爆虾/2022-03-10</w:t>
                  </w:r>
                </w:p>
              </w:tc>
              <w:tc>
                <w:tcPr>
                  <w:tcW w:w="1983" w:type="dxa"/>
                  <w:vAlign w:val="top"/>
                </w:tcPr>
                <w:p>
                  <w:pPr>
                    <w:keepNext w:val="0"/>
                    <w:keepLines w:val="0"/>
                    <w:widowControl/>
                    <w:suppressLineNumbers w:val="0"/>
                    <w:jc w:val="left"/>
                    <w:rPr>
                      <w:rFonts w:ascii="Times New Roman" w:hAnsi="Times New Roman" w:eastAsia="宋体" w:cs="Times New Roman"/>
                      <w:kern w:val="2"/>
                      <w:sz w:val="21"/>
                      <w:szCs w:val="24"/>
                      <w:highlight w:val="yellow"/>
                      <w:lang w:val="en-US" w:eastAsia="zh-CN" w:bidi="ar-SA"/>
                    </w:rPr>
                  </w:pPr>
                  <w:r>
                    <w:rPr>
                      <w:rFonts w:hint="default" w:ascii="Times New Roman" w:hAnsi="Times New Roman" w:eastAsia="宋体" w:cs="Times New Roman"/>
                      <w:color w:val="000000"/>
                      <w:kern w:val="0"/>
                      <w:sz w:val="21"/>
                      <w:szCs w:val="21"/>
                      <w:lang w:val="en-US" w:eastAsia="zh-CN" w:bidi="ar"/>
                    </w:rPr>
                    <w:t>No.22CF0310011</w:t>
                  </w:r>
                </w:p>
              </w:tc>
              <w:tc>
                <w:tcPr>
                  <w:tcW w:w="1352" w:type="dxa"/>
                  <w:vAlign w:val="top"/>
                </w:tcPr>
                <w:p>
                  <w:pPr>
                    <w:rPr>
                      <w:rFonts w:ascii="Times New Roman" w:hAnsi="Times New Roman" w:eastAsia="宋体" w:cs="Times New Roman"/>
                      <w:kern w:val="2"/>
                      <w:sz w:val="21"/>
                      <w:szCs w:val="24"/>
                      <w:highlight w:val="yellow"/>
                      <w:lang w:val="en-US" w:eastAsia="zh-CN" w:bidi="ar-SA"/>
                    </w:rPr>
                  </w:pPr>
                  <w:r>
                    <w:rPr>
                      <w:rFonts w:hint="eastAsia"/>
                      <w:lang w:val="en-US" w:eastAsia="zh-CN"/>
                    </w:rPr>
                    <w:t>2022-03-17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2065" w:type="dxa"/>
                  <w:vAlign w:val="top"/>
                </w:tcPr>
                <w:p>
                  <w:pPr>
                    <w:rPr>
                      <w:rFonts w:ascii="Times New Roman" w:hAnsi="Times New Roman" w:eastAsia="宋体" w:cs="Times New Roman"/>
                      <w:kern w:val="2"/>
                      <w:sz w:val="21"/>
                      <w:szCs w:val="24"/>
                      <w:highlight w:val="yellow"/>
                      <w:lang w:val="en-US" w:eastAsia="zh-CN" w:bidi="ar-SA"/>
                    </w:rPr>
                  </w:pPr>
                  <w:r>
                    <w:rPr>
                      <w:rFonts w:hint="eastAsia"/>
                      <w:lang w:val="en-US" w:eastAsia="zh-CN"/>
                    </w:rPr>
                    <w:t>2022-03-17【鼎香】</w:t>
                  </w:r>
                </w:p>
              </w:tc>
              <w:tc>
                <w:tcPr>
                  <w:tcW w:w="2458" w:type="dxa"/>
                  <w:vAlign w:val="top"/>
                </w:tcPr>
                <w:p>
                  <w:pPr>
                    <w:rPr>
                      <w:rFonts w:hint="default" w:ascii="Times New Roman" w:hAnsi="Times New Roman" w:eastAsia="宋体" w:cs="Times New Roman"/>
                      <w:kern w:val="2"/>
                      <w:sz w:val="21"/>
                      <w:szCs w:val="24"/>
                      <w:highlight w:val="yellow"/>
                      <w:lang w:val="en-US" w:eastAsia="zh-CN" w:bidi="ar-SA"/>
                    </w:rPr>
                  </w:pPr>
                  <w:r>
                    <w:rPr>
                      <w:rFonts w:hint="eastAsia"/>
                      <w:lang w:val="en-US" w:eastAsia="zh-CN"/>
                    </w:rPr>
                    <w:t>汤碗/2022-03-10</w:t>
                  </w:r>
                </w:p>
              </w:tc>
              <w:tc>
                <w:tcPr>
                  <w:tcW w:w="1983" w:type="dxa"/>
                  <w:vAlign w:val="top"/>
                </w:tcPr>
                <w:p>
                  <w:pPr>
                    <w:keepNext w:val="0"/>
                    <w:keepLines w:val="0"/>
                    <w:widowControl/>
                    <w:suppressLineNumbers w:val="0"/>
                    <w:jc w:val="left"/>
                    <w:rPr>
                      <w:rFonts w:ascii="Times New Roman" w:hAnsi="Times New Roman" w:eastAsia="宋体" w:cs="Times New Roman"/>
                      <w:kern w:val="2"/>
                      <w:sz w:val="21"/>
                      <w:szCs w:val="24"/>
                      <w:highlight w:val="yellow"/>
                      <w:lang w:val="en-US" w:eastAsia="zh-CN" w:bidi="ar-SA"/>
                    </w:rPr>
                  </w:pPr>
                  <w:r>
                    <w:rPr>
                      <w:rFonts w:hint="default" w:ascii="Times New Roman" w:hAnsi="Times New Roman" w:eastAsia="宋体" w:cs="Times New Roman"/>
                      <w:color w:val="000000"/>
                      <w:kern w:val="0"/>
                      <w:sz w:val="21"/>
                      <w:szCs w:val="21"/>
                      <w:lang w:val="en-US" w:eastAsia="zh-CN" w:bidi="ar"/>
                    </w:rPr>
                    <w:t>No.22CQ0310001</w:t>
                  </w:r>
                </w:p>
              </w:tc>
              <w:tc>
                <w:tcPr>
                  <w:tcW w:w="1352" w:type="dxa"/>
                  <w:vAlign w:val="top"/>
                </w:tcPr>
                <w:p>
                  <w:pPr>
                    <w:rPr>
                      <w:rFonts w:ascii="Times New Roman" w:hAnsi="Times New Roman" w:eastAsia="宋体" w:cs="Times New Roman"/>
                      <w:kern w:val="2"/>
                      <w:sz w:val="21"/>
                      <w:szCs w:val="24"/>
                      <w:highlight w:val="yellow"/>
                      <w:lang w:val="en-US" w:eastAsia="zh-CN" w:bidi="ar-SA"/>
                    </w:rPr>
                  </w:pPr>
                  <w:r>
                    <w:rPr>
                      <w:rFonts w:hint="eastAsia"/>
                      <w:lang w:val="en-US" w:eastAsia="zh-CN"/>
                    </w:rPr>
                    <w:t>2022-03-17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2065" w:type="dxa"/>
                  <w:vAlign w:val="top"/>
                </w:tcPr>
                <w:p>
                  <w:pPr>
                    <w:rPr>
                      <w:rFonts w:hint="default" w:ascii="Times New Roman" w:hAnsi="Times New Roman" w:eastAsia="宋体" w:cs="Times New Roman"/>
                      <w:kern w:val="2"/>
                      <w:sz w:val="21"/>
                      <w:szCs w:val="24"/>
                      <w:lang w:val="en-US" w:eastAsia="zh-CN" w:bidi="ar-SA"/>
                    </w:rPr>
                  </w:pPr>
                  <w:r>
                    <w:rPr>
                      <w:rFonts w:hint="eastAsia"/>
                    </w:rPr>
                    <w:t>202</w:t>
                  </w:r>
                  <w:r>
                    <w:t>2</w:t>
                  </w:r>
                  <w:r>
                    <w:rPr>
                      <w:rFonts w:hint="eastAsia"/>
                    </w:rPr>
                    <w:t>-0</w:t>
                  </w:r>
                  <w:r>
                    <w:rPr>
                      <w:rFonts w:hint="eastAsia"/>
                      <w:lang w:val="en-US" w:eastAsia="zh-CN"/>
                    </w:rPr>
                    <w:t>5-06</w:t>
                  </w:r>
                </w:p>
              </w:tc>
              <w:tc>
                <w:tcPr>
                  <w:tcW w:w="2458" w:type="dxa"/>
                  <w:vAlign w:val="top"/>
                </w:tcPr>
                <w:p>
                  <w:pPr>
                    <w:rPr>
                      <w:rFonts w:hint="default" w:ascii="Times New Roman" w:hAnsi="Times New Roman" w:eastAsia="宋体" w:cs="Times New Roman"/>
                      <w:kern w:val="2"/>
                      <w:sz w:val="21"/>
                      <w:szCs w:val="24"/>
                      <w:lang w:val="en-US" w:eastAsia="zh-CN" w:bidi="ar-SA"/>
                    </w:rPr>
                  </w:pPr>
                  <w:r>
                    <w:rPr>
                      <w:rFonts w:hint="eastAsia"/>
                      <w:lang w:val="en-US" w:eastAsia="zh-CN"/>
                    </w:rPr>
                    <w:t>生产加工用水</w:t>
                  </w:r>
                </w:p>
              </w:tc>
              <w:tc>
                <w:tcPr>
                  <w:tcW w:w="1983" w:type="dxa"/>
                  <w:vAlign w:val="top"/>
                </w:tcPr>
                <w:p>
                  <w:pPr>
                    <w:rPr>
                      <w:rFonts w:hint="default" w:ascii="Times New Roman" w:hAnsi="Times New Roman" w:eastAsia="宋体" w:cs="Times New Roman"/>
                      <w:kern w:val="2"/>
                      <w:sz w:val="21"/>
                      <w:szCs w:val="24"/>
                      <w:lang w:val="en-US" w:eastAsia="zh-CN" w:bidi="ar-SA"/>
                    </w:rPr>
                  </w:pPr>
                  <w:r>
                    <w:t>H</w:t>
                  </w:r>
                  <w:r>
                    <w:rPr>
                      <w:rFonts w:hint="eastAsia"/>
                      <w:lang w:val="en-US" w:eastAsia="zh-CN"/>
                    </w:rPr>
                    <w:t>Z-W22041006</w:t>
                  </w:r>
                </w:p>
              </w:tc>
              <w:tc>
                <w:tcPr>
                  <w:tcW w:w="1352" w:type="dxa"/>
                  <w:vAlign w:val="top"/>
                </w:tcPr>
                <w:p>
                  <w:pPr>
                    <w:rPr>
                      <w:rFonts w:ascii="Times New Roman" w:hAnsi="Times New Roman" w:eastAsia="宋体" w:cs="Times New Roman"/>
                      <w:kern w:val="2"/>
                      <w:sz w:val="21"/>
                      <w:szCs w:val="24"/>
                      <w:lang w:val="en-US" w:eastAsia="zh-CN" w:bidi="ar-SA"/>
                    </w:rPr>
                  </w:pPr>
                  <w:r>
                    <w:rPr>
                      <w:rFonts w:hint="eastAsia"/>
                    </w:rPr>
                    <w:t>202</w:t>
                  </w:r>
                  <w:r>
                    <w:t>2</w:t>
                  </w:r>
                  <w:r>
                    <w:rPr>
                      <w:rFonts w:hint="eastAsia"/>
                    </w:rPr>
                    <w:t>-0</w:t>
                  </w:r>
                  <w:r>
                    <w:rPr>
                      <w:rFonts w:hint="eastAsia"/>
                      <w:lang w:val="en-US" w:eastAsia="zh-CN"/>
                    </w:rPr>
                    <w:t>5-06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2065" w:type="dxa"/>
                </w:tcPr>
                <w:p>
                  <w:pPr>
                    <w:rPr>
                      <w:highlight w:val="yellow"/>
                    </w:rPr>
                  </w:pPr>
                </w:p>
              </w:tc>
              <w:tc>
                <w:tcPr>
                  <w:tcW w:w="2458" w:type="dxa"/>
                </w:tcPr>
                <w:p>
                  <w:pPr>
                    <w:rPr>
                      <w:highlight w:val="yellow"/>
                    </w:rPr>
                  </w:pPr>
                </w:p>
              </w:tc>
              <w:tc>
                <w:tcPr>
                  <w:tcW w:w="1983" w:type="dxa"/>
                </w:tcPr>
                <w:p>
                  <w:pPr>
                    <w:rPr>
                      <w:highlight w:val="yellow"/>
                    </w:rPr>
                  </w:pPr>
                </w:p>
              </w:tc>
              <w:tc>
                <w:tcPr>
                  <w:tcW w:w="1352" w:type="dxa"/>
                </w:tcPr>
                <w:p>
                  <w:pPr>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065" w:type="dxa"/>
                </w:tcPr>
                <w:p/>
              </w:tc>
              <w:tc>
                <w:tcPr>
                  <w:tcW w:w="2458" w:type="dxa"/>
                </w:tcPr>
                <w:p/>
              </w:tc>
              <w:tc>
                <w:tcPr>
                  <w:tcW w:w="1983" w:type="dxa"/>
                </w:tcPr>
                <w:p/>
              </w:tc>
              <w:tc>
                <w:tcPr>
                  <w:tcW w:w="1352" w:type="dxa"/>
                </w:tcPr>
                <w:p/>
              </w:tc>
            </w:tr>
          </w:tbl>
          <w:p>
            <w:pPr>
              <w:pStyle w:val="6"/>
              <w:rPr>
                <w:rFonts w:hint="eastAsia" w:ascii="Times New Roman" w:hAnsi="Times New Roman" w:eastAsia="宋体" w:cs="Times New Roman"/>
                <w:szCs w:val="21"/>
                <w:highlight w:val="none"/>
              </w:rPr>
            </w:pP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产品检验/服务放行：</w:t>
            </w: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 xml:space="preserve">符合要求 </w:t>
            </w:r>
            <w:r>
              <w:rPr>
                <w:rFonts w:hint="eastAsia" w:ascii="宋体" w:hAnsi="宋体" w:eastAsia="宋体" w:cs="Times New Roman"/>
                <w:color w:val="0000FF"/>
                <w:szCs w:val="21"/>
              </w:rPr>
              <w:sym w:font="Wingdings 2" w:char="00A3"/>
            </w:r>
            <w:r>
              <w:rPr>
                <w:rFonts w:hint="eastAsia" w:ascii="Times New Roman" w:hAnsi="Times New Roman" w:eastAsia="宋体" w:cs="Times New Roman"/>
                <w:szCs w:val="21"/>
              </w:rPr>
              <w:t>存在不足，</w:t>
            </w:r>
            <w:r>
              <w:rPr>
                <w:rFonts w:hint="eastAsia" w:ascii="Times New Roman" w:hAnsi="Times New Roman" w:eastAsia="宋体" w:cs="Times New Roman"/>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产品召回计划</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产品召回计划包括了下列内容：</w:t>
            </w:r>
          </w:p>
          <w:p>
            <w:pPr>
              <w:keepNext w:val="0"/>
              <w:keepLines w:val="0"/>
              <w:widowControl/>
              <w:numPr>
                <w:ilvl w:val="0"/>
                <w:numId w:val="17"/>
              </w:numPr>
              <w:suppressLineNumbers w:val="0"/>
              <w:spacing w:before="40" w:beforeAutospacing="0" w:after="40" w:afterAutospacing="0"/>
              <w:ind w:right="0"/>
              <w:rPr>
                <w:rFonts w:hint="eastAsia" w:ascii="Times New Roman" w:hAnsi="Times New Roman" w:eastAsia="宋体" w:cs="Times New Roman"/>
                <w:szCs w:val="21"/>
              </w:rPr>
            </w:pPr>
            <w:r>
              <w:rPr>
                <w:rFonts w:hint="eastAsia" w:ascii="Times New Roman" w:hAnsi="Times New Roman" w:eastAsia="宋体" w:cs="Times New Roman"/>
                <w:szCs w:val="21"/>
              </w:rPr>
              <w:t>启动和实施产品召回计划人员的职责和权限</w:t>
            </w:r>
          </w:p>
          <w:p>
            <w:pPr>
              <w:keepNext w:val="0"/>
              <w:keepLines w:val="0"/>
              <w:widowControl/>
              <w:numPr>
                <w:ilvl w:val="0"/>
                <w:numId w:val="17"/>
              </w:numPr>
              <w:suppressLineNumbers w:val="0"/>
              <w:spacing w:before="40" w:beforeAutospacing="0" w:after="40" w:afterAutospacing="0"/>
              <w:ind w:right="0"/>
              <w:rPr>
                <w:rFonts w:hint="eastAsia" w:ascii="Times New Roman" w:hAnsi="Times New Roman" w:eastAsia="宋体" w:cs="Times New Roman"/>
                <w:szCs w:val="21"/>
              </w:rPr>
            </w:pPr>
            <w:r>
              <w:rPr>
                <w:rFonts w:hint="eastAsia" w:ascii="Times New Roman" w:hAnsi="Times New Roman" w:eastAsia="宋体" w:cs="Times New Roman"/>
                <w:szCs w:val="21"/>
              </w:rPr>
              <w:t>产品召回行动需符合的相关法律、法规和其他相关要求</w:t>
            </w:r>
          </w:p>
          <w:p>
            <w:pPr>
              <w:keepNext w:val="0"/>
              <w:keepLines w:val="0"/>
              <w:widowControl/>
              <w:numPr>
                <w:ilvl w:val="0"/>
                <w:numId w:val="17"/>
              </w:numPr>
              <w:suppressLineNumbers w:val="0"/>
              <w:spacing w:before="40" w:beforeAutospacing="0" w:after="40" w:afterAutospacing="0"/>
              <w:ind w:right="0"/>
              <w:rPr>
                <w:rFonts w:hint="eastAsia" w:ascii="Times New Roman" w:hAnsi="Times New Roman" w:eastAsia="宋体" w:cs="Times New Roman"/>
                <w:szCs w:val="21"/>
              </w:rPr>
            </w:pPr>
            <w:r>
              <w:rPr>
                <w:rFonts w:hint="eastAsia" w:ascii="Times New Roman" w:hAnsi="Times New Roman" w:eastAsia="宋体" w:cs="Times New Roman"/>
                <w:szCs w:val="21"/>
              </w:rPr>
              <w:t>制定并实施受安全危害影响产品的召回措施</w:t>
            </w:r>
          </w:p>
          <w:p>
            <w:pPr>
              <w:keepNext w:val="0"/>
              <w:keepLines w:val="0"/>
              <w:widowControl/>
              <w:numPr>
                <w:ilvl w:val="0"/>
                <w:numId w:val="17"/>
              </w:numPr>
              <w:suppressLineNumbers w:val="0"/>
              <w:spacing w:before="40" w:beforeAutospacing="0" w:after="40" w:afterAutospacing="0"/>
              <w:ind w:right="0"/>
              <w:rPr>
                <w:rFonts w:hint="eastAsia" w:ascii="Times New Roman" w:hAnsi="Times New Roman" w:eastAsia="宋体" w:cs="Times New Roman"/>
                <w:szCs w:val="21"/>
              </w:rPr>
            </w:pPr>
            <w:r>
              <w:rPr>
                <w:rFonts w:hint="eastAsia" w:ascii="Times New Roman" w:hAnsi="Times New Roman" w:eastAsia="宋体" w:cs="Times New Roman"/>
                <w:szCs w:val="21"/>
              </w:rPr>
              <w:t>制定对召回的产品进行分析和处置的措施；</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color w:val="0000FF"/>
                <w:szCs w:val="21"/>
                <w:u w:val="single"/>
              </w:rPr>
              <w:t>202</w:t>
            </w:r>
            <w:r>
              <w:rPr>
                <w:rFonts w:hint="eastAsia" w:cs="Times New Roman"/>
                <w:color w:val="0000FF"/>
                <w:szCs w:val="21"/>
                <w:u w:val="single"/>
                <w:lang w:val="en-US" w:eastAsia="zh-CN"/>
              </w:rPr>
              <w:t>2</w:t>
            </w:r>
            <w:r>
              <w:rPr>
                <w:rFonts w:hint="eastAsia" w:ascii="Times New Roman" w:hAnsi="Times New Roman" w:eastAsia="宋体" w:cs="Times New Roman"/>
                <w:color w:val="0000FF"/>
                <w:szCs w:val="21"/>
              </w:rPr>
              <w:t>年</w:t>
            </w:r>
            <w:r>
              <w:rPr>
                <w:rFonts w:hint="eastAsia" w:cs="Times New Roman"/>
                <w:color w:val="0000FF"/>
                <w:szCs w:val="21"/>
                <w:u w:val="single"/>
                <w:lang w:val="en-US" w:eastAsia="zh-CN"/>
              </w:rPr>
              <w:t xml:space="preserve"> 3 </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rPr>
              <w:t xml:space="preserve"> </w:t>
            </w:r>
            <w:r>
              <w:rPr>
                <w:rFonts w:hint="eastAsia" w:cs="Times New Roman"/>
                <w:color w:val="0000FF"/>
                <w:szCs w:val="21"/>
                <w:u w:val="single"/>
                <w:lang w:val="en-US" w:eastAsia="zh-CN"/>
              </w:rPr>
              <w:t>12</w:t>
            </w:r>
            <w:r>
              <w:rPr>
                <w:rFonts w:hint="eastAsia" w:ascii="Times New Roman" w:hAnsi="Times New Roman" w:eastAsia="宋体" w:cs="Times New Roman"/>
                <w:color w:val="0000FF"/>
                <w:szCs w:val="21"/>
              </w:rPr>
              <w:t>日</w:t>
            </w:r>
            <w:r>
              <w:rPr>
                <w:rFonts w:hint="eastAsia" w:ascii="Times New Roman" w:hAnsi="Times New Roman" w:eastAsia="宋体" w:cs="Times New Roman"/>
                <w:szCs w:val="21"/>
              </w:rPr>
              <w:t>进行了召回演练，产品</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u w:val="single"/>
                <w:lang w:val="en-US" w:eastAsia="zh-CN"/>
              </w:rPr>
              <w:t>红烧仔排有异味 【模拟】</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，批号</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color w:val="1D41D5"/>
                <w:szCs w:val="21"/>
                <w:u w:val="single"/>
              </w:rPr>
              <w:t>202</w:t>
            </w:r>
            <w:r>
              <w:rPr>
                <w:rFonts w:hint="eastAsia" w:cs="Times New Roman"/>
                <w:color w:val="1D41D5"/>
                <w:szCs w:val="21"/>
                <w:u w:val="single"/>
                <w:lang w:val="en-US" w:eastAsia="zh-CN"/>
              </w:rPr>
              <w:t>2-03-12</w:t>
            </w:r>
            <w:r>
              <w:rPr>
                <w:rFonts w:hint="eastAsia" w:ascii="Times New Roman" w:hAnsi="Times New Roman" w:eastAsia="宋体" w:cs="Times New Roman"/>
                <w:szCs w:val="21"/>
              </w:rPr>
              <w:t>，处置有效性</w:t>
            </w:r>
            <w:r>
              <w:rPr>
                <w:rFonts w:hint="eastAsia" w:ascii="宋体" w:hAnsi="宋体" w:eastAsia="宋体" w:cs="Times New Roman"/>
                <w:szCs w:val="21"/>
                <w:u w:val="single"/>
              </w:rPr>
              <w:t>□</w:t>
            </w:r>
            <w:r>
              <w:rPr>
                <w:rFonts w:hint="eastAsia" w:ascii="Times New Roman" w:hAnsi="Times New Roman" w:eastAsia="宋体" w:cs="Times New Roman"/>
                <w:szCs w:val="21"/>
                <w:u w:val="single"/>
              </w:rPr>
              <w:t>良好/</w:t>
            </w:r>
            <w:r>
              <w:rPr>
                <w:rFonts w:hint="eastAsia" w:ascii="宋体" w:hAnsi="宋体" w:eastAsia="宋体" w:cs="Times New Roman"/>
                <w:szCs w:val="21"/>
              </w:rPr>
              <w:t>■</w:t>
            </w:r>
            <w:r>
              <w:rPr>
                <w:rFonts w:hint="eastAsia" w:ascii="Times New Roman" w:hAnsi="Times New Roman" w:eastAsia="宋体" w:cs="Times New Roman"/>
                <w:szCs w:val="21"/>
                <w:u w:val="single"/>
              </w:rPr>
              <w:t>基本满足/</w:t>
            </w:r>
            <w:r>
              <w:rPr>
                <w:rFonts w:hint="eastAsia" w:ascii="宋体" w:hAnsi="宋体" w:eastAsia="宋体" w:cs="Times New Roman"/>
                <w:szCs w:val="21"/>
                <w:u w:val="single"/>
              </w:rPr>
              <w:t>□</w:t>
            </w:r>
            <w:r>
              <w:rPr>
                <w:rFonts w:hint="eastAsia" w:ascii="Times New Roman" w:hAnsi="Times New Roman" w:eastAsia="宋体" w:cs="Times New Roman"/>
                <w:szCs w:val="21"/>
                <w:u w:val="single"/>
              </w:rPr>
              <w:t xml:space="preserve">欠佳             </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实际发生的产品召回记录。</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 xml:space="preserve">召回的原因分析，采取纠正措施。以下投诉被抽查：   </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color w:val="0000FF"/>
                <w:szCs w:val="21"/>
              </w:rPr>
            </w:pPr>
            <w:r>
              <w:rPr>
                <w:rFonts w:hint="eastAsia" w:ascii="宋体" w:hAnsi="宋体" w:eastAsia="宋体" w:cs="Times New Roman"/>
                <w:szCs w:val="21"/>
              </w:rPr>
              <w:t>•</w:t>
            </w:r>
            <w:r>
              <w:rPr>
                <w:rFonts w:hint="eastAsia" w:ascii="Times New Roman" w:hAnsi="Times New Roman" w:eastAsia="宋体" w:cs="Times New Roman"/>
                <w:szCs w:val="21"/>
              </w:rPr>
              <w:tab/>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该公司没有发生实际的产品召回</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szCs w:val="21"/>
              </w:rPr>
              <w:tab/>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年</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日</w:t>
            </w:r>
            <w:r>
              <w:rPr>
                <w:rFonts w:hint="eastAsia" w:ascii="Times New Roman" w:hAnsi="Times New Roman" w:eastAsia="宋体" w:cs="Times New Roman"/>
                <w:szCs w:val="21"/>
              </w:rPr>
              <w:t>进行了召回，</w:t>
            </w:r>
            <w:r>
              <w:rPr>
                <w:rFonts w:hint="eastAsia" w:ascii="Times New Roman" w:hAnsi="Times New Roman" w:eastAsia="宋体" w:cs="Times New Roman"/>
                <w:color w:val="0000FF"/>
                <w:szCs w:val="21"/>
              </w:rPr>
              <w:t>产品</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，批号</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w:t>
            </w:r>
            <w:r>
              <w:rPr>
                <w:rFonts w:hint="eastAsia" w:ascii="Times New Roman" w:hAnsi="Times New Roman" w:eastAsia="宋体" w:cs="Times New Roman"/>
                <w:color w:val="0000FF"/>
                <w:szCs w:val="21"/>
              </w:rPr>
              <w:t>处置有效性</w:t>
            </w:r>
            <w:r>
              <w:rPr>
                <w:rFonts w:hint="eastAsia" w:ascii="Times New Roman" w:hAnsi="Times New Roman" w:eastAsia="宋体" w:cs="Times New Roman"/>
                <w:color w:val="0000FF"/>
                <w:szCs w:val="21"/>
                <w:u w:val="single"/>
              </w:rPr>
              <w:t>良好/</w:t>
            </w:r>
            <w:r>
              <w:rPr>
                <w:rFonts w:hint="eastAsia" w:ascii="宋体" w:hAnsi="宋体" w:eastAsia="宋体" w:cs="Times New Roman"/>
                <w:color w:val="0000FF"/>
                <w:szCs w:val="21"/>
                <w:u w:val="single"/>
              </w:rPr>
              <w:t xml:space="preserve">欠佳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针对所有食品加工过程及设施的致敏物质管理方案，</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对原辅料、中间品、成品、食品添加剂、加工助剂、接触材料及任何新产品开发引入的新成分进行致敏物质评估记录；</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制定了减少或消除致敏物质交叉污染的控制措施，</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并由</w:t>
            </w:r>
            <w:r>
              <w:rPr>
                <w:rFonts w:hint="eastAsia" w:ascii="Times New Roman" w:hAnsi="Times New Roman" w:eastAsia="宋体" w:cs="Times New Roman"/>
                <w:color w:val="0000FF"/>
                <w:szCs w:val="21"/>
                <w:u w:val="single"/>
              </w:rPr>
              <w:t xml:space="preserve">  HACCP</w:t>
            </w:r>
            <w:r>
              <w:rPr>
                <w:rFonts w:hint="eastAsia" w:ascii="宋体" w:hAnsi="宋体" w:eastAsia="宋体" w:cs="Times New Roman"/>
                <w:color w:val="0000FF"/>
                <w:szCs w:val="21"/>
                <w:u w:val="single"/>
              </w:rPr>
              <w:t xml:space="preserve">小组    </w:t>
            </w:r>
            <w:r>
              <w:rPr>
                <w:rFonts w:hint="eastAsia" w:ascii="Times New Roman" w:hAnsi="Times New Roman" w:eastAsia="宋体" w:cs="Times New Roman"/>
                <w:szCs w:val="21"/>
              </w:rPr>
              <w:t>于</w:t>
            </w:r>
            <w:r>
              <w:rPr>
                <w:rFonts w:hint="eastAsia" w:ascii="Times New Roman" w:hAnsi="Times New Roman" w:eastAsia="宋体" w:cs="Times New Roman"/>
                <w:color w:val="0000FF"/>
                <w:szCs w:val="21"/>
                <w:u w:val="single"/>
              </w:rPr>
              <w:t xml:space="preserve">  202</w:t>
            </w:r>
            <w:r>
              <w:rPr>
                <w:rFonts w:hint="eastAsia" w:cs="Times New Roman"/>
                <w:color w:val="0000FF"/>
                <w:szCs w:val="21"/>
                <w:u w:val="single"/>
                <w:lang w:val="en-US" w:eastAsia="zh-CN"/>
              </w:rPr>
              <w:t>2</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年</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u w:val="single"/>
                <w:lang w:val="en-US" w:eastAsia="zh-CN"/>
              </w:rPr>
              <w:t>2</w:t>
            </w:r>
            <w:r>
              <w:rPr>
                <w:rFonts w:hint="eastAsia" w:cs="Times New Roman"/>
                <w:color w:val="0000FF"/>
                <w:szCs w:val="21"/>
                <w:u w:val="single"/>
                <w:lang w:val="en-US" w:eastAsia="zh-CN"/>
              </w:rPr>
              <w:t xml:space="preserve"> </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rPr>
              <w:t xml:space="preserve"> </w:t>
            </w:r>
            <w:r>
              <w:rPr>
                <w:rFonts w:hint="eastAsia" w:cs="Times New Roman"/>
                <w:color w:val="0000FF"/>
                <w:szCs w:val="21"/>
                <w:u w:val="single"/>
                <w:lang w:val="en-US" w:eastAsia="zh-CN"/>
              </w:rPr>
              <w:t xml:space="preserve">18 </w:t>
            </w:r>
            <w:r>
              <w:rPr>
                <w:rFonts w:hint="eastAsia" w:ascii="Times New Roman" w:hAnsi="Times New Roman" w:eastAsia="宋体" w:cs="Times New Roman"/>
                <w:color w:val="0000FF"/>
                <w:szCs w:val="21"/>
              </w:rPr>
              <w:t>日</w:t>
            </w:r>
            <w:r>
              <w:rPr>
                <w:rFonts w:hint="eastAsia" w:ascii="Times New Roman" w:hAnsi="Times New Roman" w:eastAsia="宋体" w:cs="Times New Roman"/>
                <w:szCs w:val="21"/>
              </w:rPr>
              <w:t>确认和验证其控制措施的有效性。</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否按照规范的要求进行了致敏物质的标识。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针对人为破坏或蓄意污染等造成的显著危害建立了食品防护计划，最大限度地减少或消除致敏物质交叉污染。</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并由</w:t>
            </w:r>
            <w:r>
              <w:rPr>
                <w:rFonts w:hint="eastAsia" w:ascii="Times New Roman" w:hAnsi="Times New Roman" w:eastAsia="宋体" w:cs="Times New Roman"/>
                <w:color w:val="0000FF"/>
                <w:szCs w:val="21"/>
                <w:u w:val="single"/>
              </w:rPr>
              <w:t xml:space="preserve">   HACCP</w:t>
            </w:r>
            <w:r>
              <w:rPr>
                <w:rFonts w:hint="eastAsia" w:ascii="宋体" w:hAnsi="宋体" w:eastAsia="宋体" w:cs="Times New Roman"/>
                <w:color w:val="0000FF"/>
                <w:szCs w:val="21"/>
                <w:u w:val="single"/>
              </w:rPr>
              <w:t xml:space="preserve">小组  </w:t>
            </w:r>
            <w:r>
              <w:rPr>
                <w:rFonts w:hint="eastAsia" w:ascii="Times New Roman" w:hAnsi="Times New Roman" w:eastAsia="宋体" w:cs="Times New Roman"/>
                <w:szCs w:val="21"/>
              </w:rPr>
              <w:t>于</w:t>
            </w:r>
            <w:r>
              <w:rPr>
                <w:rFonts w:hint="eastAsia" w:ascii="Times New Roman" w:hAnsi="Times New Roman" w:eastAsia="宋体" w:cs="Times New Roman"/>
                <w:color w:val="0000FF"/>
                <w:szCs w:val="21"/>
                <w:u w:val="single"/>
              </w:rPr>
              <w:t xml:space="preserve">   202</w:t>
            </w:r>
            <w:r>
              <w:rPr>
                <w:rFonts w:hint="eastAsia" w:cs="Times New Roman"/>
                <w:color w:val="0000FF"/>
                <w:szCs w:val="21"/>
                <w:u w:val="single"/>
                <w:lang w:val="en-US" w:eastAsia="zh-CN"/>
              </w:rPr>
              <w:t>2</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年</w:t>
            </w:r>
            <w:r>
              <w:rPr>
                <w:rFonts w:hint="eastAsia" w:ascii="Times New Roman" w:hAnsi="Times New Roman" w:eastAsia="宋体" w:cs="Times New Roman"/>
                <w:color w:val="0000FF"/>
                <w:szCs w:val="21"/>
                <w:u w:val="single"/>
              </w:rPr>
              <w:t xml:space="preserve">  </w:t>
            </w:r>
            <w:r>
              <w:rPr>
                <w:rFonts w:hint="eastAsia" w:cs="Times New Roman"/>
                <w:color w:val="0000FF"/>
                <w:szCs w:val="21"/>
                <w:u w:val="single"/>
                <w:lang w:val="en-US" w:eastAsia="zh-CN"/>
              </w:rPr>
              <w:t>2</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lang w:val="en-US" w:eastAsia="zh-CN"/>
              </w:rPr>
              <w:t xml:space="preserve"> </w:t>
            </w:r>
            <w:r>
              <w:rPr>
                <w:rFonts w:hint="eastAsia" w:cs="Times New Roman"/>
                <w:color w:val="0000FF"/>
                <w:szCs w:val="21"/>
                <w:u w:val="single"/>
                <w:lang w:val="en-US" w:eastAsia="zh-CN"/>
              </w:rPr>
              <w:t xml:space="preserve">18 </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日</w:t>
            </w:r>
            <w:r>
              <w:rPr>
                <w:rFonts w:hint="eastAsia" w:ascii="Times New Roman" w:hAnsi="Times New Roman" w:eastAsia="宋体" w:cs="Times New Roman"/>
                <w:szCs w:val="21"/>
              </w:rPr>
              <w:t>证实其有效性。</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建立了食品欺诈脆弱性评估程序，企业已收集有关供应链食品欺诈的以往和现行威胁信息，对食品链所有的原辅料进行脆弱性评估，以评估食品欺诈的潜在风险。</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应依据适用的法律法规制定文件化的食品欺诈预防计划，</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并由</w:t>
            </w:r>
            <w:r>
              <w:rPr>
                <w:rFonts w:hint="eastAsia" w:ascii="Times New Roman" w:hAnsi="Times New Roman" w:eastAsia="宋体" w:cs="Times New Roman"/>
                <w:color w:val="0000FF"/>
                <w:szCs w:val="21"/>
                <w:u w:val="single"/>
              </w:rPr>
              <w:t xml:space="preserve">  HACCP</w:t>
            </w:r>
            <w:r>
              <w:rPr>
                <w:rFonts w:hint="eastAsia" w:ascii="宋体" w:hAnsi="宋体" w:eastAsia="宋体" w:cs="Times New Roman"/>
                <w:color w:val="0000FF"/>
                <w:szCs w:val="21"/>
                <w:u w:val="single"/>
              </w:rPr>
              <w:t xml:space="preserve">小组    </w:t>
            </w:r>
            <w:r>
              <w:rPr>
                <w:rFonts w:hint="eastAsia" w:ascii="Times New Roman" w:hAnsi="Times New Roman" w:eastAsia="宋体" w:cs="Times New Roman"/>
                <w:szCs w:val="21"/>
              </w:rPr>
              <w:t>于</w:t>
            </w:r>
            <w:r>
              <w:rPr>
                <w:rFonts w:hint="eastAsia" w:ascii="Times New Roman" w:hAnsi="Times New Roman" w:eastAsia="宋体" w:cs="Times New Roman"/>
                <w:color w:val="0000FF"/>
                <w:szCs w:val="21"/>
                <w:u w:val="single"/>
              </w:rPr>
              <w:t xml:space="preserve">  202</w:t>
            </w:r>
            <w:r>
              <w:rPr>
                <w:rFonts w:hint="eastAsia" w:cs="Times New Roman"/>
                <w:color w:val="0000FF"/>
                <w:szCs w:val="21"/>
                <w:u w:val="single"/>
                <w:lang w:val="en-US" w:eastAsia="zh-CN"/>
              </w:rPr>
              <w:t>2</w:t>
            </w:r>
            <w:r>
              <w:rPr>
                <w:rFonts w:hint="eastAsia" w:ascii="Times New Roman" w:hAnsi="Times New Roman" w:eastAsia="宋体" w:cs="Times New Roman"/>
                <w:color w:val="0000FF"/>
                <w:szCs w:val="21"/>
              </w:rPr>
              <w:t>年</w:t>
            </w:r>
            <w:r>
              <w:rPr>
                <w:rFonts w:hint="eastAsia" w:ascii="Times New Roman" w:hAnsi="Times New Roman" w:eastAsia="宋体" w:cs="Times New Roman"/>
                <w:color w:val="0000FF"/>
                <w:szCs w:val="21"/>
                <w:u w:val="single"/>
              </w:rPr>
              <w:t xml:space="preserve">  </w:t>
            </w:r>
            <w:r>
              <w:rPr>
                <w:rFonts w:hint="eastAsia" w:cs="Times New Roman"/>
                <w:color w:val="0000FF"/>
                <w:szCs w:val="21"/>
                <w:u w:val="single"/>
                <w:lang w:val="en-US" w:eastAsia="zh-CN"/>
              </w:rPr>
              <w:t xml:space="preserve">2 </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rPr>
              <w:t xml:space="preserve"> </w:t>
            </w:r>
            <w:r>
              <w:rPr>
                <w:rFonts w:hint="eastAsia" w:cs="Times New Roman"/>
                <w:color w:val="0000FF"/>
                <w:szCs w:val="21"/>
                <w:u w:val="single"/>
                <w:lang w:val="en-US" w:eastAsia="zh-CN"/>
              </w:rPr>
              <w:t xml:space="preserve">15 </w:t>
            </w:r>
            <w:r>
              <w:rPr>
                <w:rFonts w:hint="eastAsia" w:ascii="Times New Roman" w:hAnsi="Times New Roman" w:eastAsia="宋体" w:cs="Times New Roman"/>
                <w:color w:val="0000FF"/>
                <w:szCs w:val="21"/>
              </w:rPr>
              <w:t>日</w:t>
            </w:r>
            <w:r>
              <w:rPr>
                <w:rFonts w:hint="eastAsia" w:ascii="Times New Roman" w:hAnsi="Times New Roman" w:eastAsia="宋体" w:cs="Times New Roman"/>
                <w:szCs w:val="21"/>
              </w:rPr>
              <w:t>确认和</w:t>
            </w:r>
            <w:r>
              <w:rPr>
                <w:rFonts w:hint="eastAsia" w:ascii="Times New Roman" w:hAnsi="Times New Roman" w:eastAsia="宋体" w:cs="Times New Roman"/>
                <w:color w:val="0000FF"/>
                <w:szCs w:val="21"/>
                <w:u w:val="single"/>
              </w:rPr>
              <w:t xml:space="preserve"> 202</w:t>
            </w:r>
            <w:r>
              <w:rPr>
                <w:rFonts w:hint="eastAsia" w:cs="Times New Roman"/>
                <w:color w:val="0000FF"/>
                <w:szCs w:val="21"/>
                <w:u w:val="single"/>
                <w:lang w:val="en-US" w:eastAsia="zh-CN"/>
              </w:rPr>
              <w:t>2</w:t>
            </w:r>
            <w:r>
              <w:rPr>
                <w:rFonts w:hint="eastAsia" w:ascii="Times New Roman" w:hAnsi="Times New Roman" w:eastAsia="宋体" w:cs="Times New Roman"/>
                <w:color w:val="0000FF"/>
                <w:szCs w:val="21"/>
              </w:rPr>
              <w:t>年</w:t>
            </w:r>
            <w:r>
              <w:rPr>
                <w:rFonts w:hint="eastAsia" w:ascii="Times New Roman" w:hAnsi="Times New Roman" w:eastAsia="宋体" w:cs="Times New Roman"/>
                <w:color w:val="0000FF"/>
                <w:szCs w:val="21"/>
                <w:u w:val="single"/>
              </w:rPr>
              <w:t xml:space="preserve">  </w:t>
            </w:r>
            <w:r>
              <w:rPr>
                <w:rFonts w:hint="eastAsia" w:cs="Times New Roman"/>
                <w:color w:val="0000FF"/>
                <w:szCs w:val="21"/>
                <w:u w:val="single"/>
                <w:lang w:val="en-US" w:eastAsia="zh-CN"/>
              </w:rPr>
              <w:t xml:space="preserve">3 </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rPr>
              <w:t xml:space="preserve"> </w:t>
            </w:r>
            <w:r>
              <w:rPr>
                <w:rFonts w:hint="eastAsia" w:cs="Times New Roman"/>
                <w:color w:val="0000FF"/>
                <w:szCs w:val="21"/>
                <w:u w:val="single"/>
                <w:lang w:val="en-US" w:eastAsia="zh-CN"/>
              </w:rPr>
              <w:t xml:space="preserve">25 </w:t>
            </w:r>
            <w:r>
              <w:rPr>
                <w:rFonts w:hint="eastAsia" w:ascii="Times New Roman" w:hAnsi="Times New Roman" w:eastAsia="宋体" w:cs="Times New Roman"/>
                <w:color w:val="0000FF"/>
                <w:szCs w:val="21"/>
              </w:rPr>
              <w:t>日</w:t>
            </w:r>
            <w:r>
              <w:rPr>
                <w:rFonts w:hint="eastAsia" w:ascii="Times New Roman" w:hAnsi="Times New Roman" w:eastAsia="宋体" w:cs="Times New Roman"/>
                <w:szCs w:val="21"/>
              </w:rPr>
              <w:t>验证其预防措施有效性。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1440" w:type="dxa"/>
            <w:vMerge w:val="continue"/>
            <w:tcBorders>
              <w:left w:val="single" w:color="auto" w:sz="4" w:space="0"/>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20" w:beforeAutospacing="0" w:after="0" w:afterAutospacing="0" w:line="240" w:lineRule="atLeast"/>
              <w:ind w:left="0" w:right="57"/>
              <w:rPr>
                <w:rFonts w:hint="eastAsia" w:ascii="Times New Roman" w:hAnsi="Times New Roman" w:eastAsia="宋体" w:cs="Times New Roman"/>
                <w:b/>
                <w:szCs w:val="21"/>
              </w:rPr>
            </w:pPr>
            <w:r>
              <w:rPr>
                <w:rFonts w:hint="eastAsia" w:ascii="Times New Roman" w:hAnsi="Times New Roman" w:eastAsia="宋体" w:cs="Times New Roman"/>
                <w:b/>
                <w:szCs w:val="21"/>
              </w:rPr>
              <w:t>应急预案</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已识别的潜在事件或紧急情况、制订了应急准备与响应预案，能够防止或减少食品安全危害。</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对程序进行定期演练，对程序进行评审、修订的规定：</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color w:val="0000FF"/>
                <w:szCs w:val="21"/>
                <w:u w:val="single"/>
              </w:rPr>
              <w:t xml:space="preserve"> 202</w:t>
            </w:r>
            <w:r>
              <w:rPr>
                <w:rFonts w:hint="eastAsia" w:cs="Times New Roman"/>
                <w:color w:val="0000FF"/>
                <w:szCs w:val="21"/>
                <w:u w:val="single"/>
                <w:lang w:val="en-US" w:eastAsia="zh-CN"/>
              </w:rPr>
              <w:t>2</w:t>
            </w:r>
            <w:r>
              <w:rPr>
                <w:rFonts w:hint="eastAsia" w:ascii="Times New Roman" w:hAnsi="Times New Roman" w:eastAsia="宋体" w:cs="Times New Roman"/>
                <w:color w:val="0000FF"/>
                <w:szCs w:val="21"/>
              </w:rPr>
              <w:t>年</w:t>
            </w:r>
            <w:r>
              <w:rPr>
                <w:rFonts w:hint="eastAsia" w:ascii="Times New Roman" w:hAnsi="Times New Roman" w:eastAsia="宋体" w:cs="Times New Roman"/>
                <w:color w:val="0000FF"/>
                <w:szCs w:val="21"/>
                <w:u w:val="single"/>
              </w:rPr>
              <w:t xml:space="preserve">  </w:t>
            </w:r>
            <w:r>
              <w:rPr>
                <w:rFonts w:hint="eastAsia" w:cs="Times New Roman"/>
                <w:color w:val="0000FF"/>
                <w:szCs w:val="21"/>
                <w:u w:val="single"/>
                <w:lang w:val="en-US" w:eastAsia="zh-CN"/>
              </w:rPr>
              <w:t>4</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rPr>
              <w:t xml:space="preserve">  </w:t>
            </w:r>
            <w:r>
              <w:rPr>
                <w:rFonts w:hint="eastAsia" w:cs="Times New Roman"/>
                <w:color w:val="0000FF"/>
                <w:szCs w:val="21"/>
                <w:u w:val="single"/>
                <w:lang w:val="en-US" w:eastAsia="zh-CN"/>
              </w:rPr>
              <w:t>18</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日</w:t>
            </w:r>
            <w:r>
              <w:rPr>
                <w:rFonts w:hint="eastAsia" w:ascii="Times New Roman" w:hAnsi="Times New Roman" w:eastAsia="宋体" w:cs="Times New Roman"/>
                <w:szCs w:val="21"/>
              </w:rPr>
              <w:t>进行了应急预案的演练，处置有效性</w:t>
            </w:r>
            <w:r>
              <w:rPr>
                <w:rFonts w:hint="eastAsia" w:ascii="宋体" w:hAnsi="宋体" w:eastAsia="宋体" w:cs="Times New Roman"/>
                <w:szCs w:val="21"/>
                <w:u w:val="single"/>
              </w:rPr>
              <w:t>□</w:t>
            </w:r>
            <w:r>
              <w:rPr>
                <w:rFonts w:hint="eastAsia" w:ascii="Times New Roman" w:hAnsi="Times New Roman" w:eastAsia="宋体" w:cs="Times New Roman"/>
                <w:szCs w:val="21"/>
                <w:u w:val="single"/>
              </w:rPr>
              <w:t>良好/</w:t>
            </w:r>
            <w:r>
              <w:rPr>
                <w:rFonts w:hint="eastAsia" w:ascii="宋体" w:hAnsi="宋体" w:eastAsia="宋体" w:cs="Times New Roman"/>
                <w:szCs w:val="21"/>
              </w:rPr>
              <w:t>■</w:t>
            </w:r>
            <w:r>
              <w:rPr>
                <w:rFonts w:hint="eastAsia" w:ascii="Times New Roman" w:hAnsi="Times New Roman" w:eastAsia="宋体" w:cs="Times New Roman"/>
                <w:szCs w:val="21"/>
                <w:u w:val="single"/>
              </w:rPr>
              <w:t>基本满足/</w:t>
            </w:r>
            <w:r>
              <w:rPr>
                <w:rFonts w:hint="eastAsia" w:ascii="宋体" w:hAnsi="宋体" w:eastAsia="宋体" w:cs="Times New Roman"/>
                <w:szCs w:val="21"/>
                <w:u w:val="single"/>
              </w:rPr>
              <w:t>□</w:t>
            </w:r>
            <w:r>
              <w:rPr>
                <w:rFonts w:hint="eastAsia" w:ascii="Times New Roman" w:hAnsi="Times New Roman" w:eastAsia="宋体" w:cs="Times New Roman"/>
                <w:szCs w:val="21"/>
                <w:u w:val="single"/>
              </w:rPr>
              <w:t>欠佳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1440" w:type="dxa"/>
            <w:vMerge w:val="restart"/>
            <w:tcBorders>
              <w:top w:val="nil"/>
              <w:left w:val="single" w:color="auto" w:sz="4" w:space="0"/>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b/>
                <w:szCs w:val="21"/>
              </w:rPr>
            </w:pPr>
            <w:r>
              <w:rPr>
                <w:rFonts w:hint="eastAsia" w:ascii="Times New Roman" w:hAnsi="Times New Roman" w:eastAsia="宋体" w:cs="Times New Roman"/>
                <w:b/>
                <w:szCs w:val="21"/>
              </w:rPr>
              <w:t>4 危害控制</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预备步骤</w:t>
            </w:r>
            <w:r>
              <w:rPr>
                <w:rFonts w:hint="eastAsia" w:ascii="Times New Roman" w:hAnsi="Times New Roman" w:eastAsia="宋体" w:cs="Times New Roman"/>
                <w:b/>
                <w:szCs w:val="21"/>
              </w:rPr>
              <w:tab/>
            </w:r>
          </w:p>
          <w:p>
            <w:pPr>
              <w:keepNext w:val="0"/>
              <w:keepLines w:val="0"/>
              <w:suppressLineNumbers w:val="0"/>
              <w:spacing w:before="0" w:beforeAutospacing="0" w:after="0" w:afterAutospacing="0"/>
              <w:ind w:left="0" w:right="0"/>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rPr>
              <w:t>查看了HACCP</w:t>
            </w:r>
            <w:r>
              <w:rPr>
                <w:rFonts w:hint="eastAsia" w:ascii="宋体" w:hAnsi="宋体" w:eastAsia="宋体" w:cs="Times New Roman"/>
                <w:szCs w:val="21"/>
              </w:rPr>
              <w:t>小组成员的学历、经历、培训、批准以及活动的记录。</w:t>
            </w:r>
            <w:r>
              <w:rPr>
                <w:rFonts w:hint="eastAsia" w:ascii="宋体" w:hAnsi="宋体" w:cs="Times New Roman"/>
                <w:szCs w:val="21"/>
                <w:lang w:val="en-US" w:eastAsia="zh-CN"/>
              </w:rPr>
              <w:t>基本符合要求</w:t>
            </w:r>
          </w:p>
          <w:p>
            <w:pPr>
              <w:keepNext w:val="0"/>
              <w:keepLines w:val="0"/>
              <w:suppressLineNumbers w:val="0"/>
              <w:spacing w:before="0" w:beforeAutospacing="0" w:after="0" w:afterAutospacing="0"/>
              <w:ind w:left="0" w:right="0"/>
              <w:rPr>
                <w:rFonts w:hint="eastAsia" w:ascii="宋体" w:hAnsi="宋体" w:eastAsia="宋体" w:cs="Times New Roman"/>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食品安全小组组长已公开任命。食品安全小组包括以下组员</w:t>
            </w:r>
            <w:r>
              <w:rPr>
                <w:rFonts w:hint="eastAsia" w:ascii="Times New Roman" w:hAnsi="Times New Roman" w:eastAsia="宋体" w:cs="Times New Roman"/>
                <w:szCs w:val="21"/>
              </w:rPr>
              <w:t>/</w:t>
            </w:r>
            <w:r>
              <w:rPr>
                <w:rFonts w:hint="eastAsia" w:ascii="宋体" w:hAnsi="宋体" w:eastAsia="宋体" w:cs="Times New Roman"/>
                <w:szCs w:val="21"/>
              </w:rPr>
              <w:t>职能：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7"/>
              <w:gridCol w:w="3361"/>
              <w:gridCol w:w="23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tcBorders>
                    <w:top w:val="single" w:color="auto" w:sz="4" w:space="0"/>
                    <w:left w:val="single" w:color="auto" w:sz="4" w:space="0"/>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职责</w:t>
                  </w:r>
                </w:p>
              </w:tc>
              <w:tc>
                <w:tcPr>
                  <w:tcW w:w="3361"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岗位名称</w:t>
                  </w:r>
                </w:p>
              </w:tc>
              <w:tc>
                <w:tcPr>
                  <w:tcW w:w="2334"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tcBorders>
                    <w:top w:val="single" w:color="auto" w:sz="4" w:space="0"/>
                    <w:left w:val="single" w:color="auto" w:sz="4" w:space="0"/>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p>
              </w:tc>
              <w:tc>
                <w:tcPr>
                  <w:tcW w:w="3361"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管理者代表 (</w:t>
                  </w:r>
                  <w:r>
                    <w:rPr>
                      <w:rFonts w:hint="eastAsia" w:ascii="宋体" w:hAnsi="宋体" w:eastAsia="宋体" w:cs="Times New Roman"/>
                      <w:color w:val="0000FF"/>
                      <w:szCs w:val="21"/>
                    </w:rPr>
                    <w:t>食品安全小组组长</w:t>
                  </w:r>
                  <w:r>
                    <w:rPr>
                      <w:rFonts w:hint="eastAsia" w:ascii="Times New Roman" w:hAnsi="Times New Roman" w:eastAsia="宋体" w:cs="Times New Roman"/>
                      <w:color w:val="0000FF"/>
                      <w:szCs w:val="21"/>
                    </w:rPr>
                    <w:t>)</w:t>
                  </w:r>
                </w:p>
              </w:tc>
              <w:tc>
                <w:tcPr>
                  <w:tcW w:w="2334"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tcBorders>
                    <w:top w:val="single" w:color="auto" w:sz="4" w:space="0"/>
                    <w:left w:val="single" w:color="auto" w:sz="4" w:space="0"/>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人员管理</w:t>
                  </w:r>
                </w:p>
              </w:tc>
              <w:tc>
                <w:tcPr>
                  <w:tcW w:w="3361"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default" w:ascii="Times New Roman" w:hAnsi="Times New Roman" w:eastAsia="宋体" w:cs="Times New Roman"/>
                      <w:color w:val="0000FF"/>
                      <w:szCs w:val="21"/>
                      <w:lang w:val="en-US" w:eastAsia="zh-CN"/>
                    </w:rPr>
                  </w:pPr>
                  <w:r>
                    <w:rPr>
                      <w:rFonts w:hint="eastAsia" w:cs="Times New Roman"/>
                      <w:color w:val="0000FF"/>
                      <w:szCs w:val="21"/>
                      <w:lang w:val="en-US" w:eastAsia="zh-CN"/>
                    </w:rPr>
                    <w:t>综合部经理</w:t>
                  </w:r>
                </w:p>
              </w:tc>
              <w:tc>
                <w:tcPr>
                  <w:tcW w:w="2334"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default" w:ascii="Times New Roman" w:hAnsi="Times New Roman" w:eastAsia="宋体" w:cs="Times New Roman"/>
                      <w:color w:val="0000FF"/>
                      <w:szCs w:val="21"/>
                      <w:lang w:val="en-US" w:eastAsia="zh-CN"/>
                    </w:rPr>
                  </w:pPr>
                  <w:r>
                    <w:rPr>
                      <w:rFonts w:hint="eastAsia" w:cs="Times New Roman"/>
                      <w:color w:val="0000FF"/>
                      <w:szCs w:val="21"/>
                      <w:lang w:val="en-US" w:eastAsia="zh-CN"/>
                    </w:rPr>
                    <w:t>周爱娟女士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tcBorders>
                    <w:top w:val="single" w:color="auto" w:sz="4" w:space="0"/>
                    <w:left w:val="single" w:color="auto" w:sz="4" w:space="0"/>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卫生质量控制</w:t>
                  </w:r>
                </w:p>
              </w:tc>
              <w:tc>
                <w:tcPr>
                  <w:tcW w:w="3361"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cs="Times New Roman"/>
                      <w:color w:val="0000FF"/>
                      <w:szCs w:val="21"/>
                      <w:lang w:val="en-US" w:eastAsia="zh-CN"/>
                    </w:rPr>
                    <w:t>监察督导部</w:t>
                  </w:r>
                  <w:r>
                    <w:rPr>
                      <w:rFonts w:hint="eastAsia" w:ascii="Times New Roman" w:hAnsi="Times New Roman" w:eastAsia="宋体" w:cs="Times New Roman"/>
                      <w:color w:val="0000FF"/>
                      <w:szCs w:val="21"/>
                    </w:rPr>
                    <w:t>经理</w:t>
                  </w:r>
                  <w:r>
                    <w:rPr>
                      <w:rFonts w:hint="eastAsia" w:ascii="Times New Roman" w:hAnsi="Times New Roman" w:eastAsia="宋体" w:cs="Times New Roman"/>
                      <w:color w:val="0000FF"/>
                      <w:szCs w:val="21"/>
                    </w:rPr>
                    <w:tab/>
                  </w:r>
                </w:p>
              </w:tc>
              <w:tc>
                <w:tcPr>
                  <w:tcW w:w="2334"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default" w:ascii="Times New Roman" w:hAnsi="Times New Roman" w:eastAsia="宋体" w:cs="Times New Roman"/>
                      <w:color w:val="0000FF"/>
                      <w:szCs w:val="21"/>
                      <w:lang w:val="en-US" w:eastAsia="zh-CN"/>
                    </w:rPr>
                  </w:pPr>
                  <w:r>
                    <w:rPr>
                      <w:rFonts w:hint="eastAsia" w:cs="Times New Roman"/>
                      <w:color w:val="0000FF"/>
                      <w:szCs w:val="21"/>
                      <w:lang w:val="en-US" w:eastAsia="zh-CN"/>
                    </w:rPr>
                    <w:t>陈吉利先生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tcBorders>
                    <w:top w:val="single" w:color="auto" w:sz="4" w:space="0"/>
                    <w:left w:val="single" w:color="auto" w:sz="4" w:space="0"/>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食品加工</w:t>
                  </w:r>
                </w:p>
              </w:tc>
              <w:tc>
                <w:tcPr>
                  <w:tcW w:w="3361"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cs="Times New Roman"/>
                      <w:color w:val="0000FF"/>
                      <w:szCs w:val="21"/>
                      <w:lang w:val="en-US" w:eastAsia="zh-CN"/>
                    </w:rPr>
                    <w:t>中央厨房厨师长</w:t>
                  </w:r>
                  <w:r>
                    <w:rPr>
                      <w:rFonts w:hint="eastAsia" w:ascii="Times New Roman" w:hAnsi="Times New Roman" w:eastAsia="宋体" w:cs="Times New Roman"/>
                      <w:color w:val="0000FF"/>
                      <w:szCs w:val="21"/>
                    </w:rPr>
                    <w:tab/>
                  </w:r>
                </w:p>
              </w:tc>
              <w:tc>
                <w:tcPr>
                  <w:tcW w:w="2334"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default" w:ascii="Times New Roman" w:hAnsi="Times New Roman" w:eastAsia="宋体" w:cs="Times New Roman"/>
                      <w:color w:val="0000FF"/>
                      <w:szCs w:val="21"/>
                      <w:lang w:val="en-US" w:eastAsia="zh-CN"/>
                    </w:rPr>
                  </w:pPr>
                  <w:r>
                    <w:rPr>
                      <w:rFonts w:hint="eastAsia" w:cs="Times New Roman"/>
                      <w:color w:val="0000FF"/>
                      <w:szCs w:val="21"/>
                      <w:lang w:val="en-US" w:eastAsia="zh-CN"/>
                    </w:rPr>
                    <w:t>李光辉先生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tcBorders>
                    <w:top w:val="single" w:color="auto" w:sz="4" w:space="0"/>
                    <w:left w:val="single" w:color="auto" w:sz="4" w:space="0"/>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原辅料采购</w:t>
                  </w:r>
                </w:p>
              </w:tc>
              <w:tc>
                <w:tcPr>
                  <w:tcW w:w="3361"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cs="Times New Roman"/>
                      <w:color w:val="0000FF"/>
                      <w:szCs w:val="21"/>
                      <w:lang w:val="en-US" w:eastAsia="zh-CN"/>
                    </w:rPr>
                    <w:t>采购管理部</w:t>
                  </w:r>
                  <w:r>
                    <w:rPr>
                      <w:rFonts w:hint="eastAsia" w:ascii="Times New Roman" w:hAnsi="Times New Roman" w:eastAsia="宋体" w:cs="Times New Roman"/>
                      <w:color w:val="0000FF"/>
                      <w:szCs w:val="21"/>
                      <w:lang w:val="en-US" w:eastAsia="zh-CN"/>
                    </w:rPr>
                    <w:t>采购</w:t>
                  </w:r>
                </w:p>
              </w:tc>
              <w:tc>
                <w:tcPr>
                  <w:tcW w:w="2334"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default" w:ascii="Times New Roman" w:hAnsi="Times New Roman" w:eastAsia="宋体" w:cs="Times New Roman"/>
                      <w:color w:val="0000FF"/>
                      <w:szCs w:val="21"/>
                      <w:lang w:val="en-US" w:eastAsia="zh-CN"/>
                    </w:rPr>
                  </w:pPr>
                  <w:r>
                    <w:rPr>
                      <w:rFonts w:hint="eastAsia" w:cs="Times New Roman"/>
                      <w:color w:val="0000FF"/>
                      <w:szCs w:val="21"/>
                      <w:lang w:val="en-US" w:eastAsia="zh-CN"/>
                    </w:rPr>
                    <w:t>陈堰塘先生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tcBorders>
                    <w:top w:val="single" w:color="auto" w:sz="4" w:space="0"/>
                    <w:left w:val="single" w:color="auto" w:sz="4" w:space="0"/>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仓储</w:t>
                  </w:r>
                </w:p>
              </w:tc>
              <w:tc>
                <w:tcPr>
                  <w:tcW w:w="3361"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cs="Times New Roman"/>
                      <w:color w:val="0000FF"/>
                      <w:szCs w:val="21"/>
                      <w:lang w:val="en-US" w:eastAsia="zh-CN"/>
                    </w:rPr>
                    <w:t>财务部含仓储</w:t>
                  </w:r>
                  <w:r>
                    <w:rPr>
                      <w:rFonts w:hint="eastAsia" w:ascii="Times New Roman" w:hAnsi="Times New Roman" w:eastAsia="宋体" w:cs="Times New Roman"/>
                      <w:color w:val="0000FF"/>
                      <w:szCs w:val="21"/>
                    </w:rPr>
                    <w:tab/>
                  </w:r>
                </w:p>
              </w:tc>
              <w:tc>
                <w:tcPr>
                  <w:tcW w:w="2334"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default" w:ascii="Times New Roman" w:hAnsi="Times New Roman" w:eastAsia="宋体" w:cs="Times New Roman"/>
                      <w:color w:val="0000FF"/>
                      <w:szCs w:val="21"/>
                      <w:lang w:val="en-US" w:eastAsia="zh-CN"/>
                    </w:rPr>
                  </w:pPr>
                  <w:r>
                    <w:rPr>
                      <w:rFonts w:hint="default" w:ascii="Times New Roman" w:hAnsi="Times New Roman" w:eastAsia="宋体" w:cs="Times New Roman"/>
                      <w:color w:val="0000FF"/>
                      <w:szCs w:val="21"/>
                      <w:lang w:val="en-US" w:eastAsia="zh-CN"/>
                    </w:rPr>
                    <w:t xml:space="preserve">金佳柯 </w:t>
                  </w:r>
                  <w:r>
                    <w:rPr>
                      <w:rFonts w:hint="eastAsia" w:ascii="Times New Roman" w:hAnsi="Times New Roman" w:eastAsia="宋体" w:cs="Times New Roman"/>
                      <w:color w:val="0000FF"/>
                      <w:szCs w:val="21"/>
                      <w:lang w:val="en-US" w:eastAsia="zh-CN"/>
                    </w:rPr>
                    <w:t>先生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p>
              </w:tc>
              <w:tc>
                <w:tcPr>
                  <w:tcW w:w="3361" w:type="dxa"/>
                  <w:tcBorders>
                    <w:top w:val="single" w:color="auto" w:sz="4" w:space="0"/>
                    <w:left w:val="nil"/>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外部专家</w:t>
                  </w:r>
                </w:p>
              </w:tc>
              <w:tc>
                <w:tcPr>
                  <w:tcW w:w="2334" w:type="dxa"/>
                  <w:tcBorders>
                    <w:top w:val="single" w:color="auto" w:sz="4" w:space="0"/>
                    <w:left w:val="nil"/>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lang w:eastAsia="zh-CN"/>
                    </w:rPr>
                  </w:pPr>
                  <w:r>
                    <w:rPr>
                      <w:rFonts w:hint="eastAsia" w:cs="Times New Roman"/>
                      <w:color w:val="0000FF"/>
                      <w:szCs w:val="21"/>
                      <w:lang w:eastAsia="zh-CN"/>
                    </w:rPr>
                    <w:t>——</w:t>
                  </w:r>
                </w:p>
              </w:tc>
            </w:tr>
          </w:tbl>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szCs w:val="21"/>
                <w:lang w:eastAsia="zh-CN"/>
              </w:rPr>
            </w:pPr>
            <w:r>
              <w:rPr>
                <w:rFonts w:hint="eastAsia" w:ascii="Times New Roman" w:hAnsi="Times New Roman" w:eastAsia="宋体" w:cs="Times New Roman"/>
                <w:szCs w:val="21"/>
              </w:rPr>
              <w:t>小组成员具有与企业的产品、过程、所涉及危害相关的专业技术知识和经验；不满足时采取的措施（如：培训、外聘等）</w:t>
            </w:r>
            <w:r>
              <w:rPr>
                <w:rFonts w:hint="eastAsia" w:cs="Times New Roman"/>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产品描述</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所有资源、原料成分和产品接触材料均在规格书中描述。内容包括了名称、类别、成分及其生物、化学和物理特性；原辅料、食品包装材料的来源，以及生产、包装、储藏、运输和交付方式；原辅料、食品包装材料接收要求、接收方式和使用方式；在本审核时，检查了以下示例：</w:t>
            </w:r>
          </w:p>
          <w:p>
            <w:pPr>
              <w:numPr>
                <w:ilvl w:val="0"/>
                <w:numId w:val="7"/>
              </w:numPr>
              <w:rPr>
                <w:color w:val="020FBE"/>
                <w:lang w:val="en-GB"/>
              </w:rPr>
            </w:pPr>
            <w:r>
              <w:rPr>
                <w:rFonts w:hint="eastAsia"/>
                <w:color w:val="020FBE"/>
                <w:lang w:val="en-US" w:eastAsia="zh-CN"/>
              </w:rPr>
              <w:t>大米</w:t>
            </w:r>
          </w:p>
          <w:p>
            <w:pPr>
              <w:numPr>
                <w:ilvl w:val="0"/>
                <w:numId w:val="7"/>
              </w:numPr>
              <w:rPr>
                <w:color w:val="020FBE"/>
                <w:lang w:val="en-GB"/>
              </w:rPr>
            </w:pPr>
            <w:r>
              <w:rPr>
                <w:rFonts w:hint="eastAsia"/>
                <w:color w:val="020FBE"/>
                <w:lang w:val="en-US" w:eastAsia="zh-CN"/>
              </w:rPr>
              <w:t>植物油</w:t>
            </w:r>
          </w:p>
          <w:p>
            <w:pPr>
              <w:numPr>
                <w:ilvl w:val="0"/>
                <w:numId w:val="7"/>
              </w:numPr>
              <w:rPr>
                <w:color w:val="020FBE"/>
                <w:lang w:val="en-GB"/>
              </w:rPr>
            </w:pPr>
            <w:r>
              <w:rPr>
                <w:rFonts w:hint="eastAsia"/>
                <w:color w:val="020FBE"/>
                <w:lang w:val="en-US" w:eastAsia="zh-CN"/>
              </w:rPr>
              <w:t>生产用水</w:t>
            </w:r>
          </w:p>
          <w:p>
            <w:pPr>
              <w:numPr>
                <w:ilvl w:val="0"/>
                <w:numId w:val="7"/>
              </w:numPr>
            </w:pPr>
            <w:r>
              <w:rPr>
                <w:rFonts w:hint="eastAsia"/>
                <w:color w:val="020FBE"/>
                <w:lang w:val="en-US" w:eastAsia="zh-CN"/>
              </w:rPr>
              <w:t>调味料</w:t>
            </w:r>
          </w:p>
          <w:p>
            <w:pPr>
              <w:numPr>
                <w:ilvl w:val="0"/>
                <w:numId w:val="7"/>
              </w:numPr>
            </w:pPr>
            <w:r>
              <w:rPr>
                <w:rFonts w:hint="eastAsia"/>
                <w:color w:val="020FBE"/>
                <w:lang w:val="en-US" w:eastAsia="zh-CN"/>
              </w:rPr>
              <w:t>水产品</w:t>
            </w:r>
          </w:p>
          <w:p>
            <w:pPr>
              <w:numPr>
                <w:ilvl w:val="0"/>
                <w:numId w:val="7"/>
              </w:numPr>
            </w:pPr>
            <w:r>
              <w:rPr>
                <w:rFonts w:hint="eastAsia"/>
                <w:color w:val="020FBE"/>
                <w:lang w:val="en-US" w:eastAsia="zh-CN"/>
              </w:rPr>
              <w:t>豆制品</w:t>
            </w:r>
          </w:p>
          <w:p>
            <w:pPr>
              <w:numPr>
                <w:ilvl w:val="0"/>
                <w:numId w:val="7"/>
              </w:numPr>
            </w:pPr>
            <w:r>
              <w:rPr>
                <w:rFonts w:hint="eastAsia"/>
                <w:color w:val="020FBE"/>
                <w:lang w:val="en-US" w:eastAsia="zh-CN"/>
              </w:rPr>
              <w:t>果蔬</w:t>
            </w:r>
          </w:p>
          <w:p>
            <w:pPr>
              <w:numPr>
                <w:ilvl w:val="0"/>
                <w:numId w:val="7"/>
              </w:numPr>
            </w:pPr>
            <w:r>
              <w:rPr>
                <w:rFonts w:hint="eastAsia"/>
                <w:color w:val="020FBE"/>
                <w:lang w:val="en-US" w:eastAsia="zh-CN"/>
              </w:rPr>
              <w:t>一次性餐盒等</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最终产品在规范书中进行了描述。内容包括了产品的名称、类别、成分及其生物、化学、物理特性；产品的加工方式；产品的包装、储藏、运输和交付方式；产品的销售方式和标识；其他必要的信息。在本审核时，在本审核中检查了以下示例：</w:t>
            </w:r>
          </w:p>
          <w:p>
            <w:pPr>
              <w:keepNext w:val="0"/>
              <w:keepLines w:val="0"/>
              <w:widowControl/>
              <w:numPr>
                <w:ilvl w:val="0"/>
                <w:numId w:val="17"/>
              </w:numPr>
              <w:suppressLineNumbers w:val="0"/>
              <w:spacing w:before="40" w:beforeAutospacing="0" w:after="40" w:afterAutospacing="0"/>
              <w:ind w:right="0"/>
              <w:rPr>
                <w:rFonts w:hint="eastAsia" w:ascii="Times New Roman" w:hAnsi="Times New Roman" w:eastAsia="宋体" w:cs="Times New Roman"/>
                <w:color w:val="0000FF"/>
                <w:szCs w:val="21"/>
              </w:rPr>
            </w:pPr>
            <w:r>
              <w:rPr>
                <w:rFonts w:hint="eastAsia" w:cs="Times New Roman"/>
                <w:color w:val="0000FF"/>
                <w:szCs w:val="21"/>
                <w:lang w:val="en-US" w:eastAsia="zh-CN"/>
              </w:rPr>
              <w:t>热菜类、主食类</w:t>
            </w:r>
          </w:p>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预期用途的确定</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HACCP</w:t>
            </w:r>
            <w:r>
              <w:rPr>
                <w:rFonts w:hint="eastAsia" w:ascii="宋体" w:hAnsi="宋体" w:eastAsia="宋体" w:cs="Times New Roman"/>
                <w:szCs w:val="21"/>
              </w:rPr>
              <w:t>小组在产品描述的基础上，识别并确定进行危害分析所需的下列适用信息：</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 xml:space="preserve">a) </w:t>
            </w:r>
            <w:r>
              <w:rPr>
                <w:rFonts w:hint="eastAsia" w:ascii="宋体" w:hAnsi="宋体" w:eastAsia="宋体" w:cs="Times New Roman"/>
                <w:szCs w:val="21"/>
              </w:rPr>
              <w:t>顾客对产品的消费或使用期望；</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b)</w:t>
            </w:r>
            <w:r>
              <w:rPr>
                <w:rFonts w:hint="eastAsia" w:ascii="宋体" w:hAnsi="宋体" w:eastAsia="宋体" w:cs="Times New Roman"/>
                <w:szCs w:val="21"/>
              </w:rPr>
              <w:t>产品的预期用途和储藏条件，以及保质期；</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c)</w:t>
            </w:r>
            <w:r>
              <w:rPr>
                <w:rFonts w:hint="eastAsia" w:ascii="宋体" w:hAnsi="宋体" w:eastAsia="宋体" w:cs="Times New Roman"/>
                <w:szCs w:val="21"/>
              </w:rPr>
              <w:t>产品预期的食用或使用方式；</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d</w:t>
            </w:r>
            <w:r>
              <w:rPr>
                <w:rFonts w:hint="eastAsia" w:ascii="宋体" w:hAnsi="宋体" w:eastAsia="宋体" w:cs="Times New Roman"/>
                <w:szCs w:val="21"/>
              </w:rPr>
              <w:t>）产品预期的顾客对象；</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e</w:t>
            </w:r>
            <w:r>
              <w:rPr>
                <w:rFonts w:hint="eastAsia" w:ascii="宋体" w:hAnsi="宋体" w:eastAsia="宋体" w:cs="Times New Roman"/>
                <w:szCs w:val="21"/>
              </w:rPr>
              <w:t>）直接消费产品对易受伤害群体的适用性；</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f</w:t>
            </w:r>
            <w:r>
              <w:rPr>
                <w:rFonts w:hint="eastAsia" w:ascii="宋体" w:hAnsi="宋体" w:eastAsia="宋体" w:cs="Times New Roman"/>
                <w:szCs w:val="21"/>
              </w:rPr>
              <w:t>）产品非预期（但极可能出现）的食用或使用方式；</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g</w:t>
            </w:r>
            <w:r>
              <w:rPr>
                <w:rFonts w:hint="eastAsia" w:ascii="宋体" w:hAnsi="宋体" w:eastAsia="宋体" w:cs="Times New Roman"/>
                <w:szCs w:val="21"/>
              </w:rPr>
              <w:t>）其他必要的信息。</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szCs w:val="21"/>
              </w:rPr>
            </w:pPr>
          </w:p>
          <w:p>
            <w:pPr>
              <w:rPr>
                <w:rFonts w:hint="eastAsia" w:ascii="Times New Roman" w:hAnsi="Times New Roman" w:eastAsia="宋体" w:cs="Times New Roman"/>
                <w:color w:val="0000FF"/>
                <w:szCs w:val="21"/>
              </w:rPr>
            </w:pPr>
            <w:r>
              <w:rPr>
                <w:rFonts w:hint="eastAsia" w:ascii="Times New Roman" w:hAnsi="Times New Roman" w:eastAsia="宋体" w:cs="Times New Roman"/>
                <w:szCs w:val="21"/>
              </w:rPr>
              <w:t xml:space="preserve">本企业产品预期用途为 </w:t>
            </w:r>
            <w:r>
              <w:rPr>
                <w:rFonts w:hint="eastAsia" w:ascii="Times New Roman" w:hAnsi="Times New Roman" w:eastAsia="宋体" w:cs="Times New Roman"/>
                <w:color w:val="0000FF"/>
                <w:szCs w:val="21"/>
                <w:u w:val="single"/>
              </w:rPr>
              <w:t xml:space="preserve"> </w:t>
            </w:r>
            <w:r>
              <w:rPr>
                <w:rFonts w:hint="eastAsia"/>
                <w:u w:val="single"/>
                <w:lang w:val="en-US" w:eastAsia="zh-CN"/>
              </w:rPr>
              <w:t>团体用餐单位、学校的师生</w:t>
            </w:r>
            <w:r>
              <w:rPr>
                <w:u w:val="single"/>
              </w:rPr>
              <w:t xml:space="preserve">   </w:t>
            </w:r>
            <w:r>
              <w:rPr>
                <w:rFonts w:hint="eastAsia"/>
                <w:u w:val="single"/>
              </w:rPr>
              <w:t xml:space="preserve">   </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 xml:space="preserve"> 。</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b/>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流程图的制定</w:t>
            </w:r>
          </w:p>
          <w:p>
            <w:pPr>
              <w:keepNext w:val="0"/>
              <w:keepLines w:val="0"/>
              <w:widowControl/>
              <w:numPr>
                <w:ilvl w:val="0"/>
                <w:numId w:val="18"/>
              </w:numPr>
              <w:suppressLineNumbers w:val="0"/>
              <w:spacing w:before="40" w:beforeAutospacing="0" w:after="40" w:afterAutospacing="0"/>
              <w:ind w:right="0"/>
              <w:rPr>
                <w:rFonts w:hint="eastAsia" w:ascii="Times New Roman" w:hAnsi="Times New Roman" w:eastAsia="宋体" w:cs="Times New Roman"/>
                <w:szCs w:val="21"/>
              </w:rPr>
            </w:pPr>
            <w:r>
              <w:rPr>
                <w:rFonts w:hint="eastAsia" w:ascii="Times New Roman" w:hAnsi="Times New Roman" w:eastAsia="宋体" w:cs="Times New Roman"/>
                <w:szCs w:val="21"/>
              </w:rPr>
              <w:t>工艺流程图包括了：</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1)</w:t>
            </w:r>
            <w:r>
              <w:rPr>
                <w:rFonts w:hint="eastAsia" w:ascii="宋体" w:hAnsi="宋体" w:eastAsia="宋体" w:cs="Times New Roman"/>
                <w:szCs w:val="21"/>
              </w:rPr>
              <w:t>每个步骤及其相应操作；</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2)</w:t>
            </w:r>
            <w:r>
              <w:rPr>
                <w:rFonts w:hint="eastAsia" w:ascii="宋体" w:hAnsi="宋体" w:eastAsia="宋体" w:cs="Times New Roman"/>
                <w:szCs w:val="21"/>
              </w:rPr>
              <w:t>这些步骤之间的顺序和相互关系；</w:t>
            </w:r>
          </w:p>
          <w:p>
            <w:pPr>
              <w:keepNext w:val="0"/>
              <w:keepLines w:val="0"/>
              <w:suppressLineNumbers w:val="0"/>
              <w:spacing w:before="0" w:beforeAutospacing="0" w:after="0" w:afterAutospacing="0"/>
              <w:ind w:left="0" w:right="0"/>
              <w:rPr>
                <w:rFonts w:hint="eastAsia" w:ascii="宋体" w:hAnsi="宋体" w:eastAsia="宋体" w:cs="Times New Roman"/>
                <w:szCs w:val="21"/>
              </w:rPr>
            </w:pPr>
            <w:r>
              <w:rPr>
                <w:rFonts w:hint="eastAsia" w:ascii="Times New Roman" w:hAnsi="Times New Roman" w:eastAsia="宋体" w:cs="Times New Roman"/>
                <w:szCs w:val="21"/>
              </w:rPr>
              <w:t>3)</w:t>
            </w:r>
            <w:r>
              <w:rPr>
                <w:rFonts w:hint="eastAsia" w:ascii="宋体" w:hAnsi="宋体" w:eastAsia="宋体" w:cs="Times New Roman"/>
                <w:szCs w:val="21"/>
              </w:rPr>
              <w:t>返工点和循环点（适宜时）；</w:t>
            </w:r>
          </w:p>
          <w:p>
            <w:pPr>
              <w:keepNext w:val="0"/>
              <w:keepLines w:val="0"/>
              <w:suppressLineNumbers w:val="0"/>
              <w:spacing w:before="0" w:beforeAutospacing="0" w:after="0" w:afterAutospacing="0"/>
              <w:ind w:left="0" w:right="0"/>
              <w:rPr>
                <w:rFonts w:hint="eastAsia" w:ascii="宋体" w:hAnsi="宋体" w:eastAsia="宋体" w:cs="Times New Roman"/>
                <w:szCs w:val="21"/>
              </w:rPr>
            </w:pPr>
            <w:r>
              <w:rPr>
                <w:rFonts w:hint="eastAsia" w:ascii="Times New Roman" w:hAnsi="Times New Roman" w:eastAsia="宋体" w:cs="Times New Roman"/>
                <w:szCs w:val="21"/>
              </w:rPr>
              <w:t>4)</w:t>
            </w:r>
            <w:r>
              <w:rPr>
                <w:rFonts w:hint="eastAsia" w:ascii="宋体" w:hAnsi="宋体" w:eastAsia="宋体" w:cs="Times New Roman"/>
                <w:szCs w:val="21"/>
              </w:rPr>
              <w:t>外部的过程和外包的内容；</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5)</w:t>
            </w:r>
            <w:r>
              <w:rPr>
                <w:rFonts w:hint="eastAsia" w:ascii="宋体" w:hAnsi="宋体" w:eastAsia="宋体" w:cs="Times New Roman"/>
                <w:szCs w:val="21"/>
              </w:rPr>
              <w:t>原料、辅料和中间产品的投入点；</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6)</w:t>
            </w:r>
            <w:r>
              <w:rPr>
                <w:rFonts w:hint="eastAsia" w:ascii="宋体" w:hAnsi="宋体" w:eastAsia="宋体" w:cs="Times New Roman"/>
                <w:szCs w:val="21"/>
              </w:rPr>
              <w:t>废弃物的排放点。</w:t>
            </w:r>
          </w:p>
          <w:p>
            <w:pPr>
              <w:keepNext w:val="0"/>
              <w:keepLines w:val="0"/>
              <w:widowControl/>
              <w:numPr>
                <w:ilvl w:val="0"/>
                <w:numId w:val="18"/>
              </w:numPr>
              <w:suppressLineNumbers w:val="0"/>
              <w:autoSpaceDE w:val="0"/>
              <w:autoSpaceDN w:val="0"/>
              <w:adjustRightInd w:val="0"/>
              <w:spacing w:before="0" w:beforeAutospacing="0" w:after="0" w:afterAutospacing="0"/>
              <w:ind w:right="0"/>
              <w:rPr>
                <w:rFonts w:hint="eastAsia" w:ascii="Times New Roman" w:hAnsi="Times New Roman" w:eastAsia="宋体" w:cs="Times New Roman"/>
                <w:b/>
                <w:color w:val="0000FF"/>
                <w:szCs w:val="21"/>
              </w:rPr>
            </w:pPr>
            <w:r>
              <w:rPr>
                <w:rFonts w:hint="eastAsia" w:cs="Times New Roman"/>
                <w:color w:val="0000FF"/>
                <w:szCs w:val="21"/>
                <w:lang w:val="en-US" w:eastAsia="zh-CN"/>
              </w:rPr>
              <w:t>厂区</w:t>
            </w:r>
            <w:r>
              <w:rPr>
                <w:rFonts w:hint="eastAsia" w:ascii="Times New Roman" w:hAnsi="Times New Roman" w:eastAsia="宋体" w:cs="Times New Roman"/>
                <w:color w:val="0000FF"/>
                <w:szCs w:val="21"/>
              </w:rPr>
              <w:t>位置图</w:t>
            </w:r>
          </w:p>
          <w:p>
            <w:pPr>
              <w:keepNext w:val="0"/>
              <w:keepLines w:val="0"/>
              <w:widowControl/>
              <w:numPr>
                <w:ilvl w:val="0"/>
                <w:numId w:val="18"/>
              </w:numPr>
              <w:suppressLineNumbers w:val="0"/>
              <w:autoSpaceDE w:val="0"/>
              <w:autoSpaceDN w:val="0"/>
              <w:adjustRightInd w:val="0"/>
              <w:spacing w:before="0" w:beforeAutospacing="0" w:after="0" w:afterAutospacing="0"/>
              <w:ind w:right="0"/>
              <w:rPr>
                <w:rFonts w:hint="eastAsia" w:ascii="Times New Roman" w:hAnsi="Times New Roman" w:eastAsia="宋体" w:cs="Times New Roman"/>
                <w:b/>
                <w:color w:val="0000FF"/>
                <w:szCs w:val="21"/>
              </w:rPr>
            </w:pPr>
            <w:r>
              <w:rPr>
                <w:rFonts w:hint="eastAsia" w:cs="Times New Roman"/>
                <w:color w:val="0000FF"/>
                <w:szCs w:val="21"/>
                <w:lang w:val="en-US" w:eastAsia="zh-CN"/>
              </w:rPr>
              <w:t>厂</w:t>
            </w:r>
            <w:r>
              <w:rPr>
                <w:rFonts w:hint="eastAsia" w:ascii="Times New Roman" w:hAnsi="Times New Roman" w:eastAsia="宋体" w:cs="Times New Roman"/>
                <w:color w:val="0000FF"/>
                <w:szCs w:val="21"/>
              </w:rPr>
              <w:t>区平面图</w:t>
            </w:r>
          </w:p>
          <w:p>
            <w:pPr>
              <w:keepNext w:val="0"/>
              <w:keepLines w:val="0"/>
              <w:widowControl/>
              <w:numPr>
                <w:ilvl w:val="0"/>
                <w:numId w:val="18"/>
              </w:numPr>
              <w:suppressLineNumbers w:val="0"/>
              <w:autoSpaceDE w:val="0"/>
              <w:autoSpaceDN w:val="0"/>
              <w:adjustRightInd w:val="0"/>
              <w:spacing w:before="0" w:beforeAutospacing="0" w:after="0" w:afterAutospacing="0"/>
              <w:ind w:right="0"/>
              <w:rPr>
                <w:rFonts w:hint="eastAsia" w:ascii="Times New Roman" w:hAnsi="Times New Roman" w:eastAsia="宋体" w:cs="Times New Roman"/>
                <w:b/>
                <w:color w:val="0000FF"/>
                <w:szCs w:val="21"/>
              </w:rPr>
            </w:pPr>
            <w:r>
              <w:rPr>
                <w:rFonts w:hint="eastAsia" w:ascii="Times New Roman" w:hAnsi="Times New Roman" w:eastAsia="宋体" w:cs="Times New Roman"/>
                <w:color w:val="0000FF"/>
                <w:szCs w:val="21"/>
              </w:rPr>
              <w:t>车间平面图</w:t>
            </w:r>
          </w:p>
          <w:p>
            <w:pPr>
              <w:keepNext w:val="0"/>
              <w:keepLines w:val="0"/>
              <w:widowControl/>
              <w:numPr>
                <w:ilvl w:val="0"/>
                <w:numId w:val="18"/>
              </w:numPr>
              <w:suppressLineNumbers w:val="0"/>
              <w:autoSpaceDE w:val="0"/>
              <w:autoSpaceDN w:val="0"/>
              <w:adjustRightInd w:val="0"/>
              <w:spacing w:before="0" w:beforeAutospacing="0" w:after="0" w:afterAutospacing="0"/>
              <w:ind w:right="0"/>
              <w:rPr>
                <w:rFonts w:hint="eastAsia" w:ascii="Times New Roman" w:hAnsi="Times New Roman" w:eastAsia="宋体" w:cs="Times New Roman"/>
                <w:b/>
                <w:color w:val="0000FF"/>
                <w:szCs w:val="21"/>
              </w:rPr>
            </w:pPr>
            <w:r>
              <w:rPr>
                <w:rFonts w:hint="eastAsia" w:ascii="Times New Roman" w:hAnsi="Times New Roman" w:eastAsia="宋体" w:cs="Times New Roman"/>
                <w:color w:val="0000FF"/>
                <w:szCs w:val="21"/>
              </w:rPr>
              <w:t>人流物流图</w:t>
            </w:r>
          </w:p>
          <w:p>
            <w:pPr>
              <w:keepNext w:val="0"/>
              <w:keepLines w:val="0"/>
              <w:widowControl/>
              <w:numPr>
                <w:ilvl w:val="0"/>
                <w:numId w:val="18"/>
              </w:numPr>
              <w:suppressLineNumbers w:val="0"/>
              <w:autoSpaceDE w:val="0"/>
              <w:autoSpaceDN w:val="0"/>
              <w:adjustRightInd w:val="0"/>
              <w:spacing w:before="0" w:beforeAutospacing="0" w:after="0" w:afterAutospacing="0"/>
              <w:ind w:right="0"/>
              <w:rPr>
                <w:rFonts w:hint="eastAsia" w:ascii="Times New Roman" w:hAnsi="Times New Roman" w:eastAsia="宋体" w:cs="Times New Roman"/>
                <w:b/>
                <w:color w:val="0000FF"/>
                <w:szCs w:val="21"/>
              </w:rPr>
            </w:pPr>
            <w:r>
              <w:rPr>
                <w:rFonts w:hint="eastAsia" w:ascii="Times New Roman" w:hAnsi="Times New Roman" w:eastAsia="宋体" w:cs="Times New Roman"/>
                <w:color w:val="0000FF"/>
                <w:szCs w:val="21"/>
              </w:rPr>
              <w:t>供排水网络图</w:t>
            </w:r>
          </w:p>
          <w:p>
            <w:pPr>
              <w:keepNext w:val="0"/>
              <w:keepLines w:val="0"/>
              <w:widowControl/>
              <w:numPr>
                <w:ilvl w:val="0"/>
                <w:numId w:val="18"/>
              </w:numPr>
              <w:suppressLineNumbers w:val="0"/>
              <w:autoSpaceDE w:val="0"/>
              <w:autoSpaceDN w:val="0"/>
              <w:adjustRightInd w:val="0"/>
              <w:spacing w:before="0" w:beforeAutospacing="0" w:after="0" w:afterAutospacing="0"/>
              <w:ind w:right="0"/>
              <w:rPr>
                <w:rFonts w:hint="eastAsia" w:ascii="Times New Roman" w:hAnsi="Times New Roman" w:eastAsia="宋体" w:cs="Times New Roman"/>
                <w:b/>
                <w:color w:val="0000FF"/>
                <w:szCs w:val="21"/>
              </w:rPr>
            </w:pPr>
            <w:r>
              <w:rPr>
                <w:rFonts w:hint="eastAsia" w:ascii="Times New Roman" w:hAnsi="Times New Roman" w:eastAsia="宋体" w:cs="Times New Roman"/>
                <w:color w:val="0000FF"/>
                <w:szCs w:val="21"/>
              </w:rPr>
              <w:t>防虫害分布图</w:t>
            </w:r>
          </w:p>
          <w:p>
            <w:pPr>
              <w:keepNext w:val="0"/>
              <w:keepLines w:val="0"/>
              <w:widowControl/>
              <w:numPr>
                <w:ilvl w:val="0"/>
                <w:numId w:val="18"/>
              </w:numPr>
              <w:suppressLineNumbers w:val="0"/>
              <w:autoSpaceDE w:val="0"/>
              <w:autoSpaceDN w:val="0"/>
              <w:adjustRightInd w:val="0"/>
              <w:spacing w:before="0" w:beforeAutospacing="0" w:after="0" w:afterAutospacing="0"/>
              <w:ind w:right="0"/>
              <w:rPr>
                <w:rFonts w:hint="eastAsia" w:ascii="Times New Roman" w:hAnsi="Times New Roman" w:eastAsia="宋体" w:cs="Times New Roman"/>
                <w:b/>
                <w:szCs w:val="21"/>
              </w:rPr>
            </w:pPr>
            <w:r>
              <w:rPr>
                <w:rFonts w:hint="eastAsia" w:ascii="Times New Roman" w:hAnsi="Times New Roman" w:eastAsia="宋体" w:cs="Times New Roman"/>
                <w:szCs w:val="21"/>
              </w:rPr>
              <w:t>等</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各种流程图和平面图</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完整、准确、清晰。</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流程图的确认</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rPr>
              <w:t>于</w:t>
            </w:r>
            <w:r>
              <w:rPr>
                <w:rFonts w:hint="eastAsia" w:ascii="Times New Roman" w:hAnsi="Times New Roman" w:eastAsia="宋体" w:cs="Times New Roman"/>
                <w:color w:val="0000FF"/>
                <w:szCs w:val="21"/>
                <w:u w:val="single"/>
              </w:rPr>
              <w:t xml:space="preserve">   202</w:t>
            </w:r>
            <w:r>
              <w:rPr>
                <w:rFonts w:hint="eastAsia" w:cs="Times New Roman"/>
                <w:color w:val="0000FF"/>
                <w:szCs w:val="21"/>
                <w:u w:val="single"/>
                <w:lang w:val="en-US" w:eastAsia="zh-CN"/>
              </w:rPr>
              <w:t>2</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年</w:t>
            </w:r>
            <w:r>
              <w:rPr>
                <w:rFonts w:hint="eastAsia" w:cs="Times New Roman"/>
                <w:color w:val="0000FF"/>
                <w:szCs w:val="21"/>
                <w:u w:val="single"/>
                <w:lang w:val="en-US" w:eastAsia="zh-CN"/>
              </w:rPr>
              <w:t xml:space="preserve"> 2  </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rPr>
              <w:t xml:space="preserve"> 1</w:t>
            </w:r>
            <w:r>
              <w:rPr>
                <w:rFonts w:hint="eastAsia" w:ascii="Times New Roman" w:hAnsi="Times New Roman" w:eastAsia="宋体" w:cs="Times New Roman"/>
                <w:color w:val="0000FF"/>
                <w:szCs w:val="21"/>
                <w:u w:val="single"/>
                <w:lang w:val="en-US" w:eastAsia="zh-CN"/>
              </w:rPr>
              <w:t>5</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日</w:t>
            </w:r>
            <w:r>
              <w:rPr>
                <w:rFonts w:hint="eastAsia" w:ascii="Times New Roman" w:hAnsi="Times New Roman" w:eastAsia="宋体" w:cs="Times New Roman"/>
                <w:szCs w:val="21"/>
              </w:rPr>
              <w:t>由熟悉操作工艺的HACCP</w:t>
            </w:r>
            <w:r>
              <w:rPr>
                <w:rFonts w:hint="eastAsia" w:ascii="宋体" w:hAnsi="宋体" w:eastAsia="宋体" w:cs="Times New Roman"/>
                <w:szCs w:val="21"/>
              </w:rPr>
              <w:t>小组人员对所有操作步骤在操作状态下进行现场核查，确认并证实与所制定流程图的一致性，</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是/</w:t>
            </w:r>
            <w:r>
              <w:rPr>
                <w:rFonts w:hint="eastAsia" w:ascii="Segoe UI Emoji" w:hAnsi="Segoe UI Emoji" w:eastAsia="宋体" w:cs="Segoe UI Emoji"/>
                <w:color w:val="0000FF"/>
                <w:szCs w:val="21"/>
                <w:lang w:eastAsia="zh-CN"/>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在必要时进行修改。</w:t>
            </w:r>
            <w:r>
              <w:rPr>
                <w:rFonts w:hint="eastAsia" w:cs="Times New Roman"/>
                <w:szCs w:val="21"/>
                <w:lang w:eastAsia="zh-CN"/>
              </w:rPr>
              <w:t>（</w:t>
            </w:r>
            <w:r>
              <w:rPr>
                <w:rFonts w:hint="eastAsia" w:cs="Times New Roman"/>
                <w:szCs w:val="21"/>
                <w:lang w:val="en-US" w:eastAsia="zh-CN"/>
              </w:rPr>
              <w:t>转版确认后未发生</w:t>
            </w:r>
            <w:r>
              <w:rPr>
                <w:rFonts w:hint="eastAsia" w:cs="Times New Roman"/>
                <w:szCs w:val="21"/>
                <w:lang w:eastAsia="zh-CN"/>
              </w:rPr>
              <w:t>）</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保持经确认的流程图。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危害分析和制定控制措施</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危害识别</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HACCP</w:t>
            </w:r>
            <w:r>
              <w:rPr>
                <w:rFonts w:hint="eastAsia" w:ascii="宋体" w:hAnsi="宋体" w:eastAsia="宋体" w:cs="Times New Roman"/>
                <w:szCs w:val="21"/>
              </w:rPr>
              <w:t>小组是否根据以下方面的因素，在分析了加工步骤中存在的生物、化学、物理危害，</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1</w:t>
            </w:r>
            <w:r>
              <w:rPr>
                <w:rFonts w:hint="eastAsia" w:ascii="宋体" w:hAnsi="宋体" w:eastAsia="宋体" w:cs="Times New Roman"/>
                <w:szCs w:val="21"/>
              </w:rPr>
              <w:t>）产品、操作和环境；</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2</w:t>
            </w:r>
            <w:r>
              <w:rPr>
                <w:rFonts w:hint="eastAsia" w:ascii="宋体" w:hAnsi="宋体" w:eastAsia="宋体" w:cs="Times New Roman"/>
                <w:szCs w:val="21"/>
              </w:rPr>
              <w:t>）消费者或顾客和法律法规对产品及原辅料、食品包装材料的安全卫生要求；</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3</w:t>
            </w:r>
            <w:r>
              <w:rPr>
                <w:rFonts w:hint="eastAsia" w:ascii="宋体" w:hAnsi="宋体" w:eastAsia="宋体" w:cs="Times New Roman"/>
                <w:szCs w:val="21"/>
              </w:rPr>
              <w:t>）产品食用、使用安全的监控和评价结果；</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4</w:t>
            </w:r>
            <w:r>
              <w:rPr>
                <w:rFonts w:hint="eastAsia" w:ascii="宋体" w:hAnsi="宋体" w:eastAsia="宋体" w:cs="Times New Roman"/>
                <w:szCs w:val="21"/>
              </w:rPr>
              <w:t>）不安全产品处置、纠偏、召回和应急预案的状况；</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5</w:t>
            </w:r>
            <w:r>
              <w:rPr>
                <w:rFonts w:hint="eastAsia" w:ascii="宋体" w:hAnsi="宋体" w:eastAsia="宋体" w:cs="Times New Roman"/>
                <w:szCs w:val="21"/>
              </w:rPr>
              <w:t>）历史上和当前的流行病学、动植物疫情或疾病统计数据和食品安全事故案例；</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6</w:t>
            </w:r>
            <w:r>
              <w:rPr>
                <w:rFonts w:hint="eastAsia" w:ascii="宋体" w:hAnsi="宋体" w:eastAsia="宋体" w:cs="Times New Roman"/>
                <w:szCs w:val="21"/>
              </w:rPr>
              <w:t>）科技文献，包括相关类别产品的危害控制指南；</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7</w:t>
            </w:r>
            <w:r>
              <w:rPr>
                <w:rFonts w:hint="eastAsia" w:ascii="宋体" w:hAnsi="宋体" w:eastAsia="宋体" w:cs="Times New Roman"/>
                <w:szCs w:val="21"/>
              </w:rPr>
              <w:t>）危害识别范围内的其他步骤对产品产生的影响；</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8)</w:t>
            </w:r>
            <w:r>
              <w:rPr>
                <w:rFonts w:hint="eastAsia" w:ascii="宋体" w:hAnsi="宋体" w:eastAsia="宋体" w:cs="Times New Roman"/>
                <w:szCs w:val="21"/>
              </w:rPr>
              <w:t>人为的破坏和蓄意污染等情况；</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 xml:space="preserve">9) </w:t>
            </w:r>
            <w:r>
              <w:rPr>
                <w:rFonts w:hint="eastAsia" w:ascii="宋体" w:hAnsi="宋体" w:eastAsia="宋体" w:cs="Times New Roman"/>
                <w:szCs w:val="21"/>
              </w:rPr>
              <w:t>经验。</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在从原料生产直到最终消费的范围内，是否针对需考虑的所有危害，识别其在每个操作步骤中根据预期被引入、产生或增长的所有潜在危害及其原因。</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当影响危害识别结果的任何因素发生变化时，HACCP</w:t>
            </w:r>
            <w:r>
              <w:rPr>
                <w:rFonts w:hint="eastAsia" w:ascii="宋体" w:hAnsi="宋体" w:eastAsia="宋体" w:cs="Times New Roman"/>
                <w:szCs w:val="21"/>
              </w:rPr>
              <w:t>小组是否重新进行危害识别。</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是否保持危害识别依据和结果的记录。</w:t>
            </w:r>
          </w:p>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最终产品：</w:t>
            </w:r>
          </w:p>
          <w:tbl>
            <w:tblPr>
              <w:tblStyle w:val="10"/>
              <w:tblW w:w="83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0"/>
              <w:gridCol w:w="5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316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b/>
                      <w:color w:val="0000FF"/>
                      <w:szCs w:val="21"/>
                    </w:rPr>
                  </w:pPr>
                  <w:r>
                    <w:rPr>
                      <w:rFonts w:hint="eastAsia" w:ascii="Times New Roman" w:hAnsi="Times New Roman" w:eastAsia="宋体" w:cs="Times New Roman"/>
                      <w:b/>
                      <w:color w:val="0000FF"/>
                      <w:szCs w:val="21"/>
                    </w:rPr>
                    <w:t>产品</w:t>
                  </w:r>
                </w:p>
              </w:tc>
              <w:tc>
                <w:tcPr>
                  <w:tcW w:w="5175" w:type="dxa"/>
                  <w:tcBorders>
                    <w:top w:val="single" w:color="auto" w:sz="4" w:space="0"/>
                    <w:left w:val="nil"/>
                    <w:bottom w:val="single" w:color="auto" w:sz="4" w:space="0"/>
                    <w:right w:val="single" w:color="auto" w:sz="4" w:space="0"/>
                  </w:tcBorders>
                  <w:vAlign w:val="bottom"/>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b/>
                      <w:color w:val="0000FF"/>
                      <w:szCs w:val="21"/>
                    </w:rPr>
                  </w:pPr>
                  <w:r>
                    <w:rPr>
                      <w:rFonts w:hint="eastAsia" w:ascii="Times New Roman" w:hAnsi="Times New Roman" w:eastAsia="宋体" w:cs="Times New Roman"/>
                      <w:b/>
                      <w:color w:val="0000FF"/>
                      <w:szCs w:val="21"/>
                    </w:rPr>
                    <w:t>潜在危害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3160" w:type="dxa"/>
                  <w:tcBorders>
                    <w:top w:val="single" w:color="auto" w:sz="4" w:space="0"/>
                    <w:left w:val="single" w:color="auto" w:sz="4" w:space="0"/>
                    <w:bottom w:val="single" w:color="auto" w:sz="4" w:space="0"/>
                    <w:right w:val="single" w:color="auto" w:sz="4" w:space="0"/>
                  </w:tcBorders>
                  <w:vAlign w:val="center"/>
                </w:tcPr>
                <w:p>
                  <w:pPr>
                    <w:jc w:val="left"/>
                    <w:rPr>
                      <w:rFonts w:hint="default" w:ascii="Times New Roman" w:hAnsi="Times New Roman" w:eastAsia="宋体" w:cs="Times New Roman"/>
                      <w:bCs/>
                      <w:kern w:val="2"/>
                      <w:sz w:val="21"/>
                      <w:szCs w:val="24"/>
                      <w:lang w:val="en-US" w:eastAsia="zh-CN" w:bidi="ar-SA"/>
                    </w:rPr>
                  </w:pPr>
                  <w:r>
                    <w:rPr>
                      <w:rFonts w:hint="eastAsia"/>
                      <w:bCs/>
                      <w:lang w:val="en-GB"/>
                    </w:rPr>
                    <w:t>米饭</w:t>
                  </w:r>
                  <w:r>
                    <w:rPr>
                      <w:rFonts w:hint="eastAsia"/>
                      <w:bCs/>
                      <w:lang w:val="en-GB" w:eastAsia="zh-CN"/>
                    </w:rPr>
                    <w:t>、</w:t>
                  </w:r>
                  <w:r>
                    <w:rPr>
                      <w:rFonts w:hint="eastAsia"/>
                      <w:bCs/>
                      <w:lang w:val="en-US" w:eastAsia="zh-CN"/>
                    </w:rPr>
                    <w:t>面点（少量）</w:t>
                  </w:r>
                </w:p>
              </w:tc>
              <w:tc>
                <w:tcPr>
                  <w:tcW w:w="5175" w:type="dxa"/>
                  <w:tcBorders>
                    <w:top w:val="single" w:color="auto" w:sz="4" w:space="0"/>
                    <w:left w:val="nil"/>
                    <w:bottom w:val="single" w:color="auto" w:sz="4" w:space="0"/>
                    <w:right w:val="single" w:color="auto" w:sz="4" w:space="0"/>
                  </w:tcBorders>
                  <w:vAlign w:val="bottom"/>
                </w:tcPr>
                <w:p>
                  <w:pPr>
                    <w:rPr>
                      <w:bCs/>
                      <w:lang w:val="en-GB"/>
                    </w:rPr>
                  </w:pPr>
                  <w:r>
                    <w:rPr>
                      <w:rFonts w:hint="eastAsia"/>
                    </w:rPr>
                    <w:sym w:font="Wingdings" w:char="00FE"/>
                  </w:r>
                  <w:r>
                    <w:rPr>
                      <w:rFonts w:hint="eastAsia"/>
                      <w:bCs/>
                      <w:lang w:val="en-GB"/>
                    </w:rPr>
                    <w:t>有害微生物</w:t>
                  </w:r>
                  <w:r>
                    <w:rPr>
                      <w:rFonts w:hint="eastAsia"/>
                      <w:bCs/>
                    </w:rPr>
                    <w:t xml:space="preserve"> </w:t>
                  </w:r>
                  <w:r>
                    <w:rPr>
                      <w:rFonts w:hint="eastAsia"/>
                    </w:rPr>
                    <w:sym w:font="Wingdings" w:char="00A8"/>
                  </w:r>
                  <w:r>
                    <w:rPr>
                      <w:rFonts w:hint="eastAsia"/>
                      <w:bCs/>
                      <w:lang w:val="en-GB"/>
                    </w:rPr>
                    <w:t xml:space="preserve">重金属 </w:t>
                  </w:r>
                </w:p>
                <w:p>
                  <w:pPr>
                    <w:autoSpaceDE w:val="0"/>
                    <w:autoSpaceDN w:val="0"/>
                    <w:adjustRightInd w:val="0"/>
                    <w:jc w:val="left"/>
                    <w:rPr>
                      <w:bCs/>
                      <w:lang w:val="en-GB"/>
                    </w:rPr>
                  </w:pPr>
                  <w:r>
                    <w:rPr>
                      <w:rFonts w:hint="eastAsia"/>
                      <w:bCs/>
                    </w:rPr>
                    <w:sym w:font="Wingdings" w:char="00A8"/>
                  </w:r>
                  <w:r>
                    <w:rPr>
                      <w:rFonts w:hint="eastAsia"/>
                      <w:bCs/>
                      <w:lang w:val="en-GB"/>
                    </w:rPr>
                    <w:t xml:space="preserve">黄曲霉毒素 </w:t>
                  </w:r>
                  <w:r>
                    <w:rPr>
                      <w:rFonts w:hint="eastAsia"/>
                      <w:bCs/>
                    </w:rPr>
                    <w:sym w:font="Wingdings" w:char="00A8"/>
                  </w:r>
                  <w:r>
                    <w:rPr>
                      <w:rFonts w:hint="eastAsia"/>
                      <w:bCs/>
                      <w:lang w:val="en-GB"/>
                    </w:rPr>
                    <w:t>苯并芘</w:t>
                  </w:r>
                </w:p>
                <w:p>
                  <w:pPr>
                    <w:rPr>
                      <w:bCs/>
                      <w:lang w:val="en-GB"/>
                    </w:rPr>
                  </w:pPr>
                  <w:r>
                    <w:rPr>
                      <w:rFonts w:hint="eastAsia"/>
                      <w:bCs/>
                    </w:rPr>
                    <w:sym w:font="Wingdings" w:char="00A8"/>
                  </w:r>
                  <w:r>
                    <w:rPr>
                      <w:rFonts w:hint="eastAsia"/>
                      <w:bCs/>
                      <w:lang w:val="en-GB"/>
                    </w:rPr>
                    <w:t>农药残留</w:t>
                  </w:r>
                  <w:r>
                    <w:rPr>
                      <w:rFonts w:hint="eastAsia"/>
                      <w:bCs/>
                    </w:rPr>
                    <w:t xml:space="preserve">  </w:t>
                  </w:r>
                  <w:r>
                    <w:rPr>
                      <w:bCs/>
                    </w:rPr>
                    <w:t xml:space="preserve"> </w:t>
                  </w:r>
                  <w:r>
                    <w:rPr>
                      <w:rFonts w:hint="eastAsia"/>
                      <w:bCs/>
                    </w:rPr>
                    <w:sym w:font="Wingdings" w:char="00A8"/>
                  </w:r>
                  <w:r>
                    <w:rPr>
                      <w:rFonts w:hint="eastAsia"/>
                      <w:bCs/>
                    </w:rPr>
                    <w:t>兽</w:t>
                  </w:r>
                  <w:r>
                    <w:rPr>
                      <w:rFonts w:hint="eastAsia"/>
                      <w:bCs/>
                      <w:lang w:val="en-GB"/>
                    </w:rPr>
                    <w:t>药残留</w:t>
                  </w:r>
                </w:p>
                <w:p>
                  <w:pPr>
                    <w:rPr>
                      <w:rFonts w:hint="default" w:ascii="Times New Roman" w:hAnsi="Times New Roman" w:eastAsia="宋体" w:cs="Times New Roman"/>
                      <w:bCs/>
                      <w:kern w:val="2"/>
                      <w:sz w:val="21"/>
                      <w:szCs w:val="24"/>
                      <w:lang w:val="en-US" w:eastAsia="zh-CN" w:bidi="ar-SA"/>
                    </w:rPr>
                  </w:pPr>
                  <w:r>
                    <w:rPr>
                      <w:rFonts w:hint="eastAsia"/>
                    </w:rPr>
                    <w:sym w:font="Wingdings" w:char="00A8"/>
                  </w:r>
                  <w:r>
                    <w:rPr>
                      <w:rFonts w:hint="eastAsia"/>
                      <w:bCs/>
                      <w:lang w:val="en-GB"/>
                    </w:rPr>
                    <w:t>清洗剂残留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3160" w:type="dxa"/>
                  <w:tcBorders>
                    <w:top w:val="single" w:color="auto" w:sz="4" w:space="0"/>
                    <w:left w:val="single" w:color="auto" w:sz="4" w:space="0"/>
                    <w:bottom w:val="single" w:color="auto" w:sz="4" w:space="0"/>
                    <w:right w:val="single" w:color="auto" w:sz="4" w:space="0"/>
                  </w:tcBorders>
                  <w:vAlign w:val="center"/>
                </w:tcPr>
                <w:p>
                  <w:pPr>
                    <w:jc w:val="left"/>
                    <w:rPr>
                      <w:rFonts w:hint="eastAsia" w:ascii="Times New Roman" w:hAnsi="Times New Roman" w:eastAsia="宋体" w:cs="Times New Roman"/>
                      <w:bCs/>
                      <w:kern w:val="2"/>
                      <w:sz w:val="21"/>
                      <w:szCs w:val="24"/>
                      <w:lang w:val="en-GB" w:eastAsia="zh-CN" w:bidi="ar-SA"/>
                    </w:rPr>
                  </w:pPr>
                  <w:r>
                    <w:rPr>
                      <w:rFonts w:hint="eastAsia"/>
                      <w:bCs/>
                      <w:lang w:val="en-US" w:eastAsia="zh-CN"/>
                    </w:rPr>
                    <w:t>热菜类（荤菜、素菜）</w:t>
                  </w:r>
                </w:p>
              </w:tc>
              <w:tc>
                <w:tcPr>
                  <w:tcW w:w="5175" w:type="dxa"/>
                  <w:tcBorders>
                    <w:top w:val="single" w:color="auto" w:sz="4" w:space="0"/>
                    <w:left w:val="nil"/>
                    <w:bottom w:val="single" w:color="auto" w:sz="4" w:space="0"/>
                    <w:right w:val="single" w:color="auto" w:sz="4" w:space="0"/>
                  </w:tcBorders>
                  <w:vAlign w:val="bottom"/>
                </w:tcPr>
                <w:p>
                  <w:pPr>
                    <w:rPr>
                      <w:bCs/>
                      <w:lang w:val="en-GB"/>
                    </w:rPr>
                  </w:pPr>
                  <w:r>
                    <w:rPr>
                      <w:rFonts w:hint="eastAsia"/>
                    </w:rPr>
                    <w:sym w:font="Wingdings" w:char="00FE"/>
                  </w:r>
                  <w:r>
                    <w:rPr>
                      <w:rFonts w:hint="eastAsia"/>
                      <w:bCs/>
                      <w:lang w:val="en-GB"/>
                    </w:rPr>
                    <w:t>有害微生物</w:t>
                  </w:r>
                  <w:r>
                    <w:rPr>
                      <w:rFonts w:hint="eastAsia"/>
                      <w:bCs/>
                    </w:rPr>
                    <w:t xml:space="preserve"> </w:t>
                  </w:r>
                  <w:r>
                    <w:rPr>
                      <w:rFonts w:hint="eastAsia"/>
                      <w:bCs/>
                    </w:rPr>
                    <w:sym w:font="Wingdings" w:char="00A8"/>
                  </w:r>
                  <w:r>
                    <w:rPr>
                      <w:rFonts w:hint="eastAsia"/>
                      <w:bCs/>
                      <w:lang w:val="en-GB"/>
                    </w:rPr>
                    <w:t xml:space="preserve">重金属 </w:t>
                  </w:r>
                </w:p>
                <w:p>
                  <w:pPr>
                    <w:autoSpaceDE w:val="0"/>
                    <w:autoSpaceDN w:val="0"/>
                    <w:adjustRightInd w:val="0"/>
                    <w:jc w:val="left"/>
                    <w:rPr>
                      <w:bCs/>
                      <w:lang w:val="en-GB"/>
                    </w:rPr>
                  </w:pPr>
                  <w:r>
                    <w:rPr>
                      <w:rFonts w:hint="eastAsia"/>
                      <w:bCs/>
                    </w:rPr>
                    <w:sym w:font="Wingdings" w:char="00A8"/>
                  </w:r>
                  <w:r>
                    <w:rPr>
                      <w:rFonts w:hint="eastAsia"/>
                      <w:bCs/>
                      <w:lang w:val="en-GB"/>
                    </w:rPr>
                    <w:t xml:space="preserve">黄曲霉毒素 </w:t>
                  </w:r>
                  <w:r>
                    <w:rPr>
                      <w:rFonts w:hint="eastAsia"/>
                      <w:bCs/>
                    </w:rPr>
                    <w:sym w:font="Wingdings" w:char="00A8"/>
                  </w:r>
                  <w:r>
                    <w:rPr>
                      <w:rFonts w:hint="eastAsia"/>
                      <w:bCs/>
                      <w:lang w:val="en-GB"/>
                    </w:rPr>
                    <w:t>苯并芘</w:t>
                  </w:r>
                </w:p>
                <w:p>
                  <w:pPr>
                    <w:rPr>
                      <w:rFonts w:hint="eastAsia" w:ascii="Times New Roman" w:hAnsi="Times New Roman" w:eastAsia="宋体" w:cs="Times New Roman"/>
                      <w:bCs/>
                      <w:kern w:val="2"/>
                      <w:sz w:val="21"/>
                      <w:szCs w:val="24"/>
                      <w:lang w:val="en-GB" w:eastAsia="zh-CN" w:bidi="ar-SA"/>
                    </w:rPr>
                  </w:pPr>
                  <w:r>
                    <w:rPr>
                      <w:rFonts w:hint="eastAsia"/>
                      <w:bCs/>
                    </w:rPr>
                    <w:sym w:font="Wingdings" w:char="00A8"/>
                  </w:r>
                  <w:r>
                    <w:rPr>
                      <w:rFonts w:hint="eastAsia"/>
                      <w:bCs/>
                      <w:lang w:val="en-GB"/>
                    </w:rPr>
                    <w:t>农药残留</w:t>
                  </w:r>
                  <w:r>
                    <w:rPr>
                      <w:rFonts w:hint="eastAsia"/>
                      <w:bCs/>
                    </w:rPr>
                    <w:t xml:space="preserve">  </w:t>
                  </w:r>
                  <w:r>
                    <w:rPr>
                      <w:rFonts w:hint="eastAsia"/>
                      <w:bCs/>
                    </w:rPr>
                    <w:sym w:font="Wingdings" w:char="00A8"/>
                  </w:r>
                  <w:r>
                    <w:rPr>
                      <w:rFonts w:hint="eastAsia"/>
                      <w:bCs/>
                    </w:rPr>
                    <w:t>兽</w:t>
                  </w:r>
                  <w:r>
                    <w:rPr>
                      <w:rFonts w:hint="eastAsia"/>
                      <w:bCs/>
                      <w:lang w:val="en-GB"/>
                    </w:rPr>
                    <w:t>药残留</w:t>
                  </w:r>
                </w:p>
              </w:tc>
            </w:tr>
          </w:tbl>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原辅材料：</w:t>
            </w:r>
          </w:p>
          <w:tbl>
            <w:tblPr>
              <w:tblStyle w:val="10"/>
              <w:tblW w:w="84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5"/>
              <w:gridCol w:w="2829"/>
              <w:gridCol w:w="3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245" w:type="dxa"/>
                  <w:shd w:val="clear" w:color="auto" w:fill="auto"/>
                </w:tcPr>
                <w:p>
                  <w:pPr>
                    <w:jc w:val="center"/>
                    <w:rPr>
                      <w:bCs/>
                      <w:szCs w:val="21"/>
                    </w:rPr>
                  </w:pPr>
                  <w:r>
                    <w:rPr>
                      <w:rFonts w:hint="eastAsia"/>
                      <w:bCs/>
                      <w:szCs w:val="21"/>
                    </w:rPr>
                    <w:t>主要原料名称</w:t>
                  </w:r>
                </w:p>
              </w:tc>
              <w:tc>
                <w:tcPr>
                  <w:tcW w:w="2829" w:type="dxa"/>
                  <w:shd w:val="clear" w:color="auto" w:fill="auto"/>
                </w:tcPr>
                <w:p>
                  <w:pPr>
                    <w:jc w:val="center"/>
                    <w:rPr>
                      <w:bCs/>
                      <w:szCs w:val="21"/>
                    </w:rPr>
                  </w:pPr>
                  <w:r>
                    <w:rPr>
                      <w:rFonts w:hint="eastAsia"/>
                      <w:bCs/>
                      <w:szCs w:val="21"/>
                    </w:rPr>
                    <w:t>潜在危害</w:t>
                  </w:r>
                </w:p>
              </w:tc>
              <w:tc>
                <w:tcPr>
                  <w:tcW w:w="3385" w:type="dxa"/>
                  <w:shd w:val="clear" w:color="auto" w:fill="auto"/>
                </w:tcPr>
                <w:p>
                  <w:pPr>
                    <w:jc w:val="center"/>
                    <w:rPr>
                      <w:bCs/>
                      <w:szCs w:val="21"/>
                    </w:rPr>
                  </w:pPr>
                  <w:r>
                    <w:rPr>
                      <w:rFonts w:hint="eastAsia"/>
                      <w:bCs/>
                      <w:szCs w:val="21"/>
                    </w:rPr>
                    <w:t>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trPr>
              <w:tc>
                <w:tcPr>
                  <w:tcW w:w="2245" w:type="dxa"/>
                  <w:shd w:val="clear" w:color="auto" w:fill="auto"/>
                </w:tcPr>
                <w:p>
                  <w:pPr>
                    <w:autoSpaceDE w:val="0"/>
                    <w:autoSpaceDN w:val="0"/>
                    <w:adjustRightInd w:val="0"/>
                    <w:jc w:val="left"/>
                    <w:rPr>
                      <w:bCs/>
                      <w:szCs w:val="21"/>
                      <w:lang w:val="en-GB"/>
                    </w:rPr>
                  </w:pPr>
                  <w:r>
                    <w:rPr>
                      <w:rFonts w:hint="eastAsia"/>
                      <w:bCs/>
                      <w:szCs w:val="21"/>
                    </w:rPr>
                    <w:t>粮油类</w:t>
                  </w:r>
                </w:p>
              </w:tc>
              <w:tc>
                <w:tcPr>
                  <w:tcW w:w="2829" w:type="dxa"/>
                  <w:shd w:val="clear" w:color="auto" w:fill="auto"/>
                  <w:vAlign w:val="bottom"/>
                </w:tcPr>
                <w:p>
                  <w:pPr>
                    <w:rPr>
                      <w:szCs w:val="21"/>
                      <w:lang w:val="en-GB"/>
                    </w:rPr>
                  </w:pPr>
                  <w:r>
                    <w:rPr>
                      <w:rFonts w:hint="eastAsia"/>
                      <w:szCs w:val="21"/>
                    </w:rPr>
                    <w:sym w:font="Wingdings" w:char="00A8"/>
                  </w:r>
                  <w:r>
                    <w:rPr>
                      <w:rFonts w:hint="eastAsia"/>
                      <w:szCs w:val="21"/>
                      <w:lang w:val="en-GB"/>
                    </w:rPr>
                    <w:t>有害微生物</w:t>
                  </w:r>
                  <w:r>
                    <w:rPr>
                      <w:rFonts w:hint="eastAsia"/>
                      <w:szCs w:val="21"/>
                    </w:rPr>
                    <w:t xml:space="preserve"> </w:t>
                  </w:r>
                  <w:r>
                    <w:rPr>
                      <w:rFonts w:hint="eastAsia"/>
                      <w:szCs w:val="21"/>
                    </w:rPr>
                    <w:sym w:font="Wingdings" w:char="00FE"/>
                  </w:r>
                  <w:r>
                    <w:rPr>
                      <w:rFonts w:hint="eastAsia"/>
                      <w:szCs w:val="21"/>
                      <w:lang w:val="en-GB"/>
                    </w:rPr>
                    <w:t xml:space="preserve">重金属 </w:t>
                  </w:r>
                </w:p>
                <w:p>
                  <w:pPr>
                    <w:autoSpaceDE w:val="0"/>
                    <w:autoSpaceDN w:val="0"/>
                    <w:adjustRightInd w:val="0"/>
                    <w:jc w:val="left"/>
                    <w:rPr>
                      <w:szCs w:val="21"/>
                      <w:lang w:val="en-GB"/>
                    </w:rPr>
                  </w:pPr>
                  <w:r>
                    <w:rPr>
                      <w:rFonts w:hint="eastAsia"/>
                      <w:szCs w:val="21"/>
                    </w:rPr>
                    <w:sym w:font="Wingdings" w:char="00FE"/>
                  </w:r>
                  <w:r>
                    <w:rPr>
                      <w:rFonts w:hint="eastAsia"/>
                      <w:szCs w:val="21"/>
                      <w:lang w:val="en-GB"/>
                    </w:rPr>
                    <w:t xml:space="preserve">黄曲霉毒素 </w:t>
                  </w:r>
                  <w:r>
                    <w:rPr>
                      <w:rFonts w:hint="eastAsia"/>
                      <w:szCs w:val="21"/>
                    </w:rPr>
                    <w:sym w:font="Wingdings" w:char="00FE"/>
                  </w:r>
                  <w:r>
                    <w:rPr>
                      <w:rFonts w:hint="eastAsia"/>
                      <w:szCs w:val="21"/>
                      <w:lang w:val="en-GB"/>
                    </w:rPr>
                    <w:t>苯并芘</w:t>
                  </w:r>
                </w:p>
                <w:p>
                  <w:pPr>
                    <w:rPr>
                      <w:szCs w:val="21"/>
                      <w:lang w:val="en-GB"/>
                    </w:rPr>
                  </w:pPr>
                  <w:r>
                    <w:rPr>
                      <w:rFonts w:hint="eastAsia"/>
                      <w:szCs w:val="21"/>
                    </w:rPr>
                    <w:sym w:font="Wingdings" w:char="00FE"/>
                  </w:r>
                  <w:r>
                    <w:rPr>
                      <w:rFonts w:hint="eastAsia"/>
                      <w:szCs w:val="21"/>
                      <w:lang w:val="en-GB"/>
                    </w:rPr>
                    <w:t>农药残留</w:t>
                  </w:r>
                  <w:r>
                    <w:rPr>
                      <w:rFonts w:hint="eastAsia"/>
                      <w:szCs w:val="21"/>
                    </w:rPr>
                    <w:t xml:space="preserve">  </w:t>
                  </w:r>
                  <w:r>
                    <w:rPr>
                      <w:rFonts w:hint="eastAsia"/>
                      <w:szCs w:val="21"/>
                    </w:rPr>
                    <w:sym w:font="Wingdings" w:char="00A8"/>
                  </w:r>
                  <w:r>
                    <w:rPr>
                      <w:rFonts w:hint="eastAsia"/>
                      <w:szCs w:val="21"/>
                    </w:rPr>
                    <w:t>兽</w:t>
                  </w:r>
                  <w:r>
                    <w:rPr>
                      <w:rFonts w:hint="eastAsia"/>
                      <w:szCs w:val="21"/>
                      <w:lang w:val="en-GB"/>
                    </w:rPr>
                    <w:t>药残留</w:t>
                  </w:r>
                </w:p>
                <w:p>
                  <w:pPr>
                    <w:rPr>
                      <w:szCs w:val="21"/>
                    </w:rPr>
                  </w:pPr>
                  <w:r>
                    <w:rPr>
                      <w:rFonts w:hint="eastAsia"/>
                      <w:szCs w:val="21"/>
                    </w:rPr>
                    <w:sym w:font="Wingdings" w:char="00FE"/>
                  </w:r>
                  <w:r>
                    <w:rPr>
                      <w:rFonts w:hint="eastAsia"/>
                      <w:szCs w:val="21"/>
                    </w:rPr>
                    <w:t xml:space="preserve">酸价  </w:t>
                  </w:r>
                  <w:r>
                    <w:rPr>
                      <w:rFonts w:hint="eastAsia"/>
                      <w:szCs w:val="21"/>
                    </w:rPr>
                    <w:sym w:font="Wingdings" w:char="00FE"/>
                  </w:r>
                  <w:r>
                    <w:rPr>
                      <w:rFonts w:hint="eastAsia"/>
                      <w:szCs w:val="21"/>
                    </w:rPr>
                    <w:t>过氧化值</w:t>
                  </w:r>
                </w:p>
              </w:tc>
              <w:tc>
                <w:tcPr>
                  <w:tcW w:w="3385" w:type="dxa"/>
                  <w:shd w:val="clear" w:color="auto" w:fill="auto"/>
                </w:tcPr>
                <w:p>
                  <w:pPr>
                    <w:autoSpaceDE w:val="0"/>
                    <w:autoSpaceDN w:val="0"/>
                    <w:adjustRightInd w:val="0"/>
                    <w:jc w:val="left"/>
                    <w:rPr>
                      <w:bCs/>
                      <w:szCs w:val="21"/>
                    </w:rPr>
                  </w:pPr>
                  <w:r>
                    <w:rPr>
                      <w:rFonts w:hint="eastAsia"/>
                      <w:szCs w:val="21"/>
                    </w:rPr>
                    <w:sym w:font="Wingdings" w:char="00FE"/>
                  </w:r>
                  <w:r>
                    <w:rPr>
                      <w:rFonts w:hint="eastAsia"/>
                      <w:bCs/>
                      <w:szCs w:val="21"/>
                    </w:rPr>
                    <w:t>向供方索取检测报告</w:t>
                  </w:r>
                </w:p>
                <w:p>
                  <w:pPr>
                    <w:autoSpaceDE w:val="0"/>
                    <w:autoSpaceDN w:val="0"/>
                    <w:adjustRightInd w:val="0"/>
                    <w:jc w:val="left"/>
                    <w:rPr>
                      <w:bCs/>
                      <w:szCs w:val="21"/>
                    </w:rPr>
                  </w:pPr>
                  <w:r>
                    <w:rPr>
                      <w:rFonts w:hint="eastAsia"/>
                      <w:bCs/>
                      <w:szCs w:val="21"/>
                    </w:rPr>
                    <w:sym w:font="Wingdings" w:char="00A8"/>
                  </w:r>
                  <w:r>
                    <w:rPr>
                      <w:rFonts w:hint="eastAsia"/>
                      <w:bCs/>
                      <w:szCs w:val="21"/>
                    </w:rPr>
                    <w:t>企业自行检测</w:t>
                  </w:r>
                </w:p>
                <w:p>
                  <w:pPr>
                    <w:autoSpaceDE w:val="0"/>
                    <w:autoSpaceDN w:val="0"/>
                    <w:adjustRightInd w:val="0"/>
                    <w:jc w:val="left"/>
                    <w:rPr>
                      <w:bCs/>
                      <w:szCs w:val="21"/>
                    </w:rPr>
                  </w:pPr>
                  <w:r>
                    <w:rPr>
                      <w:rFonts w:hint="eastAsia"/>
                      <w:bCs/>
                      <w:szCs w:val="21"/>
                    </w:rPr>
                    <w:sym w:font="Wingdings" w:char="00A8"/>
                  </w:r>
                  <w:r>
                    <w:rPr>
                      <w:rFonts w:hint="eastAsia"/>
                      <w:bCs/>
                      <w:szCs w:val="21"/>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2245" w:type="dxa"/>
                  <w:shd w:val="clear" w:color="auto" w:fill="auto"/>
                </w:tcPr>
                <w:p>
                  <w:pPr>
                    <w:autoSpaceDE w:val="0"/>
                    <w:autoSpaceDN w:val="0"/>
                    <w:adjustRightInd w:val="0"/>
                    <w:jc w:val="left"/>
                    <w:rPr>
                      <w:bCs/>
                      <w:szCs w:val="21"/>
                      <w:lang w:val="en-GB"/>
                    </w:rPr>
                  </w:pPr>
                  <w:r>
                    <w:rPr>
                      <w:rFonts w:hint="eastAsia"/>
                      <w:bCs/>
                      <w:szCs w:val="21"/>
                    </w:rPr>
                    <w:t>果蔬类</w:t>
                  </w:r>
                </w:p>
              </w:tc>
              <w:tc>
                <w:tcPr>
                  <w:tcW w:w="2829" w:type="dxa"/>
                  <w:shd w:val="clear" w:color="auto" w:fill="auto"/>
                  <w:vAlign w:val="bottom"/>
                </w:tcPr>
                <w:p>
                  <w:pPr>
                    <w:rPr>
                      <w:bCs/>
                      <w:szCs w:val="21"/>
                      <w:lang w:val="en-GB"/>
                    </w:rPr>
                  </w:pPr>
                  <w:r>
                    <w:rPr>
                      <w:rFonts w:hint="eastAsia"/>
                      <w:bCs/>
                      <w:szCs w:val="21"/>
                    </w:rPr>
                    <w:sym w:font="Wingdings" w:char="00A8"/>
                  </w:r>
                  <w:r>
                    <w:rPr>
                      <w:rFonts w:hint="eastAsia"/>
                      <w:bCs/>
                      <w:szCs w:val="21"/>
                      <w:lang w:val="en-GB"/>
                    </w:rPr>
                    <w:t>有害微生物</w:t>
                  </w:r>
                  <w:r>
                    <w:rPr>
                      <w:rFonts w:hint="eastAsia"/>
                      <w:bCs/>
                      <w:szCs w:val="21"/>
                    </w:rPr>
                    <w:t xml:space="preserve"> </w:t>
                  </w:r>
                  <w:r>
                    <w:rPr>
                      <w:rFonts w:hint="eastAsia"/>
                      <w:szCs w:val="21"/>
                    </w:rPr>
                    <w:sym w:font="Wingdings" w:char="00A8"/>
                  </w:r>
                  <w:r>
                    <w:rPr>
                      <w:rFonts w:hint="eastAsia"/>
                      <w:bCs/>
                      <w:szCs w:val="21"/>
                      <w:lang w:val="en-GB"/>
                    </w:rPr>
                    <w:t xml:space="preserve">重金属 </w:t>
                  </w:r>
                </w:p>
                <w:p>
                  <w:pPr>
                    <w:autoSpaceDE w:val="0"/>
                    <w:autoSpaceDN w:val="0"/>
                    <w:adjustRightInd w:val="0"/>
                    <w:jc w:val="left"/>
                    <w:rPr>
                      <w:bCs/>
                      <w:szCs w:val="21"/>
                      <w:lang w:val="en-GB"/>
                    </w:rPr>
                  </w:pPr>
                  <w:r>
                    <w:rPr>
                      <w:rFonts w:hint="eastAsia"/>
                      <w:bCs/>
                      <w:szCs w:val="21"/>
                    </w:rPr>
                    <w:sym w:font="Wingdings" w:char="00A8"/>
                  </w:r>
                  <w:r>
                    <w:rPr>
                      <w:rFonts w:hint="eastAsia"/>
                      <w:bCs/>
                      <w:szCs w:val="21"/>
                      <w:lang w:val="en-GB"/>
                    </w:rPr>
                    <w:t xml:space="preserve">黄曲霉毒素 </w:t>
                  </w:r>
                  <w:r>
                    <w:rPr>
                      <w:rFonts w:hint="eastAsia"/>
                      <w:bCs/>
                      <w:szCs w:val="21"/>
                    </w:rPr>
                    <w:sym w:font="Wingdings" w:char="00A8"/>
                  </w:r>
                  <w:r>
                    <w:rPr>
                      <w:rFonts w:hint="eastAsia"/>
                      <w:bCs/>
                      <w:szCs w:val="21"/>
                      <w:lang w:val="en-GB"/>
                    </w:rPr>
                    <w:t>苯并芘</w:t>
                  </w:r>
                </w:p>
                <w:p>
                  <w:pPr>
                    <w:rPr>
                      <w:bCs/>
                      <w:szCs w:val="21"/>
                    </w:rPr>
                  </w:pPr>
                  <w:r>
                    <w:rPr>
                      <w:rFonts w:hint="eastAsia"/>
                      <w:bCs/>
                      <w:szCs w:val="21"/>
                    </w:rPr>
                    <w:sym w:font="Wingdings" w:char="00FE"/>
                  </w:r>
                  <w:r>
                    <w:rPr>
                      <w:rFonts w:hint="eastAsia"/>
                      <w:bCs/>
                      <w:szCs w:val="21"/>
                      <w:lang w:val="en-GB"/>
                    </w:rPr>
                    <w:t>农药残留</w:t>
                  </w:r>
                  <w:r>
                    <w:rPr>
                      <w:rFonts w:hint="eastAsia"/>
                      <w:bCs/>
                      <w:szCs w:val="21"/>
                    </w:rPr>
                    <w:t xml:space="preserve">  </w:t>
                  </w:r>
                  <w:r>
                    <w:rPr>
                      <w:rFonts w:hint="eastAsia"/>
                      <w:szCs w:val="21"/>
                    </w:rPr>
                    <w:sym w:font="Wingdings" w:char="00A8"/>
                  </w:r>
                  <w:r>
                    <w:rPr>
                      <w:rFonts w:hint="eastAsia"/>
                      <w:bCs/>
                      <w:szCs w:val="21"/>
                    </w:rPr>
                    <w:t>兽</w:t>
                  </w:r>
                  <w:r>
                    <w:rPr>
                      <w:rFonts w:hint="eastAsia"/>
                      <w:bCs/>
                      <w:szCs w:val="21"/>
                      <w:lang w:val="en-GB"/>
                    </w:rPr>
                    <w:t>药残留</w:t>
                  </w:r>
                </w:p>
              </w:tc>
              <w:tc>
                <w:tcPr>
                  <w:tcW w:w="3385" w:type="dxa"/>
                  <w:shd w:val="clear" w:color="auto" w:fill="auto"/>
                </w:tcPr>
                <w:p>
                  <w:pPr>
                    <w:autoSpaceDE w:val="0"/>
                    <w:autoSpaceDN w:val="0"/>
                    <w:adjustRightInd w:val="0"/>
                    <w:jc w:val="left"/>
                    <w:rPr>
                      <w:bCs/>
                      <w:szCs w:val="21"/>
                    </w:rPr>
                  </w:pPr>
                  <w:r>
                    <w:rPr>
                      <w:rFonts w:hint="eastAsia"/>
                      <w:szCs w:val="21"/>
                    </w:rPr>
                    <w:sym w:font="Wingdings" w:char="00FE"/>
                  </w:r>
                  <w:r>
                    <w:rPr>
                      <w:rFonts w:hint="eastAsia"/>
                      <w:bCs/>
                      <w:szCs w:val="21"/>
                    </w:rPr>
                    <w:t>向供方索取检测报告</w:t>
                  </w:r>
                  <w:r>
                    <w:rPr>
                      <w:rFonts w:hint="eastAsia"/>
                      <w:bCs/>
                      <w:szCs w:val="21"/>
                      <w:lang w:val="en-US" w:eastAsia="zh-CN"/>
                    </w:rPr>
                    <w:t>或</w:t>
                  </w:r>
                  <w:r>
                    <w:rPr>
                      <w:rFonts w:hint="eastAsia"/>
                      <w:bCs/>
                      <w:szCs w:val="21"/>
                    </w:rPr>
                    <w:sym w:font="Wingdings" w:char="00FE"/>
                  </w:r>
                  <w:r>
                    <w:rPr>
                      <w:rFonts w:hint="eastAsia"/>
                      <w:bCs/>
                      <w:szCs w:val="21"/>
                    </w:rPr>
                    <w:t>企业自行检测（农残测定）</w:t>
                  </w:r>
                </w:p>
                <w:p>
                  <w:pPr>
                    <w:autoSpaceDE w:val="0"/>
                    <w:autoSpaceDN w:val="0"/>
                    <w:adjustRightInd w:val="0"/>
                    <w:jc w:val="left"/>
                    <w:rPr>
                      <w:bCs/>
                      <w:szCs w:val="21"/>
                    </w:rPr>
                  </w:pPr>
                  <w:r>
                    <w:rPr>
                      <w:rFonts w:hint="eastAsia"/>
                      <w:bCs/>
                      <w:szCs w:val="21"/>
                    </w:rPr>
                    <w:sym w:font="Wingdings" w:char="00FE"/>
                  </w:r>
                  <w:r>
                    <w:rPr>
                      <w:rFonts w:hint="eastAsia"/>
                      <w:bCs/>
                      <w:szCs w:val="21"/>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2245" w:type="dxa"/>
                  <w:shd w:val="clear" w:color="auto" w:fill="auto"/>
                </w:tcPr>
                <w:p>
                  <w:pPr>
                    <w:autoSpaceDE w:val="0"/>
                    <w:autoSpaceDN w:val="0"/>
                    <w:adjustRightInd w:val="0"/>
                    <w:jc w:val="left"/>
                    <w:rPr>
                      <w:bCs/>
                      <w:szCs w:val="21"/>
                    </w:rPr>
                  </w:pPr>
                  <w:r>
                    <w:rPr>
                      <w:rFonts w:hint="eastAsia"/>
                      <w:bCs/>
                      <w:szCs w:val="21"/>
                    </w:rPr>
                    <w:t>畜禽肉类</w:t>
                  </w:r>
                </w:p>
              </w:tc>
              <w:tc>
                <w:tcPr>
                  <w:tcW w:w="2829" w:type="dxa"/>
                  <w:shd w:val="clear" w:color="auto" w:fill="auto"/>
                  <w:vAlign w:val="bottom"/>
                </w:tcPr>
                <w:p>
                  <w:pPr>
                    <w:rPr>
                      <w:bCs/>
                      <w:szCs w:val="21"/>
                      <w:lang w:val="en-GB"/>
                    </w:rPr>
                  </w:pPr>
                  <w:r>
                    <w:rPr>
                      <w:rFonts w:hint="eastAsia"/>
                      <w:bCs/>
                      <w:szCs w:val="21"/>
                    </w:rPr>
                    <w:sym w:font="Wingdings" w:char="00A8"/>
                  </w:r>
                  <w:r>
                    <w:rPr>
                      <w:rFonts w:hint="eastAsia"/>
                      <w:bCs/>
                      <w:szCs w:val="21"/>
                      <w:lang w:val="en-GB"/>
                    </w:rPr>
                    <w:t>有害微生物</w:t>
                  </w:r>
                  <w:r>
                    <w:rPr>
                      <w:rFonts w:hint="eastAsia"/>
                      <w:bCs/>
                      <w:szCs w:val="21"/>
                    </w:rPr>
                    <w:t xml:space="preserve"> </w:t>
                  </w:r>
                  <w:r>
                    <w:rPr>
                      <w:rFonts w:hint="eastAsia"/>
                      <w:szCs w:val="21"/>
                    </w:rPr>
                    <w:sym w:font="Wingdings" w:char="00A8"/>
                  </w:r>
                  <w:r>
                    <w:rPr>
                      <w:rFonts w:hint="eastAsia"/>
                      <w:bCs/>
                      <w:szCs w:val="21"/>
                      <w:lang w:val="en-GB"/>
                    </w:rPr>
                    <w:t xml:space="preserve">重金属 </w:t>
                  </w:r>
                </w:p>
                <w:p>
                  <w:pPr>
                    <w:autoSpaceDE w:val="0"/>
                    <w:autoSpaceDN w:val="0"/>
                    <w:adjustRightInd w:val="0"/>
                    <w:jc w:val="left"/>
                    <w:rPr>
                      <w:bCs/>
                      <w:szCs w:val="21"/>
                      <w:lang w:val="en-GB"/>
                    </w:rPr>
                  </w:pPr>
                  <w:r>
                    <w:rPr>
                      <w:rFonts w:hint="eastAsia"/>
                      <w:bCs/>
                      <w:szCs w:val="21"/>
                    </w:rPr>
                    <w:sym w:font="Wingdings" w:char="00A8"/>
                  </w:r>
                  <w:r>
                    <w:rPr>
                      <w:rFonts w:hint="eastAsia"/>
                      <w:bCs/>
                      <w:szCs w:val="21"/>
                      <w:lang w:val="en-GB"/>
                    </w:rPr>
                    <w:t xml:space="preserve">黄曲霉毒素 </w:t>
                  </w:r>
                  <w:r>
                    <w:rPr>
                      <w:rFonts w:hint="eastAsia"/>
                      <w:bCs/>
                      <w:szCs w:val="21"/>
                    </w:rPr>
                    <w:sym w:font="Wingdings" w:char="00A8"/>
                  </w:r>
                  <w:r>
                    <w:rPr>
                      <w:rFonts w:hint="eastAsia"/>
                      <w:bCs/>
                      <w:szCs w:val="21"/>
                      <w:lang w:val="en-GB"/>
                    </w:rPr>
                    <w:t>苯并芘</w:t>
                  </w:r>
                </w:p>
                <w:p>
                  <w:pPr>
                    <w:rPr>
                      <w:bCs/>
                      <w:szCs w:val="21"/>
                    </w:rPr>
                  </w:pPr>
                  <w:r>
                    <w:rPr>
                      <w:rFonts w:hint="eastAsia"/>
                      <w:bCs/>
                      <w:szCs w:val="21"/>
                    </w:rPr>
                    <w:sym w:font="Wingdings" w:char="00A8"/>
                  </w:r>
                  <w:r>
                    <w:rPr>
                      <w:rFonts w:hint="eastAsia"/>
                      <w:bCs/>
                      <w:szCs w:val="21"/>
                      <w:lang w:val="en-GB"/>
                    </w:rPr>
                    <w:t>农药残留</w:t>
                  </w:r>
                  <w:r>
                    <w:rPr>
                      <w:rFonts w:hint="eastAsia"/>
                      <w:bCs/>
                      <w:szCs w:val="21"/>
                    </w:rPr>
                    <w:t xml:space="preserve">  </w:t>
                  </w:r>
                  <w:r>
                    <w:rPr>
                      <w:rFonts w:hint="eastAsia"/>
                      <w:szCs w:val="21"/>
                    </w:rPr>
                    <w:sym w:font="Wingdings" w:char="00FE"/>
                  </w:r>
                  <w:r>
                    <w:rPr>
                      <w:rFonts w:hint="eastAsia"/>
                      <w:bCs/>
                      <w:szCs w:val="21"/>
                    </w:rPr>
                    <w:t>兽</w:t>
                  </w:r>
                  <w:r>
                    <w:rPr>
                      <w:rFonts w:hint="eastAsia"/>
                      <w:bCs/>
                      <w:szCs w:val="21"/>
                      <w:lang w:val="en-GB"/>
                    </w:rPr>
                    <w:t>药残留</w:t>
                  </w:r>
                </w:p>
              </w:tc>
              <w:tc>
                <w:tcPr>
                  <w:tcW w:w="3385" w:type="dxa"/>
                  <w:shd w:val="clear" w:color="auto" w:fill="auto"/>
                </w:tcPr>
                <w:p>
                  <w:pPr>
                    <w:autoSpaceDE w:val="0"/>
                    <w:autoSpaceDN w:val="0"/>
                    <w:adjustRightInd w:val="0"/>
                    <w:jc w:val="left"/>
                    <w:rPr>
                      <w:bCs/>
                      <w:szCs w:val="21"/>
                    </w:rPr>
                  </w:pPr>
                  <w:r>
                    <w:rPr>
                      <w:rFonts w:hint="eastAsia"/>
                      <w:szCs w:val="21"/>
                    </w:rPr>
                    <w:sym w:font="Wingdings" w:char="00FE"/>
                  </w:r>
                  <w:r>
                    <w:rPr>
                      <w:rFonts w:hint="eastAsia"/>
                      <w:bCs/>
                      <w:szCs w:val="21"/>
                    </w:rPr>
                    <w:t>向供方索取检测报告</w:t>
                  </w:r>
                </w:p>
                <w:p>
                  <w:pPr>
                    <w:autoSpaceDE w:val="0"/>
                    <w:autoSpaceDN w:val="0"/>
                    <w:adjustRightInd w:val="0"/>
                    <w:jc w:val="left"/>
                    <w:rPr>
                      <w:bCs/>
                      <w:szCs w:val="21"/>
                    </w:rPr>
                  </w:pPr>
                  <w:r>
                    <w:rPr>
                      <w:rFonts w:hint="eastAsia"/>
                      <w:bCs/>
                      <w:szCs w:val="21"/>
                    </w:rPr>
                    <w:sym w:font="Wingdings" w:char="00A8"/>
                  </w:r>
                  <w:r>
                    <w:rPr>
                      <w:rFonts w:hint="eastAsia"/>
                      <w:bCs/>
                      <w:szCs w:val="21"/>
                    </w:rPr>
                    <w:t>企业自行检测</w:t>
                  </w:r>
                </w:p>
                <w:p>
                  <w:pPr>
                    <w:autoSpaceDE w:val="0"/>
                    <w:autoSpaceDN w:val="0"/>
                    <w:adjustRightInd w:val="0"/>
                    <w:jc w:val="left"/>
                    <w:rPr>
                      <w:bCs/>
                      <w:szCs w:val="21"/>
                    </w:rPr>
                  </w:pPr>
                  <w:r>
                    <w:rPr>
                      <w:rFonts w:hint="eastAsia"/>
                      <w:bCs/>
                      <w:szCs w:val="21"/>
                    </w:rPr>
                    <w:sym w:font="Wingdings" w:char="00A8"/>
                  </w:r>
                  <w:r>
                    <w:rPr>
                      <w:rFonts w:hint="eastAsia"/>
                      <w:bCs/>
                      <w:szCs w:val="21"/>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2245" w:type="dxa"/>
                  <w:shd w:val="clear" w:color="auto" w:fill="auto"/>
                </w:tcPr>
                <w:p>
                  <w:pPr>
                    <w:autoSpaceDE w:val="0"/>
                    <w:autoSpaceDN w:val="0"/>
                    <w:adjustRightInd w:val="0"/>
                    <w:jc w:val="left"/>
                    <w:rPr>
                      <w:bCs/>
                      <w:szCs w:val="21"/>
                    </w:rPr>
                  </w:pPr>
                  <w:r>
                    <w:rPr>
                      <w:rFonts w:hint="eastAsia"/>
                      <w:bCs/>
                      <w:szCs w:val="21"/>
                    </w:rPr>
                    <w:t>水产类</w:t>
                  </w:r>
                </w:p>
              </w:tc>
              <w:tc>
                <w:tcPr>
                  <w:tcW w:w="2829" w:type="dxa"/>
                  <w:shd w:val="clear" w:color="auto" w:fill="auto"/>
                  <w:vAlign w:val="bottom"/>
                </w:tcPr>
                <w:p>
                  <w:pPr>
                    <w:rPr>
                      <w:bCs/>
                      <w:szCs w:val="21"/>
                      <w:lang w:val="en-GB"/>
                    </w:rPr>
                  </w:pPr>
                  <w:r>
                    <w:rPr>
                      <w:rFonts w:hint="eastAsia"/>
                      <w:bCs/>
                      <w:szCs w:val="21"/>
                    </w:rPr>
                    <w:sym w:font="Wingdings" w:char="00A8"/>
                  </w:r>
                  <w:r>
                    <w:rPr>
                      <w:rFonts w:hint="eastAsia"/>
                      <w:bCs/>
                      <w:szCs w:val="21"/>
                      <w:lang w:val="en-GB"/>
                    </w:rPr>
                    <w:t>有害微生物</w:t>
                  </w:r>
                  <w:r>
                    <w:rPr>
                      <w:rFonts w:hint="eastAsia"/>
                      <w:bCs/>
                      <w:szCs w:val="21"/>
                    </w:rPr>
                    <w:t xml:space="preserve"> </w:t>
                  </w:r>
                  <w:r>
                    <w:rPr>
                      <w:rFonts w:hint="eastAsia"/>
                      <w:szCs w:val="21"/>
                    </w:rPr>
                    <w:sym w:font="Wingdings" w:char="00FE"/>
                  </w:r>
                  <w:r>
                    <w:rPr>
                      <w:rFonts w:hint="eastAsia"/>
                      <w:bCs/>
                      <w:szCs w:val="21"/>
                      <w:lang w:val="en-GB"/>
                    </w:rPr>
                    <w:t xml:space="preserve">重金属 </w:t>
                  </w:r>
                </w:p>
                <w:p>
                  <w:pPr>
                    <w:autoSpaceDE w:val="0"/>
                    <w:autoSpaceDN w:val="0"/>
                    <w:adjustRightInd w:val="0"/>
                    <w:jc w:val="left"/>
                    <w:rPr>
                      <w:bCs/>
                      <w:szCs w:val="21"/>
                      <w:lang w:val="en-GB"/>
                    </w:rPr>
                  </w:pPr>
                  <w:r>
                    <w:rPr>
                      <w:rFonts w:hint="eastAsia"/>
                      <w:bCs/>
                      <w:szCs w:val="21"/>
                    </w:rPr>
                    <w:sym w:font="Wingdings" w:char="00A8"/>
                  </w:r>
                  <w:r>
                    <w:rPr>
                      <w:rFonts w:hint="eastAsia"/>
                      <w:bCs/>
                      <w:szCs w:val="21"/>
                      <w:lang w:val="en-GB"/>
                    </w:rPr>
                    <w:t xml:space="preserve">黄曲霉毒素 </w:t>
                  </w:r>
                  <w:r>
                    <w:rPr>
                      <w:rFonts w:hint="eastAsia"/>
                      <w:bCs/>
                      <w:szCs w:val="21"/>
                    </w:rPr>
                    <w:sym w:font="Wingdings" w:char="00A8"/>
                  </w:r>
                  <w:r>
                    <w:rPr>
                      <w:rFonts w:hint="eastAsia"/>
                      <w:bCs/>
                      <w:szCs w:val="21"/>
                      <w:lang w:val="en-GB"/>
                    </w:rPr>
                    <w:t>苯并芘</w:t>
                  </w:r>
                </w:p>
                <w:p>
                  <w:pPr>
                    <w:rPr>
                      <w:bCs/>
                      <w:szCs w:val="21"/>
                    </w:rPr>
                  </w:pPr>
                  <w:r>
                    <w:rPr>
                      <w:rFonts w:hint="eastAsia"/>
                      <w:bCs/>
                      <w:szCs w:val="21"/>
                    </w:rPr>
                    <w:sym w:font="Wingdings" w:char="00A8"/>
                  </w:r>
                  <w:r>
                    <w:rPr>
                      <w:rFonts w:hint="eastAsia"/>
                      <w:bCs/>
                      <w:szCs w:val="21"/>
                      <w:lang w:val="en-GB"/>
                    </w:rPr>
                    <w:t>农药残留</w:t>
                  </w:r>
                  <w:r>
                    <w:rPr>
                      <w:rFonts w:hint="eastAsia"/>
                      <w:bCs/>
                      <w:szCs w:val="21"/>
                    </w:rPr>
                    <w:t xml:space="preserve">  </w:t>
                  </w:r>
                  <w:r>
                    <w:rPr>
                      <w:rFonts w:hint="eastAsia"/>
                      <w:szCs w:val="21"/>
                    </w:rPr>
                    <w:sym w:font="Wingdings" w:char="00FE"/>
                  </w:r>
                  <w:r>
                    <w:rPr>
                      <w:rFonts w:hint="eastAsia"/>
                      <w:bCs/>
                      <w:szCs w:val="21"/>
                    </w:rPr>
                    <w:t>兽</w:t>
                  </w:r>
                  <w:r>
                    <w:rPr>
                      <w:rFonts w:hint="eastAsia"/>
                      <w:bCs/>
                      <w:szCs w:val="21"/>
                      <w:lang w:val="en-GB"/>
                    </w:rPr>
                    <w:t>药残留</w:t>
                  </w:r>
                </w:p>
              </w:tc>
              <w:tc>
                <w:tcPr>
                  <w:tcW w:w="3385" w:type="dxa"/>
                  <w:shd w:val="clear" w:color="auto" w:fill="auto"/>
                </w:tcPr>
                <w:p>
                  <w:pPr>
                    <w:autoSpaceDE w:val="0"/>
                    <w:autoSpaceDN w:val="0"/>
                    <w:adjustRightInd w:val="0"/>
                    <w:jc w:val="left"/>
                    <w:rPr>
                      <w:bCs/>
                      <w:szCs w:val="21"/>
                    </w:rPr>
                  </w:pPr>
                  <w:r>
                    <w:rPr>
                      <w:rFonts w:hint="eastAsia"/>
                      <w:szCs w:val="21"/>
                    </w:rPr>
                    <w:sym w:font="Wingdings" w:char="00FE"/>
                  </w:r>
                  <w:r>
                    <w:rPr>
                      <w:rFonts w:hint="eastAsia"/>
                      <w:bCs/>
                      <w:szCs w:val="21"/>
                    </w:rPr>
                    <w:t>向供方索取检测报告</w:t>
                  </w:r>
                </w:p>
                <w:p>
                  <w:pPr>
                    <w:autoSpaceDE w:val="0"/>
                    <w:autoSpaceDN w:val="0"/>
                    <w:adjustRightInd w:val="0"/>
                    <w:jc w:val="left"/>
                    <w:rPr>
                      <w:bCs/>
                      <w:szCs w:val="21"/>
                    </w:rPr>
                  </w:pPr>
                  <w:r>
                    <w:rPr>
                      <w:rFonts w:hint="eastAsia"/>
                      <w:bCs/>
                      <w:szCs w:val="21"/>
                    </w:rPr>
                    <w:sym w:font="Wingdings" w:char="00A8"/>
                  </w:r>
                  <w:r>
                    <w:rPr>
                      <w:rFonts w:hint="eastAsia"/>
                      <w:bCs/>
                      <w:szCs w:val="21"/>
                    </w:rPr>
                    <w:t>企业自行检测</w:t>
                  </w:r>
                </w:p>
                <w:p>
                  <w:pPr>
                    <w:autoSpaceDE w:val="0"/>
                    <w:autoSpaceDN w:val="0"/>
                    <w:adjustRightInd w:val="0"/>
                    <w:jc w:val="left"/>
                    <w:rPr>
                      <w:bCs/>
                      <w:szCs w:val="21"/>
                    </w:rPr>
                  </w:pPr>
                  <w:r>
                    <w:rPr>
                      <w:rFonts w:hint="eastAsia"/>
                      <w:bCs/>
                      <w:szCs w:val="21"/>
                    </w:rPr>
                    <w:sym w:font="Wingdings" w:char="00A8"/>
                  </w:r>
                  <w:r>
                    <w:rPr>
                      <w:rFonts w:hint="eastAsia"/>
                      <w:bCs/>
                      <w:szCs w:val="21"/>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trPr>
              <w:tc>
                <w:tcPr>
                  <w:tcW w:w="2245" w:type="dxa"/>
                  <w:shd w:val="clear" w:color="auto" w:fill="auto"/>
                  <w:vAlign w:val="top"/>
                </w:tcPr>
                <w:p>
                  <w:pPr>
                    <w:autoSpaceDE w:val="0"/>
                    <w:autoSpaceDN w:val="0"/>
                    <w:adjustRightInd w:val="0"/>
                    <w:jc w:val="left"/>
                    <w:rPr>
                      <w:rFonts w:ascii="Times New Roman" w:hAnsi="Times New Roman" w:eastAsia="宋体" w:cs="Times New Roman"/>
                      <w:bCs/>
                      <w:color w:val="0000FF"/>
                      <w:kern w:val="2"/>
                      <w:sz w:val="21"/>
                      <w:szCs w:val="21"/>
                      <w:lang w:val="en-US" w:eastAsia="zh-CN" w:bidi="ar-SA"/>
                    </w:rPr>
                  </w:pPr>
                  <w:r>
                    <w:rPr>
                      <w:rFonts w:hint="eastAsia"/>
                      <w:color w:val="000000"/>
                      <w:szCs w:val="21"/>
                    </w:rPr>
                    <w:t>调味料类（酱油、醋、白砂糖、味精、酱类等）</w:t>
                  </w:r>
                </w:p>
              </w:tc>
              <w:tc>
                <w:tcPr>
                  <w:tcW w:w="2829" w:type="dxa"/>
                  <w:shd w:val="clear" w:color="auto" w:fill="auto"/>
                  <w:vAlign w:val="bottom"/>
                </w:tcPr>
                <w:p>
                  <w:pPr>
                    <w:rPr>
                      <w:lang w:val="en-GB"/>
                    </w:rPr>
                  </w:pPr>
                  <w:r>
                    <w:rPr>
                      <w:rFonts w:hint="eastAsia"/>
                    </w:rPr>
                    <w:sym w:font="Wingdings" w:char="00FE"/>
                  </w:r>
                  <w:r>
                    <w:rPr>
                      <w:rFonts w:hint="eastAsia"/>
                      <w:lang w:val="en-GB"/>
                    </w:rPr>
                    <w:t>有害微生物</w:t>
                  </w:r>
                  <w:r>
                    <w:rPr>
                      <w:rFonts w:hint="eastAsia"/>
                    </w:rPr>
                    <w:t xml:space="preserve"> </w:t>
                  </w:r>
                  <w:r>
                    <w:rPr>
                      <w:rFonts w:hint="eastAsia"/>
                    </w:rPr>
                    <w:sym w:font="Wingdings" w:char="00FE"/>
                  </w:r>
                  <w:r>
                    <w:rPr>
                      <w:rFonts w:hint="eastAsia"/>
                      <w:lang w:val="en-GB"/>
                    </w:rPr>
                    <w:t xml:space="preserve">重金属 </w:t>
                  </w:r>
                </w:p>
                <w:p>
                  <w:pPr>
                    <w:autoSpaceDE w:val="0"/>
                    <w:autoSpaceDN w:val="0"/>
                    <w:adjustRightInd w:val="0"/>
                    <w:jc w:val="left"/>
                    <w:rPr>
                      <w:rFonts w:hint="eastAsia"/>
                      <w:lang w:val="en-GB" w:eastAsia="zh-CN"/>
                    </w:rPr>
                  </w:pPr>
                  <w:r>
                    <w:rPr>
                      <w:rFonts w:hint="eastAsia"/>
                    </w:rPr>
                    <w:sym w:font="Wingdings" w:char="00FE"/>
                  </w:r>
                  <w:r>
                    <w:rPr>
                      <w:rFonts w:hint="eastAsia"/>
                      <w:lang w:val="en-GB"/>
                    </w:rPr>
                    <w:t>黄曲霉毒素</w:t>
                  </w:r>
                  <w:r>
                    <w:rPr>
                      <w:rFonts w:hint="eastAsia"/>
                      <w:lang w:val="en-US" w:eastAsia="zh-CN"/>
                    </w:rPr>
                    <w:t xml:space="preserve"> </w:t>
                  </w:r>
                  <w:r>
                    <w:rPr>
                      <w:rFonts w:hint="eastAsia"/>
                    </w:rPr>
                    <w:sym w:font="Wingdings" w:char="00A8"/>
                  </w:r>
                  <w:r>
                    <w:rPr>
                      <w:rFonts w:hint="eastAsia"/>
                      <w:lang w:val="en-GB"/>
                    </w:rPr>
                    <w:t>苯并芘</w:t>
                  </w:r>
                </w:p>
                <w:p>
                  <w:pPr>
                    <w:rPr>
                      <w:rFonts w:hint="eastAsia"/>
                      <w:lang w:val="en-GB"/>
                    </w:rPr>
                  </w:pPr>
                  <w:r>
                    <w:rPr>
                      <w:rFonts w:hint="eastAsia"/>
                    </w:rPr>
                    <w:sym w:font="Wingdings" w:char="00A8"/>
                  </w:r>
                  <w:r>
                    <w:rPr>
                      <w:rFonts w:hint="eastAsia"/>
                      <w:lang w:val="en-GB"/>
                    </w:rPr>
                    <w:t>农药残留</w:t>
                  </w:r>
                  <w:r>
                    <w:rPr>
                      <w:rFonts w:hint="eastAsia"/>
                    </w:rPr>
                    <w:t xml:space="preserve">  </w:t>
                  </w:r>
                  <w:r>
                    <w:rPr>
                      <w:rFonts w:hint="eastAsia"/>
                    </w:rPr>
                    <w:sym w:font="Wingdings" w:char="00A8"/>
                  </w:r>
                  <w:r>
                    <w:rPr>
                      <w:rFonts w:hint="eastAsia"/>
                    </w:rPr>
                    <w:t>兽</w:t>
                  </w:r>
                  <w:r>
                    <w:rPr>
                      <w:rFonts w:hint="eastAsia"/>
                      <w:lang w:val="en-GB"/>
                    </w:rPr>
                    <w:t>药残留</w:t>
                  </w:r>
                </w:p>
                <w:p>
                  <w:pPr>
                    <w:pStyle w:val="6"/>
                    <w:rPr>
                      <w:rFonts w:hint="eastAsia" w:ascii="Times New Roman" w:hAnsi="Times New Roman" w:eastAsia="宋体" w:cs="Times New Roman"/>
                      <w:kern w:val="2"/>
                      <w:sz w:val="18"/>
                      <w:szCs w:val="18"/>
                      <w:lang w:val="en-US" w:eastAsia="zh-CN" w:bidi="ar-SA"/>
                    </w:rPr>
                  </w:pPr>
                  <w:r>
                    <w:rPr>
                      <w:rFonts w:hint="eastAsia"/>
                    </w:rPr>
                    <w:sym w:font="Wingdings" w:char="00FE"/>
                  </w:r>
                  <w:r>
                    <w:rPr>
                      <w:rFonts w:hint="eastAsia"/>
                      <w:lang w:val="en-US" w:eastAsia="zh-CN"/>
                    </w:rPr>
                    <w:t>螨</w:t>
                  </w:r>
                </w:p>
              </w:tc>
              <w:tc>
                <w:tcPr>
                  <w:tcW w:w="3385" w:type="dxa"/>
                  <w:shd w:val="clear" w:color="auto" w:fill="auto"/>
                  <w:vAlign w:val="top"/>
                </w:tcPr>
                <w:p>
                  <w:pPr>
                    <w:autoSpaceDE w:val="0"/>
                    <w:autoSpaceDN w:val="0"/>
                    <w:adjustRightInd w:val="0"/>
                    <w:jc w:val="left"/>
                    <w:rPr>
                      <w:bCs/>
                      <w:szCs w:val="21"/>
                    </w:rPr>
                  </w:pPr>
                  <w:r>
                    <w:rPr>
                      <w:rFonts w:hint="eastAsia"/>
                      <w:szCs w:val="21"/>
                    </w:rPr>
                    <w:sym w:font="Wingdings" w:char="00FE"/>
                  </w:r>
                  <w:r>
                    <w:rPr>
                      <w:rFonts w:hint="eastAsia"/>
                      <w:bCs/>
                      <w:szCs w:val="21"/>
                    </w:rPr>
                    <w:t>向供方索取检测报告</w:t>
                  </w:r>
                </w:p>
                <w:p>
                  <w:pPr>
                    <w:autoSpaceDE w:val="0"/>
                    <w:autoSpaceDN w:val="0"/>
                    <w:adjustRightInd w:val="0"/>
                    <w:jc w:val="left"/>
                    <w:rPr>
                      <w:bCs/>
                      <w:szCs w:val="21"/>
                    </w:rPr>
                  </w:pPr>
                  <w:r>
                    <w:rPr>
                      <w:rFonts w:hint="eastAsia"/>
                      <w:bCs/>
                      <w:szCs w:val="21"/>
                    </w:rPr>
                    <w:sym w:font="Wingdings" w:char="00A8"/>
                  </w:r>
                  <w:r>
                    <w:rPr>
                      <w:rFonts w:hint="eastAsia"/>
                      <w:bCs/>
                      <w:szCs w:val="21"/>
                    </w:rPr>
                    <w:t>企业自行检测</w:t>
                  </w:r>
                </w:p>
                <w:p>
                  <w:pPr>
                    <w:autoSpaceDE w:val="0"/>
                    <w:autoSpaceDN w:val="0"/>
                    <w:adjustRightInd w:val="0"/>
                    <w:jc w:val="left"/>
                    <w:rPr>
                      <w:rFonts w:ascii="Times New Roman" w:hAnsi="Times New Roman" w:eastAsia="宋体" w:cs="Times New Roman"/>
                      <w:bCs/>
                      <w:kern w:val="2"/>
                      <w:sz w:val="21"/>
                      <w:szCs w:val="21"/>
                      <w:lang w:val="en-US" w:eastAsia="zh-CN" w:bidi="ar-SA"/>
                    </w:rPr>
                  </w:pPr>
                  <w:r>
                    <w:rPr>
                      <w:rFonts w:hint="eastAsia"/>
                      <w:bCs/>
                      <w:szCs w:val="21"/>
                    </w:rPr>
                    <w:sym w:font="Wingdings" w:char="00A8"/>
                  </w:r>
                  <w:r>
                    <w:rPr>
                      <w:rFonts w:hint="eastAsia"/>
                      <w:bCs/>
                      <w:szCs w:val="21"/>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2245" w:type="dxa"/>
                  <w:shd w:val="clear" w:color="auto" w:fill="auto"/>
                  <w:vAlign w:val="top"/>
                </w:tcPr>
                <w:p>
                  <w:pPr>
                    <w:autoSpaceDE w:val="0"/>
                    <w:autoSpaceDN w:val="0"/>
                    <w:adjustRightInd w:val="0"/>
                    <w:jc w:val="left"/>
                    <w:rPr>
                      <w:rFonts w:ascii="Times New Roman" w:hAnsi="Times New Roman" w:eastAsia="宋体" w:cs="Times New Roman"/>
                      <w:bCs/>
                      <w:color w:val="0000FF"/>
                      <w:kern w:val="2"/>
                      <w:sz w:val="21"/>
                      <w:szCs w:val="21"/>
                      <w:lang w:val="en-GB" w:eastAsia="zh-CN" w:bidi="ar-SA"/>
                    </w:rPr>
                  </w:pPr>
                  <w:r>
                    <w:rPr>
                      <w:rFonts w:hint="eastAsia"/>
                      <w:color w:val="000000"/>
                      <w:szCs w:val="21"/>
                    </w:rPr>
                    <w:t>禽蛋类</w:t>
                  </w:r>
                </w:p>
              </w:tc>
              <w:tc>
                <w:tcPr>
                  <w:tcW w:w="2829" w:type="dxa"/>
                  <w:shd w:val="clear" w:color="auto" w:fill="auto"/>
                  <w:vAlign w:val="bottom"/>
                </w:tcPr>
                <w:p>
                  <w:pPr>
                    <w:rPr>
                      <w:bCs/>
                      <w:szCs w:val="21"/>
                      <w:lang w:val="en-GB"/>
                    </w:rPr>
                  </w:pPr>
                  <w:r>
                    <w:rPr>
                      <w:rFonts w:hint="eastAsia"/>
                      <w:szCs w:val="21"/>
                    </w:rPr>
                    <w:sym w:font="Wingdings" w:char="00A8"/>
                  </w:r>
                  <w:r>
                    <w:rPr>
                      <w:rFonts w:hint="eastAsia"/>
                      <w:bCs/>
                      <w:szCs w:val="21"/>
                      <w:lang w:val="en-GB"/>
                    </w:rPr>
                    <w:t>有害微生物</w:t>
                  </w:r>
                  <w:r>
                    <w:rPr>
                      <w:rFonts w:hint="eastAsia"/>
                      <w:bCs/>
                      <w:szCs w:val="21"/>
                    </w:rPr>
                    <w:t xml:space="preserve"> </w:t>
                  </w:r>
                  <w:r>
                    <w:rPr>
                      <w:rFonts w:hint="eastAsia"/>
                      <w:szCs w:val="21"/>
                    </w:rPr>
                    <w:sym w:font="Wingdings" w:char="00A8"/>
                  </w:r>
                  <w:r>
                    <w:rPr>
                      <w:rFonts w:hint="eastAsia"/>
                      <w:bCs/>
                      <w:szCs w:val="21"/>
                      <w:lang w:val="en-GB"/>
                    </w:rPr>
                    <w:t xml:space="preserve">重金属 </w:t>
                  </w:r>
                </w:p>
                <w:p>
                  <w:pPr>
                    <w:autoSpaceDE w:val="0"/>
                    <w:autoSpaceDN w:val="0"/>
                    <w:adjustRightInd w:val="0"/>
                    <w:jc w:val="left"/>
                    <w:rPr>
                      <w:bCs/>
                      <w:szCs w:val="21"/>
                      <w:lang w:val="en-GB"/>
                    </w:rPr>
                  </w:pPr>
                  <w:r>
                    <w:rPr>
                      <w:rFonts w:hint="eastAsia"/>
                      <w:bCs/>
                      <w:szCs w:val="21"/>
                    </w:rPr>
                    <w:sym w:font="Wingdings" w:char="00A8"/>
                  </w:r>
                  <w:r>
                    <w:rPr>
                      <w:rFonts w:hint="eastAsia"/>
                      <w:bCs/>
                      <w:szCs w:val="21"/>
                      <w:lang w:val="en-GB"/>
                    </w:rPr>
                    <w:t xml:space="preserve">黄曲霉毒素 </w:t>
                  </w:r>
                  <w:r>
                    <w:rPr>
                      <w:rFonts w:hint="eastAsia"/>
                      <w:bCs/>
                      <w:szCs w:val="21"/>
                    </w:rPr>
                    <w:sym w:font="Wingdings" w:char="00A8"/>
                  </w:r>
                  <w:r>
                    <w:rPr>
                      <w:rFonts w:hint="eastAsia"/>
                      <w:bCs/>
                      <w:szCs w:val="21"/>
                      <w:lang w:val="en-GB"/>
                    </w:rPr>
                    <w:t>苯并芘</w:t>
                  </w:r>
                </w:p>
                <w:p>
                  <w:pPr>
                    <w:rPr>
                      <w:rFonts w:ascii="Times New Roman" w:hAnsi="Times New Roman" w:eastAsia="宋体" w:cs="Times New Roman"/>
                      <w:bCs/>
                      <w:kern w:val="2"/>
                      <w:sz w:val="21"/>
                      <w:szCs w:val="21"/>
                      <w:lang w:val="en-US" w:eastAsia="zh-CN" w:bidi="ar-SA"/>
                    </w:rPr>
                  </w:pPr>
                  <w:r>
                    <w:rPr>
                      <w:rFonts w:hint="eastAsia"/>
                      <w:bCs/>
                      <w:szCs w:val="21"/>
                    </w:rPr>
                    <w:sym w:font="Wingdings" w:char="00FE"/>
                  </w:r>
                  <w:r>
                    <w:rPr>
                      <w:rFonts w:hint="eastAsia"/>
                      <w:bCs/>
                      <w:szCs w:val="21"/>
                      <w:lang w:val="en-GB"/>
                    </w:rPr>
                    <w:t>农药残留</w:t>
                  </w:r>
                  <w:r>
                    <w:rPr>
                      <w:rFonts w:hint="eastAsia"/>
                      <w:bCs/>
                      <w:szCs w:val="21"/>
                    </w:rPr>
                    <w:t xml:space="preserve">  </w:t>
                  </w:r>
                  <w:r>
                    <w:rPr>
                      <w:rFonts w:hint="eastAsia"/>
                      <w:bCs/>
                      <w:szCs w:val="21"/>
                    </w:rPr>
                    <w:sym w:font="Wingdings" w:char="00A8"/>
                  </w:r>
                  <w:r>
                    <w:rPr>
                      <w:rFonts w:hint="eastAsia"/>
                      <w:bCs/>
                      <w:szCs w:val="21"/>
                    </w:rPr>
                    <w:t>兽</w:t>
                  </w:r>
                  <w:r>
                    <w:rPr>
                      <w:rFonts w:hint="eastAsia"/>
                      <w:bCs/>
                      <w:szCs w:val="21"/>
                      <w:lang w:val="en-GB"/>
                    </w:rPr>
                    <w:t>药残留</w:t>
                  </w:r>
                </w:p>
              </w:tc>
              <w:tc>
                <w:tcPr>
                  <w:tcW w:w="3385" w:type="dxa"/>
                  <w:shd w:val="clear" w:color="auto" w:fill="auto"/>
                  <w:vAlign w:val="top"/>
                </w:tcPr>
                <w:p>
                  <w:pPr>
                    <w:autoSpaceDE w:val="0"/>
                    <w:autoSpaceDN w:val="0"/>
                    <w:adjustRightInd w:val="0"/>
                    <w:jc w:val="left"/>
                    <w:rPr>
                      <w:bCs/>
                      <w:szCs w:val="21"/>
                    </w:rPr>
                  </w:pPr>
                  <w:r>
                    <w:rPr>
                      <w:rFonts w:hint="eastAsia"/>
                      <w:szCs w:val="21"/>
                    </w:rPr>
                    <w:sym w:font="Wingdings" w:char="00FE"/>
                  </w:r>
                  <w:r>
                    <w:rPr>
                      <w:rFonts w:hint="eastAsia"/>
                      <w:bCs/>
                      <w:szCs w:val="21"/>
                    </w:rPr>
                    <w:t>向供方索取检测报告</w:t>
                  </w:r>
                </w:p>
                <w:p>
                  <w:pPr>
                    <w:autoSpaceDE w:val="0"/>
                    <w:autoSpaceDN w:val="0"/>
                    <w:adjustRightInd w:val="0"/>
                    <w:jc w:val="left"/>
                    <w:rPr>
                      <w:bCs/>
                      <w:szCs w:val="21"/>
                    </w:rPr>
                  </w:pPr>
                  <w:r>
                    <w:rPr>
                      <w:rFonts w:hint="eastAsia"/>
                      <w:bCs/>
                      <w:szCs w:val="21"/>
                    </w:rPr>
                    <w:sym w:font="Wingdings" w:char="00A8"/>
                  </w:r>
                  <w:r>
                    <w:rPr>
                      <w:rFonts w:hint="eastAsia"/>
                      <w:bCs/>
                      <w:szCs w:val="21"/>
                    </w:rPr>
                    <w:t>企业自行检测</w:t>
                  </w:r>
                </w:p>
                <w:p>
                  <w:pPr>
                    <w:autoSpaceDE w:val="0"/>
                    <w:autoSpaceDN w:val="0"/>
                    <w:adjustRightInd w:val="0"/>
                    <w:jc w:val="left"/>
                    <w:rPr>
                      <w:rFonts w:ascii="Times New Roman" w:hAnsi="Times New Roman" w:eastAsia="宋体" w:cs="Times New Roman"/>
                      <w:kern w:val="2"/>
                      <w:sz w:val="21"/>
                      <w:szCs w:val="21"/>
                      <w:lang w:val="en-US" w:eastAsia="zh-CN" w:bidi="ar-SA"/>
                    </w:rPr>
                  </w:pPr>
                  <w:r>
                    <w:rPr>
                      <w:rFonts w:hint="eastAsia"/>
                      <w:bCs/>
                      <w:szCs w:val="21"/>
                    </w:rPr>
                    <w:sym w:font="Wingdings" w:char="00A8"/>
                  </w:r>
                  <w:r>
                    <w:rPr>
                      <w:rFonts w:hint="eastAsia"/>
                      <w:bCs/>
                      <w:szCs w:val="21"/>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2245" w:type="dxa"/>
                  <w:shd w:val="clear" w:color="auto" w:fill="auto"/>
                  <w:vAlign w:val="top"/>
                </w:tcPr>
                <w:p>
                  <w:pPr>
                    <w:spacing w:before="156" w:beforeLines="50" w:line="280" w:lineRule="exact"/>
                    <w:rPr>
                      <w:rFonts w:hint="default" w:ascii="宋体" w:hAnsi="宋体" w:eastAsia="宋体" w:cs="Times New Roman"/>
                      <w:kern w:val="2"/>
                      <w:sz w:val="21"/>
                      <w:szCs w:val="21"/>
                      <w:lang w:val="en-US" w:eastAsia="zh-CN" w:bidi="ar-SA"/>
                    </w:rPr>
                  </w:pPr>
                  <w:r>
                    <w:rPr>
                      <w:rFonts w:hint="default" w:ascii="宋体" w:hAnsi="宋体" w:eastAsia="宋体"/>
                      <w:szCs w:val="21"/>
                      <w:lang w:val="en-US" w:eastAsia="zh-CN"/>
                    </w:rPr>
                    <w:t>餐具/接触面</w:t>
                  </w:r>
                </w:p>
              </w:tc>
              <w:tc>
                <w:tcPr>
                  <w:tcW w:w="2829" w:type="dxa"/>
                  <w:shd w:val="clear" w:color="auto" w:fill="auto"/>
                  <w:vAlign w:val="bottom"/>
                </w:tcPr>
                <w:p>
                  <w:pPr>
                    <w:rPr>
                      <w:bCs/>
                      <w:szCs w:val="21"/>
                      <w:lang w:val="en-GB"/>
                    </w:rPr>
                  </w:pPr>
                  <w:r>
                    <w:rPr>
                      <w:rFonts w:hint="eastAsia"/>
                      <w:szCs w:val="21"/>
                    </w:rPr>
                    <w:sym w:font="Wingdings" w:char="00FE"/>
                  </w:r>
                  <w:r>
                    <w:rPr>
                      <w:rFonts w:hint="eastAsia"/>
                      <w:bCs/>
                      <w:szCs w:val="21"/>
                      <w:lang w:val="en-GB"/>
                    </w:rPr>
                    <w:t>有害微生物</w:t>
                  </w:r>
                  <w:r>
                    <w:rPr>
                      <w:rFonts w:hint="eastAsia"/>
                      <w:bCs/>
                      <w:szCs w:val="21"/>
                    </w:rPr>
                    <w:t xml:space="preserve"> </w:t>
                  </w:r>
                  <w:r>
                    <w:rPr>
                      <w:rFonts w:hint="eastAsia"/>
                      <w:szCs w:val="21"/>
                    </w:rPr>
                    <w:sym w:font="Wingdings" w:char="00FE"/>
                  </w:r>
                  <w:r>
                    <w:rPr>
                      <w:rFonts w:hint="eastAsia"/>
                      <w:bCs/>
                      <w:szCs w:val="21"/>
                      <w:lang w:val="en-GB"/>
                    </w:rPr>
                    <w:t xml:space="preserve">重金属 </w:t>
                  </w:r>
                </w:p>
                <w:p>
                  <w:pPr>
                    <w:autoSpaceDE w:val="0"/>
                    <w:autoSpaceDN w:val="0"/>
                    <w:adjustRightInd w:val="0"/>
                    <w:jc w:val="left"/>
                    <w:rPr>
                      <w:bCs/>
                      <w:szCs w:val="21"/>
                      <w:lang w:val="en-GB"/>
                    </w:rPr>
                  </w:pPr>
                  <w:r>
                    <w:rPr>
                      <w:rFonts w:hint="eastAsia"/>
                      <w:bCs/>
                      <w:szCs w:val="21"/>
                    </w:rPr>
                    <w:sym w:font="Wingdings" w:char="00A8"/>
                  </w:r>
                  <w:r>
                    <w:rPr>
                      <w:rFonts w:hint="eastAsia"/>
                      <w:bCs/>
                      <w:szCs w:val="21"/>
                      <w:lang w:val="en-GB"/>
                    </w:rPr>
                    <w:t xml:space="preserve">黄曲霉毒素 </w:t>
                  </w:r>
                  <w:r>
                    <w:rPr>
                      <w:rFonts w:hint="eastAsia"/>
                      <w:bCs/>
                      <w:szCs w:val="21"/>
                    </w:rPr>
                    <w:sym w:font="Wingdings" w:char="00A8"/>
                  </w:r>
                  <w:r>
                    <w:rPr>
                      <w:rFonts w:hint="eastAsia"/>
                      <w:bCs/>
                      <w:szCs w:val="21"/>
                      <w:lang w:val="en-GB"/>
                    </w:rPr>
                    <w:t>苯并芘</w:t>
                  </w:r>
                </w:p>
                <w:p>
                  <w:pPr>
                    <w:rPr>
                      <w:rFonts w:ascii="Times New Roman" w:hAnsi="Times New Roman" w:eastAsia="宋体" w:cs="Times New Roman"/>
                      <w:bCs/>
                      <w:kern w:val="2"/>
                      <w:sz w:val="21"/>
                      <w:szCs w:val="21"/>
                      <w:lang w:val="en-US" w:eastAsia="zh-CN" w:bidi="ar-SA"/>
                    </w:rPr>
                  </w:pPr>
                  <w:r>
                    <w:rPr>
                      <w:rFonts w:hint="eastAsia"/>
                      <w:bCs/>
                      <w:szCs w:val="21"/>
                    </w:rPr>
                    <w:sym w:font="Wingdings" w:char="00A8"/>
                  </w:r>
                  <w:r>
                    <w:rPr>
                      <w:rFonts w:hint="eastAsia"/>
                      <w:bCs/>
                      <w:szCs w:val="21"/>
                      <w:lang w:val="en-GB"/>
                    </w:rPr>
                    <w:t>农药残留</w:t>
                  </w:r>
                  <w:r>
                    <w:rPr>
                      <w:rFonts w:hint="eastAsia"/>
                      <w:bCs/>
                      <w:szCs w:val="21"/>
                    </w:rPr>
                    <w:t xml:space="preserve"> </w:t>
                  </w:r>
                  <w:r>
                    <w:rPr>
                      <w:rFonts w:hint="eastAsia"/>
                      <w:bCs/>
                      <w:szCs w:val="21"/>
                    </w:rPr>
                    <w:sym w:font="Wingdings" w:char="00A8"/>
                  </w:r>
                  <w:r>
                    <w:rPr>
                      <w:rFonts w:hint="eastAsia"/>
                      <w:bCs/>
                      <w:szCs w:val="21"/>
                    </w:rPr>
                    <w:t>兽</w:t>
                  </w:r>
                  <w:r>
                    <w:rPr>
                      <w:rFonts w:hint="eastAsia"/>
                      <w:bCs/>
                      <w:szCs w:val="21"/>
                      <w:lang w:val="en-GB"/>
                    </w:rPr>
                    <w:t>药残留</w:t>
                  </w:r>
                </w:p>
              </w:tc>
              <w:tc>
                <w:tcPr>
                  <w:tcW w:w="3385" w:type="dxa"/>
                  <w:shd w:val="clear" w:color="auto" w:fill="auto"/>
                  <w:vAlign w:val="top"/>
                </w:tcPr>
                <w:p>
                  <w:pPr>
                    <w:autoSpaceDE w:val="0"/>
                    <w:autoSpaceDN w:val="0"/>
                    <w:adjustRightInd w:val="0"/>
                    <w:jc w:val="left"/>
                    <w:rPr>
                      <w:szCs w:val="21"/>
                    </w:rPr>
                  </w:pPr>
                  <w:r>
                    <w:rPr>
                      <w:rFonts w:hint="eastAsia"/>
                      <w:szCs w:val="21"/>
                    </w:rPr>
                    <w:sym w:font="Wingdings" w:char="00A8"/>
                  </w:r>
                  <w:r>
                    <w:rPr>
                      <w:rFonts w:hint="eastAsia"/>
                      <w:szCs w:val="21"/>
                    </w:rPr>
                    <w:t>向供方索取检测报告</w:t>
                  </w:r>
                </w:p>
                <w:p>
                  <w:pPr>
                    <w:autoSpaceDE w:val="0"/>
                    <w:autoSpaceDN w:val="0"/>
                    <w:adjustRightInd w:val="0"/>
                    <w:jc w:val="left"/>
                    <w:rPr>
                      <w:szCs w:val="21"/>
                    </w:rPr>
                  </w:pPr>
                  <w:r>
                    <w:rPr>
                      <w:rFonts w:hint="eastAsia"/>
                      <w:szCs w:val="21"/>
                    </w:rPr>
                    <w:sym w:font="Wingdings" w:char="00FE"/>
                  </w:r>
                  <w:r>
                    <w:rPr>
                      <w:rFonts w:hint="eastAsia"/>
                      <w:szCs w:val="21"/>
                    </w:rPr>
                    <w:t>企业自行检测</w:t>
                  </w:r>
                </w:p>
                <w:p>
                  <w:pPr>
                    <w:autoSpaceDE w:val="0"/>
                    <w:autoSpaceDN w:val="0"/>
                    <w:adjustRightInd w:val="0"/>
                    <w:jc w:val="left"/>
                    <w:rPr>
                      <w:rFonts w:hint="eastAsia" w:eastAsia="宋体"/>
                      <w:szCs w:val="21"/>
                      <w:lang w:eastAsia="zh-CN"/>
                    </w:rPr>
                  </w:pPr>
                  <w:r>
                    <w:rPr>
                      <w:rFonts w:hint="eastAsia"/>
                      <w:szCs w:val="21"/>
                    </w:rPr>
                    <w:sym w:font="Wingdings" w:char="00FE"/>
                  </w:r>
                  <w:r>
                    <w:rPr>
                      <w:rFonts w:hint="eastAsia"/>
                      <w:szCs w:val="21"/>
                    </w:rPr>
                    <w:t>第三方检测报告</w:t>
                  </w:r>
                </w:p>
                <w:p>
                  <w:pPr>
                    <w:pStyle w:val="6"/>
                    <w:rPr>
                      <w:rFonts w:ascii="Times New Roman" w:hAnsi="Times New Roman" w:eastAsia="宋体" w:cs="Times New Roman"/>
                      <w:kern w:val="2"/>
                      <w:sz w:val="21"/>
                      <w:szCs w:val="21"/>
                      <w:lang w:val="en-US" w:eastAsia="zh-CN" w:bidi="ar-SA"/>
                    </w:rPr>
                  </w:pPr>
                  <w:r>
                    <w:rPr>
                      <w:rFonts w:hint="eastAsia"/>
                      <w:bCs/>
                      <w:sz w:val="21"/>
                      <w:szCs w:val="21"/>
                    </w:rPr>
                    <w:sym w:font="Wingdings" w:char="00A8"/>
                  </w:r>
                  <w:r>
                    <w:rPr>
                      <w:rFonts w:hint="eastAsia"/>
                      <w:bCs/>
                      <w:sz w:val="21"/>
                      <w:szCs w:val="21"/>
                    </w:rPr>
                    <w:t>使用前进行清洁消毒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atLeast"/>
              </w:trPr>
              <w:tc>
                <w:tcPr>
                  <w:tcW w:w="2245" w:type="dxa"/>
                  <w:shd w:val="clear" w:color="auto" w:fill="auto"/>
                </w:tcPr>
                <w:p>
                  <w:pPr>
                    <w:autoSpaceDE w:val="0"/>
                    <w:autoSpaceDN w:val="0"/>
                    <w:adjustRightInd w:val="0"/>
                    <w:jc w:val="left"/>
                    <w:rPr>
                      <w:rFonts w:asciiTheme="minorEastAsia" w:hAnsiTheme="minorEastAsia" w:eastAsiaTheme="minorEastAsia"/>
                      <w:szCs w:val="21"/>
                    </w:rPr>
                  </w:pPr>
                  <w:r>
                    <w:rPr>
                      <w:rFonts w:hint="eastAsia" w:asciiTheme="minorEastAsia" w:hAnsiTheme="minorEastAsia" w:eastAsiaTheme="minorEastAsia"/>
                      <w:szCs w:val="21"/>
                    </w:rPr>
                    <w:t>化学清洗剂、消毒剂</w:t>
                  </w:r>
                </w:p>
              </w:tc>
              <w:tc>
                <w:tcPr>
                  <w:tcW w:w="2829" w:type="dxa"/>
                  <w:shd w:val="clear" w:color="auto" w:fill="auto"/>
                  <w:vAlign w:val="bottom"/>
                </w:tcPr>
                <w:p>
                  <w:pPr>
                    <w:rPr>
                      <w:bCs/>
                      <w:szCs w:val="21"/>
                      <w:lang w:val="en-GB"/>
                    </w:rPr>
                  </w:pPr>
                  <w:r>
                    <w:rPr>
                      <w:rFonts w:hint="eastAsia"/>
                      <w:bCs/>
                      <w:szCs w:val="21"/>
                    </w:rPr>
                    <w:sym w:font="Wingdings" w:char="00A8"/>
                  </w:r>
                  <w:r>
                    <w:rPr>
                      <w:rFonts w:hint="eastAsia"/>
                      <w:bCs/>
                      <w:szCs w:val="21"/>
                      <w:lang w:val="en-GB"/>
                    </w:rPr>
                    <w:t>有害微生物</w:t>
                  </w:r>
                  <w:r>
                    <w:rPr>
                      <w:rFonts w:hint="eastAsia"/>
                      <w:bCs/>
                      <w:szCs w:val="21"/>
                    </w:rPr>
                    <w:t xml:space="preserve">  </w:t>
                  </w:r>
                  <w:r>
                    <w:rPr>
                      <w:rFonts w:hint="eastAsia"/>
                      <w:szCs w:val="21"/>
                    </w:rPr>
                    <w:sym w:font="Wingdings" w:char="00FE"/>
                  </w:r>
                  <w:r>
                    <w:rPr>
                      <w:rFonts w:hint="eastAsia"/>
                      <w:bCs/>
                      <w:szCs w:val="21"/>
                      <w:lang w:val="en-GB"/>
                    </w:rPr>
                    <w:t xml:space="preserve">重金属 </w:t>
                  </w:r>
                </w:p>
                <w:p>
                  <w:pPr>
                    <w:autoSpaceDE w:val="0"/>
                    <w:autoSpaceDN w:val="0"/>
                    <w:adjustRightInd w:val="0"/>
                    <w:jc w:val="left"/>
                    <w:rPr>
                      <w:bCs/>
                      <w:szCs w:val="21"/>
                      <w:lang w:val="en-GB"/>
                    </w:rPr>
                  </w:pPr>
                  <w:r>
                    <w:rPr>
                      <w:rFonts w:hint="eastAsia"/>
                      <w:bCs/>
                      <w:szCs w:val="21"/>
                    </w:rPr>
                    <w:sym w:font="Wingdings" w:char="00A8"/>
                  </w:r>
                  <w:r>
                    <w:rPr>
                      <w:rFonts w:hint="eastAsia"/>
                      <w:bCs/>
                      <w:szCs w:val="21"/>
                      <w:lang w:val="en-GB"/>
                    </w:rPr>
                    <w:t xml:space="preserve">黄曲霉毒素 </w:t>
                  </w:r>
                  <w:r>
                    <w:rPr>
                      <w:rFonts w:hint="eastAsia"/>
                      <w:bCs/>
                      <w:szCs w:val="21"/>
                    </w:rPr>
                    <w:sym w:font="Wingdings" w:char="00A8"/>
                  </w:r>
                  <w:r>
                    <w:rPr>
                      <w:rFonts w:hint="eastAsia"/>
                      <w:bCs/>
                      <w:szCs w:val="21"/>
                      <w:lang w:val="en-GB"/>
                    </w:rPr>
                    <w:t>苯并芘</w:t>
                  </w:r>
                </w:p>
                <w:p>
                  <w:pPr>
                    <w:rPr>
                      <w:bCs/>
                      <w:szCs w:val="21"/>
                      <w:lang w:val="en-GB"/>
                    </w:rPr>
                  </w:pPr>
                  <w:r>
                    <w:rPr>
                      <w:rFonts w:hint="eastAsia"/>
                      <w:bCs/>
                      <w:szCs w:val="21"/>
                    </w:rPr>
                    <w:sym w:font="Wingdings" w:char="00A8"/>
                  </w:r>
                  <w:r>
                    <w:rPr>
                      <w:rFonts w:hint="eastAsia"/>
                      <w:bCs/>
                      <w:szCs w:val="21"/>
                      <w:lang w:val="en-GB"/>
                    </w:rPr>
                    <w:t>农药残留</w:t>
                  </w:r>
                  <w:r>
                    <w:rPr>
                      <w:rFonts w:hint="eastAsia"/>
                      <w:bCs/>
                      <w:szCs w:val="21"/>
                    </w:rPr>
                    <w:t xml:space="preserve">  </w:t>
                  </w:r>
                  <w:r>
                    <w:rPr>
                      <w:rFonts w:hint="eastAsia"/>
                      <w:bCs/>
                      <w:szCs w:val="21"/>
                    </w:rPr>
                    <w:sym w:font="Wingdings" w:char="00A8"/>
                  </w:r>
                  <w:r>
                    <w:rPr>
                      <w:rFonts w:hint="eastAsia"/>
                      <w:bCs/>
                      <w:szCs w:val="21"/>
                    </w:rPr>
                    <w:t>兽</w:t>
                  </w:r>
                  <w:r>
                    <w:rPr>
                      <w:rFonts w:hint="eastAsia"/>
                      <w:bCs/>
                      <w:szCs w:val="21"/>
                      <w:lang w:val="en-GB"/>
                    </w:rPr>
                    <w:t>药残留</w:t>
                  </w:r>
                </w:p>
                <w:p>
                  <w:pPr>
                    <w:rPr>
                      <w:bCs/>
                      <w:szCs w:val="21"/>
                    </w:rPr>
                  </w:pPr>
                  <w:r>
                    <w:rPr>
                      <w:rFonts w:hint="eastAsia"/>
                      <w:szCs w:val="21"/>
                    </w:rPr>
                    <w:sym w:font="Wingdings" w:char="00FE"/>
                  </w:r>
                  <w:r>
                    <w:rPr>
                      <w:rFonts w:hint="eastAsia"/>
                      <w:szCs w:val="21"/>
                    </w:rPr>
                    <w:t>溶剂残留</w:t>
                  </w:r>
                </w:p>
              </w:tc>
              <w:tc>
                <w:tcPr>
                  <w:tcW w:w="3385" w:type="dxa"/>
                  <w:shd w:val="clear" w:color="auto" w:fill="auto"/>
                </w:tcPr>
                <w:p>
                  <w:pPr>
                    <w:autoSpaceDE w:val="0"/>
                    <w:autoSpaceDN w:val="0"/>
                    <w:adjustRightInd w:val="0"/>
                    <w:jc w:val="left"/>
                    <w:rPr>
                      <w:bCs/>
                      <w:szCs w:val="21"/>
                    </w:rPr>
                  </w:pPr>
                  <w:r>
                    <w:rPr>
                      <w:rFonts w:hint="eastAsia"/>
                      <w:szCs w:val="21"/>
                    </w:rPr>
                    <w:sym w:font="Wingdings" w:char="00FE"/>
                  </w:r>
                  <w:r>
                    <w:rPr>
                      <w:rFonts w:hint="eastAsia"/>
                      <w:bCs/>
                      <w:szCs w:val="21"/>
                    </w:rPr>
                    <w:t>向供方索取检测报告</w:t>
                  </w:r>
                </w:p>
                <w:p>
                  <w:pPr>
                    <w:autoSpaceDE w:val="0"/>
                    <w:autoSpaceDN w:val="0"/>
                    <w:adjustRightInd w:val="0"/>
                    <w:jc w:val="left"/>
                    <w:rPr>
                      <w:bCs/>
                      <w:szCs w:val="21"/>
                    </w:rPr>
                  </w:pPr>
                  <w:r>
                    <w:rPr>
                      <w:rFonts w:hint="eastAsia"/>
                      <w:bCs/>
                      <w:szCs w:val="21"/>
                    </w:rPr>
                    <w:sym w:font="Wingdings" w:char="00A8"/>
                  </w:r>
                  <w:r>
                    <w:rPr>
                      <w:rFonts w:hint="eastAsia"/>
                      <w:bCs/>
                      <w:szCs w:val="21"/>
                    </w:rPr>
                    <w:t>企业自行检测</w:t>
                  </w:r>
                </w:p>
                <w:p>
                  <w:pPr>
                    <w:autoSpaceDE w:val="0"/>
                    <w:autoSpaceDN w:val="0"/>
                    <w:adjustRightInd w:val="0"/>
                    <w:jc w:val="left"/>
                    <w:rPr>
                      <w:szCs w:val="21"/>
                    </w:rPr>
                  </w:pPr>
                  <w:r>
                    <w:rPr>
                      <w:rFonts w:hint="eastAsia"/>
                      <w:szCs w:val="21"/>
                    </w:rPr>
                    <w:sym w:font="Wingdings" w:char="00A8"/>
                  </w:r>
                  <w:r>
                    <w:rPr>
                      <w:rFonts w:hint="eastAsia"/>
                      <w:bCs/>
                      <w:szCs w:val="21"/>
                    </w:rPr>
                    <w:t>第三方检测报告</w:t>
                  </w:r>
                </w:p>
              </w:tc>
            </w:tr>
          </w:tbl>
          <w:p>
            <w:pPr>
              <w:pStyle w:val="6"/>
              <w:rPr>
                <w:rFonts w:hint="eastAsia" w:ascii="Times New Roman" w:hAnsi="Times New Roman" w:eastAsia="宋体" w:cs="Times New Roman"/>
                <w:b/>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食品安全小组已及时获知了变更信息（如：新产品/</w:t>
            </w:r>
            <w:r>
              <w:rPr>
                <w:rFonts w:hint="eastAsia" w:ascii="宋体" w:hAnsi="宋体" w:eastAsia="宋体" w:cs="Times New Roman"/>
                <w:szCs w:val="21"/>
              </w:rPr>
              <w:t>原材料</w:t>
            </w:r>
            <w:r>
              <w:rPr>
                <w:rFonts w:hint="eastAsia" w:ascii="Times New Roman" w:hAnsi="Times New Roman" w:eastAsia="宋体" w:cs="Times New Roman"/>
                <w:szCs w:val="21"/>
              </w:rPr>
              <w:t>/</w:t>
            </w:r>
            <w:r>
              <w:rPr>
                <w:rFonts w:hint="eastAsia" w:ascii="宋体" w:hAnsi="宋体" w:eastAsia="宋体" w:cs="Times New Roman"/>
                <w:szCs w:val="21"/>
              </w:rPr>
              <w:t>生产系统</w:t>
            </w:r>
            <w:r>
              <w:rPr>
                <w:rFonts w:hint="eastAsia" w:ascii="Times New Roman" w:hAnsi="Times New Roman" w:eastAsia="宋体" w:cs="Times New Roman"/>
                <w:szCs w:val="21"/>
              </w:rPr>
              <w:t>/</w:t>
            </w:r>
            <w:r>
              <w:rPr>
                <w:rFonts w:hint="eastAsia" w:ascii="宋体" w:hAnsi="宋体" w:eastAsia="宋体" w:cs="Times New Roman"/>
                <w:szCs w:val="21"/>
              </w:rPr>
              <w:t>清洗）。这可追溯至示例</w:t>
            </w:r>
            <w:r>
              <w:rPr>
                <w:rFonts w:hint="eastAsia" w:ascii="Times New Roman" w:hAnsi="Times New Roman" w:eastAsia="宋体" w:cs="Times New Roman"/>
                <w:szCs w:val="21"/>
              </w:rPr>
              <w:t>__</w:t>
            </w:r>
            <w:r>
              <w:rPr>
                <w:rFonts w:hint="eastAsia" w:ascii="Times New Roman" w:hAnsi="Times New Roman" w:eastAsia="宋体" w:cs="Times New Roman"/>
                <w:color w:val="0000FF"/>
                <w:szCs w:val="21"/>
                <w:u w:val="single"/>
              </w:rPr>
              <w:t xml:space="preserve">未发生   </w:t>
            </w:r>
            <w:r>
              <w:rPr>
                <w:rFonts w:hint="eastAsia" w:ascii="宋体" w:hAnsi="宋体" w:eastAsia="宋体" w:cs="Times New Roman"/>
                <w:color w:val="0000FF"/>
                <w:szCs w:val="21"/>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危害评估</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lang w:eastAsia="zh-CN"/>
              </w:rPr>
            </w:pPr>
            <w:r>
              <w:rPr>
                <w:rFonts w:hint="eastAsia" w:ascii="Times New Roman" w:hAnsi="Times New Roman" w:eastAsia="宋体" w:cs="Times New Roman"/>
                <w:szCs w:val="21"/>
              </w:rPr>
              <w:t>HACCP</w:t>
            </w:r>
            <w:r>
              <w:rPr>
                <w:rFonts w:hint="eastAsia" w:ascii="宋体" w:hAnsi="宋体" w:eastAsia="宋体" w:cs="Times New Roman"/>
                <w:szCs w:val="21"/>
              </w:rPr>
              <w:t>小组</w:t>
            </w:r>
            <w:r>
              <w:rPr>
                <w:rFonts w:hint="eastAsia" w:ascii="Times New Roman" w:hAnsi="Times New Roman" w:eastAsia="宋体" w:cs="Times New Roman"/>
                <w:szCs w:val="21"/>
              </w:rPr>
              <w:t>于</w:t>
            </w:r>
            <w:r>
              <w:rPr>
                <w:rFonts w:hint="eastAsia" w:ascii="Times New Roman" w:hAnsi="Times New Roman" w:eastAsia="宋体" w:cs="Times New Roman"/>
                <w:color w:val="0000FF"/>
                <w:szCs w:val="21"/>
                <w:u w:val="single"/>
              </w:rPr>
              <w:t xml:space="preserve">   202</w:t>
            </w:r>
            <w:r>
              <w:rPr>
                <w:rFonts w:hint="eastAsia" w:cs="Times New Roman"/>
                <w:color w:val="0000FF"/>
                <w:szCs w:val="21"/>
                <w:u w:val="single"/>
                <w:lang w:val="en-US" w:eastAsia="zh-CN"/>
              </w:rPr>
              <w:t>2</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年</w:t>
            </w:r>
            <w:r>
              <w:rPr>
                <w:rFonts w:hint="eastAsia" w:cs="Times New Roman"/>
                <w:color w:val="0000FF"/>
                <w:szCs w:val="21"/>
                <w:u w:val="single"/>
                <w:lang w:val="en-US" w:eastAsia="zh-CN"/>
              </w:rPr>
              <w:t xml:space="preserve">  2 </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rPr>
              <w:t xml:space="preserve"> 1</w:t>
            </w:r>
            <w:r>
              <w:rPr>
                <w:rFonts w:hint="eastAsia" w:ascii="Times New Roman" w:hAnsi="Times New Roman" w:eastAsia="宋体" w:cs="Times New Roman"/>
                <w:color w:val="0000FF"/>
                <w:szCs w:val="21"/>
                <w:u w:val="single"/>
                <w:lang w:val="en-US" w:eastAsia="zh-CN"/>
              </w:rPr>
              <w:t>5</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日</w:t>
            </w:r>
            <w:r>
              <w:rPr>
                <w:rFonts w:hint="eastAsia" w:ascii="Times New Roman" w:hAnsi="Times New Roman" w:eastAsia="宋体" w:cs="Times New Roman"/>
                <w:szCs w:val="21"/>
              </w:rPr>
              <w:t>针对已识别的潜在危害，评估其发生的严重性和可能性，如果这种潜在危害在该步骤极可能发生且后果严重，</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被确定为显著危害。</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lang w:val="en-US" w:eastAsia="zh-CN"/>
              </w:rPr>
              <w:t>转版</w:t>
            </w:r>
            <w:r>
              <w:rPr>
                <w:rFonts w:hint="eastAsia" w:ascii="Times New Roman" w:hAnsi="Times New Roman" w:eastAsia="宋体" w:cs="Times New Roman"/>
                <w:szCs w:val="21"/>
                <w:lang w:eastAsia="zh-CN"/>
              </w:rPr>
              <w:t>】</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保持了危害评估依据和结果的记录。</w:t>
            </w:r>
          </w:p>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控制措施的制定</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HACCP</w:t>
            </w:r>
            <w:r>
              <w:rPr>
                <w:rFonts w:hint="eastAsia" w:ascii="宋体" w:hAnsi="宋体" w:eastAsia="宋体" w:cs="Times New Roman"/>
                <w:szCs w:val="21"/>
              </w:rPr>
              <w:t>小组■</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针对每种显著危害，制定相应的控制措施，并提供证实其有效性的证据；</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当一项控制措施控制多种显著危害或多项控制措施控制一种显著危害的情况</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否</w:t>
            </w:r>
            <w:r>
              <w:rPr>
                <w:rFonts w:hint="eastAsia" w:ascii="Times New Roman" w:hAnsi="Times New Roman" w:eastAsia="宋体" w:cs="Times New Roman"/>
                <w:szCs w:val="21"/>
              </w:rPr>
              <w:t>明确显著危害与控制措施之间的对应关系；</w:t>
            </w:r>
          </w:p>
          <w:p>
            <w:pPr>
              <w:keepNext w:val="0"/>
              <w:keepLines w:val="0"/>
              <w:suppressLineNumbers w:val="0"/>
              <w:spacing w:before="0" w:beforeAutospacing="0" w:after="0" w:afterAutospacing="0"/>
              <w:ind w:left="0" w:right="0"/>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rPr>
              <w:t>当这些措施涉及操作的改变时，</w:t>
            </w: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做出相应的变更，并修改流程图。</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lang w:val="en-US" w:eastAsia="zh-CN"/>
              </w:rPr>
              <w:t>审核周期内未发生</w:t>
            </w:r>
          </w:p>
          <w:p>
            <w:pPr>
              <w:keepNext w:val="0"/>
              <w:keepLines w:val="0"/>
              <w:suppressLineNumbers w:val="0"/>
              <w:spacing w:before="0" w:beforeAutospacing="0" w:after="0" w:afterAutospacing="0"/>
              <w:ind w:left="0" w:right="0"/>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rPr>
              <w:t>在现有技术条件下，某种显著危害不能制定有效控制措施时，组织</w:t>
            </w: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sym w:font="Wingdings 2" w:char="00A3"/>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策划和实施必要的技术改造，必要时，应变更加工工艺、产品（包括原辅料）或预期用途，直至建立有效的控制措施。</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lang w:val="en-US" w:eastAsia="zh-CN"/>
              </w:rPr>
              <w:t>审核周期内未发生</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对所制定的控制措施予以确认。</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当控制措施有效性受到影响时，</w:t>
            </w: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评价、更新或改进控制措施，并再确认。</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保持控制措施的制定依据和控制措施文件。</w:t>
            </w:r>
          </w:p>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宋体" w:eastAsia="宋体" w:cs="Times New Roman"/>
                <w:b/>
                <w:szCs w:val="21"/>
              </w:rPr>
            </w:pPr>
            <w:r>
              <w:rPr>
                <w:rFonts w:hint="eastAsia" w:ascii="Times New Roman" w:hAnsi="宋体" w:eastAsia="宋体" w:cs="Times New Roman"/>
                <w:b/>
                <w:szCs w:val="21"/>
              </w:rPr>
              <w:t>危害分析工作单</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HACCP</w:t>
            </w:r>
            <w:r>
              <w:rPr>
                <w:rFonts w:hint="eastAsia" w:ascii="宋体" w:hAnsi="宋体" w:eastAsia="宋体" w:cs="Times New Roman"/>
                <w:szCs w:val="21"/>
              </w:rPr>
              <w:t>小组■</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根据工艺流程、危害识别、危害评估、控制措施等结果形成文件化的危害分析工作单，其内容包括了加工步骤、考虑的潜在危害、显著危害判断的依据、控制措施，并明确各因素之间的相互关系。</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在危害分析工作单中，</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描述控制措施与相应显著危害的关系，为确定关键控制点提供依据。</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HACCP</w:t>
            </w:r>
            <w:r>
              <w:rPr>
                <w:rFonts w:hint="eastAsia" w:ascii="宋体" w:hAnsi="宋体" w:eastAsia="宋体" w:cs="Times New Roman"/>
                <w:szCs w:val="21"/>
              </w:rPr>
              <w:t>小组■</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考虑了当危害分析结果受到任何因素影响时，对危害分析工作单进行必要的更新或修订的要求。</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b/>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保持形成文件的危害分析工作单。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关键控制点（CCP</w:t>
            </w:r>
            <w:r>
              <w:rPr>
                <w:rFonts w:hint="eastAsia" w:ascii="宋体" w:hAnsi="宋体" w:eastAsia="宋体" w:cs="Times New Roman"/>
                <w:b/>
                <w:szCs w:val="21"/>
              </w:rPr>
              <w:t>）的确定</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lang w:eastAsia="zh-CN"/>
              </w:rPr>
            </w:pPr>
            <w:r>
              <w:rPr>
                <w:rFonts w:hint="eastAsia" w:ascii="Times New Roman" w:hAnsi="Times New Roman" w:eastAsia="宋体" w:cs="Times New Roman"/>
                <w:szCs w:val="21"/>
              </w:rPr>
              <w:t>HACCP</w:t>
            </w:r>
            <w:r>
              <w:rPr>
                <w:rFonts w:hint="eastAsia" w:ascii="宋体" w:hAnsi="宋体" w:eastAsia="宋体" w:cs="Times New Roman"/>
                <w:szCs w:val="21"/>
              </w:rPr>
              <w:t>小组■</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根据危害分析所提供的显著危害与控制措施之间的关系，识别针对每种显著危害控制的适当步骤来确定CCP</w:t>
            </w:r>
            <w:r>
              <w:rPr>
                <w:rFonts w:hint="eastAsia" w:cs="Times New Roman"/>
                <w:szCs w:val="21"/>
                <w:lang w:eastAsia="zh-CN"/>
              </w:rPr>
              <w:t>；</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lang w:eastAsia="zh-CN"/>
              </w:rPr>
            </w:pPr>
            <w:r>
              <w:rPr>
                <w:rFonts w:hint="eastAsia" w:ascii="Times New Roman" w:hAnsi="Times New Roman" w:eastAsia="宋体" w:cs="Times New Roman"/>
                <w:szCs w:val="21"/>
              </w:rPr>
              <w:t>企业</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使用适宜方法来确定CCP</w:t>
            </w:r>
            <w:r>
              <w:rPr>
                <w:rFonts w:hint="eastAsia" w:cs="Times New Roman"/>
                <w:szCs w:val="21"/>
                <w:lang w:eastAsia="zh-CN"/>
              </w:rPr>
              <w:t>；</w:t>
            </w:r>
          </w:p>
          <w:p>
            <w:pPr>
              <w:keepNext w:val="0"/>
              <w:keepLines w:val="0"/>
              <w:suppressLineNumbers w:val="0"/>
              <w:spacing w:before="0" w:beforeAutospacing="0" w:after="0" w:afterAutospacing="0"/>
              <w:ind w:left="0" w:right="0"/>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rPr>
              <w:t>当显著危害或控制措施发生变化时，HACCP</w:t>
            </w:r>
            <w:r>
              <w:rPr>
                <w:rFonts w:hint="eastAsia" w:ascii="宋体" w:hAnsi="宋体" w:eastAsia="宋体" w:cs="Times New Roman"/>
                <w:szCs w:val="21"/>
              </w:rPr>
              <w:t>小组■</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重新进行了危害分析，重新判定CCP</w:t>
            </w:r>
            <w:r>
              <w:rPr>
                <w:rFonts w:hint="eastAsia" w:cs="Times New Roman"/>
                <w:szCs w:val="21"/>
                <w:lang w:eastAsia="zh-CN"/>
              </w:rPr>
              <w:t>；——</w:t>
            </w:r>
            <w:r>
              <w:rPr>
                <w:rFonts w:hint="eastAsia" w:cs="Times New Roman"/>
                <w:szCs w:val="21"/>
                <w:lang w:val="en-US" w:eastAsia="zh-CN"/>
              </w:rPr>
              <w:t>审核周期内未发生</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保持CCP</w:t>
            </w:r>
            <w:r>
              <w:rPr>
                <w:rFonts w:hint="eastAsia" w:ascii="宋体" w:hAnsi="宋体" w:eastAsia="宋体" w:cs="Times New Roman"/>
                <w:szCs w:val="21"/>
              </w:rPr>
              <w:t>确定的依据和文件</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b/>
                <w:szCs w:val="21"/>
              </w:rPr>
            </w:pP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详细见报告后附表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关键限值（critical limit</w:t>
            </w:r>
            <w:r>
              <w:rPr>
                <w:rFonts w:hint="eastAsia" w:ascii="宋体" w:hAnsi="宋体" w:eastAsia="宋体" w:cs="Times New Roman"/>
                <w:b/>
                <w:szCs w:val="21"/>
              </w:rPr>
              <w:t>）的确定</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HACCP</w:t>
            </w:r>
            <w:r>
              <w:rPr>
                <w:rFonts w:hint="eastAsia" w:ascii="宋体" w:hAnsi="宋体" w:eastAsia="宋体" w:cs="Times New Roman"/>
                <w:szCs w:val="21"/>
              </w:rPr>
              <w:t>小组■</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为每个CCP</w:t>
            </w:r>
            <w:r>
              <w:rPr>
                <w:rFonts w:hint="eastAsia" w:ascii="宋体" w:hAnsi="宋体" w:eastAsia="宋体" w:cs="Times New Roman"/>
                <w:szCs w:val="21"/>
              </w:rPr>
              <w:t>建立关键限值</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关键限值的设立</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科学、直观、易于监测，能确保产品的安全危害得到有效控制，而不超过可接受水平</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 xml:space="preserve"> 对于基于感知的关键限值，</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由经过能够胜任的人员进行监控、判定。</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HACCP</w:t>
            </w:r>
            <w:r>
              <w:rPr>
                <w:rFonts w:hint="eastAsia" w:ascii="宋体" w:hAnsi="宋体" w:eastAsia="宋体" w:cs="Times New Roman"/>
                <w:szCs w:val="21"/>
              </w:rPr>
              <w:t>小组■</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□否</w:t>
            </w:r>
            <w:r>
              <w:rPr>
                <w:rFonts w:hint="eastAsia" w:ascii="Times New Roman" w:hAnsi="Times New Roman" w:eastAsia="宋体" w:cs="Times New Roman"/>
                <w:szCs w:val="21"/>
              </w:rPr>
              <w:t>建立CCP</w:t>
            </w:r>
            <w:r>
              <w:rPr>
                <w:rFonts w:hint="eastAsia" w:ascii="宋体" w:hAnsi="宋体" w:eastAsia="宋体" w:cs="Times New Roman"/>
                <w:szCs w:val="21"/>
              </w:rPr>
              <w:t>的操作限值以防止或减少偏离关键限值</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保持了关键限值确定依据和结果的记录。</w:t>
            </w:r>
          </w:p>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详细见报告后附表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 xml:space="preserve"> CCP</w:t>
            </w:r>
            <w:r>
              <w:rPr>
                <w:rFonts w:hint="eastAsia" w:ascii="宋体" w:hAnsi="宋体" w:eastAsia="宋体" w:cs="Times New Roman"/>
                <w:b/>
                <w:szCs w:val="21"/>
              </w:rPr>
              <w:t>的监控</w:t>
            </w:r>
          </w:p>
          <w:p>
            <w:pPr>
              <w:keepNext w:val="0"/>
              <w:keepLines w:val="0"/>
              <w:suppressLineNumbers w:val="0"/>
              <w:spacing w:before="0" w:beforeAutospacing="0" w:after="0" w:afterAutospacing="0"/>
              <w:ind w:left="0" w:right="0"/>
              <w:rPr>
                <w:rFonts w:hint="eastAsia" w:ascii="Times New Roman" w:hAnsi="宋体" w:eastAsia="宋体" w:cs="Times New Roman"/>
                <w:szCs w:val="21"/>
              </w:rPr>
            </w:pPr>
            <w:r>
              <w:rPr>
                <w:rFonts w:hint="eastAsia" w:ascii="Times New Roman" w:hAnsi="宋体" w:eastAsia="宋体" w:cs="Times New Roman"/>
                <w:szCs w:val="21"/>
              </w:rPr>
              <w:t>组织</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宋体" w:eastAsia="宋体" w:cs="Times New Roman"/>
                <w:szCs w:val="21"/>
              </w:rPr>
              <w:t>针对每个</w:t>
            </w:r>
            <w:r>
              <w:rPr>
                <w:rFonts w:hint="eastAsia" w:ascii="Times New Roman" w:hAnsi="Times New Roman" w:eastAsia="宋体" w:cs="Times New Roman"/>
                <w:szCs w:val="21"/>
              </w:rPr>
              <w:t>CCP</w:t>
            </w:r>
            <w:r>
              <w:rPr>
                <w:rFonts w:hint="eastAsia" w:ascii="宋体" w:hAnsi="宋体" w:eastAsia="宋体" w:cs="Times New Roman"/>
                <w:szCs w:val="21"/>
              </w:rPr>
              <w:t>制定包括监控对象、监控方法、监控频率、监控人员的监控措施，并有效的进行了实施</w:t>
            </w:r>
          </w:p>
          <w:p>
            <w:pPr>
              <w:keepNext w:val="0"/>
              <w:keepLines w:val="0"/>
              <w:suppressLineNumbers w:val="0"/>
              <w:spacing w:before="0" w:beforeAutospacing="0" w:after="0" w:afterAutospacing="0"/>
              <w:ind w:left="0" w:right="0"/>
              <w:rPr>
                <w:rFonts w:hint="eastAsia" w:ascii="Times New Roman" w:hAnsi="宋体" w:eastAsia="宋体" w:cs="Times New Roman"/>
                <w:szCs w:val="21"/>
              </w:rPr>
            </w:pPr>
            <w:r>
              <w:rPr>
                <w:rFonts w:hint="eastAsia" w:ascii="Times New Roman" w:hAnsi="宋体" w:eastAsia="宋体" w:cs="Times New Roman"/>
                <w:szCs w:val="21"/>
              </w:rPr>
              <w:t>监控对象</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宋体" w:eastAsia="宋体" w:cs="Times New Roman"/>
                <w:szCs w:val="21"/>
              </w:rPr>
              <w:t>包括了每个</w:t>
            </w:r>
            <w:r>
              <w:rPr>
                <w:rFonts w:hint="eastAsia" w:ascii="Times New Roman" w:hAnsi="Times New Roman" w:eastAsia="宋体" w:cs="Times New Roman"/>
                <w:szCs w:val="21"/>
              </w:rPr>
              <w:t>CCP</w:t>
            </w:r>
            <w:r>
              <w:rPr>
                <w:rFonts w:hint="eastAsia" w:ascii="宋体" w:hAnsi="宋体" w:eastAsia="宋体" w:cs="Times New Roman"/>
                <w:szCs w:val="21"/>
              </w:rPr>
              <w:t>所涉及的关键限值；</w:t>
            </w:r>
          </w:p>
          <w:p>
            <w:pPr>
              <w:keepNext w:val="0"/>
              <w:keepLines w:val="0"/>
              <w:suppressLineNumbers w:val="0"/>
              <w:spacing w:before="0" w:beforeAutospacing="0" w:after="0" w:afterAutospacing="0"/>
              <w:ind w:left="0" w:right="0"/>
              <w:rPr>
                <w:rFonts w:hint="eastAsia" w:ascii="Times New Roman" w:hAnsi="宋体" w:eastAsia="宋体" w:cs="Times New Roman"/>
                <w:szCs w:val="21"/>
              </w:rPr>
            </w:pPr>
            <w:r>
              <w:rPr>
                <w:rFonts w:hint="eastAsia" w:ascii="Times New Roman" w:hAnsi="宋体" w:eastAsia="宋体" w:cs="Times New Roman"/>
                <w:szCs w:val="21"/>
              </w:rPr>
              <w:t>监控方法</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宋体" w:eastAsia="宋体" w:cs="Times New Roman"/>
                <w:szCs w:val="21"/>
              </w:rPr>
              <w:t>准确、及时；</w:t>
            </w:r>
          </w:p>
          <w:p>
            <w:pPr>
              <w:keepNext w:val="0"/>
              <w:keepLines w:val="0"/>
              <w:suppressLineNumbers w:val="0"/>
              <w:spacing w:before="0" w:beforeAutospacing="0" w:after="0" w:afterAutospacing="0"/>
              <w:ind w:left="0" w:right="0"/>
              <w:rPr>
                <w:rFonts w:hint="eastAsia" w:ascii="Times New Roman" w:hAnsi="宋体" w:eastAsia="宋体" w:cs="Times New Roman"/>
                <w:szCs w:val="21"/>
              </w:rPr>
            </w:pPr>
            <w:r>
              <w:rPr>
                <w:rFonts w:hint="eastAsia" w:ascii="Times New Roman" w:hAnsi="宋体" w:eastAsia="宋体" w:cs="Times New Roman"/>
                <w:szCs w:val="21"/>
              </w:rPr>
              <w:t>监控频率</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宋体" w:eastAsia="宋体" w:cs="Times New Roman"/>
                <w:szCs w:val="21"/>
              </w:rPr>
              <w:t>适宜， 当采用非连续监控时，其频次应能保证</w:t>
            </w:r>
            <w:r>
              <w:rPr>
                <w:rFonts w:hint="eastAsia" w:ascii="Times New Roman" w:hAnsi="Times New Roman" w:eastAsia="宋体" w:cs="Times New Roman"/>
                <w:szCs w:val="21"/>
              </w:rPr>
              <w:t>CCP</w:t>
            </w:r>
            <w:r>
              <w:rPr>
                <w:rFonts w:hint="eastAsia" w:ascii="宋体" w:hAnsi="宋体" w:eastAsia="宋体" w:cs="Times New Roman"/>
                <w:szCs w:val="21"/>
              </w:rPr>
              <w:t>受控的需要；</w:t>
            </w:r>
          </w:p>
          <w:p>
            <w:pPr>
              <w:keepNext w:val="0"/>
              <w:keepLines w:val="0"/>
              <w:suppressLineNumbers w:val="0"/>
              <w:spacing w:before="0" w:beforeAutospacing="0" w:after="0" w:afterAutospacing="0"/>
              <w:ind w:left="0" w:right="0"/>
              <w:rPr>
                <w:rFonts w:hint="eastAsia" w:ascii="Times New Roman" w:hAnsi="宋体" w:eastAsia="宋体" w:cs="Times New Roman"/>
                <w:szCs w:val="21"/>
              </w:rPr>
            </w:pPr>
            <w:r>
              <w:rPr>
                <w:rFonts w:hint="eastAsia" w:ascii="Times New Roman" w:hAnsi="宋体" w:eastAsia="宋体" w:cs="Times New Roman"/>
                <w:szCs w:val="21"/>
              </w:rPr>
              <w:t>监控人员</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宋体" w:eastAsia="宋体" w:cs="Times New Roman"/>
                <w:szCs w:val="21"/>
              </w:rPr>
              <w:t>接受过适当的培训，是否能及时准确地记录和报告监控结果</w:t>
            </w:r>
          </w:p>
          <w:p>
            <w:pPr>
              <w:keepNext w:val="0"/>
              <w:keepLines w:val="0"/>
              <w:suppressLineNumbers w:val="0"/>
              <w:spacing w:before="0" w:beforeAutospacing="0" w:after="0" w:afterAutospacing="0"/>
              <w:ind w:left="0" w:right="0"/>
              <w:rPr>
                <w:rFonts w:hint="eastAsia" w:ascii="Times New Roman" w:hAnsi="宋体"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宋体" w:eastAsia="宋体" w:cs="Times New Roman"/>
                <w:szCs w:val="21"/>
              </w:rPr>
              <w:t>对发生偏离操作限值，及时采取纠偏以防止再发生</w:t>
            </w:r>
          </w:p>
          <w:p>
            <w:pPr>
              <w:keepNext w:val="0"/>
              <w:keepLines w:val="0"/>
              <w:suppressLineNumbers w:val="0"/>
              <w:spacing w:before="0" w:beforeAutospacing="0" w:after="0" w:afterAutospacing="0"/>
              <w:ind w:left="0" w:right="0"/>
              <w:rPr>
                <w:rFonts w:hint="eastAsia" w:ascii="Times New Roman" w:hAnsi="宋体"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宋体" w:eastAsia="宋体" w:cs="Times New Roman"/>
                <w:szCs w:val="21"/>
              </w:rPr>
              <w:t>保持监控记录。</w:t>
            </w:r>
          </w:p>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详细见报告后附表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建立关键限值偏离时的纠偏措施</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组织</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针对CCP</w:t>
            </w:r>
            <w:r>
              <w:rPr>
                <w:rFonts w:hint="eastAsia" w:ascii="宋体" w:hAnsi="宋体" w:eastAsia="宋体" w:cs="Times New Roman"/>
                <w:szCs w:val="21"/>
              </w:rPr>
              <w:t>的每个关键限值的偏离预先制定纠偏措施</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纠偏措施</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包括实施纠偏措施和负责受影响产品放行的人员；偏离原因的识别和消除；受影响产品的隔离、评估和处理。</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lang w:eastAsia="zh-CN"/>
              </w:rPr>
            </w:pPr>
            <w:r>
              <w:rPr>
                <w:rFonts w:hint="eastAsia" w:ascii="Times New Roman" w:hAnsi="Times New Roman" w:eastAsia="宋体" w:cs="Times New Roman"/>
                <w:szCs w:val="21"/>
              </w:rPr>
              <w:t>在对偏离时的产品，如何处理</w:t>
            </w:r>
            <w:r>
              <w:rPr>
                <w:rFonts w:hint="eastAsia" w:cs="Times New Roman"/>
                <w:szCs w:val="21"/>
                <w:lang w:eastAsia="zh-CN"/>
              </w:rPr>
              <w:t>：</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纠偏人员</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熟悉产品、HACCP</w:t>
            </w:r>
            <w:r>
              <w:rPr>
                <w:rFonts w:hint="eastAsia" w:ascii="宋体" w:hAnsi="宋体" w:eastAsia="宋体" w:cs="Times New Roman"/>
                <w:szCs w:val="21"/>
              </w:rPr>
              <w:t>计划，是否经过适当培训并经授权。</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当某个关键限值的监视结果反复发生偏离或偏离原因涉及相应控制措施的控制能力时，HACCP</w:t>
            </w:r>
            <w:r>
              <w:rPr>
                <w:rFonts w:hint="eastAsia" w:ascii="宋体" w:hAnsi="宋体" w:eastAsia="宋体" w:cs="Times New Roman"/>
                <w:szCs w:val="21"/>
              </w:rPr>
              <w:t>小组■</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重新评估相关控制措施的有效性和适宜性，必要时对其予以改进并更新。</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未发生</w:t>
            </w:r>
            <w:r>
              <w:rPr>
                <w:rFonts w:hint="eastAsia" w:ascii="Times New Roman" w:hAnsi="Times New Roman" w:eastAsia="宋体" w:cs="Times New Roman"/>
                <w:szCs w:val="21"/>
              </w:rPr>
              <w:t>纠偏</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宋体" w:hAnsi="宋体" w:eastAsia="宋体" w:cs="Times New Roman"/>
                <w:color w:val="0000FF"/>
                <w:szCs w:val="21"/>
              </w:rPr>
              <w:t>□</w:t>
            </w:r>
            <w:r>
              <w:rPr>
                <w:rFonts w:hint="eastAsia" w:ascii="Times New Roman" w:hAnsi="Times New Roman" w:eastAsia="宋体" w:cs="Times New Roman"/>
                <w:szCs w:val="21"/>
              </w:rPr>
              <w:t>发生纠偏的示例</w:t>
            </w:r>
            <w:r>
              <w:rPr>
                <w:rFonts w:hint="eastAsia" w:ascii="Times New Roman" w:hAnsi="Times New Roman" w:eastAsia="宋体" w:cs="Times New Roman"/>
                <w:color w:val="0000FF"/>
                <w:szCs w:val="21"/>
              </w:rPr>
              <w:t xml:space="preserve">： </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color w:val="0000FF"/>
                <w:szCs w:val="21"/>
              </w:rPr>
            </w:pPr>
            <w:r>
              <w:rPr>
                <w:rFonts w:hint="eastAsia" w:ascii="Times New Roman" w:hAnsi="Times New Roman" w:eastAsia="宋体" w:cs="Times New Roman"/>
                <w:szCs w:val="21"/>
              </w:rPr>
              <w:t>于</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年</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日，发生偏离的情况：</w:t>
            </w:r>
            <w:r>
              <w:rPr>
                <w:rFonts w:hint="eastAsia" w:ascii="Times New Roman" w:hAnsi="Times New Roman" w:eastAsia="宋体" w:cs="Times New Roman"/>
                <w:color w:val="0000FF"/>
                <w:szCs w:val="21"/>
                <w:u w:val="single"/>
              </w:rPr>
              <w:t xml:space="preserve">                                    </w:t>
            </w:r>
          </w:p>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jc w:val="left"/>
              <w:rPr>
                <w:rFonts w:hint="eastAsia" w:ascii="Times New Roman" w:hAnsi="Times New Roman" w:eastAsia="宋体" w:cs="Times New Roman"/>
                <w:b/>
                <w:szCs w:val="21"/>
              </w:rPr>
            </w:pPr>
            <w:r>
              <w:rPr>
                <w:rFonts w:hint="eastAsia" w:ascii="Times New Roman" w:hAnsi="Times New Roman" w:eastAsia="宋体" w:cs="Times New Roman"/>
                <w:b/>
                <w:szCs w:val="21"/>
              </w:rPr>
              <w:t>HACCP</w:t>
            </w:r>
            <w:r>
              <w:rPr>
                <w:rFonts w:hint="eastAsia" w:ascii="宋体" w:hAnsi="宋体" w:eastAsia="宋体" w:cs="Times New Roman"/>
                <w:b/>
                <w:szCs w:val="21"/>
              </w:rPr>
              <w:t>计划的确认和验证</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szCs w:val="21"/>
              </w:rPr>
            </w:pPr>
            <w:r>
              <w:rPr>
                <w:rFonts w:hint="eastAsia" w:ascii="Times New Roman" w:hAnsi="Times New Roman" w:eastAsia="宋体" w:cs="Times New Roman"/>
                <w:szCs w:val="21"/>
              </w:rPr>
              <w:t>组织</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建立HACCP</w:t>
            </w:r>
            <w:r>
              <w:rPr>
                <w:rFonts w:hint="eastAsia" w:ascii="宋体" w:hAnsi="宋体" w:eastAsia="宋体" w:cs="Times New Roman"/>
                <w:szCs w:val="21"/>
              </w:rPr>
              <w:t>计划的确认和验证程序</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szCs w:val="21"/>
              </w:rPr>
            </w:pPr>
            <w:r>
              <w:rPr>
                <w:rFonts w:hint="eastAsia" w:ascii="Times New Roman" w:hAnsi="Times New Roman" w:eastAsia="宋体" w:cs="Times New Roman"/>
                <w:szCs w:val="21"/>
              </w:rPr>
              <w:t>验证程序内容</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包括：验证的依据和方法、验证的频次、验证的人员、验证的内容、验证结果及采取的措施、验证记录等。</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color w:val="0000FF"/>
                <w:szCs w:val="21"/>
              </w:rPr>
            </w:pPr>
            <w:r>
              <w:rPr>
                <w:rFonts w:hint="eastAsia" w:ascii="Times New Roman" w:hAnsi="Times New Roman" w:eastAsia="宋体" w:cs="Times New Roman"/>
                <w:szCs w:val="21"/>
              </w:rPr>
              <w:t>于</w:t>
            </w:r>
            <w:r>
              <w:rPr>
                <w:rFonts w:hint="eastAsia" w:ascii="Times New Roman" w:hAnsi="Times New Roman" w:eastAsia="宋体" w:cs="Times New Roman"/>
                <w:color w:val="0000FF"/>
                <w:szCs w:val="21"/>
                <w:u w:val="single"/>
              </w:rPr>
              <w:t xml:space="preserve">  202</w:t>
            </w:r>
            <w:r>
              <w:rPr>
                <w:rFonts w:hint="eastAsia" w:cs="Times New Roman"/>
                <w:color w:val="0000FF"/>
                <w:szCs w:val="21"/>
                <w:u w:val="single"/>
                <w:lang w:val="en-US" w:eastAsia="zh-CN"/>
              </w:rPr>
              <w:t>2</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年</w:t>
            </w:r>
            <w:r>
              <w:rPr>
                <w:rFonts w:hint="eastAsia" w:cs="Times New Roman"/>
                <w:color w:val="0000FF"/>
                <w:szCs w:val="21"/>
                <w:u w:val="single"/>
                <w:lang w:val="en-US" w:eastAsia="zh-CN"/>
              </w:rPr>
              <w:t xml:space="preserve"> 2</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月</w:t>
            </w:r>
            <w:r>
              <w:rPr>
                <w:rFonts w:hint="eastAsia" w:cs="Times New Roman"/>
                <w:color w:val="0000FF"/>
                <w:szCs w:val="21"/>
                <w:u w:val="single"/>
                <w:lang w:val="en-US" w:eastAsia="zh-CN"/>
              </w:rPr>
              <w:t>15</w:t>
            </w:r>
            <w:r>
              <w:rPr>
                <w:rFonts w:hint="eastAsia" w:ascii="Times New Roman" w:hAnsi="Times New Roman" w:eastAsia="宋体" w:cs="Times New Roman"/>
                <w:color w:val="0000FF"/>
                <w:szCs w:val="21"/>
              </w:rPr>
              <w:t>日，进行确认了HACCP</w:t>
            </w:r>
            <w:r>
              <w:rPr>
                <w:rFonts w:hint="eastAsia" w:ascii="宋体" w:hAnsi="宋体" w:eastAsia="宋体" w:cs="Times New Roman"/>
                <w:color w:val="0000FF"/>
                <w:szCs w:val="21"/>
              </w:rPr>
              <w:t>计划。</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color w:val="0000FF"/>
                <w:szCs w:val="21"/>
              </w:rPr>
            </w:pPr>
            <w:r>
              <w:rPr>
                <w:rFonts w:hint="eastAsia" w:ascii="Times New Roman" w:hAnsi="Times New Roman" w:eastAsia="宋体" w:cs="Times New Roman"/>
                <w:szCs w:val="21"/>
              </w:rPr>
              <w:t>于</w:t>
            </w:r>
            <w:r>
              <w:rPr>
                <w:rFonts w:hint="eastAsia" w:ascii="Times New Roman" w:hAnsi="Times New Roman" w:eastAsia="宋体" w:cs="Times New Roman"/>
                <w:color w:val="0000FF"/>
                <w:szCs w:val="21"/>
                <w:u w:val="single"/>
              </w:rPr>
              <w:t xml:space="preserve">  202</w:t>
            </w:r>
            <w:r>
              <w:rPr>
                <w:rFonts w:hint="eastAsia" w:cs="Times New Roman"/>
                <w:color w:val="0000FF"/>
                <w:szCs w:val="21"/>
                <w:u w:val="single"/>
                <w:lang w:val="en-US" w:eastAsia="zh-CN"/>
              </w:rPr>
              <w:t>2</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年</w:t>
            </w:r>
            <w:r>
              <w:rPr>
                <w:rFonts w:hint="eastAsia" w:cs="Times New Roman"/>
                <w:color w:val="0000FF"/>
                <w:szCs w:val="21"/>
                <w:u w:val="single"/>
                <w:lang w:val="en-US" w:eastAsia="zh-CN"/>
              </w:rPr>
              <w:t>3</w:t>
            </w:r>
            <w:r>
              <w:rPr>
                <w:rFonts w:hint="eastAsia" w:cs="Times New Roman"/>
                <w:color w:val="0000FF"/>
                <w:szCs w:val="21"/>
                <w:lang w:val="en-US" w:eastAsia="zh-CN"/>
              </w:rPr>
              <w:t xml:space="preserve"> </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rPr>
              <w:t xml:space="preserve">  </w:t>
            </w:r>
            <w:r>
              <w:rPr>
                <w:rFonts w:hint="eastAsia" w:cs="Times New Roman"/>
                <w:color w:val="0000FF"/>
                <w:szCs w:val="21"/>
                <w:u w:val="single"/>
                <w:lang w:val="en-US" w:eastAsia="zh-CN"/>
              </w:rPr>
              <w:t xml:space="preserve">28 </w:t>
            </w:r>
            <w:r>
              <w:rPr>
                <w:rFonts w:hint="eastAsia" w:ascii="Times New Roman" w:hAnsi="Times New Roman" w:eastAsia="宋体" w:cs="Times New Roman"/>
                <w:color w:val="0000FF"/>
                <w:szCs w:val="21"/>
              </w:rPr>
              <w:t>日，进行验证了HACCP</w:t>
            </w:r>
            <w:r>
              <w:rPr>
                <w:rFonts w:hint="eastAsia" w:ascii="宋体" w:hAnsi="宋体" w:eastAsia="宋体" w:cs="Times New Roman"/>
                <w:color w:val="0000FF"/>
                <w:szCs w:val="21"/>
              </w:rPr>
              <w:t>计划。</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szCs w:val="21"/>
              </w:rPr>
            </w:pPr>
          </w:p>
          <w:p>
            <w:pPr>
              <w:keepNext w:val="0"/>
              <w:keepLines w:val="0"/>
              <w:suppressLineNumbers w:val="0"/>
              <w:spacing w:before="0" w:beforeAutospacing="0" w:after="0" w:afterAutospacing="0"/>
              <w:ind w:left="0" w:right="0"/>
              <w:jc w:val="left"/>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将验证的结果需要输入到管理评审中</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szCs w:val="21"/>
              </w:rPr>
            </w:pPr>
            <w:r>
              <w:rPr>
                <w:rFonts w:hint="eastAsia" w:ascii="Times New Roman" w:hAnsi="Times New Roman" w:eastAsia="宋体" w:cs="Times New Roman"/>
                <w:szCs w:val="21"/>
              </w:rPr>
              <w:t>当验证结果不符合要求时，</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采取纠正措施并进行再验证——未发生</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color w:val="0000FF"/>
                <w:szCs w:val="21"/>
                <w:u w:val="single"/>
              </w:rPr>
            </w:pPr>
            <w:r>
              <w:rPr>
                <w:rFonts w:hint="eastAsia" w:ascii="Times New Roman" w:hAnsi="Times New Roman" w:eastAsia="宋体" w:cs="Times New Roman"/>
                <w:szCs w:val="21"/>
              </w:rPr>
              <w:t>于</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年</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日，</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验证不合格，纠正措施为</w:t>
            </w:r>
            <w:r>
              <w:rPr>
                <w:rFonts w:hint="eastAsia" w:ascii="Times New Roman" w:hAnsi="Times New Roman" w:eastAsia="宋体" w:cs="Times New Roman"/>
                <w:color w:val="0000FF"/>
                <w:szCs w:val="21"/>
                <w:u w:val="single"/>
              </w:rPr>
              <w:t xml:space="preserve">                                                ，</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szCs w:val="21"/>
              </w:rPr>
            </w:pPr>
            <w:r>
              <w:rPr>
                <w:rFonts w:hint="eastAsia" w:ascii="Times New Roman" w:hAnsi="Times New Roman" w:eastAsia="宋体" w:cs="Times New Roman"/>
                <w:color w:val="0000FF"/>
                <w:szCs w:val="21"/>
              </w:rPr>
              <w:t>再验证</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w:t>
            </w:r>
          </w:p>
          <w:p>
            <w:pPr>
              <w:keepNext w:val="0"/>
              <w:keepLines w:val="0"/>
              <w:suppressLineNumbers w:val="0"/>
              <w:spacing w:before="0" w:beforeAutospacing="0" w:after="0" w:afterAutospacing="0"/>
              <w:ind w:left="0" w:right="0"/>
              <w:jc w:val="left"/>
              <w:rPr>
                <w:rFonts w:hint="eastAsia" w:cs="Times New Roman"/>
                <w:b/>
                <w:szCs w:val="21"/>
                <w:lang w:val="en-US" w:eastAsia="zh-CN"/>
              </w:rPr>
            </w:pPr>
            <w:r>
              <w:rPr>
                <w:rFonts w:hint="eastAsia" w:ascii="Times New Roman" w:hAnsi="Times New Roman" w:eastAsia="宋体" w:cs="Times New Roman"/>
                <w:b/>
                <w:szCs w:val="21"/>
              </w:rPr>
              <w:t>其他方面的的验证</w:t>
            </w:r>
            <w:r>
              <w:rPr>
                <w:rFonts w:hint="eastAsia" w:cs="Times New Roman"/>
                <w:b/>
                <w:szCs w:val="21"/>
                <w:lang w:eastAsia="zh-CN"/>
              </w:rPr>
              <w:t>——</w:t>
            </w:r>
            <w:r>
              <w:rPr>
                <w:rFonts w:hint="eastAsia" w:cs="Times New Roman"/>
                <w:b/>
                <w:szCs w:val="21"/>
                <w:lang w:val="en-US" w:eastAsia="zh-CN"/>
              </w:rPr>
              <w:t>不涉及</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szCs w:val="21"/>
                <w:lang w:eastAsia="zh-CN"/>
              </w:rPr>
            </w:pPr>
            <w:r>
              <w:rPr>
                <w:rFonts w:hint="eastAsia" w:ascii="宋体" w:hAnsi="宋体" w:eastAsia="宋体" w:cs="Times New Roman"/>
                <w:color w:val="0000FF"/>
                <w:szCs w:val="21"/>
              </w:rPr>
              <w:sym w:font="Wingdings 2" w:char="00A3"/>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sym w:font="Wingdings 2" w:char="00A3"/>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按照策划的要求进行了验证</w:t>
            </w:r>
            <w:r>
              <w:rPr>
                <w:rFonts w:hint="eastAsia" w:cs="Times New Roman"/>
                <w:szCs w:val="21"/>
                <w:lang w:eastAsia="zh-CN"/>
              </w:rPr>
              <w:t>，</w:t>
            </w:r>
          </w:p>
          <w:p>
            <w:pPr>
              <w:keepNext w:val="0"/>
              <w:keepLines w:val="0"/>
              <w:suppressLineNumbers w:val="0"/>
              <w:spacing w:before="120" w:beforeAutospacing="0" w:after="0" w:afterAutospacing="0" w:line="240" w:lineRule="auto"/>
              <w:ind w:left="0" w:right="0"/>
              <w:rPr>
                <w:rFonts w:hint="default" w:ascii="方正仿宋简体" w:eastAsia="方正仿宋简体"/>
                <w:b/>
                <w:u w:val="single"/>
                <w:lang w:val="en-US" w:eastAsia="zh-CN"/>
              </w:rPr>
            </w:pPr>
            <w:r>
              <w:rPr>
                <w:rFonts w:hint="eastAsia" w:ascii="Times New Roman" w:hAnsi="Times New Roman" w:eastAsia="宋体" w:cs="Times New Roman"/>
                <w:szCs w:val="21"/>
              </w:rPr>
              <w:t>验证结果</w:t>
            </w: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sym w:font="Wingdings 2" w:char="00A3"/>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符合要求</w:t>
            </w:r>
            <w:r>
              <w:rPr>
                <w:rFonts w:hint="eastAsia" w:cs="Times New Roman"/>
                <w:szCs w:val="21"/>
                <w:lang w:eastAsia="zh-CN"/>
              </w:rPr>
              <w:t>，</w:t>
            </w:r>
            <w:r>
              <w:rPr>
                <w:rFonts w:hint="eastAsia" w:cs="Times New Roman"/>
                <w:szCs w:val="21"/>
                <w:u w:val="single"/>
                <w:lang w:val="en-US" w:eastAsia="zh-CN"/>
              </w:rPr>
              <w:t xml:space="preserve">           </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szCs w:val="21"/>
                <w:lang w:eastAsia="zh-CN"/>
              </w:rPr>
            </w:pPr>
          </w:p>
          <w:p>
            <w:pPr>
              <w:keepNext w:val="0"/>
              <w:keepLines w:val="0"/>
              <w:suppressLineNumbers w:val="0"/>
              <w:spacing w:before="0" w:beforeAutospacing="0" w:after="0" w:afterAutospacing="0"/>
              <w:ind w:left="0" w:right="0"/>
              <w:jc w:val="left"/>
              <w:rPr>
                <w:rFonts w:hint="eastAsia" w:ascii="Times New Roman" w:hAnsi="Times New Roman" w:eastAsia="宋体" w:cs="Times New Roman"/>
                <w:b/>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保留相关记录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HACCP</w:t>
            </w:r>
            <w:r>
              <w:rPr>
                <w:rFonts w:hint="eastAsia" w:ascii="宋体" w:hAnsi="宋体" w:eastAsia="宋体" w:cs="Times New Roman"/>
                <w:b/>
                <w:szCs w:val="21"/>
              </w:rPr>
              <w:t>计划记录的保持</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保持HACCP</w:t>
            </w:r>
            <w:r>
              <w:rPr>
                <w:rFonts w:hint="eastAsia" w:ascii="宋体" w:hAnsi="宋体" w:eastAsia="宋体" w:cs="Times New Roman"/>
                <w:szCs w:val="21"/>
              </w:rPr>
              <w:t>计划制定、运行、验证等记录。</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HACCP</w:t>
            </w:r>
            <w:r>
              <w:rPr>
                <w:rFonts w:hint="eastAsia" w:ascii="宋体" w:hAnsi="宋体" w:eastAsia="宋体" w:cs="Times New Roman"/>
                <w:szCs w:val="21"/>
              </w:rPr>
              <w:t>计划记录的控制■</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与体系记录的控制一致。</w:t>
            </w:r>
          </w:p>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保持了HACCP</w:t>
            </w:r>
            <w:r>
              <w:rPr>
                <w:rFonts w:hint="eastAsia" w:ascii="宋体" w:hAnsi="宋体" w:eastAsia="宋体" w:cs="Times New Roman"/>
                <w:szCs w:val="21"/>
              </w:rPr>
              <w:t>计划相关的记录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trPr>
        <w:tc>
          <w:tcPr>
            <w:tcW w:w="1440" w:type="dxa"/>
            <w:vMerge w:val="restart"/>
            <w:tcBorders>
              <w:top w:val="single" w:color="auto" w:sz="4" w:space="0"/>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5 持续改进</w:t>
            </w: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szCs w:val="21"/>
              </w:rPr>
            </w:pPr>
            <w:r>
              <w:rPr>
                <w:rFonts w:hint="eastAsia" w:ascii="宋体" w:hAnsi="宋体" w:eastAsia="宋体" w:cs="Times New Roman"/>
                <w:szCs w:val="21"/>
              </w:rPr>
              <w:t>组织确保对不符合要求的输出进行识别和控制，以防止非预期的使用或交付。</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不合格品控制：</w:t>
            </w:r>
            <w:r>
              <w:rPr>
                <w:rFonts w:hint="eastAsia" w:ascii="宋体" w:hAnsi="宋体" w:eastAsia="宋体" w:cs="Times New Roman"/>
                <w:color w:val="0000FF"/>
                <w:szCs w:val="21"/>
              </w:rPr>
              <w:sym w:font="Wingdings 2" w:char="0052"/>
            </w:r>
            <w:r>
              <w:rPr>
                <w:rFonts w:hint="eastAsia" w:ascii="宋体" w:hAnsi="宋体" w:eastAsia="宋体" w:cs="Times New Roman"/>
                <w:szCs w:val="21"/>
              </w:rPr>
              <w:t xml:space="preserve">符合要求 </w:t>
            </w:r>
            <w:r>
              <w:rPr>
                <w:rFonts w:hint="eastAsia" w:ascii="宋体" w:hAnsi="宋体" w:eastAsia="宋体" w:cs="Times New Roman"/>
                <w:color w:val="0000FF"/>
                <w:szCs w:val="21"/>
              </w:rPr>
              <w:t>□</w:t>
            </w:r>
            <w:r>
              <w:rPr>
                <w:rFonts w:hint="eastAsia" w:ascii="宋体" w:hAnsi="宋体" w:eastAsia="宋体" w:cs="Times New Roman"/>
                <w:szCs w:val="21"/>
              </w:rPr>
              <w:t>存在不足，说明</w:t>
            </w:r>
            <w:r>
              <w:rPr>
                <w:rFonts w:hint="eastAsia" w:ascii="宋体" w:hAnsi="宋体" w:eastAsia="宋体" w:cs="Times New Roman"/>
                <w:szCs w:val="21"/>
                <w:u w:val="single"/>
              </w:rPr>
              <w:t xml:space="preserve">                                  </w:t>
            </w:r>
            <w:r>
              <w:rPr>
                <w:rFonts w:hint="eastAsia" w:ascii="宋体" w:hAnsi="宋体" w:eastAsia="宋体" w:cs="Times New Roma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已建立顾客投诉处理的机制，近一年：</w:t>
            </w:r>
          </w:p>
          <w:p>
            <w:pPr>
              <w:keepNext w:val="0"/>
              <w:keepLines w:val="0"/>
              <w:suppressLineNumbers w:val="0"/>
              <w:spacing w:before="0" w:beforeAutospacing="0" w:after="0" w:afterAutospacing="0"/>
              <w:ind w:left="0" w:right="0"/>
              <w:rPr>
                <w:rFonts w:hint="default" w:ascii="宋体" w:hAnsi="宋体" w:eastAsia="宋体" w:cs="Times New Roman"/>
                <w:color w:val="0000FF"/>
                <w:szCs w:val="21"/>
                <w:u w:val="single"/>
                <w:lang w:val="en-US"/>
              </w:rPr>
            </w:pPr>
            <w:r>
              <w:rPr>
                <w:rFonts w:hint="eastAsia" w:ascii="宋体" w:hAnsi="宋体" w:eastAsia="宋体" w:cs="Times New Roman"/>
                <w:color w:val="0000FF"/>
                <w:szCs w:val="21"/>
              </w:rPr>
              <w:sym w:font="Wingdings 2" w:char="00A3"/>
            </w:r>
            <w:r>
              <w:rPr>
                <w:rFonts w:hint="eastAsia" w:ascii="宋体" w:hAnsi="宋体" w:eastAsia="宋体" w:cs="Times New Roman"/>
                <w:color w:val="0000FF"/>
                <w:szCs w:val="21"/>
              </w:rPr>
              <w:t xml:space="preserve">发生的投诉，食品安全问题集中在： </w:t>
            </w:r>
            <w:r>
              <w:rPr>
                <w:rFonts w:hint="eastAsia" w:ascii="宋体" w:hAnsi="宋体" w:eastAsia="宋体" w:cs="Times New Roman"/>
                <w:color w:val="0000FF"/>
                <w:szCs w:val="21"/>
                <w:u w:val="single"/>
                <w:lang w:val="en-US" w:eastAsia="zh-CN"/>
              </w:rPr>
              <w:t>未发生</w:t>
            </w:r>
            <w:r>
              <w:rPr>
                <w:rFonts w:hint="eastAsia" w:ascii="宋体" w:hAnsi="宋体" w:cs="Times New Roman"/>
                <w:color w:val="0000FF"/>
                <w:szCs w:val="21"/>
                <w:u w:val="single"/>
                <w:lang w:val="en-US" w:eastAsia="zh-CN"/>
              </w:rPr>
              <w:t xml:space="preserve">      </w:t>
            </w:r>
          </w:p>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r>
              <w:rPr>
                <w:rFonts w:hint="eastAsia" w:ascii="宋体" w:hAnsi="宋体" w:eastAsia="宋体" w:cs="Times New Roman"/>
                <w:color w:val="0000FF"/>
                <w:szCs w:val="21"/>
              </w:rPr>
              <w:sym w:font="Wingdings 2" w:char="0052"/>
            </w:r>
            <w:r>
              <w:rPr>
                <w:rFonts w:hint="eastAsia" w:ascii="宋体" w:hAnsi="宋体" w:eastAsia="宋体" w:cs="Times New Roman"/>
                <w:color w:val="0000FF"/>
                <w:szCs w:val="21"/>
              </w:rPr>
              <w:t>未发生重大的食品安全投诉，</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highlight w:val="yellow"/>
              </w:rPr>
            </w:pPr>
            <w:r>
              <w:rPr>
                <w:rFonts w:hint="eastAsia" w:ascii="宋体" w:hAnsi="宋体" w:eastAsia="宋体" w:cs="Times New Roman"/>
                <w:color w:val="0000FF"/>
                <w:szCs w:val="21"/>
              </w:rPr>
              <w:t>□对发生重大的食品安全投诉，采取了纠正措施，如：</w:t>
            </w:r>
            <w:r>
              <w:rPr>
                <w:rFonts w:hint="eastAsia" w:ascii="宋体" w:hAnsi="宋体" w:eastAsia="宋体" w:cs="Times New Roman"/>
                <w:color w:val="0000FF"/>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rPr>
            </w:pPr>
            <w:r>
              <w:rPr>
                <w:rFonts w:hint="eastAsia"/>
              </w:rPr>
              <w:t>内部审核至少每年开展一次，或按公司要求进行。以下内部审核可从相关记录中查询：</w:t>
            </w:r>
          </w:p>
          <w:p>
            <w:pPr>
              <w:keepNext w:val="0"/>
              <w:keepLines w:val="0"/>
              <w:suppressLineNumbers w:val="0"/>
              <w:autoSpaceDE w:val="0"/>
              <w:autoSpaceDN w:val="0"/>
              <w:adjustRightInd w:val="0"/>
              <w:spacing w:before="0" w:beforeAutospacing="0" w:after="0" w:afterAutospacing="0"/>
              <w:ind w:left="0" w:right="6"/>
              <w:rPr>
                <w:rFonts w:hint="eastAsia"/>
              </w:rPr>
            </w:pPr>
            <w:r>
              <w:rPr>
                <w:rFonts w:hint="eastAsia" w:ascii="宋体" w:hAnsi="宋体"/>
              </w:rPr>
              <w:t>•</w:t>
            </w:r>
            <w:r>
              <w:rPr>
                <w:rFonts w:hint="eastAsia"/>
              </w:rPr>
              <w:tab/>
            </w:r>
            <w:r>
              <w:rPr>
                <w:rFonts w:hint="eastAsia"/>
              </w:rPr>
              <w:t>实施内审的日期</w:t>
            </w:r>
            <w:r>
              <w:rPr>
                <w:rFonts w:hint="eastAsia"/>
                <w:color w:val="1D41D5"/>
                <w:u w:val="single"/>
              </w:rPr>
              <w:t>202</w:t>
            </w:r>
            <w:r>
              <w:rPr>
                <w:rFonts w:hint="eastAsia"/>
                <w:color w:val="1D41D5"/>
                <w:u w:val="single"/>
                <w:lang w:val="en-US" w:eastAsia="zh-CN"/>
              </w:rPr>
              <w:t>2</w:t>
            </w:r>
            <w:r>
              <w:rPr>
                <w:rFonts w:hint="eastAsia"/>
                <w:color w:val="1D41D5"/>
                <w:u w:val="single"/>
              </w:rPr>
              <w:t>年</w:t>
            </w:r>
            <w:r>
              <w:rPr>
                <w:rFonts w:hint="eastAsia"/>
                <w:color w:val="1D41D5"/>
                <w:u w:val="single"/>
                <w:lang w:val="en-US" w:eastAsia="zh-CN"/>
              </w:rPr>
              <w:t>3</w:t>
            </w:r>
            <w:r>
              <w:rPr>
                <w:rFonts w:hint="eastAsia"/>
                <w:color w:val="1D41D5"/>
                <w:u w:val="single"/>
              </w:rPr>
              <w:t>月</w:t>
            </w:r>
            <w:r>
              <w:rPr>
                <w:rFonts w:hint="eastAsia"/>
                <w:color w:val="1D41D5"/>
                <w:u w:val="single"/>
                <w:lang w:val="en-US" w:eastAsia="zh-CN"/>
              </w:rPr>
              <w:t xml:space="preserve"> 20-21</w:t>
            </w:r>
            <w:r>
              <w:rPr>
                <w:rFonts w:hint="eastAsia"/>
                <w:color w:val="1D41D5"/>
                <w:u w:val="single"/>
              </w:rPr>
              <w:t>日，</w:t>
            </w:r>
            <w:r>
              <w:rPr>
                <w:rFonts w:hint="eastAsia"/>
                <w:color w:val="1D41D5"/>
                <w:u w:val="single"/>
                <w:lang w:val="en-US" w:eastAsia="zh-CN"/>
              </w:rPr>
              <w:t xml:space="preserve">2 </w:t>
            </w:r>
            <w:r>
              <w:rPr>
                <w:rFonts w:hint="eastAsia"/>
                <w:color w:val="1D41D5"/>
                <w:u w:val="single"/>
              </w:rPr>
              <w:t>个</w:t>
            </w:r>
            <w:r>
              <w:rPr>
                <w:rFonts w:hint="eastAsia"/>
              </w:rPr>
              <w:t>不符合项已经关闭</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color w:val="0000FF"/>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2"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rPr>
            </w:pPr>
            <w:r>
              <w:rPr>
                <w:rFonts w:hint="eastAsia"/>
              </w:rPr>
              <w:t>公司高层在</w:t>
            </w:r>
            <w:r>
              <w:rPr>
                <w:rFonts w:hint="eastAsia"/>
                <w:color w:val="0000FF"/>
                <w:u w:val="single"/>
              </w:rPr>
              <w:t>202</w:t>
            </w:r>
            <w:r>
              <w:rPr>
                <w:rFonts w:hint="eastAsia"/>
                <w:color w:val="0000FF"/>
                <w:u w:val="single"/>
                <w:lang w:val="en-US" w:eastAsia="zh-CN"/>
              </w:rPr>
              <w:t>2</w:t>
            </w:r>
            <w:r>
              <w:rPr>
                <w:rFonts w:hint="eastAsia" w:ascii="宋体" w:hAnsi="宋体"/>
                <w:color w:val="0000FF"/>
                <w:u w:val="single"/>
              </w:rPr>
              <w:t>年</w:t>
            </w:r>
            <w:r>
              <w:rPr>
                <w:rFonts w:hint="eastAsia"/>
                <w:color w:val="0000FF"/>
                <w:u w:val="single"/>
                <w:lang w:val="en-US" w:eastAsia="zh-CN"/>
              </w:rPr>
              <w:t xml:space="preserve">4 </w:t>
            </w:r>
            <w:r>
              <w:rPr>
                <w:rFonts w:hint="eastAsia" w:ascii="宋体" w:hAnsi="宋体"/>
                <w:color w:val="0000FF"/>
                <w:u w:val="single"/>
              </w:rPr>
              <w:t>月</w:t>
            </w:r>
            <w:r>
              <w:rPr>
                <w:rFonts w:hint="eastAsia"/>
                <w:color w:val="0000FF"/>
                <w:u w:val="single"/>
                <w:lang w:val="en-US" w:eastAsia="zh-CN"/>
              </w:rPr>
              <w:t>8</w:t>
            </w:r>
            <w:r>
              <w:rPr>
                <w:rFonts w:hint="eastAsia" w:ascii="宋体" w:hAnsi="宋体"/>
                <w:color w:val="0000FF"/>
                <w:u w:val="single"/>
              </w:rPr>
              <w:t>日</w:t>
            </w:r>
            <w:r>
              <w:rPr>
                <w:rFonts w:hint="eastAsia"/>
                <w:color w:val="0000FF"/>
                <w:u w:val="single"/>
                <w:lang w:val="en-US" w:eastAsia="zh-CN"/>
              </w:rPr>
              <w:t xml:space="preserve"> </w:t>
            </w:r>
            <w:r>
              <w:rPr>
                <w:rFonts w:hint="eastAsia"/>
              </w:rPr>
              <w:t>进行了管理评审，评价了食品安全管理体系。</w:t>
            </w:r>
          </w:p>
          <w:p>
            <w:pPr>
              <w:keepNext w:val="0"/>
              <w:keepLines w:val="0"/>
              <w:suppressLineNumbers w:val="0"/>
              <w:autoSpaceDE w:val="0"/>
              <w:autoSpaceDN w:val="0"/>
              <w:adjustRightInd w:val="0"/>
              <w:spacing w:before="0" w:beforeAutospacing="0" w:after="0" w:afterAutospacing="0"/>
              <w:ind w:left="0" w:right="6"/>
              <w:rPr>
                <w:rFonts w:hint="eastAsia"/>
                <w:highlight w:val="none"/>
              </w:rPr>
            </w:pPr>
            <w:r>
              <w:rPr>
                <w:rFonts w:hint="eastAsia"/>
                <w:highlight w:val="none"/>
              </w:rPr>
              <w:t>以下改进措施已用书面形式确认， 例如：</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highlight w:val="yellow"/>
              </w:rPr>
            </w:pPr>
            <w:r>
              <w:rPr>
                <w:rFonts w:hint="eastAsia" w:ascii="宋体" w:hAnsi="宋体" w:eastAsia="宋体" w:cs="宋体"/>
                <w:color w:val="000000"/>
                <w:kern w:val="0"/>
                <w:sz w:val="20"/>
                <w:szCs w:val="20"/>
                <w:u w:val="single"/>
                <w:lang w:val="en-US" w:eastAsia="zh-CN" w:bidi="ar"/>
              </w:rPr>
              <w:t>1）监察督导部要做好质量、环境、职业健康安全、食品安全管理体系文件（特别是相关作业指导书）的培训、学习与指导，确保新进员工能熟练掌握有关操作要求。尤其是对新版 HACCP 体系的学习。</w:t>
            </w:r>
            <w:r>
              <w:rPr>
                <w:rFonts w:hint="eastAsia" w:ascii="宋体" w:hAnsi="宋体" w:cs="宋体"/>
                <w:color w:val="000000"/>
                <w:kern w:val="0"/>
                <w:sz w:val="20"/>
                <w:szCs w:val="20"/>
                <w:u w:val="single"/>
                <w:lang w:val="en-US" w:eastAsia="zh-CN" w:bidi="ar"/>
              </w:rPr>
              <w:t>计划2022年5月-12月内完成</w:t>
            </w:r>
            <w:r>
              <w:rPr>
                <w:rFonts w:hint="eastAsia"/>
                <w:color w:val="000000"/>
                <w:szCs w:val="21"/>
                <w:u w:val="singl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1440" w:type="dxa"/>
            <w:vMerge w:val="continue"/>
            <w:tcBorders>
              <w:left w:val="single" w:color="auto" w:sz="4" w:space="0"/>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最高管理者应确保企业通过等不断提高HACCP体系的有效性。改进内容包括：</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highlight w:val="yellow"/>
              </w:rPr>
            </w:pP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rPr>
              <w:t xml:space="preserve">沟通、  </w:t>
            </w: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rPr>
              <w:t xml:space="preserve">内部审核、   </w:t>
            </w: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rPr>
              <w:t xml:space="preserve">管理评审    </w:t>
            </w: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rPr>
              <w:t xml:space="preserve">纠正措施  </w:t>
            </w:r>
            <w:r>
              <w:rPr>
                <w:rFonts w:hint="eastAsia" w:ascii="宋体" w:hAnsi="宋体" w:eastAsia="宋体" w:cs="Times New Roman"/>
                <w:color w:val="0000FF"/>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restart"/>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lang w:eastAsia="zh-CN"/>
              </w:rPr>
            </w:pPr>
            <w:r>
              <w:rPr>
                <w:rFonts w:hint="eastAsia" w:ascii="Times New Roman" w:hAnsi="Times New Roman" w:eastAsia="宋体" w:cs="Times New Roman"/>
                <w:szCs w:val="21"/>
              </w:rPr>
              <w:t>企业良好卫生规范要求</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lang w:val="en-US" w:eastAsia="zh-CN"/>
              </w:rPr>
              <w:t>通用</w:t>
            </w:r>
            <w:r>
              <w:rPr>
                <w:rFonts w:hint="eastAsia" w:ascii="Times New Roman" w:hAnsi="Times New Roman" w:eastAsia="宋体" w:cs="Times New Roman"/>
                <w:szCs w:val="21"/>
                <w:lang w:eastAsia="zh-CN"/>
              </w:rPr>
              <w:t>）</w:t>
            </w: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line="360" w:lineRule="auto"/>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1场所及周边环境</w:t>
            </w:r>
          </w:p>
          <w:p>
            <w:pPr>
              <w:keepNext w:val="0"/>
              <w:keepLines w:val="0"/>
              <w:suppressLineNumbers w:val="0"/>
              <w:spacing w:before="0" w:beforeAutospacing="0" w:after="0" w:afterAutospacing="0" w:line="360" w:lineRule="auto"/>
              <w:ind w:left="0" w:right="0"/>
              <w:rPr>
                <w:rFonts w:hint="eastAsia" w:ascii="Times New Roman" w:hAnsi="Times New Roman" w:eastAsia="宋体" w:cs="Times New Roman"/>
                <w:color w:val="0000FF"/>
                <w:szCs w:val="21"/>
                <w:lang w:eastAsia="zh-CN"/>
              </w:rPr>
            </w:pPr>
            <w:r>
              <w:rPr>
                <w:rFonts w:hint="eastAsia" w:ascii="Times New Roman" w:hAnsi="Times New Roman" w:eastAsia="宋体" w:cs="Times New Roman"/>
                <w:color w:val="0000FF"/>
                <w:szCs w:val="21"/>
              </w:rPr>
              <w:t>生产/经营场所对食品无显著污染。</w:t>
            </w:r>
            <w:r>
              <w:rPr>
                <w:rFonts w:hint="eastAsia" w:ascii="Times New Roman" w:hAnsi="Times New Roman" w:eastAsia="宋体" w:cs="Times New Roman"/>
                <w:color w:val="0000FF"/>
                <w:szCs w:val="21"/>
                <w:lang w:val="en-US" w:eastAsia="zh-CN"/>
              </w:rPr>
              <w:t>无</w:t>
            </w:r>
            <w:r>
              <w:rPr>
                <w:rFonts w:hint="eastAsia" w:ascii="Times New Roman" w:hAnsi="Times New Roman" w:eastAsia="宋体" w:cs="Times New Roman"/>
                <w:color w:val="0000FF"/>
                <w:szCs w:val="21"/>
              </w:rPr>
              <w:t>害废弃物、粉尘、有害气体、放射性物质、其他扩散性污染源、易发洪涝灾害，以及大量虫害孳生</w:t>
            </w:r>
            <w:r>
              <w:rPr>
                <w:rFonts w:hint="eastAsia" w:ascii="Times New Roman" w:hAnsi="Times New Roman" w:eastAsia="宋体" w:cs="Times New Roman"/>
                <w:color w:val="0000FF"/>
                <w:szCs w:val="21"/>
                <w:lang w:eastAsia="zh-CN"/>
              </w:rPr>
              <w:t>。便于清洁和消毒，防止产品受到污染。</w:t>
            </w:r>
          </w:p>
          <w:p>
            <w:pPr>
              <w:keepNext w:val="0"/>
              <w:keepLines w:val="0"/>
              <w:suppressLineNumbers w:val="0"/>
              <w:spacing w:before="0" w:beforeAutospacing="0" w:after="0" w:afterAutospacing="0" w:line="360" w:lineRule="auto"/>
              <w:ind w:left="0" w:right="0"/>
              <w:rPr>
                <w:rFonts w:hint="default" w:ascii="Times New Roman" w:hAnsi="Times New Roman" w:eastAsia="宋体" w:cs="Times New Roman"/>
                <w:color w:val="0000FF"/>
                <w:szCs w:val="21"/>
                <w:lang w:val="en-US" w:eastAsia="zh-CN"/>
              </w:rPr>
            </w:pP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lang w:val="en-US" w:eastAsia="zh-CN"/>
              </w:rPr>
              <w:t>满足要求</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lang w:val="en-US" w:eastAsia="zh-CN"/>
              </w:rPr>
              <w:t>基本满足</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rPr>
              <w:t>□</w:t>
            </w:r>
            <w:r>
              <w:rPr>
                <w:rFonts w:hint="eastAsia" w:ascii="宋体" w:hAnsi="宋体" w:eastAsia="宋体" w:cs="Times New Roman"/>
                <w:color w:val="0000FF"/>
                <w:szCs w:val="21"/>
                <w:lang w:val="en-US" w:eastAsia="zh-CN"/>
              </w:rPr>
              <w:t>不满足，说明：</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line="360" w:lineRule="auto"/>
              <w:ind w:left="0" w:right="0"/>
              <w:rPr>
                <w:rFonts w:hint="eastAsia" w:ascii="宋体" w:hAnsi="宋体" w:eastAsia="宋体" w:cs="Times New Roman"/>
                <w:color w:val="0000FF"/>
                <w:szCs w:val="21"/>
              </w:rPr>
            </w:pPr>
            <w:r>
              <w:rPr>
                <w:rFonts w:hint="eastAsia" w:ascii="宋体" w:hAnsi="宋体" w:eastAsia="宋体" w:cs="Times New Roman"/>
                <w:color w:val="0000FF"/>
                <w:szCs w:val="21"/>
              </w:rPr>
              <w:t>2场所设计、建造、布局和操作流程</w:t>
            </w:r>
          </w:p>
          <w:p>
            <w:pPr>
              <w:keepNext w:val="0"/>
              <w:keepLines w:val="0"/>
              <w:suppressLineNumbers w:val="0"/>
              <w:spacing w:before="0" w:beforeAutospacing="0" w:after="0" w:afterAutospacing="0" w:line="360" w:lineRule="auto"/>
              <w:ind w:left="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rPr>
              <w:t>各功能区域划分合理，并设计适当的分离或分隔措施，防止交叉污染</w:t>
            </w:r>
            <w:r>
              <w:rPr>
                <w:rFonts w:hint="eastAsia" w:ascii="宋体" w:hAnsi="宋体" w:eastAsia="宋体" w:cs="Times New Roman"/>
                <w:color w:val="0000FF"/>
                <w:szCs w:val="21"/>
                <w:lang w:eastAsia="zh-CN"/>
              </w:rPr>
              <w:t>。</w:t>
            </w:r>
            <w:r>
              <w:rPr>
                <w:rFonts w:hint="eastAsia" w:ascii="宋体" w:hAnsi="宋体" w:eastAsia="宋体" w:cs="Times New Roman"/>
                <w:color w:val="0000FF"/>
                <w:szCs w:val="21"/>
                <w:lang w:val="en-US" w:eastAsia="zh-CN"/>
              </w:rPr>
              <w:t>例如：</w:t>
            </w:r>
          </w:p>
          <w:p>
            <w:pPr>
              <w:keepNext w:val="0"/>
              <w:keepLines w:val="0"/>
              <w:suppressLineNumbers w:val="0"/>
              <w:spacing w:before="0" w:beforeAutospacing="0" w:after="0" w:afterAutospacing="0" w:line="360" w:lineRule="auto"/>
              <w:ind w:left="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清洁区——餐食分</w:t>
            </w:r>
            <w:r>
              <w:rPr>
                <w:rFonts w:hint="eastAsia" w:ascii="宋体" w:hAnsi="宋体" w:cs="Times New Roman"/>
                <w:color w:val="0000FF"/>
                <w:szCs w:val="21"/>
                <w:lang w:val="en-US" w:eastAsia="zh-CN"/>
              </w:rPr>
              <w:t>餐间</w:t>
            </w:r>
          </w:p>
          <w:p>
            <w:pPr>
              <w:keepNext w:val="0"/>
              <w:keepLines w:val="0"/>
              <w:suppressLineNumbers w:val="0"/>
              <w:spacing w:before="0" w:beforeAutospacing="0" w:after="0" w:afterAutospacing="0" w:line="360" w:lineRule="auto"/>
              <w:ind w:left="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准清洁区——热菜制售</w:t>
            </w:r>
          </w:p>
          <w:p>
            <w:pPr>
              <w:keepNext w:val="0"/>
              <w:keepLines w:val="0"/>
              <w:suppressLineNumbers w:val="0"/>
              <w:spacing w:before="0" w:beforeAutospacing="0" w:after="0" w:afterAutospacing="0" w:line="360" w:lineRule="auto"/>
              <w:ind w:left="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一般清洁区——</w:t>
            </w:r>
            <w:r>
              <w:rPr>
                <w:rFonts w:hint="eastAsia" w:ascii="宋体" w:hAnsi="宋体" w:cs="Times New Roman"/>
                <w:color w:val="0000FF"/>
                <w:szCs w:val="21"/>
                <w:lang w:val="en-US" w:eastAsia="zh-CN"/>
              </w:rPr>
              <w:t>蔬菜清洗间、粗加工切配间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r>
              <w:rPr>
                <w:rFonts w:hint="eastAsia" w:ascii="宋体" w:hAnsi="宋体" w:eastAsia="宋体" w:cs="Times New Roman"/>
                <w:color w:val="0000FF"/>
                <w:szCs w:val="21"/>
              </w:rPr>
              <w:t>3库存管理</w:t>
            </w:r>
          </w:p>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r>
              <w:rPr>
                <w:rFonts w:hint="eastAsia" w:ascii="宋体" w:hAnsi="宋体" w:eastAsia="宋体" w:cs="Times New Roman"/>
                <w:color w:val="0000FF"/>
                <w:szCs w:val="21"/>
              </w:rPr>
              <w:t>建立、实施和保持仓库管理规程，以“先进先出”和“有效期优先”的原则</w:t>
            </w:r>
          </w:p>
          <w:p>
            <w:pPr>
              <w:keepNext w:val="0"/>
              <w:keepLines w:val="0"/>
              <w:suppressLineNumbers w:val="0"/>
              <w:spacing w:before="0" w:beforeAutospacing="0" w:after="0" w:afterAutospacing="0"/>
              <w:ind w:left="0" w:right="0"/>
              <w:rPr>
                <w:rFonts w:hint="eastAsia" w:ascii="宋体" w:hAnsi="宋体" w:eastAsia="宋体" w:cs="Times New Roman"/>
                <w:color w:val="0000FF"/>
                <w:szCs w:val="21"/>
                <w:lang w:val="en-US" w:eastAsia="zh-CN"/>
              </w:rPr>
            </w:pP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lang w:val="en-US" w:eastAsia="zh-CN"/>
              </w:rPr>
              <w:t>满足要求</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lang w:val="en-US" w:eastAsia="zh-CN"/>
              </w:rPr>
              <w:t>基本满足</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rPr>
              <w:t>□</w:t>
            </w:r>
            <w:r>
              <w:rPr>
                <w:rFonts w:hint="eastAsia" w:ascii="宋体" w:hAnsi="宋体" w:eastAsia="宋体" w:cs="Times New Roman"/>
                <w:color w:val="0000FF"/>
                <w:szCs w:val="21"/>
                <w:lang w:val="en-US" w:eastAsia="zh-CN"/>
              </w:rPr>
              <w:t>不满足，说明：</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w:t>
            </w:r>
          </w:p>
          <w:p>
            <w:pPr>
              <w:keepNext w:val="0"/>
              <w:keepLines w:val="0"/>
              <w:suppressLineNumbers w:val="0"/>
              <w:spacing w:before="0" w:beforeAutospacing="0" w:after="0" w:afterAutospacing="0"/>
              <w:ind w:left="0" w:right="0"/>
              <w:rPr>
                <w:rFonts w:hint="eastAsia" w:ascii="宋体" w:hAnsi="宋体" w:eastAsia="宋体" w:cs="Times New Roman"/>
                <w:color w:val="0000FF"/>
                <w:szCs w:val="21"/>
                <w:lang w:val="en-US" w:eastAsia="zh-CN"/>
              </w:rPr>
            </w:pP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lang w:val="en-US" w:eastAsia="zh-CN"/>
              </w:rPr>
            </w:pPr>
            <w:r>
              <w:rPr>
                <w:rFonts w:hint="eastAsia" w:ascii="Times New Roman" w:hAnsi="Times New Roman" w:eastAsia="宋体" w:cs="Times New Roman"/>
                <w:color w:val="0000FF"/>
                <w:szCs w:val="21"/>
                <w:lang w:val="en-US" w:eastAsia="zh-CN"/>
              </w:rPr>
              <w:t>定期检查库存产品的质量和卫生情况，及时清理变质或超过保质期的库存。</w:t>
            </w:r>
          </w:p>
          <w:p>
            <w:pPr>
              <w:keepNext w:val="0"/>
              <w:keepLines w:val="0"/>
              <w:suppressLineNumbers w:val="0"/>
              <w:spacing w:before="0" w:beforeAutospacing="0" w:after="0" w:afterAutospacing="0"/>
              <w:ind w:left="0" w:right="0"/>
              <w:rPr>
                <w:rFonts w:hint="eastAsia" w:ascii="宋体" w:hAnsi="宋体" w:eastAsia="宋体" w:cs="Times New Roman"/>
                <w:color w:val="0000FF"/>
                <w:szCs w:val="21"/>
                <w:lang w:val="en-US" w:eastAsia="zh-CN"/>
              </w:rPr>
            </w:pP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lang w:val="en-US" w:eastAsia="zh-CN"/>
              </w:rPr>
              <w:t>满足要求</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lang w:val="en-US" w:eastAsia="zh-CN"/>
              </w:rPr>
              <w:t>基本满足</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rPr>
              <w:t>□</w:t>
            </w:r>
            <w:r>
              <w:rPr>
                <w:rFonts w:hint="eastAsia" w:ascii="宋体" w:hAnsi="宋体" w:eastAsia="宋体" w:cs="Times New Roman"/>
                <w:color w:val="0000FF"/>
                <w:szCs w:val="21"/>
                <w:lang w:val="en-US" w:eastAsia="zh-CN"/>
              </w:rPr>
              <w:t>不满足，说明：</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w:t>
            </w:r>
          </w:p>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numPr>
                <w:ilvl w:val="0"/>
                <w:numId w:val="19"/>
              </w:numPr>
              <w:suppressLineNumbers w:val="0"/>
              <w:spacing w:before="0" w:beforeAutospacing="0" w:after="0" w:afterAutospacing="0"/>
              <w:ind w:left="0" w:right="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rPr>
              <w:t>空气和水质</w:t>
            </w:r>
          </w:p>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lang w:val="en-US" w:eastAsia="zh-CN"/>
              </w:rPr>
              <w:t>水源水：</w:t>
            </w:r>
            <w:r>
              <w:rPr>
                <w:rFonts w:hint="eastAsia" w:ascii="宋体" w:hAnsi="宋体" w:eastAsia="宋体" w:cs="Times New Roman"/>
                <w:color w:val="0000FF"/>
                <w:szCs w:val="21"/>
                <w:highlight w:val="none"/>
              </w:rPr>
              <w:sym w:font="Wingdings 2" w:char="0052"/>
            </w:r>
            <w:r>
              <w:rPr>
                <w:rFonts w:hint="eastAsia" w:ascii="Times New Roman" w:hAnsi="Times New Roman" w:eastAsia="宋体" w:cs="Times New Roman"/>
                <w:color w:val="0000FF"/>
                <w:szCs w:val="21"/>
                <w:highlight w:val="none"/>
                <w:lang w:val="en-US" w:eastAsia="zh-CN"/>
              </w:rPr>
              <w:t>城市用水</w:t>
            </w:r>
            <w:r>
              <w:rPr>
                <w:rFonts w:hint="eastAsia" w:ascii="Times New Roman" w:hAnsi="Times New Roman" w:eastAsia="宋体" w:cs="Times New Roman"/>
                <w:color w:val="0000FF"/>
                <w:szCs w:val="21"/>
                <w:highlight w:val="none"/>
              </w:rPr>
              <w:t xml:space="preserve">    </w:t>
            </w:r>
            <w:r>
              <w:rPr>
                <w:rFonts w:hint="eastAsia" w:ascii="宋体" w:hAnsi="宋体" w:eastAsia="宋体" w:cs="Times New Roman"/>
                <w:color w:val="0000FF"/>
                <w:szCs w:val="21"/>
                <w:highlight w:val="none"/>
                <w:lang w:eastAsia="zh-CN"/>
              </w:rPr>
              <w:t>□</w:t>
            </w:r>
            <w:r>
              <w:rPr>
                <w:rFonts w:hint="eastAsia" w:ascii="Times New Roman" w:hAnsi="Times New Roman" w:eastAsia="宋体" w:cs="Times New Roman"/>
                <w:color w:val="0000FF"/>
                <w:szCs w:val="21"/>
                <w:highlight w:val="none"/>
                <w:lang w:val="en-US" w:eastAsia="zh-CN"/>
              </w:rPr>
              <w:t>地下水</w:t>
            </w:r>
            <w:r>
              <w:rPr>
                <w:rFonts w:hint="eastAsia" w:ascii="Times New Roman" w:hAnsi="Times New Roman" w:eastAsia="宋体" w:cs="Times New Roman"/>
                <w:color w:val="0000FF"/>
                <w:szCs w:val="21"/>
                <w:highlight w:val="none"/>
              </w:rPr>
              <w:t xml:space="preserve">  </w:t>
            </w:r>
            <w:r>
              <w:rPr>
                <w:rFonts w:hint="eastAsia" w:ascii="宋体" w:hAnsi="宋体" w:eastAsia="宋体" w:cs="Times New Roman"/>
                <w:color w:val="0000FF"/>
                <w:szCs w:val="21"/>
                <w:highlight w:val="none"/>
              </w:rPr>
              <w:t>□</w:t>
            </w:r>
            <w:r>
              <w:rPr>
                <w:rFonts w:hint="eastAsia" w:ascii="宋体" w:hAnsi="宋体" w:eastAsia="宋体" w:cs="Times New Roman"/>
                <w:color w:val="0000FF"/>
                <w:szCs w:val="21"/>
                <w:highlight w:val="none"/>
                <w:lang w:val="en-US" w:eastAsia="zh-CN"/>
              </w:rPr>
              <w:t xml:space="preserve">地表水   </w:t>
            </w:r>
            <w:r>
              <w:rPr>
                <w:rFonts w:hint="eastAsia" w:ascii="宋体" w:hAnsi="宋体" w:eastAsia="宋体" w:cs="Times New Roman"/>
                <w:color w:val="0000FF"/>
                <w:szCs w:val="21"/>
                <w:highlight w:val="none"/>
              </w:rPr>
              <w:t>□</w:t>
            </w:r>
          </w:p>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val="en-US" w:eastAsia="zh-CN"/>
              </w:rPr>
              <w:t>检测报告编号：</w:t>
            </w:r>
            <w:r>
              <w:rPr>
                <w:rFonts w:hint="eastAsia" w:ascii="宋体" w:hAnsi="宋体" w:eastAsia="宋体" w:cs="Times New Roman"/>
                <w:color w:val="0000FF"/>
                <w:szCs w:val="21"/>
                <w:highlight w:val="none"/>
                <w:u w:val="single"/>
                <w:lang w:val="en-US" w:eastAsia="zh-CN"/>
              </w:rPr>
              <w:t xml:space="preserve"> HZ-W22041006   </w:t>
            </w:r>
            <w:r>
              <w:rPr>
                <w:rFonts w:hint="eastAsia" w:ascii="宋体" w:hAnsi="宋体" w:eastAsia="宋体" w:cs="Times New Roman"/>
                <w:color w:val="0000FF"/>
                <w:szCs w:val="21"/>
                <w:highlight w:val="none"/>
                <w:lang w:val="en-US" w:eastAsia="zh-CN"/>
              </w:rPr>
              <w:t xml:space="preserve"> 日期：</w:t>
            </w:r>
            <w:r>
              <w:rPr>
                <w:rFonts w:hint="eastAsia" w:ascii="宋体" w:hAnsi="宋体" w:eastAsia="宋体" w:cs="Times New Roman"/>
                <w:color w:val="0000FF"/>
                <w:szCs w:val="21"/>
                <w:highlight w:val="none"/>
                <w:u w:val="single"/>
                <w:lang w:val="en-US" w:eastAsia="zh-CN"/>
              </w:rPr>
              <w:t xml:space="preserve">2022-05-06 </w:t>
            </w:r>
            <w:r>
              <w:rPr>
                <w:rFonts w:hint="eastAsia" w:ascii="宋体" w:hAnsi="宋体" w:eastAsia="宋体" w:cs="Times New Roman"/>
                <w:color w:val="0000FF"/>
                <w:szCs w:val="21"/>
                <w:highlight w:val="none"/>
                <w:lang w:val="en-US" w:eastAsia="zh-CN"/>
              </w:rPr>
              <w:t xml:space="preserve">  结论：</w:t>
            </w:r>
            <w:r>
              <w:rPr>
                <w:rFonts w:hint="eastAsia" w:ascii="宋体" w:hAnsi="宋体" w:eastAsia="宋体" w:cs="Times New Roman"/>
                <w:color w:val="0000FF"/>
                <w:szCs w:val="21"/>
                <w:highlight w:val="none"/>
                <w:u w:val="single"/>
                <w:lang w:val="en-US" w:eastAsia="zh-CN"/>
              </w:rPr>
              <w:t xml:space="preserve"> </w:t>
            </w:r>
            <w:r>
              <w:rPr>
                <w:rFonts w:hint="eastAsia" w:ascii="宋体" w:hAnsi="宋体" w:cs="Times New Roman"/>
                <w:color w:val="0000FF"/>
                <w:szCs w:val="21"/>
                <w:highlight w:val="none"/>
                <w:u w:val="single"/>
                <w:lang w:val="en-US" w:eastAsia="zh-CN"/>
              </w:rPr>
              <w:t>合格</w:t>
            </w:r>
            <w:r>
              <w:rPr>
                <w:rFonts w:hint="eastAsia" w:ascii="宋体" w:hAnsi="宋体" w:eastAsia="宋体" w:cs="Times New Roman"/>
                <w:color w:val="0000FF"/>
                <w:szCs w:val="21"/>
                <w:highlight w:val="none"/>
                <w:u w:val="single"/>
                <w:lang w:val="en-US" w:eastAsia="zh-CN"/>
              </w:rPr>
              <w:t xml:space="preserve">           </w:t>
            </w:r>
          </w:p>
          <w:p>
            <w:pPr>
              <w:pStyle w:val="6"/>
              <w:rPr>
                <w:rFonts w:hint="eastAsia"/>
                <w:lang w:val="en-US" w:eastAsia="zh-CN"/>
              </w:rPr>
            </w:pPr>
          </w:p>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加工用水：</w:t>
            </w:r>
            <w:r>
              <w:rPr>
                <w:rFonts w:hint="eastAsia" w:ascii="宋体" w:hAnsi="宋体" w:eastAsia="宋体" w:cs="Times New Roman"/>
                <w:color w:val="0000FF"/>
                <w:szCs w:val="21"/>
                <w:lang w:eastAsia="zh-CN"/>
              </w:rPr>
              <w:sym w:font="Wingdings 2" w:char="00A3"/>
            </w:r>
            <w:r>
              <w:rPr>
                <w:rFonts w:hint="eastAsia" w:ascii="Times New Roman" w:hAnsi="Times New Roman" w:eastAsia="宋体" w:cs="Times New Roman"/>
                <w:color w:val="0000FF"/>
                <w:szCs w:val="21"/>
                <w:lang w:val="en-US" w:eastAsia="zh-CN"/>
              </w:rPr>
              <w:t>水源水</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lang w:eastAsia="zh-CN"/>
              </w:rPr>
              <w:t>□</w:t>
            </w:r>
            <w:r>
              <w:rPr>
                <w:rFonts w:hint="eastAsia" w:ascii="Times New Roman" w:hAnsi="Times New Roman" w:eastAsia="宋体" w:cs="Times New Roman"/>
                <w:color w:val="0000FF"/>
                <w:szCs w:val="21"/>
                <w:lang w:val="en-US" w:eastAsia="zh-CN"/>
              </w:rPr>
              <w:t>软化水（经反渗透）</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lang w:eastAsia="zh-CN"/>
              </w:rPr>
              <w:t>□</w:t>
            </w:r>
            <w:r>
              <w:rPr>
                <w:rFonts w:hint="eastAsia" w:ascii="Times New Roman" w:hAnsi="Times New Roman" w:eastAsia="宋体" w:cs="Times New Roman"/>
                <w:color w:val="0000FF"/>
                <w:szCs w:val="21"/>
                <w:lang w:val="en-US" w:eastAsia="zh-CN"/>
              </w:rPr>
              <w:t>软化水（经离子交换）</w:t>
            </w:r>
            <w:r>
              <w:rPr>
                <w:rFonts w:hint="eastAsia" w:ascii="宋体" w:hAnsi="宋体" w:eastAsia="宋体" w:cs="Times New Roman"/>
                <w:color w:val="0000FF"/>
                <w:szCs w:val="21"/>
                <w:lang w:val="en-US" w:eastAsia="zh-CN"/>
              </w:rPr>
              <w:t xml:space="preserve">   </w:t>
            </w:r>
            <w:r>
              <w:rPr>
                <w:rFonts w:hint="eastAsia" w:ascii="宋体" w:hAnsi="宋体" w:eastAsia="宋体" w:cs="Times New Roman"/>
                <w:color w:val="0000FF"/>
                <w:szCs w:val="21"/>
              </w:rPr>
              <w:t>□</w:t>
            </w:r>
            <w:r>
              <w:rPr>
                <w:rFonts w:hint="eastAsia" w:ascii="宋体" w:hAnsi="宋体" w:eastAsia="宋体" w:cs="Times New Roman"/>
                <w:color w:val="0000FF"/>
                <w:szCs w:val="21"/>
                <w:lang w:val="en-US" w:eastAsia="zh-CN"/>
              </w:rPr>
              <w:t>蒸馏水</w:t>
            </w:r>
          </w:p>
          <w:p>
            <w:pPr>
              <w:keepNext w:val="0"/>
              <w:keepLines w:val="0"/>
              <w:numPr>
                <w:ilvl w:val="0"/>
                <w:numId w:val="0"/>
              </w:numPr>
              <w:suppressLineNumbers w:val="0"/>
              <w:spacing w:before="0" w:beforeAutospacing="0" w:after="0" w:afterAutospacing="0"/>
              <w:ind w:left="0" w:right="0" w:firstLine="1050" w:firstLineChars="50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rPr>
              <w:t>□</w:t>
            </w:r>
            <w:r>
              <w:rPr>
                <w:rFonts w:hint="eastAsia" w:ascii="Times New Roman" w:hAnsi="Times New Roman" w:eastAsia="宋体" w:cs="Times New Roman"/>
                <w:color w:val="0000FF"/>
                <w:szCs w:val="21"/>
                <w:lang w:val="en-US" w:eastAsia="zh-CN"/>
              </w:rPr>
              <w:t>热水</w:t>
            </w:r>
            <w:r>
              <w:rPr>
                <w:rFonts w:hint="eastAsia" w:ascii="Times New Roman" w:hAnsi="Times New Roman" w:eastAsia="宋体" w:cs="Times New Roman"/>
                <w:color w:val="0000FF"/>
                <w:szCs w:val="21"/>
              </w:rPr>
              <w:t xml:space="preserve">  </w:t>
            </w:r>
            <w:r>
              <w:rPr>
                <w:rFonts w:hint="eastAsia" w:ascii="Times New Roman" w:hAnsi="Times New Roman" w:eastAsia="宋体" w:cs="Times New Roman"/>
                <w:color w:val="0000FF"/>
                <w:szCs w:val="21"/>
                <w:lang w:val="en-US" w:eastAsia="zh-CN"/>
              </w:rPr>
              <w:t xml:space="preserve"> </w:t>
            </w:r>
            <w:r>
              <w:rPr>
                <w:rFonts w:hint="eastAsia" w:ascii="Times New Roman" w:hAnsi="Times New Roman" w:eastAsia="宋体" w:cs="Times New Roman"/>
                <w:color w:val="0000FF"/>
                <w:szCs w:val="21"/>
              </w:rPr>
              <w:t xml:space="preserve"> </w:t>
            </w:r>
            <w:r>
              <w:rPr>
                <w:rFonts w:hint="eastAsia" w:ascii="Times New Roman" w:hAnsi="Times New Roman" w:eastAsia="宋体" w:cs="Times New Roman"/>
                <w:color w:val="0000FF"/>
                <w:szCs w:val="21"/>
                <w:lang w:val="en-US" w:eastAsia="zh-CN"/>
              </w:rPr>
              <w:t xml:space="preserve"> </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lang w:eastAsia="zh-CN"/>
              </w:rPr>
              <w:t>□</w:t>
            </w:r>
            <w:r>
              <w:rPr>
                <w:rFonts w:hint="eastAsia" w:ascii="宋体" w:hAnsi="宋体" w:eastAsia="宋体" w:cs="Times New Roman"/>
                <w:color w:val="0000FF"/>
                <w:szCs w:val="21"/>
                <w:lang w:val="en-US" w:eastAsia="zh-CN"/>
              </w:rPr>
              <w:t xml:space="preserve">冷却水  </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城市官网用水</w:t>
            </w:r>
          </w:p>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val="en-US" w:eastAsia="zh-CN"/>
              </w:rPr>
              <w:t>检测报告编号：</w:t>
            </w:r>
            <w:r>
              <w:rPr>
                <w:rFonts w:hint="eastAsia" w:ascii="宋体" w:hAnsi="宋体" w:eastAsia="宋体" w:cs="Times New Roman"/>
                <w:color w:val="0000FF"/>
                <w:szCs w:val="21"/>
                <w:highlight w:val="none"/>
                <w:u w:val="single"/>
                <w:lang w:val="en-US" w:eastAsia="zh-CN"/>
              </w:rPr>
              <w:t xml:space="preserve">  HZ-W22041006   </w:t>
            </w:r>
            <w:r>
              <w:rPr>
                <w:rFonts w:hint="eastAsia" w:ascii="宋体" w:hAnsi="宋体" w:eastAsia="宋体" w:cs="Times New Roman"/>
                <w:color w:val="0000FF"/>
                <w:szCs w:val="21"/>
                <w:highlight w:val="none"/>
                <w:lang w:val="en-US" w:eastAsia="zh-CN"/>
              </w:rPr>
              <w:t xml:space="preserve"> 日期：</w:t>
            </w:r>
            <w:r>
              <w:rPr>
                <w:rFonts w:hint="eastAsia" w:ascii="宋体" w:hAnsi="宋体" w:eastAsia="宋体" w:cs="Times New Roman"/>
                <w:color w:val="0000FF"/>
                <w:szCs w:val="21"/>
                <w:highlight w:val="none"/>
                <w:u w:val="single"/>
                <w:lang w:val="en-US" w:eastAsia="zh-CN"/>
              </w:rPr>
              <w:t xml:space="preserve">2022-05-06  </w:t>
            </w:r>
            <w:r>
              <w:rPr>
                <w:rFonts w:hint="eastAsia" w:ascii="宋体" w:hAnsi="宋体" w:eastAsia="宋体" w:cs="Times New Roman"/>
                <w:color w:val="0000FF"/>
                <w:szCs w:val="21"/>
                <w:highlight w:val="none"/>
                <w:lang w:val="en-US" w:eastAsia="zh-CN"/>
              </w:rPr>
              <w:t xml:space="preserve">  结论：</w:t>
            </w:r>
            <w:r>
              <w:rPr>
                <w:rFonts w:hint="eastAsia" w:ascii="宋体" w:hAnsi="宋体" w:eastAsia="宋体" w:cs="Times New Roman"/>
                <w:color w:val="0000FF"/>
                <w:szCs w:val="21"/>
                <w:highlight w:val="none"/>
                <w:u w:val="single"/>
                <w:lang w:val="en-US" w:eastAsia="zh-CN"/>
              </w:rPr>
              <w:t xml:space="preserve"> </w:t>
            </w:r>
            <w:r>
              <w:rPr>
                <w:rFonts w:hint="eastAsia" w:ascii="宋体" w:hAnsi="宋体" w:cs="Times New Roman"/>
                <w:color w:val="0000FF"/>
                <w:szCs w:val="21"/>
                <w:highlight w:val="none"/>
                <w:u w:val="single"/>
                <w:lang w:val="en-US" w:eastAsia="zh-CN"/>
              </w:rPr>
              <w:t>合格</w:t>
            </w:r>
            <w:r>
              <w:rPr>
                <w:rFonts w:hint="eastAsia" w:ascii="宋体" w:hAnsi="宋体" w:eastAsia="宋体" w:cs="Times New Roman"/>
                <w:color w:val="0000FF"/>
                <w:szCs w:val="21"/>
                <w:highlight w:val="none"/>
                <w:u w:val="single"/>
                <w:lang w:val="en-US" w:eastAsia="zh-CN"/>
              </w:rPr>
              <w:t xml:space="preserve">           </w:t>
            </w:r>
          </w:p>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u w:val="single"/>
                <w:lang w:val="en-US" w:eastAsia="zh-CN"/>
              </w:rPr>
            </w:pPr>
          </w:p>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加工用冰：</w:t>
            </w:r>
            <w:r>
              <w:rPr>
                <w:rFonts w:hint="eastAsia" w:ascii="宋体" w:hAnsi="宋体" w:cs="Times New Roman"/>
                <w:color w:val="0000FF"/>
                <w:szCs w:val="21"/>
                <w:lang w:val="en-US" w:eastAsia="zh-CN"/>
              </w:rPr>
              <w:t>不涉及</w:t>
            </w:r>
          </w:p>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u w:val="single"/>
                <w:lang w:val="en-US" w:eastAsia="zh-CN"/>
              </w:rPr>
            </w:pPr>
            <w:r>
              <w:rPr>
                <w:rFonts w:hint="eastAsia" w:ascii="宋体" w:hAnsi="宋体" w:eastAsia="宋体" w:cs="Times New Roman"/>
                <w:color w:val="0000FF"/>
                <w:szCs w:val="21"/>
                <w:lang w:val="en-US" w:eastAsia="zh-CN"/>
              </w:rPr>
              <w:t>检测报告：编号：</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日期：</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结论：</w:t>
            </w:r>
            <w:r>
              <w:rPr>
                <w:rFonts w:hint="eastAsia" w:ascii="宋体" w:hAnsi="宋体" w:eastAsia="宋体" w:cs="Times New Roman"/>
                <w:color w:val="0000FF"/>
                <w:szCs w:val="21"/>
                <w:u w:val="single"/>
                <w:lang w:val="en-US" w:eastAsia="zh-CN"/>
              </w:rPr>
              <w:t xml:space="preserve">            </w:t>
            </w:r>
          </w:p>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lang w:val="en-US" w:eastAsia="zh-CN"/>
              </w:rPr>
            </w:pPr>
          </w:p>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加工用蒸汽：</w:t>
            </w:r>
            <w:r>
              <w:rPr>
                <w:rFonts w:hint="eastAsia" w:ascii="宋体" w:hAnsi="宋体" w:cs="Times New Roman"/>
                <w:color w:val="0000FF"/>
                <w:szCs w:val="21"/>
                <w:lang w:val="en-US" w:eastAsia="zh-CN"/>
              </w:rPr>
              <w:t>不涉及</w:t>
            </w:r>
          </w:p>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u w:val="single"/>
                <w:lang w:val="en-US" w:eastAsia="zh-CN"/>
              </w:rPr>
            </w:pPr>
            <w:r>
              <w:rPr>
                <w:rFonts w:hint="eastAsia" w:ascii="宋体" w:hAnsi="宋体" w:eastAsia="宋体" w:cs="Times New Roman"/>
                <w:color w:val="0000FF"/>
                <w:szCs w:val="21"/>
                <w:lang w:val="en-US" w:eastAsia="zh-CN"/>
              </w:rPr>
              <w:t>检测报告：编号：</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日期：</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结论：</w:t>
            </w:r>
            <w:r>
              <w:rPr>
                <w:rFonts w:hint="eastAsia" w:ascii="宋体" w:hAnsi="宋体" w:eastAsia="宋体" w:cs="Times New Roman"/>
                <w:color w:val="0000FF"/>
                <w:szCs w:val="21"/>
                <w:u w:val="single"/>
                <w:lang w:val="en-US" w:eastAsia="zh-CN"/>
              </w:rPr>
              <w:t xml:space="preserve">            </w:t>
            </w:r>
          </w:p>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lang w:val="en-US" w:eastAsia="zh-CN"/>
              </w:rPr>
            </w:pPr>
          </w:p>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加工用气体：□空气   □压缩气体  □二氧化碳   □氮气 □其他气体</w:t>
            </w:r>
            <w:r>
              <w:rPr>
                <w:rFonts w:hint="eastAsia" w:ascii="宋体" w:hAnsi="宋体" w:cs="Times New Roman"/>
                <w:color w:val="0000FF"/>
                <w:szCs w:val="21"/>
                <w:lang w:val="en-US" w:eastAsia="zh-CN"/>
              </w:rPr>
              <w:t xml:space="preserve"> 不涉及</w:t>
            </w:r>
          </w:p>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u w:val="single"/>
                <w:lang w:val="en-US" w:eastAsia="zh-CN"/>
              </w:rPr>
            </w:pPr>
            <w:r>
              <w:rPr>
                <w:rFonts w:hint="eastAsia" w:ascii="宋体" w:hAnsi="宋体" w:eastAsia="宋体" w:cs="Times New Roman"/>
                <w:color w:val="0000FF"/>
                <w:szCs w:val="21"/>
                <w:lang w:val="en-US" w:eastAsia="zh-CN"/>
              </w:rPr>
              <w:t>检测报告：编号：</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日期：</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结论：</w:t>
            </w:r>
            <w:r>
              <w:rPr>
                <w:rFonts w:hint="eastAsia" w:ascii="宋体" w:hAnsi="宋体" w:eastAsia="宋体" w:cs="Times New Roman"/>
                <w:color w:val="0000FF"/>
                <w:szCs w:val="21"/>
                <w:u w:val="single"/>
                <w:lang w:val="en-US" w:eastAsia="zh-CN"/>
              </w:rPr>
              <w:t xml:space="preserve">            </w:t>
            </w:r>
          </w:p>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CE6F2" w:themeFill="accent1" w:themeFillTint="32"/>
            <w:vAlign w:val="center"/>
          </w:tcPr>
          <w:p>
            <w:pPr>
              <w:keepNext w:val="0"/>
              <w:keepLines w:val="0"/>
              <w:numPr>
                <w:ilvl w:val="0"/>
                <w:numId w:val="19"/>
              </w:numPr>
              <w:suppressLineNumbers w:val="0"/>
              <w:spacing w:before="0" w:beforeAutospacing="0" w:after="0" w:afterAutospacing="0"/>
              <w:ind w:left="0" w:leftChars="0" w:right="0" w:firstLine="0" w:firstLineChars="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rPr>
              <w:t>包装材料</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val="en-US" w:eastAsia="zh-CN"/>
              </w:rPr>
              <w:t>使用的内包材为：</w:t>
            </w:r>
            <w:r>
              <w:rPr>
                <w:rFonts w:hint="eastAsia"/>
                <w:highlight w:val="none"/>
                <w:u w:val="single"/>
                <w:lang w:val="en-US" w:eastAsia="zh-CN"/>
              </w:rPr>
              <w:t>塑料一次性餐饮具（PP盒）</w:t>
            </w:r>
            <w:r>
              <w:rPr>
                <w:rFonts w:hint="eastAsia" w:ascii="宋体" w:hAnsi="宋体" w:eastAsia="宋体" w:cs="Times New Roman"/>
                <w:color w:val="0000FF"/>
                <w:szCs w:val="21"/>
                <w:highlight w:val="none"/>
                <w:u w:val="single"/>
                <w:lang w:val="en-US" w:eastAsia="zh-CN"/>
              </w:rPr>
              <w:t xml:space="preserve">   </w:t>
            </w:r>
            <w:r>
              <w:rPr>
                <w:rFonts w:hint="eastAsia" w:ascii="宋体" w:hAnsi="宋体" w:eastAsia="宋体" w:cs="Times New Roman"/>
                <w:color w:val="0000FF"/>
                <w:szCs w:val="21"/>
                <w:highlight w:val="none"/>
                <w:lang w:val="en-US" w:eastAsia="zh-CN"/>
              </w:rPr>
              <w:t xml:space="preserve"> </w:t>
            </w:r>
          </w:p>
          <w:p>
            <w:pPr>
              <w:keepNext w:val="0"/>
              <w:keepLines w:val="0"/>
              <w:numPr>
                <w:ilvl w:val="0"/>
                <w:numId w:val="0"/>
              </w:numPr>
              <w:suppressLineNumbers w:val="0"/>
              <w:spacing w:before="0" w:beforeAutospacing="0" w:after="0" w:afterAutospacing="0"/>
              <w:ind w:left="0" w:leftChars="0" w:right="0"/>
              <w:rPr>
                <w:rFonts w:hint="default"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val="en-US" w:eastAsia="zh-CN"/>
              </w:rPr>
              <w:t>食品安全检测报告</w:t>
            </w:r>
            <w:r>
              <w:rPr>
                <w:rFonts w:hint="eastAsia"/>
                <w:highlight w:val="none"/>
                <w:lang w:val="en-US" w:eastAsia="zh-CN"/>
              </w:rPr>
              <w:t>：</w:t>
            </w:r>
            <w:r>
              <w:rPr>
                <w:rFonts w:hint="eastAsia"/>
                <w:highlight w:val="none"/>
                <w:u w:val="single"/>
                <w:lang w:val="en-US" w:eastAsia="zh-CN"/>
              </w:rPr>
              <w:t>外部供方提供</w:t>
            </w:r>
            <w:r>
              <w:rPr>
                <w:rFonts w:hint="eastAsia" w:ascii="宋体" w:hAnsi="宋体" w:eastAsia="宋体" w:cs="Times New Roman"/>
                <w:color w:val="0000FF"/>
                <w:szCs w:val="21"/>
                <w:highlight w:val="none"/>
                <w:u w:val="single"/>
                <w:lang w:val="en-US" w:eastAsia="zh-CN"/>
              </w:rPr>
              <w:t xml:space="preserve">  </w:t>
            </w:r>
            <w:r>
              <w:rPr>
                <w:rFonts w:hint="eastAsia" w:ascii="宋体" w:hAnsi="宋体" w:eastAsia="宋体" w:cs="Times New Roman"/>
                <w:color w:val="0000FF"/>
                <w:szCs w:val="21"/>
                <w:highlight w:val="none"/>
                <w:lang w:val="en-US" w:eastAsia="zh-CN"/>
              </w:rPr>
              <w:t xml:space="preserve"> 日期：</w:t>
            </w:r>
            <w:r>
              <w:rPr>
                <w:rFonts w:hint="eastAsia" w:ascii="宋体" w:hAnsi="宋体" w:eastAsia="宋体" w:cs="Times New Roman"/>
                <w:color w:val="0000FF"/>
                <w:szCs w:val="21"/>
                <w:highlight w:val="none"/>
                <w:u w:val="single"/>
                <w:lang w:val="en-US" w:eastAsia="zh-CN"/>
              </w:rPr>
              <w:t xml:space="preserve">     </w:t>
            </w:r>
            <w:r>
              <w:rPr>
                <w:rFonts w:hint="eastAsia" w:ascii="宋体" w:hAnsi="宋体" w:eastAsia="宋体" w:cs="Times New Roman"/>
                <w:color w:val="0000FF"/>
                <w:szCs w:val="21"/>
                <w:highlight w:val="none"/>
                <w:lang w:val="en-US" w:eastAsia="zh-CN"/>
              </w:rPr>
              <w:t xml:space="preserve"> 结论：</w:t>
            </w:r>
            <w:r>
              <w:rPr>
                <w:rFonts w:hint="eastAsia" w:ascii="宋体" w:hAnsi="宋体" w:eastAsia="宋体" w:cs="Times New Roman"/>
                <w:color w:val="0000FF"/>
                <w:szCs w:val="21"/>
                <w:highlight w:val="none"/>
                <w:u w:val="single"/>
                <w:lang w:val="en-US" w:eastAsia="zh-CN"/>
              </w:rPr>
              <w:t xml:space="preserve"> </w:t>
            </w:r>
            <w:r>
              <w:rPr>
                <w:rFonts w:hint="eastAsia" w:ascii="宋体" w:hAnsi="宋体" w:cs="Times New Roman"/>
                <w:color w:val="0000FF"/>
                <w:szCs w:val="21"/>
                <w:highlight w:val="none"/>
                <w:u w:val="single"/>
                <w:lang w:val="en-US" w:eastAsia="zh-CN"/>
              </w:rPr>
              <w:t>合格</w:t>
            </w:r>
            <w:r>
              <w:rPr>
                <w:rFonts w:hint="eastAsia" w:ascii="宋体" w:hAnsi="宋体" w:eastAsia="宋体" w:cs="Times New Roman"/>
                <w:color w:val="0000FF"/>
                <w:szCs w:val="21"/>
                <w:highlight w:val="none"/>
                <w:u w:val="single"/>
                <w:lang w:val="en-US" w:eastAsia="zh-CN"/>
              </w:rPr>
              <w:t xml:space="preserve"> </w:t>
            </w:r>
            <w:r>
              <w:rPr>
                <w:rFonts w:hint="eastAsia" w:ascii="宋体" w:hAnsi="宋体" w:cs="Times New Roman"/>
                <w:color w:val="0000FF"/>
                <w:szCs w:val="21"/>
                <w:highlight w:val="none"/>
                <w:u w:val="single"/>
                <w:lang w:val="en-US" w:eastAsia="zh-CN"/>
              </w:rPr>
              <w:t xml:space="preserve"> </w:t>
            </w:r>
            <w:r>
              <w:rPr>
                <w:rFonts w:hint="eastAsia" w:ascii="宋体" w:hAnsi="宋体" w:eastAsia="宋体" w:cs="Times New Roman"/>
                <w:color w:val="0000FF"/>
                <w:szCs w:val="21"/>
                <w:highlight w:val="none"/>
                <w:u w:val="single"/>
                <w:lang w:val="en-US" w:eastAsia="zh-CN"/>
              </w:rPr>
              <w:t xml:space="preserve">     </w:t>
            </w:r>
          </w:p>
          <w:p>
            <w:pPr>
              <w:keepNext w:val="0"/>
              <w:keepLines w:val="0"/>
              <w:numPr>
                <w:ilvl w:val="0"/>
                <w:numId w:val="0"/>
              </w:numPr>
              <w:suppressLineNumbers w:val="0"/>
              <w:spacing w:before="0" w:beforeAutospacing="0" w:after="0" w:afterAutospacing="0"/>
              <w:ind w:left="0" w:leftChars="0" w:right="0"/>
              <w:rPr>
                <w:rFonts w:hint="default"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val="en-US" w:eastAsia="zh-CN"/>
              </w:rPr>
              <w:t>编号</w:t>
            </w:r>
            <w:r>
              <w:rPr>
                <w:rFonts w:hint="eastAsia" w:ascii="宋体" w:hAnsi="宋体" w:cs="Times New Roman"/>
                <w:color w:val="0000FF"/>
                <w:szCs w:val="21"/>
                <w:highlight w:val="none"/>
                <w:lang w:val="en-US" w:eastAsia="zh-CN"/>
              </w:rPr>
              <w:t>:分数盒</w:t>
            </w:r>
            <w:r>
              <w:rPr>
                <w:rFonts w:hint="eastAsia"/>
                <w:highlight w:val="none"/>
                <w:u w:val="single"/>
                <w:lang w:val="en-US" w:eastAsia="zh-CN"/>
              </w:rPr>
              <w:t>：——</w:t>
            </w:r>
            <w:r>
              <w:rPr>
                <w:rFonts w:hint="eastAsia" w:ascii="宋体" w:hAnsi="宋体" w:eastAsia="宋体" w:cs="Times New Roman"/>
                <w:color w:val="0000FF"/>
                <w:szCs w:val="21"/>
                <w:highlight w:val="none"/>
                <w:u w:val="single"/>
                <w:lang w:val="en-US" w:eastAsia="zh-CN"/>
              </w:rPr>
              <w:t xml:space="preserve">    </w:t>
            </w:r>
            <w:r>
              <w:rPr>
                <w:rFonts w:hint="eastAsia" w:ascii="宋体" w:hAnsi="宋体" w:eastAsia="宋体" w:cs="Times New Roman"/>
                <w:color w:val="0000FF"/>
                <w:szCs w:val="21"/>
                <w:highlight w:val="none"/>
                <w:lang w:val="en-US" w:eastAsia="zh-CN"/>
              </w:rPr>
              <w:t xml:space="preserve"> 日期：</w:t>
            </w:r>
            <w:r>
              <w:rPr>
                <w:rFonts w:hint="eastAsia" w:ascii="宋体" w:hAnsi="宋体" w:eastAsia="宋体" w:cs="Times New Roman"/>
                <w:color w:val="0000FF"/>
                <w:szCs w:val="21"/>
                <w:highlight w:val="none"/>
                <w:u w:val="single"/>
                <w:lang w:val="en-US" w:eastAsia="zh-CN"/>
              </w:rPr>
              <w:t xml:space="preserve">     </w:t>
            </w:r>
            <w:r>
              <w:rPr>
                <w:rFonts w:hint="eastAsia" w:ascii="宋体" w:hAnsi="宋体" w:eastAsia="宋体" w:cs="Times New Roman"/>
                <w:color w:val="0000FF"/>
                <w:szCs w:val="21"/>
                <w:highlight w:val="none"/>
                <w:lang w:val="en-US" w:eastAsia="zh-CN"/>
              </w:rPr>
              <w:t xml:space="preserve">  结论：</w:t>
            </w:r>
            <w:r>
              <w:rPr>
                <w:rFonts w:hint="eastAsia" w:ascii="宋体" w:hAnsi="宋体" w:eastAsia="宋体" w:cs="Times New Roman"/>
                <w:color w:val="0000FF"/>
                <w:szCs w:val="21"/>
                <w:highlight w:val="none"/>
                <w:u w:val="single"/>
                <w:lang w:val="en-US" w:eastAsia="zh-CN"/>
              </w:rPr>
              <w:t xml:space="preserve"> </w:t>
            </w:r>
            <w:r>
              <w:rPr>
                <w:rFonts w:hint="eastAsia" w:ascii="宋体" w:hAnsi="宋体" w:cs="Times New Roman"/>
                <w:color w:val="0000FF"/>
                <w:szCs w:val="21"/>
                <w:highlight w:val="none"/>
                <w:u w:val="single"/>
                <w:lang w:val="en-US" w:eastAsia="zh-CN"/>
              </w:rPr>
              <w:t>合格</w:t>
            </w:r>
            <w:r>
              <w:rPr>
                <w:rFonts w:hint="eastAsia" w:ascii="宋体" w:hAnsi="宋体" w:eastAsia="宋体" w:cs="Times New Roman"/>
                <w:color w:val="0000FF"/>
                <w:szCs w:val="21"/>
                <w:highlight w:val="none"/>
                <w:u w:val="single"/>
                <w:lang w:val="en-US" w:eastAsia="zh-CN"/>
              </w:rPr>
              <w:t xml:space="preserve"> </w:t>
            </w:r>
            <w:r>
              <w:rPr>
                <w:rFonts w:hint="eastAsia" w:ascii="宋体" w:hAnsi="宋体" w:cs="Times New Roman"/>
                <w:color w:val="0000FF"/>
                <w:szCs w:val="21"/>
                <w:highlight w:val="none"/>
                <w:u w:val="single"/>
                <w:lang w:val="en-US" w:eastAsia="zh-CN"/>
              </w:rPr>
              <w:t xml:space="preserve"> </w:t>
            </w:r>
            <w:r>
              <w:rPr>
                <w:rFonts w:hint="eastAsia" w:ascii="宋体" w:hAnsi="宋体" w:eastAsia="宋体" w:cs="Times New Roman"/>
                <w:color w:val="0000FF"/>
                <w:szCs w:val="21"/>
                <w:highlight w:val="none"/>
                <w:u w:val="single"/>
                <w:lang w:val="en-US" w:eastAsia="zh-CN"/>
              </w:rPr>
              <w:t xml:space="preserve">     </w:t>
            </w:r>
          </w:p>
          <w:p>
            <w:pPr>
              <w:keepNext w:val="0"/>
              <w:keepLines w:val="0"/>
              <w:numPr>
                <w:ilvl w:val="0"/>
                <w:numId w:val="0"/>
              </w:numPr>
              <w:suppressLineNumbers w:val="0"/>
              <w:spacing w:before="0" w:beforeAutospacing="0" w:after="0" w:afterAutospacing="0"/>
              <w:ind w:left="0" w:leftChars="0" w:right="0"/>
              <w:rPr>
                <w:rFonts w:hint="default" w:ascii="宋体" w:hAnsi="宋体" w:eastAsia="宋体" w:cs="Times New Roman"/>
                <w:color w:val="0000FF"/>
                <w:szCs w:val="21"/>
                <w:highlight w:val="none"/>
                <w:lang w:val="en-US" w:eastAsia="zh-CN"/>
              </w:rPr>
            </w:pP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val="en-US" w:eastAsia="zh-CN"/>
              </w:rPr>
              <w:t>使用的气体为：</w:t>
            </w:r>
            <w:r>
              <w:rPr>
                <w:rFonts w:hint="eastAsia" w:ascii="宋体" w:hAnsi="宋体" w:eastAsia="宋体" w:cs="Times New Roman"/>
                <w:color w:val="0000FF"/>
                <w:szCs w:val="21"/>
                <w:highlight w:val="none"/>
                <w:u w:val="single"/>
                <w:lang w:val="en-US" w:eastAsia="zh-CN"/>
              </w:rPr>
              <w:t xml:space="preserve">   </w:t>
            </w:r>
            <w:r>
              <w:rPr>
                <w:rFonts w:hint="eastAsia" w:ascii="宋体" w:hAnsi="宋体" w:cs="Times New Roman"/>
                <w:color w:val="0000FF"/>
                <w:szCs w:val="21"/>
                <w:highlight w:val="none"/>
                <w:u w:val="single"/>
                <w:lang w:val="en-US" w:eastAsia="zh-CN"/>
              </w:rPr>
              <w:t>——</w:t>
            </w:r>
            <w:r>
              <w:rPr>
                <w:rFonts w:hint="eastAsia" w:ascii="宋体" w:hAnsi="宋体" w:eastAsia="宋体" w:cs="Times New Roman"/>
                <w:color w:val="0000FF"/>
                <w:szCs w:val="21"/>
                <w:highlight w:val="none"/>
                <w:u w:val="single"/>
                <w:lang w:val="en-US" w:eastAsia="zh-CN"/>
              </w:rPr>
              <w:t xml:space="preserve">   </w:t>
            </w:r>
            <w:r>
              <w:rPr>
                <w:rFonts w:hint="eastAsia" w:ascii="宋体" w:hAnsi="宋体" w:eastAsia="宋体" w:cs="Times New Roman"/>
                <w:color w:val="0000FF"/>
                <w:szCs w:val="21"/>
                <w:highlight w:val="none"/>
                <w:lang w:val="en-US" w:eastAsia="zh-CN"/>
              </w:rPr>
              <w:t xml:space="preserve"> </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u w:val="single"/>
                <w:lang w:val="en-US" w:eastAsia="zh-CN"/>
              </w:rPr>
            </w:pPr>
            <w:r>
              <w:rPr>
                <w:rFonts w:hint="eastAsia" w:ascii="宋体" w:hAnsi="宋体" w:eastAsia="宋体" w:cs="Times New Roman"/>
                <w:color w:val="0000FF"/>
                <w:szCs w:val="21"/>
                <w:highlight w:val="none"/>
                <w:lang w:val="en-US" w:eastAsia="zh-CN"/>
              </w:rPr>
              <w:t>食品安全检测报告：编号：</w:t>
            </w:r>
            <w:r>
              <w:rPr>
                <w:rFonts w:hint="eastAsia" w:ascii="宋体" w:hAnsi="宋体" w:eastAsia="宋体" w:cs="Times New Roman"/>
                <w:color w:val="0000FF"/>
                <w:szCs w:val="21"/>
                <w:highlight w:val="none"/>
                <w:u w:val="single"/>
                <w:lang w:val="en-US" w:eastAsia="zh-CN"/>
              </w:rPr>
              <w:t xml:space="preserve">                         </w:t>
            </w:r>
            <w:r>
              <w:rPr>
                <w:rFonts w:hint="eastAsia" w:ascii="宋体" w:hAnsi="宋体" w:eastAsia="宋体" w:cs="Times New Roman"/>
                <w:color w:val="0000FF"/>
                <w:szCs w:val="21"/>
                <w:highlight w:val="none"/>
                <w:lang w:val="en-US" w:eastAsia="zh-CN"/>
              </w:rPr>
              <w:t xml:space="preserve"> 日期：</w:t>
            </w:r>
            <w:r>
              <w:rPr>
                <w:rFonts w:hint="eastAsia" w:ascii="宋体" w:hAnsi="宋体" w:eastAsia="宋体" w:cs="Times New Roman"/>
                <w:color w:val="0000FF"/>
                <w:szCs w:val="21"/>
                <w:highlight w:val="none"/>
                <w:u w:val="single"/>
                <w:lang w:val="en-US" w:eastAsia="zh-CN"/>
              </w:rPr>
              <w:t xml:space="preserve">             </w:t>
            </w:r>
            <w:r>
              <w:rPr>
                <w:rFonts w:hint="eastAsia" w:ascii="宋体" w:hAnsi="宋体" w:eastAsia="宋体" w:cs="Times New Roman"/>
                <w:color w:val="0000FF"/>
                <w:szCs w:val="21"/>
                <w:highlight w:val="none"/>
                <w:lang w:val="en-US" w:eastAsia="zh-CN"/>
              </w:rPr>
              <w:t xml:space="preserve">  结论：</w:t>
            </w:r>
            <w:r>
              <w:rPr>
                <w:rFonts w:hint="eastAsia" w:ascii="宋体" w:hAnsi="宋体" w:eastAsia="宋体" w:cs="Times New Roman"/>
                <w:color w:val="0000FF"/>
                <w:szCs w:val="21"/>
                <w:highlight w:val="none"/>
                <w:u w:val="single"/>
                <w:lang w:val="en-US" w:eastAsia="zh-CN"/>
              </w:rPr>
              <w:t xml:space="preserve">    </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u w:val="single"/>
                <w:lang w:val="en-US" w:eastAsia="zh-CN"/>
              </w:rPr>
            </w:pP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val="en-US" w:eastAsia="zh-CN"/>
              </w:rPr>
              <w:t>使用的外包材为：</w:t>
            </w:r>
            <w:r>
              <w:rPr>
                <w:rFonts w:hint="eastAsia" w:ascii="宋体" w:hAnsi="宋体" w:eastAsia="宋体" w:cs="Times New Roman"/>
                <w:color w:val="0000FF"/>
                <w:szCs w:val="21"/>
                <w:highlight w:val="none"/>
                <w:u w:val="single"/>
                <w:lang w:val="en-US" w:eastAsia="zh-CN"/>
              </w:rPr>
              <w:t xml:space="preserve">保温箱    </w:t>
            </w:r>
          </w:p>
          <w:p>
            <w:pPr>
              <w:keepNext w:val="0"/>
              <w:keepLines w:val="0"/>
              <w:numPr>
                <w:ilvl w:val="0"/>
                <w:numId w:val="0"/>
              </w:numPr>
              <w:suppressLineNumbers w:val="0"/>
              <w:spacing w:before="0" w:beforeAutospacing="0" w:after="0" w:afterAutospacing="0"/>
              <w:ind w:left="0" w:leftChars="0" w:right="0"/>
              <w:rPr>
                <w:rFonts w:hint="default" w:ascii="宋体" w:hAnsi="宋体" w:eastAsia="宋体" w:cs="Times New Roman"/>
                <w:color w:val="0000FF"/>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CE6F2" w:themeFill="accent1" w:themeFillTint="32"/>
            <w:vAlign w:val="center"/>
          </w:tcPr>
          <w:p>
            <w:pPr>
              <w:keepNext w:val="0"/>
              <w:keepLines w:val="0"/>
              <w:numPr>
                <w:ilvl w:val="0"/>
                <w:numId w:val="19"/>
              </w:numPr>
              <w:suppressLineNumbers w:val="0"/>
              <w:spacing w:before="0" w:beforeAutospacing="0" w:after="0" w:afterAutospacing="0"/>
              <w:ind w:left="0" w:leftChars="0" w:right="0" w:firstLine="0" w:firstLineChars="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rPr>
              <w:t>废弃物管理</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val="en-US" w:eastAsia="zh-CN"/>
              </w:rPr>
              <w:t>生产排水从由清洁程度要求高的区域流向清洁程度要求低的区域。</w:t>
            </w:r>
          </w:p>
          <w:p>
            <w:pPr>
              <w:keepNext w:val="0"/>
              <w:keepLines w:val="0"/>
              <w:numPr>
                <w:ilvl w:val="0"/>
                <w:numId w:val="0"/>
              </w:numPr>
              <w:suppressLineNumbers w:val="0"/>
              <w:spacing w:before="0" w:beforeAutospacing="0" w:after="0" w:afterAutospacing="0"/>
              <w:ind w:left="0" w:leftChars="0" w:right="0"/>
              <w:rPr>
                <w:rFonts w:hint="default"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eastAsia="zh-CN"/>
              </w:rPr>
              <w:sym w:font="Wingdings 2" w:char="0052"/>
            </w:r>
            <w:r>
              <w:rPr>
                <w:rFonts w:hint="eastAsia" w:ascii="Times New Roman" w:hAnsi="Times New Roman" w:eastAsia="宋体" w:cs="Times New Roman"/>
                <w:color w:val="0000FF"/>
                <w:szCs w:val="21"/>
                <w:highlight w:val="none"/>
                <w:lang w:val="en-US" w:eastAsia="zh-CN"/>
              </w:rPr>
              <w:t>是</w:t>
            </w:r>
            <w:r>
              <w:rPr>
                <w:rFonts w:hint="eastAsia" w:ascii="Times New Roman" w:hAnsi="Times New Roman" w:eastAsia="宋体" w:cs="Times New Roman"/>
                <w:color w:val="0000FF"/>
                <w:szCs w:val="21"/>
                <w:highlight w:val="none"/>
              </w:rPr>
              <w:t xml:space="preserve">   </w:t>
            </w:r>
            <w:r>
              <w:rPr>
                <w:rFonts w:hint="eastAsia" w:ascii="Times New Roman" w:hAnsi="Times New Roman" w:eastAsia="宋体" w:cs="Times New Roman"/>
                <w:color w:val="0000FF"/>
                <w:szCs w:val="21"/>
                <w:highlight w:val="none"/>
                <w:lang w:val="en-US" w:eastAsia="zh-CN"/>
              </w:rPr>
              <w:t xml:space="preserve"> </w:t>
            </w:r>
            <w:r>
              <w:rPr>
                <w:rFonts w:hint="eastAsia" w:ascii="Times New Roman" w:hAnsi="Times New Roman" w:eastAsia="宋体" w:cs="Times New Roman"/>
                <w:color w:val="0000FF"/>
                <w:szCs w:val="21"/>
                <w:highlight w:val="none"/>
              </w:rPr>
              <w:t xml:space="preserve"> </w:t>
            </w:r>
            <w:r>
              <w:rPr>
                <w:rFonts w:hint="eastAsia" w:ascii="宋体" w:hAnsi="宋体" w:eastAsia="宋体" w:cs="Times New Roman"/>
                <w:color w:val="0000FF"/>
                <w:szCs w:val="21"/>
                <w:highlight w:val="none"/>
                <w:lang w:eastAsia="zh-CN"/>
              </w:rPr>
              <w:t>□</w:t>
            </w:r>
            <w:r>
              <w:rPr>
                <w:rFonts w:hint="eastAsia" w:ascii="宋体" w:hAnsi="宋体" w:eastAsia="宋体" w:cs="Times New Roman"/>
                <w:color w:val="0000FF"/>
                <w:szCs w:val="21"/>
                <w:highlight w:val="none"/>
                <w:lang w:val="en-US" w:eastAsia="zh-CN"/>
              </w:rPr>
              <w:t>否，说明</w:t>
            </w:r>
            <w:r>
              <w:rPr>
                <w:rFonts w:hint="eastAsia" w:ascii="宋体" w:hAnsi="宋体" w:eastAsia="宋体" w:cs="Times New Roman"/>
                <w:color w:val="0000FF"/>
                <w:szCs w:val="21"/>
                <w:highlight w:val="none"/>
                <w:u w:val="single"/>
                <w:lang w:val="en-US" w:eastAsia="zh-CN"/>
              </w:rPr>
              <w:t xml:space="preserve">                         </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lang w:val="en-US" w:eastAsia="zh-CN"/>
              </w:rPr>
            </w:pP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val="en-US" w:eastAsia="zh-CN"/>
              </w:rPr>
              <w:t>排水设施应有防止逆流和交叉污染的设计</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u w:val="single"/>
                <w:lang w:val="en-US" w:eastAsia="zh-CN"/>
              </w:rPr>
            </w:pPr>
            <w:r>
              <w:rPr>
                <w:rFonts w:hint="eastAsia" w:ascii="宋体" w:hAnsi="宋体" w:eastAsia="宋体" w:cs="Times New Roman"/>
                <w:color w:val="0000FF"/>
                <w:szCs w:val="21"/>
                <w:highlight w:val="none"/>
                <w:lang w:eastAsia="zh-CN"/>
              </w:rPr>
              <w:sym w:font="Wingdings 2" w:char="0052"/>
            </w:r>
            <w:r>
              <w:rPr>
                <w:rFonts w:hint="eastAsia" w:ascii="Times New Roman" w:hAnsi="Times New Roman" w:eastAsia="宋体" w:cs="Times New Roman"/>
                <w:color w:val="0000FF"/>
                <w:szCs w:val="21"/>
                <w:highlight w:val="none"/>
                <w:lang w:val="en-US" w:eastAsia="zh-CN"/>
              </w:rPr>
              <w:t>是</w:t>
            </w:r>
            <w:r>
              <w:rPr>
                <w:rFonts w:hint="eastAsia" w:ascii="Times New Roman" w:hAnsi="Times New Roman" w:eastAsia="宋体" w:cs="Times New Roman"/>
                <w:color w:val="0000FF"/>
                <w:szCs w:val="21"/>
                <w:highlight w:val="none"/>
              </w:rPr>
              <w:t xml:space="preserve">   </w:t>
            </w:r>
            <w:r>
              <w:rPr>
                <w:rFonts w:hint="eastAsia" w:ascii="Times New Roman" w:hAnsi="Times New Roman" w:eastAsia="宋体" w:cs="Times New Roman"/>
                <w:color w:val="0000FF"/>
                <w:szCs w:val="21"/>
                <w:highlight w:val="none"/>
                <w:lang w:val="en-US" w:eastAsia="zh-CN"/>
              </w:rPr>
              <w:t xml:space="preserve"> </w:t>
            </w:r>
            <w:r>
              <w:rPr>
                <w:rFonts w:hint="eastAsia" w:ascii="Times New Roman" w:hAnsi="Times New Roman" w:eastAsia="宋体" w:cs="Times New Roman"/>
                <w:color w:val="0000FF"/>
                <w:szCs w:val="21"/>
                <w:highlight w:val="none"/>
              </w:rPr>
              <w:t xml:space="preserve"> </w:t>
            </w:r>
            <w:r>
              <w:rPr>
                <w:rFonts w:hint="eastAsia" w:ascii="宋体" w:hAnsi="宋体" w:eastAsia="宋体" w:cs="Times New Roman"/>
                <w:color w:val="0000FF"/>
                <w:szCs w:val="21"/>
                <w:highlight w:val="none"/>
                <w:lang w:eastAsia="zh-CN"/>
              </w:rPr>
              <w:t>□</w:t>
            </w:r>
            <w:r>
              <w:rPr>
                <w:rFonts w:hint="eastAsia" w:ascii="宋体" w:hAnsi="宋体" w:eastAsia="宋体" w:cs="Times New Roman"/>
                <w:color w:val="0000FF"/>
                <w:szCs w:val="21"/>
                <w:highlight w:val="none"/>
                <w:lang w:val="en-US" w:eastAsia="zh-CN"/>
              </w:rPr>
              <w:t>否，说明</w:t>
            </w:r>
            <w:r>
              <w:rPr>
                <w:rFonts w:hint="eastAsia" w:ascii="宋体" w:hAnsi="宋体" w:eastAsia="宋体" w:cs="Times New Roman"/>
                <w:color w:val="0000FF"/>
                <w:szCs w:val="21"/>
                <w:highlight w:val="none"/>
                <w:u w:val="single"/>
                <w:lang w:val="en-US" w:eastAsia="zh-CN"/>
              </w:rPr>
              <w:t xml:space="preserve">                         </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u w:val="single"/>
                <w:lang w:val="en-US" w:eastAsia="zh-CN"/>
              </w:rPr>
            </w:pP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val="en-US" w:eastAsia="zh-CN"/>
              </w:rPr>
              <w:t>车间内废弃物处置点应远离食品设施，以防止虫害孳生。</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u w:val="single"/>
                <w:lang w:val="en-US" w:eastAsia="zh-CN"/>
              </w:rPr>
            </w:pPr>
            <w:r>
              <w:rPr>
                <w:rFonts w:hint="eastAsia" w:ascii="宋体" w:hAnsi="宋体" w:eastAsia="宋体" w:cs="Times New Roman"/>
                <w:color w:val="0000FF"/>
                <w:szCs w:val="21"/>
                <w:highlight w:val="none"/>
                <w:lang w:eastAsia="zh-CN"/>
              </w:rPr>
              <w:sym w:font="Wingdings 2" w:char="0052"/>
            </w:r>
            <w:r>
              <w:rPr>
                <w:rFonts w:hint="eastAsia" w:ascii="Times New Roman" w:hAnsi="Times New Roman" w:eastAsia="宋体" w:cs="Times New Roman"/>
                <w:color w:val="0000FF"/>
                <w:szCs w:val="21"/>
                <w:highlight w:val="none"/>
                <w:lang w:val="en-US" w:eastAsia="zh-CN"/>
              </w:rPr>
              <w:t>是</w:t>
            </w:r>
            <w:r>
              <w:rPr>
                <w:rFonts w:hint="eastAsia" w:ascii="Times New Roman" w:hAnsi="Times New Roman" w:eastAsia="宋体" w:cs="Times New Roman"/>
                <w:color w:val="0000FF"/>
                <w:szCs w:val="21"/>
                <w:highlight w:val="none"/>
              </w:rPr>
              <w:t xml:space="preserve">   </w:t>
            </w:r>
            <w:r>
              <w:rPr>
                <w:rFonts w:hint="eastAsia" w:ascii="Times New Roman" w:hAnsi="Times New Roman" w:eastAsia="宋体" w:cs="Times New Roman"/>
                <w:color w:val="0000FF"/>
                <w:szCs w:val="21"/>
                <w:highlight w:val="none"/>
                <w:lang w:val="en-US" w:eastAsia="zh-CN"/>
              </w:rPr>
              <w:t xml:space="preserve"> </w:t>
            </w:r>
            <w:r>
              <w:rPr>
                <w:rFonts w:hint="eastAsia" w:ascii="Times New Roman" w:hAnsi="Times New Roman" w:eastAsia="宋体" w:cs="Times New Roman"/>
                <w:color w:val="0000FF"/>
                <w:szCs w:val="21"/>
                <w:highlight w:val="none"/>
              </w:rPr>
              <w:t xml:space="preserve"> </w:t>
            </w:r>
            <w:r>
              <w:rPr>
                <w:rFonts w:hint="eastAsia" w:ascii="宋体" w:hAnsi="宋体" w:eastAsia="宋体" w:cs="Times New Roman"/>
                <w:color w:val="0000FF"/>
                <w:szCs w:val="21"/>
                <w:highlight w:val="none"/>
                <w:lang w:eastAsia="zh-CN"/>
              </w:rPr>
              <w:t>□</w:t>
            </w:r>
            <w:r>
              <w:rPr>
                <w:rFonts w:hint="eastAsia" w:ascii="宋体" w:hAnsi="宋体" w:eastAsia="宋体" w:cs="Times New Roman"/>
                <w:color w:val="0000FF"/>
                <w:szCs w:val="21"/>
                <w:highlight w:val="none"/>
                <w:lang w:val="en-US" w:eastAsia="zh-CN"/>
              </w:rPr>
              <w:t>否，说明</w:t>
            </w:r>
            <w:r>
              <w:rPr>
                <w:rFonts w:hint="eastAsia" w:ascii="宋体" w:hAnsi="宋体" w:eastAsia="宋体" w:cs="Times New Roman"/>
                <w:color w:val="0000FF"/>
                <w:szCs w:val="21"/>
                <w:highlight w:val="none"/>
                <w:u w:val="single"/>
                <w:lang w:val="en-US" w:eastAsia="zh-CN"/>
              </w:rPr>
              <w:t xml:space="preserve">                         </w:t>
            </w:r>
          </w:p>
          <w:p>
            <w:pPr>
              <w:keepNext w:val="0"/>
              <w:keepLines w:val="0"/>
              <w:numPr>
                <w:ilvl w:val="0"/>
                <w:numId w:val="0"/>
              </w:numPr>
              <w:suppressLineNumbers w:val="0"/>
              <w:spacing w:before="0" w:beforeAutospacing="0" w:after="0" w:afterAutospacing="0"/>
              <w:ind w:left="0" w:leftChars="0" w:right="0"/>
              <w:rPr>
                <w:rFonts w:hint="default" w:ascii="宋体" w:hAnsi="宋体" w:eastAsia="宋体" w:cs="Times New Roman"/>
                <w:color w:val="0000FF"/>
                <w:szCs w:val="21"/>
                <w:highlight w:val="none"/>
                <w:lang w:val="en-US" w:eastAsia="zh-CN"/>
              </w:rPr>
            </w:pP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val="en-US" w:eastAsia="zh-CN"/>
              </w:rPr>
              <w:t>场所外废弃物放置场所应与食品加工场所隔离防止污染。</w:t>
            </w:r>
          </w:p>
          <w:p>
            <w:pPr>
              <w:keepNext w:val="0"/>
              <w:keepLines w:val="0"/>
              <w:numPr>
                <w:ilvl w:val="0"/>
                <w:numId w:val="0"/>
              </w:numPr>
              <w:suppressLineNumbers w:val="0"/>
              <w:spacing w:before="0" w:beforeAutospacing="0" w:after="0" w:afterAutospacing="0"/>
              <w:ind w:left="0" w:leftChars="0" w:right="0"/>
              <w:rPr>
                <w:rFonts w:hint="default"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eastAsia="zh-CN"/>
              </w:rPr>
              <w:sym w:font="Wingdings 2" w:char="0052"/>
            </w:r>
            <w:r>
              <w:rPr>
                <w:rFonts w:hint="eastAsia" w:ascii="Times New Roman" w:hAnsi="Times New Roman" w:eastAsia="宋体" w:cs="Times New Roman"/>
                <w:color w:val="0000FF"/>
                <w:szCs w:val="21"/>
                <w:highlight w:val="none"/>
                <w:lang w:val="en-US" w:eastAsia="zh-CN"/>
              </w:rPr>
              <w:t>是</w:t>
            </w:r>
            <w:r>
              <w:rPr>
                <w:rFonts w:hint="eastAsia" w:ascii="Times New Roman" w:hAnsi="Times New Roman" w:eastAsia="宋体" w:cs="Times New Roman"/>
                <w:color w:val="0000FF"/>
                <w:szCs w:val="21"/>
                <w:highlight w:val="none"/>
              </w:rPr>
              <w:t xml:space="preserve">   </w:t>
            </w:r>
            <w:r>
              <w:rPr>
                <w:rFonts w:hint="eastAsia" w:ascii="Times New Roman" w:hAnsi="Times New Roman" w:eastAsia="宋体" w:cs="Times New Roman"/>
                <w:color w:val="0000FF"/>
                <w:szCs w:val="21"/>
                <w:highlight w:val="none"/>
                <w:lang w:val="en-US" w:eastAsia="zh-CN"/>
              </w:rPr>
              <w:t xml:space="preserve"> </w:t>
            </w:r>
            <w:r>
              <w:rPr>
                <w:rFonts w:hint="eastAsia" w:ascii="Times New Roman" w:hAnsi="Times New Roman" w:eastAsia="宋体" w:cs="Times New Roman"/>
                <w:color w:val="0000FF"/>
                <w:szCs w:val="21"/>
                <w:highlight w:val="none"/>
              </w:rPr>
              <w:t xml:space="preserve"> </w:t>
            </w:r>
            <w:r>
              <w:rPr>
                <w:rFonts w:hint="eastAsia" w:ascii="宋体" w:hAnsi="宋体" w:eastAsia="宋体" w:cs="Times New Roman"/>
                <w:color w:val="0000FF"/>
                <w:szCs w:val="21"/>
                <w:highlight w:val="none"/>
                <w:lang w:eastAsia="zh-CN"/>
              </w:rPr>
              <w:t>□</w:t>
            </w:r>
            <w:r>
              <w:rPr>
                <w:rFonts w:hint="eastAsia" w:ascii="宋体" w:hAnsi="宋体" w:eastAsia="宋体" w:cs="Times New Roman"/>
                <w:color w:val="0000FF"/>
                <w:szCs w:val="21"/>
                <w:highlight w:val="none"/>
                <w:lang w:val="en-US" w:eastAsia="zh-CN"/>
              </w:rPr>
              <w:t>否，说明</w:t>
            </w:r>
            <w:r>
              <w:rPr>
                <w:rFonts w:hint="eastAsia" w:ascii="宋体" w:hAnsi="宋体" w:eastAsia="宋体" w:cs="Times New Roman"/>
                <w:color w:val="0000FF"/>
                <w:szCs w:val="21"/>
                <w:highlight w:val="none"/>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B8CCE4" w:themeFill="accent1" w:themeFillTint="66"/>
            <w:vAlign w:val="center"/>
          </w:tcPr>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lang w:val="en-US" w:eastAsia="zh-CN"/>
              </w:rPr>
              <w:t xml:space="preserve">7 </w:t>
            </w:r>
            <w:r>
              <w:rPr>
                <w:rFonts w:hint="eastAsia" w:ascii="宋体" w:hAnsi="宋体" w:eastAsia="宋体" w:cs="Times New Roman"/>
                <w:color w:val="0000FF"/>
                <w:szCs w:val="21"/>
                <w:highlight w:val="none"/>
              </w:rPr>
              <w:t>设备与维护</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rPr>
              <w:t>企业制订了</w:t>
            </w:r>
            <w:r>
              <w:rPr>
                <w:rFonts w:hint="eastAsia" w:ascii="宋体" w:hAnsi="宋体" w:eastAsia="宋体" w:cs="Times New Roman"/>
                <w:color w:val="0000FF"/>
                <w:szCs w:val="21"/>
                <w:highlight w:val="none"/>
                <w:u w:val="single"/>
              </w:rPr>
              <w:t xml:space="preserve">   202</w:t>
            </w:r>
            <w:r>
              <w:rPr>
                <w:rFonts w:hint="eastAsia" w:ascii="宋体" w:hAnsi="宋体" w:cs="Times New Roman"/>
                <w:color w:val="0000FF"/>
                <w:szCs w:val="21"/>
                <w:highlight w:val="none"/>
                <w:u w:val="single"/>
                <w:lang w:val="en-US" w:eastAsia="zh-CN"/>
              </w:rPr>
              <w:t>1-2022</w:t>
            </w:r>
            <w:r>
              <w:rPr>
                <w:rFonts w:hint="eastAsia" w:ascii="宋体" w:hAnsi="宋体" w:eastAsia="宋体" w:cs="Times New Roman"/>
                <w:color w:val="0000FF"/>
                <w:szCs w:val="21"/>
                <w:highlight w:val="none"/>
                <w:u w:val="single"/>
              </w:rPr>
              <w:t xml:space="preserve">  </w:t>
            </w:r>
            <w:r>
              <w:rPr>
                <w:rFonts w:hint="eastAsia" w:ascii="宋体" w:hAnsi="宋体" w:eastAsia="宋体" w:cs="Times New Roman"/>
                <w:color w:val="0000FF"/>
                <w:szCs w:val="21"/>
                <w:highlight w:val="none"/>
              </w:rPr>
              <w:t>年度的</w:t>
            </w:r>
            <w:r>
              <w:rPr>
                <w:rFonts w:hint="eastAsia" w:ascii="宋体" w:hAnsi="宋体" w:cs="Times New Roman"/>
                <w:color w:val="0000FF"/>
                <w:szCs w:val="21"/>
                <w:highlight w:val="none"/>
                <w:lang w:val="en-US" w:eastAsia="zh-CN"/>
              </w:rPr>
              <w:t xml:space="preserve"> </w:t>
            </w:r>
            <w:r>
              <w:rPr>
                <w:rFonts w:hint="eastAsia" w:ascii="宋体" w:hAnsi="宋体" w:eastAsia="宋体" w:cs="Times New Roman"/>
                <w:color w:val="0000FF"/>
                <w:szCs w:val="21"/>
                <w:highlight w:val="none"/>
                <w:u w:val="single"/>
              </w:rPr>
              <w:t>设施、设备</w:t>
            </w:r>
            <w:r>
              <w:rPr>
                <w:rFonts w:hint="eastAsia" w:ascii="宋体" w:hAnsi="宋体" w:cs="Times New Roman"/>
                <w:color w:val="0000FF"/>
                <w:szCs w:val="21"/>
                <w:highlight w:val="none"/>
                <w:u w:val="single"/>
                <w:lang w:val="en-US" w:eastAsia="zh-CN"/>
              </w:rPr>
              <w:t xml:space="preserve"> </w:t>
            </w:r>
            <w:r>
              <w:rPr>
                <w:rFonts w:hint="eastAsia" w:ascii="宋体" w:hAnsi="宋体" w:eastAsia="宋体" w:cs="Times New Roman"/>
                <w:color w:val="0000FF"/>
                <w:szCs w:val="21"/>
                <w:highlight w:val="none"/>
              </w:rPr>
              <w:t>等的维护保养计划</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rPr>
              <w:t>检查维护保养计划的具体实施记录</w:t>
            </w:r>
          </w:p>
          <w:p>
            <w:pPr>
              <w:keepNext w:val="0"/>
              <w:keepLines w:val="0"/>
              <w:numPr>
                <w:ilvl w:val="0"/>
                <w:numId w:val="20"/>
              </w:numPr>
              <w:suppressLineNumbers w:val="0"/>
              <w:spacing w:before="0" w:beforeAutospacing="0" w:after="0" w:afterAutospacing="0"/>
              <w:ind w:left="420" w:leftChars="0" w:right="0" w:hanging="420" w:firstLineChars="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rPr>
              <w:t></w:t>
            </w:r>
            <w:r>
              <w:rPr>
                <w:rFonts w:hint="eastAsia" w:ascii="宋体" w:hAnsi="宋体" w:cs="Times New Roman"/>
                <w:color w:val="0000FF"/>
                <w:szCs w:val="21"/>
                <w:highlight w:val="none"/>
                <w:lang w:val="en-US" w:eastAsia="zh-CN"/>
              </w:rPr>
              <w:t>生产加工设备</w:t>
            </w:r>
            <w:r>
              <w:rPr>
                <w:rFonts w:hint="eastAsia" w:ascii="宋体" w:hAnsi="宋体" w:eastAsia="宋体" w:cs="Times New Roman"/>
                <w:color w:val="0000FF"/>
                <w:szCs w:val="21"/>
                <w:highlight w:val="none"/>
              </w:rPr>
              <w:t>设施</w:t>
            </w:r>
          </w:p>
          <w:p>
            <w:pPr>
              <w:keepNext w:val="0"/>
              <w:keepLines w:val="0"/>
              <w:numPr>
                <w:ilvl w:val="0"/>
                <w:numId w:val="20"/>
              </w:numPr>
              <w:suppressLineNumbers w:val="0"/>
              <w:spacing w:before="0" w:beforeAutospacing="0" w:after="0" w:afterAutospacing="0"/>
              <w:ind w:left="420" w:leftChars="0" w:right="0" w:hanging="420" w:firstLineChars="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rPr>
              <w:t></w:t>
            </w:r>
            <w:r>
              <w:rPr>
                <w:rFonts w:hint="eastAsia" w:ascii="宋体" w:hAnsi="宋体" w:cs="Times New Roman"/>
                <w:color w:val="0000FF"/>
                <w:szCs w:val="21"/>
                <w:highlight w:val="none"/>
                <w:lang w:val="en-US" w:eastAsia="zh-CN"/>
              </w:rPr>
              <w:t xml:space="preserve"> 车辆维保等</w:t>
            </w:r>
          </w:p>
          <w:p>
            <w:pPr>
              <w:keepNext w:val="0"/>
              <w:keepLines w:val="0"/>
              <w:numPr>
                <w:ilvl w:val="0"/>
                <w:numId w:val="20"/>
              </w:numPr>
              <w:suppressLineNumbers w:val="0"/>
              <w:spacing w:before="0" w:beforeAutospacing="0" w:after="0" w:afterAutospacing="0"/>
              <w:ind w:left="420" w:leftChars="0" w:right="0" w:hanging="420" w:firstLineChars="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rPr>
              <w:t></w:t>
            </w:r>
            <w:r>
              <w:rPr>
                <w:rFonts w:hint="eastAsia" w:ascii="宋体" w:hAnsi="宋体" w:cs="Times New Roman"/>
                <w:color w:val="0000FF"/>
                <w:szCs w:val="21"/>
                <w:highlight w:val="none"/>
                <w:lang w:val="en-US" w:eastAsia="zh-CN"/>
              </w:rPr>
              <w:t xml:space="preserve"> </w:t>
            </w:r>
          </w:p>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r>
              <w:rPr>
                <w:rFonts w:hint="eastAsia" w:ascii="宋体" w:hAnsi="宋体" w:eastAsia="宋体" w:cs="Times New Roman"/>
                <w:color w:val="0000FF"/>
                <w:szCs w:val="21"/>
                <w:highlight w:val="none"/>
              </w:rPr>
              <w:t>现场观察</w:t>
            </w:r>
            <w:r>
              <w:rPr>
                <w:rFonts w:hint="eastAsia" w:ascii="宋体" w:hAnsi="宋体" w:cs="Times New Roman"/>
                <w:color w:val="0000FF"/>
                <w:szCs w:val="21"/>
                <w:highlight w:val="none"/>
                <w:lang w:val="en-US" w:eastAsia="zh-CN"/>
              </w:rPr>
              <w:t>厂区、生产车间</w:t>
            </w:r>
            <w:r>
              <w:rPr>
                <w:rFonts w:hint="eastAsia" w:ascii="宋体" w:hAnsi="宋体" w:eastAsia="宋体" w:cs="Times New Roman"/>
                <w:color w:val="0000FF"/>
                <w:szCs w:val="21"/>
                <w:highlight w:val="none"/>
              </w:rPr>
              <w:t>、</w:t>
            </w:r>
            <w:r>
              <w:rPr>
                <w:rFonts w:hint="eastAsia" w:ascii="宋体" w:hAnsi="宋体" w:cs="Times New Roman"/>
                <w:color w:val="0000FF"/>
                <w:szCs w:val="21"/>
                <w:highlight w:val="none"/>
                <w:lang w:val="en-US" w:eastAsia="zh-CN"/>
              </w:rPr>
              <w:t>生产加工</w:t>
            </w:r>
            <w:r>
              <w:rPr>
                <w:rFonts w:hint="eastAsia" w:ascii="宋体" w:hAnsi="宋体" w:eastAsia="宋体" w:cs="Times New Roman"/>
                <w:color w:val="0000FF"/>
                <w:szCs w:val="21"/>
                <w:highlight w:val="none"/>
              </w:rPr>
              <w:t>设施、设备等具体状况</w:t>
            </w:r>
            <w:r>
              <w:rPr>
                <w:rFonts w:hint="eastAsia" w:ascii="宋体" w:hAnsi="宋体" w:eastAsia="宋体" w:cs="Times New Roman"/>
                <w:color w:val="0000FF"/>
                <w:szCs w:val="21"/>
                <w:highlight w:val="none"/>
                <w:lang w:eastAsia="zh-CN"/>
              </w:rPr>
              <w:t>□</w:t>
            </w:r>
            <w:r>
              <w:rPr>
                <w:rFonts w:hint="eastAsia" w:ascii="宋体" w:hAnsi="宋体" w:eastAsia="宋体" w:cs="Times New Roman"/>
                <w:color w:val="0000FF"/>
                <w:szCs w:val="21"/>
                <w:highlight w:val="none"/>
              </w:rPr>
              <w:t>良好/■/基本符合□不良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r>
              <w:rPr>
                <w:rFonts w:hint="eastAsia" w:ascii="宋体" w:hAnsi="宋体" w:eastAsia="宋体" w:cs="Times New Roman"/>
                <w:color w:val="0000FF"/>
                <w:szCs w:val="21"/>
                <w:lang w:val="en-US" w:eastAsia="zh-CN"/>
              </w:rPr>
              <w:t xml:space="preserve">8 </w:t>
            </w:r>
            <w:r>
              <w:rPr>
                <w:rFonts w:hint="eastAsia" w:ascii="宋体" w:hAnsi="宋体" w:eastAsia="宋体" w:cs="Times New Roman"/>
                <w:color w:val="0000FF"/>
                <w:szCs w:val="21"/>
              </w:rPr>
              <w:t>产品污染风险和隔离</w:t>
            </w:r>
          </w:p>
          <w:p>
            <w:pPr>
              <w:keepNext w:val="0"/>
              <w:keepLines w:val="0"/>
              <w:numPr>
                <w:ilvl w:val="0"/>
                <w:numId w:val="0"/>
              </w:numPr>
              <w:suppressLineNumbers w:val="0"/>
              <w:spacing w:before="0" w:beforeAutospacing="0" w:after="0" w:afterAutospacing="0"/>
              <w:ind w:left="0" w:leftChars="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微生物污染控制措施——</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 xml:space="preserve">清洁 </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 xml:space="preserve">消毒  </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 xml:space="preserve">生熟分开 </w:t>
            </w:r>
            <w:r>
              <w:rPr>
                <w:rFonts w:hint="eastAsia" w:ascii="宋体" w:hAnsi="宋体" w:eastAsia="宋体" w:cs="Times New Roman"/>
                <w:color w:val="0000FF"/>
                <w:szCs w:val="21"/>
                <w:lang w:eastAsia="zh-CN"/>
              </w:rPr>
              <w:sym w:font="Wingdings 2" w:char="00A3"/>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lang w:val="en-US" w:eastAsia="zh-CN"/>
              </w:rPr>
            </w:pPr>
          </w:p>
          <w:p>
            <w:pPr>
              <w:keepNext w:val="0"/>
              <w:keepLines w:val="0"/>
              <w:numPr>
                <w:ilvl w:val="0"/>
                <w:numId w:val="0"/>
              </w:numPr>
              <w:suppressLineNumbers w:val="0"/>
              <w:spacing w:before="0" w:beforeAutospacing="0" w:after="0" w:afterAutospacing="0"/>
              <w:ind w:left="0" w:leftChars="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化学污染控制措施——</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 xml:space="preserve">专人管理 </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 xml:space="preserve">专库存放  </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 xml:space="preserve">专柜存放 </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按量领用</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lang w:val="en-US" w:eastAsia="zh-CN"/>
              </w:rPr>
            </w:pPr>
          </w:p>
          <w:p>
            <w:pPr>
              <w:keepNext w:val="0"/>
              <w:keepLines w:val="0"/>
              <w:numPr>
                <w:ilvl w:val="0"/>
                <w:numId w:val="0"/>
              </w:numPr>
              <w:suppressLineNumbers w:val="0"/>
              <w:spacing w:before="0" w:beforeAutospacing="0" w:after="0" w:afterAutospacing="0"/>
              <w:ind w:left="0" w:leftChars="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物理污染控制措施——</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 xml:space="preserve">玻璃管制 </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 xml:space="preserve">设备维护  </w:t>
            </w:r>
            <w:r>
              <w:rPr>
                <w:rFonts w:hint="eastAsia" w:ascii="宋体" w:hAnsi="宋体" w:eastAsia="宋体" w:cs="Times New Roman"/>
                <w:color w:val="0000FF"/>
                <w:szCs w:val="21"/>
                <w:lang w:eastAsia="zh-CN"/>
              </w:rPr>
              <w:sym w:font="Wingdings 2" w:char="00A3"/>
            </w:r>
            <w:r>
              <w:rPr>
                <w:rFonts w:hint="eastAsia" w:ascii="宋体" w:hAnsi="宋体" w:eastAsia="宋体" w:cs="Times New Roman"/>
                <w:color w:val="0000FF"/>
                <w:szCs w:val="21"/>
                <w:lang w:val="en-US" w:eastAsia="zh-CN"/>
              </w:rPr>
              <w:t xml:space="preserve">金属探测 </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 xml:space="preserve">定期检查 </w:t>
            </w:r>
          </w:p>
          <w:p>
            <w:pPr>
              <w:keepNext w:val="0"/>
              <w:keepLines w:val="0"/>
              <w:numPr>
                <w:ilvl w:val="0"/>
                <w:numId w:val="0"/>
              </w:numPr>
              <w:suppressLineNumbers w:val="0"/>
              <w:spacing w:before="0" w:beforeAutospacing="0" w:after="0" w:afterAutospacing="0"/>
              <w:ind w:left="0" w:leftChars="0" w:right="0"/>
              <w:rPr>
                <w:rFonts w:hint="default" w:ascii="宋体" w:hAnsi="宋体" w:eastAsia="宋体" w:cs="Times New Roman"/>
                <w:color w:val="0000FF"/>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numPr>
                <w:ilvl w:val="0"/>
                <w:numId w:val="21"/>
              </w:numPr>
              <w:suppressLineNumbers w:val="0"/>
              <w:spacing w:before="0" w:beforeAutospacing="0" w:after="0" w:afterAutospacing="0"/>
              <w:ind w:left="0" w:right="0"/>
              <w:rPr>
                <w:rFonts w:hint="eastAsia" w:ascii="宋体" w:hAnsi="宋体" w:eastAsia="宋体" w:cs="Times New Roman"/>
                <w:color w:val="0000FF"/>
                <w:szCs w:val="21"/>
              </w:rPr>
            </w:pPr>
            <w:r>
              <w:rPr>
                <w:rFonts w:hint="eastAsia" w:ascii="宋体" w:hAnsi="宋体" w:eastAsia="宋体" w:cs="Times New Roman"/>
                <w:color w:val="0000FF"/>
                <w:szCs w:val="21"/>
              </w:rPr>
              <w:t>清洁消毒</w:t>
            </w:r>
          </w:p>
          <w:tbl>
            <w:tblPr>
              <w:tblStyle w:val="11"/>
              <w:tblW w:w="85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8"/>
              <w:gridCol w:w="851"/>
              <w:gridCol w:w="850"/>
              <w:gridCol w:w="1823"/>
              <w:gridCol w:w="1041"/>
              <w:gridCol w:w="1507"/>
              <w:gridCol w:w="1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tcPr>
                <w:p>
                  <w:pPr>
                    <w:rPr>
                      <w:rFonts w:ascii="宋体" w:hAnsi="宋体"/>
                      <w:szCs w:val="21"/>
                    </w:rPr>
                  </w:pPr>
                  <w:r>
                    <w:rPr>
                      <w:rFonts w:hint="eastAsia" w:ascii="宋体" w:hAnsi="宋体"/>
                      <w:szCs w:val="21"/>
                    </w:rPr>
                    <w:t>部位</w:t>
                  </w:r>
                </w:p>
              </w:tc>
              <w:tc>
                <w:tcPr>
                  <w:tcW w:w="851" w:type="dxa"/>
                </w:tcPr>
                <w:p>
                  <w:pPr>
                    <w:rPr>
                      <w:rFonts w:ascii="宋体" w:hAnsi="宋体"/>
                      <w:szCs w:val="21"/>
                    </w:rPr>
                  </w:pPr>
                  <w:r>
                    <w:rPr>
                      <w:rFonts w:hint="eastAsia" w:ascii="宋体" w:hAnsi="宋体"/>
                      <w:szCs w:val="21"/>
                    </w:rPr>
                    <w:t>水温</w:t>
                  </w:r>
                </w:p>
              </w:tc>
              <w:tc>
                <w:tcPr>
                  <w:tcW w:w="850" w:type="dxa"/>
                </w:tcPr>
                <w:p>
                  <w:pPr>
                    <w:rPr>
                      <w:rFonts w:ascii="宋体" w:hAnsi="宋体"/>
                      <w:szCs w:val="21"/>
                    </w:rPr>
                  </w:pPr>
                  <w:r>
                    <w:rPr>
                      <w:rFonts w:hint="eastAsia" w:ascii="宋体" w:hAnsi="宋体"/>
                      <w:szCs w:val="21"/>
                    </w:rPr>
                    <w:t>清洗剂</w:t>
                  </w:r>
                </w:p>
              </w:tc>
              <w:tc>
                <w:tcPr>
                  <w:tcW w:w="1823" w:type="dxa"/>
                </w:tcPr>
                <w:p>
                  <w:pPr>
                    <w:rPr>
                      <w:rFonts w:ascii="宋体" w:hAnsi="宋体"/>
                      <w:szCs w:val="21"/>
                    </w:rPr>
                  </w:pPr>
                  <w:r>
                    <w:rPr>
                      <w:rFonts w:hint="eastAsia" w:ascii="宋体" w:hAnsi="宋体"/>
                      <w:szCs w:val="21"/>
                    </w:rPr>
                    <w:t>消毒剂</w:t>
                  </w:r>
                </w:p>
              </w:tc>
              <w:tc>
                <w:tcPr>
                  <w:tcW w:w="1041" w:type="dxa"/>
                </w:tcPr>
                <w:p>
                  <w:pPr>
                    <w:rPr>
                      <w:rFonts w:ascii="宋体" w:hAnsi="宋体"/>
                      <w:szCs w:val="21"/>
                    </w:rPr>
                  </w:pPr>
                  <w:r>
                    <w:rPr>
                      <w:rFonts w:hint="eastAsia" w:ascii="宋体" w:hAnsi="宋体"/>
                      <w:szCs w:val="21"/>
                    </w:rPr>
                    <w:t>消毒剂浓度</w:t>
                  </w:r>
                </w:p>
              </w:tc>
              <w:tc>
                <w:tcPr>
                  <w:tcW w:w="1507" w:type="dxa"/>
                </w:tcPr>
                <w:p>
                  <w:pPr>
                    <w:rPr>
                      <w:rFonts w:ascii="宋体" w:hAnsi="宋体"/>
                      <w:szCs w:val="21"/>
                    </w:rPr>
                  </w:pPr>
                  <w:r>
                    <w:rPr>
                      <w:rFonts w:hint="eastAsia" w:ascii="宋体" w:hAnsi="宋体"/>
                      <w:szCs w:val="21"/>
                    </w:rPr>
                    <w:t>消毒时间</w:t>
                  </w:r>
                </w:p>
              </w:tc>
              <w:tc>
                <w:tcPr>
                  <w:tcW w:w="1090" w:type="dxa"/>
                </w:tcPr>
                <w:p>
                  <w:pPr>
                    <w:rPr>
                      <w:rFonts w:ascii="宋体" w:hAnsi="宋体"/>
                      <w:szCs w:val="21"/>
                    </w:rPr>
                  </w:pPr>
                  <w:r>
                    <w:rPr>
                      <w:rFonts w:hint="eastAsia" w:ascii="宋体" w:hAnsi="宋体"/>
                      <w:szCs w:val="21"/>
                    </w:rPr>
                    <w:t>消毒频次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tcPr>
                <w:p>
                  <w:pPr>
                    <w:rPr>
                      <w:rFonts w:ascii="宋体" w:hAnsi="宋体"/>
                      <w:szCs w:val="21"/>
                    </w:rPr>
                  </w:pPr>
                  <w:r>
                    <w:rPr>
                      <w:rFonts w:hint="eastAsia" w:ascii="宋体" w:hAnsi="宋体"/>
                      <w:szCs w:val="21"/>
                    </w:rPr>
                    <w:t>手</w:t>
                  </w:r>
                </w:p>
              </w:tc>
              <w:tc>
                <w:tcPr>
                  <w:tcW w:w="851" w:type="dxa"/>
                </w:tcPr>
                <w:p>
                  <w:pPr>
                    <w:rPr>
                      <w:rFonts w:ascii="宋体" w:hAnsi="宋体"/>
                      <w:szCs w:val="21"/>
                    </w:rPr>
                  </w:pPr>
                  <w:r>
                    <w:rPr>
                      <w:rFonts w:hint="eastAsia" w:ascii="宋体" w:hAnsi="宋体"/>
                      <w:szCs w:val="21"/>
                    </w:rPr>
                    <w:t>——</w:t>
                  </w:r>
                </w:p>
              </w:tc>
              <w:tc>
                <w:tcPr>
                  <w:tcW w:w="850" w:type="dxa"/>
                </w:tcPr>
                <w:p>
                  <w:pPr>
                    <w:rPr>
                      <w:rFonts w:ascii="宋体" w:hAnsi="宋体"/>
                      <w:szCs w:val="21"/>
                    </w:rPr>
                  </w:pPr>
                  <w:r>
                    <w:rPr>
                      <w:rFonts w:hint="eastAsia" w:ascii="宋体" w:hAnsi="宋体"/>
                      <w:szCs w:val="21"/>
                    </w:rPr>
                    <w:t>洗手液</w:t>
                  </w:r>
                </w:p>
              </w:tc>
              <w:tc>
                <w:tcPr>
                  <w:tcW w:w="1823" w:type="dxa"/>
                  <w:vAlign w:val="top"/>
                </w:tcPr>
                <w:p>
                  <w:pPr>
                    <w:rPr>
                      <w:rFonts w:hint="default" w:ascii="宋体" w:hAnsi="宋体" w:eastAsia="宋体" w:cs="Times New Roman"/>
                      <w:kern w:val="2"/>
                      <w:sz w:val="21"/>
                      <w:szCs w:val="21"/>
                      <w:lang w:val="en-US" w:eastAsia="zh-CN" w:bidi="ar-SA"/>
                    </w:rPr>
                  </w:pPr>
                  <w:r>
                    <w:rPr>
                      <w:rFonts w:hint="eastAsia" w:ascii="宋体" w:hAnsi="宋体"/>
                      <w:szCs w:val="21"/>
                    </w:rPr>
                    <w:t>酒精</w:t>
                  </w:r>
                </w:p>
              </w:tc>
              <w:tc>
                <w:tcPr>
                  <w:tcW w:w="1041" w:type="dxa"/>
                  <w:vAlign w:val="top"/>
                </w:tcPr>
                <w:p>
                  <w:pPr>
                    <w:rPr>
                      <w:rFonts w:ascii="宋体" w:hAnsi="宋体" w:eastAsia="宋体" w:cs="Times New Roman"/>
                      <w:kern w:val="2"/>
                      <w:sz w:val="21"/>
                      <w:szCs w:val="21"/>
                      <w:lang w:val="en-US" w:eastAsia="zh-CN" w:bidi="ar-SA"/>
                    </w:rPr>
                  </w:pPr>
                  <w:r>
                    <w:rPr>
                      <w:rFonts w:hint="eastAsia" w:ascii="宋体" w:hAnsi="宋体"/>
                      <w:szCs w:val="21"/>
                    </w:rPr>
                    <w:t>75%</w:t>
                  </w:r>
                </w:p>
              </w:tc>
              <w:tc>
                <w:tcPr>
                  <w:tcW w:w="1507" w:type="dxa"/>
                  <w:vAlign w:val="top"/>
                </w:tcPr>
                <w:p>
                  <w:pPr>
                    <w:rPr>
                      <w:rFonts w:ascii="宋体" w:hAnsi="宋体" w:eastAsia="宋体" w:cs="Times New Roman"/>
                      <w:kern w:val="2"/>
                      <w:sz w:val="21"/>
                      <w:szCs w:val="21"/>
                      <w:lang w:val="en-US" w:eastAsia="zh-CN" w:bidi="ar-SA"/>
                    </w:rPr>
                  </w:pPr>
                  <w:r>
                    <w:rPr>
                      <w:rFonts w:hint="eastAsia" w:ascii="宋体" w:hAnsi="宋体"/>
                      <w:szCs w:val="21"/>
                    </w:rPr>
                    <w:t>每班次上岗前</w:t>
                  </w:r>
                </w:p>
              </w:tc>
              <w:tc>
                <w:tcPr>
                  <w:tcW w:w="1090" w:type="dxa"/>
                </w:tcPr>
                <w:p>
                  <w:pPr>
                    <w:rPr>
                      <w:rFonts w:ascii="宋体" w:hAnsi="宋体"/>
                      <w:szCs w:val="21"/>
                    </w:rPr>
                  </w:pP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tcPr>
                <w:p>
                  <w:pPr>
                    <w:rPr>
                      <w:rFonts w:ascii="宋体" w:hAnsi="宋体"/>
                      <w:szCs w:val="21"/>
                    </w:rPr>
                  </w:pPr>
                  <w:r>
                    <w:rPr>
                      <w:rFonts w:hint="eastAsia" w:ascii="宋体" w:hAnsi="宋体"/>
                      <w:szCs w:val="21"/>
                    </w:rPr>
                    <w:t>工器具</w:t>
                  </w:r>
                </w:p>
              </w:tc>
              <w:tc>
                <w:tcPr>
                  <w:tcW w:w="851" w:type="dxa"/>
                </w:tcPr>
                <w:p>
                  <w:pPr>
                    <w:rPr>
                      <w:rFonts w:ascii="宋体" w:hAnsi="宋体"/>
                      <w:szCs w:val="21"/>
                    </w:rPr>
                  </w:pPr>
                  <w:r>
                    <w:rPr>
                      <w:rFonts w:hint="eastAsia" w:ascii="宋体" w:hAnsi="宋体"/>
                      <w:szCs w:val="21"/>
                    </w:rPr>
                    <w:t>——</w:t>
                  </w:r>
                </w:p>
              </w:tc>
              <w:tc>
                <w:tcPr>
                  <w:tcW w:w="850" w:type="dxa"/>
                </w:tcPr>
                <w:p>
                  <w:pPr>
                    <w:rPr>
                      <w:rFonts w:ascii="宋体" w:hAnsi="宋体"/>
                      <w:szCs w:val="21"/>
                    </w:rPr>
                  </w:pPr>
                  <w:r>
                    <w:rPr>
                      <w:rFonts w:hint="eastAsia" w:ascii="宋体" w:hAnsi="宋体"/>
                      <w:szCs w:val="21"/>
                    </w:rPr>
                    <w:t>——</w:t>
                  </w:r>
                </w:p>
              </w:tc>
              <w:tc>
                <w:tcPr>
                  <w:tcW w:w="1823" w:type="dxa"/>
                  <w:vAlign w:val="top"/>
                </w:tcPr>
                <w:p>
                  <w:r>
                    <w:rPr>
                      <w:rFonts w:hint="eastAsia"/>
                    </w:rPr>
                    <w:t>84消毒液</w:t>
                  </w:r>
                </w:p>
                <w:p>
                  <w:pPr>
                    <w:pStyle w:val="6"/>
                    <w:rPr>
                      <w:rFonts w:hint="default" w:ascii="Times New Roman" w:hAnsi="Times New Roman" w:eastAsia="宋体" w:cs="Times New Roman"/>
                      <w:kern w:val="2"/>
                      <w:sz w:val="18"/>
                      <w:szCs w:val="18"/>
                      <w:lang w:val="en-US" w:eastAsia="zh-CN" w:bidi="ar-SA"/>
                    </w:rPr>
                  </w:pPr>
                  <w:r>
                    <w:rPr>
                      <w:rFonts w:hint="eastAsia" w:ascii="宋体" w:hAnsi="宋体"/>
                      <w:szCs w:val="21"/>
                    </w:rPr>
                    <w:t>热风消毒</w:t>
                  </w:r>
                </w:p>
              </w:tc>
              <w:tc>
                <w:tcPr>
                  <w:tcW w:w="1041" w:type="dxa"/>
                  <w:vAlign w:val="top"/>
                </w:tcPr>
                <w:p>
                  <w:r>
                    <w:t>250</w:t>
                  </w:r>
                  <w:r>
                    <w:rPr>
                      <w:rFonts w:hint="eastAsia"/>
                    </w:rPr>
                    <w:t>ppm</w:t>
                  </w:r>
                </w:p>
                <w:p>
                  <w:pPr>
                    <w:pStyle w:val="6"/>
                    <w:rPr>
                      <w:rFonts w:ascii="Times New Roman" w:hAnsi="Times New Roman" w:eastAsia="宋体" w:cs="Times New Roman"/>
                      <w:kern w:val="2"/>
                      <w:sz w:val="18"/>
                      <w:szCs w:val="18"/>
                      <w:lang w:val="en-US" w:eastAsia="zh-CN" w:bidi="ar-SA"/>
                    </w:rPr>
                  </w:pPr>
                  <w:r>
                    <w:rPr>
                      <w:rFonts w:hint="eastAsia" w:ascii="宋体" w:hAnsi="宋体"/>
                      <w:szCs w:val="21"/>
                    </w:rPr>
                    <w:t>——</w:t>
                  </w:r>
                </w:p>
              </w:tc>
              <w:tc>
                <w:tcPr>
                  <w:tcW w:w="1507" w:type="dxa"/>
                  <w:vAlign w:val="top"/>
                </w:tcPr>
                <w:p>
                  <w:pPr>
                    <w:rPr>
                      <w:rFonts w:ascii="宋体" w:hAnsi="宋体" w:eastAsia="宋体" w:cs="Times New Roman"/>
                      <w:kern w:val="2"/>
                      <w:sz w:val="21"/>
                      <w:szCs w:val="21"/>
                      <w:lang w:val="en-US" w:eastAsia="zh-CN" w:bidi="ar-SA"/>
                    </w:rPr>
                  </w:pPr>
                  <w:r>
                    <w:rPr>
                      <w:rFonts w:hint="eastAsia" w:ascii="宋体" w:hAnsi="宋体"/>
                      <w:szCs w:val="21"/>
                    </w:rPr>
                    <w:t>每班次结束后</w:t>
                  </w:r>
                </w:p>
              </w:tc>
              <w:tc>
                <w:tcPr>
                  <w:tcW w:w="1090" w:type="dxa"/>
                </w:tcPr>
                <w:p>
                  <w:pPr>
                    <w:rPr>
                      <w:rFonts w:ascii="宋体" w:hAnsi="宋体"/>
                      <w:szCs w:val="21"/>
                    </w:rPr>
                  </w:pP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tcPr>
                <w:p>
                  <w:pPr>
                    <w:rPr>
                      <w:rFonts w:ascii="宋体" w:hAnsi="宋体"/>
                      <w:szCs w:val="21"/>
                      <w:highlight w:val="none"/>
                    </w:rPr>
                  </w:pPr>
                  <w:r>
                    <w:rPr>
                      <w:rFonts w:hint="eastAsia" w:ascii="宋体" w:hAnsi="宋体"/>
                      <w:szCs w:val="21"/>
                      <w:highlight w:val="none"/>
                    </w:rPr>
                    <w:t>靴底</w:t>
                  </w:r>
                </w:p>
              </w:tc>
              <w:tc>
                <w:tcPr>
                  <w:tcW w:w="851" w:type="dxa"/>
                </w:tcPr>
                <w:p>
                  <w:pPr>
                    <w:rPr>
                      <w:rFonts w:ascii="宋体" w:hAnsi="宋体"/>
                      <w:szCs w:val="21"/>
                      <w:highlight w:val="none"/>
                    </w:rPr>
                  </w:pPr>
                  <w:r>
                    <w:rPr>
                      <w:rFonts w:hint="eastAsia" w:ascii="宋体" w:hAnsi="宋体"/>
                      <w:szCs w:val="21"/>
                      <w:highlight w:val="none"/>
                    </w:rPr>
                    <w:t>——</w:t>
                  </w:r>
                </w:p>
              </w:tc>
              <w:tc>
                <w:tcPr>
                  <w:tcW w:w="850" w:type="dxa"/>
                </w:tcPr>
                <w:p>
                  <w:pPr>
                    <w:rPr>
                      <w:rFonts w:ascii="宋体" w:hAnsi="宋体"/>
                      <w:szCs w:val="21"/>
                      <w:highlight w:val="none"/>
                    </w:rPr>
                  </w:pPr>
                  <w:r>
                    <w:rPr>
                      <w:rFonts w:hint="eastAsia" w:ascii="宋体" w:hAnsi="宋体"/>
                      <w:szCs w:val="21"/>
                      <w:highlight w:val="none"/>
                    </w:rPr>
                    <w:t>——</w:t>
                  </w:r>
                </w:p>
              </w:tc>
              <w:tc>
                <w:tcPr>
                  <w:tcW w:w="1823" w:type="dxa"/>
                  <w:vAlign w:val="top"/>
                </w:tcPr>
                <w:p>
                  <w:pPr>
                    <w:rPr>
                      <w:rFonts w:ascii="宋体" w:hAnsi="宋体" w:eastAsia="宋体" w:cs="Times New Roman"/>
                      <w:kern w:val="2"/>
                      <w:sz w:val="21"/>
                      <w:szCs w:val="21"/>
                      <w:lang w:val="en-US" w:eastAsia="zh-CN" w:bidi="ar-SA"/>
                    </w:rPr>
                  </w:pPr>
                  <w:r>
                    <w:rPr>
                      <w:rFonts w:hint="eastAsia" w:ascii="宋体" w:hAnsi="宋体"/>
                      <w:szCs w:val="21"/>
                    </w:rPr>
                    <w:t>84消毒液</w:t>
                  </w:r>
                </w:p>
              </w:tc>
              <w:tc>
                <w:tcPr>
                  <w:tcW w:w="1041" w:type="dxa"/>
                  <w:vAlign w:val="top"/>
                </w:tcPr>
                <w:p>
                  <w:pPr>
                    <w:rPr>
                      <w:rFonts w:ascii="宋体" w:hAnsi="宋体" w:eastAsia="宋体" w:cs="Times New Roman"/>
                      <w:kern w:val="2"/>
                      <w:sz w:val="21"/>
                      <w:szCs w:val="21"/>
                      <w:lang w:val="en-US" w:eastAsia="zh-CN" w:bidi="ar-SA"/>
                    </w:rPr>
                  </w:pPr>
                  <w:r>
                    <w:rPr>
                      <w:rFonts w:hint="eastAsia" w:ascii="宋体" w:hAnsi="宋体"/>
                      <w:szCs w:val="21"/>
                    </w:rPr>
                    <w:t>2</w:t>
                  </w:r>
                  <w:r>
                    <w:rPr>
                      <w:rFonts w:ascii="宋体" w:hAnsi="宋体"/>
                      <w:szCs w:val="21"/>
                    </w:rPr>
                    <w:t>5</w:t>
                  </w:r>
                  <w:r>
                    <w:rPr>
                      <w:rFonts w:hint="eastAsia" w:ascii="宋体" w:hAnsi="宋体"/>
                      <w:szCs w:val="21"/>
                    </w:rPr>
                    <w:t>0ppm</w:t>
                  </w:r>
                </w:p>
              </w:tc>
              <w:tc>
                <w:tcPr>
                  <w:tcW w:w="1507" w:type="dxa"/>
                  <w:vAlign w:val="top"/>
                </w:tcPr>
                <w:p>
                  <w:pPr>
                    <w:rPr>
                      <w:rFonts w:ascii="宋体" w:hAnsi="宋体" w:eastAsia="宋体" w:cs="Times New Roman"/>
                      <w:kern w:val="2"/>
                      <w:sz w:val="21"/>
                      <w:szCs w:val="21"/>
                      <w:lang w:val="en-US" w:eastAsia="zh-CN" w:bidi="ar-SA"/>
                    </w:rPr>
                  </w:pPr>
                  <w:r>
                    <w:rPr>
                      <w:rFonts w:hint="eastAsia" w:ascii="宋体" w:hAnsi="宋体"/>
                      <w:szCs w:val="21"/>
                    </w:rPr>
                    <w:t>每班次上岗前</w:t>
                  </w:r>
                </w:p>
              </w:tc>
              <w:tc>
                <w:tcPr>
                  <w:tcW w:w="1090" w:type="dxa"/>
                </w:tcPr>
                <w:p>
                  <w:pPr>
                    <w:rPr>
                      <w:rFonts w:ascii="宋体" w:hAnsi="宋体"/>
                      <w:szCs w:val="21"/>
                      <w:highlight w:val="none"/>
                    </w:rPr>
                  </w:pPr>
                  <w:r>
                    <w:rPr>
                      <w:rFonts w:hint="eastAsia" w:ascii="宋体" w:hAnsi="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tcPr>
                <w:p>
                  <w:pPr>
                    <w:rPr>
                      <w:rFonts w:hint="eastAsia" w:ascii="宋体" w:hAnsi="宋体"/>
                      <w:szCs w:val="21"/>
                      <w:highlight w:val="none"/>
                    </w:rPr>
                  </w:pPr>
                  <w:r>
                    <w:rPr>
                      <w:rFonts w:hint="eastAsia" w:ascii="宋体" w:hAnsi="宋体"/>
                      <w:szCs w:val="21"/>
                      <w:highlight w:val="none"/>
                    </w:rPr>
                    <w:t>设备</w:t>
                  </w:r>
                </w:p>
              </w:tc>
              <w:tc>
                <w:tcPr>
                  <w:tcW w:w="851" w:type="dxa"/>
                </w:tcPr>
                <w:p>
                  <w:pPr>
                    <w:rPr>
                      <w:rFonts w:hint="eastAsia" w:ascii="宋体" w:hAnsi="宋体"/>
                      <w:szCs w:val="21"/>
                      <w:highlight w:val="none"/>
                    </w:rPr>
                  </w:pPr>
                  <w:r>
                    <w:rPr>
                      <w:rFonts w:hint="eastAsia" w:ascii="宋体" w:hAnsi="宋体"/>
                      <w:szCs w:val="21"/>
                      <w:highlight w:val="none"/>
                    </w:rPr>
                    <w:t>——</w:t>
                  </w:r>
                </w:p>
              </w:tc>
              <w:tc>
                <w:tcPr>
                  <w:tcW w:w="850" w:type="dxa"/>
                </w:tcPr>
                <w:p>
                  <w:pPr>
                    <w:rPr>
                      <w:rFonts w:hint="eastAsia" w:ascii="宋体" w:hAnsi="宋体"/>
                      <w:szCs w:val="21"/>
                      <w:highlight w:val="none"/>
                    </w:rPr>
                  </w:pPr>
                  <w:r>
                    <w:rPr>
                      <w:rFonts w:hint="eastAsia" w:ascii="宋体" w:hAnsi="宋体"/>
                      <w:szCs w:val="21"/>
                      <w:highlight w:val="none"/>
                    </w:rPr>
                    <w:t>——</w:t>
                  </w:r>
                </w:p>
              </w:tc>
              <w:tc>
                <w:tcPr>
                  <w:tcW w:w="1823" w:type="dxa"/>
                  <w:vAlign w:val="top"/>
                </w:tcPr>
                <w:p>
                  <w:pPr>
                    <w:rPr>
                      <w:rFonts w:hint="eastAsia" w:ascii="宋体" w:hAnsi="宋体" w:eastAsia="宋体" w:cs="Times New Roman"/>
                      <w:kern w:val="2"/>
                      <w:sz w:val="21"/>
                      <w:szCs w:val="21"/>
                      <w:lang w:val="en-US" w:eastAsia="zh-CN" w:bidi="ar-SA"/>
                    </w:rPr>
                  </w:pPr>
                  <w:r>
                    <w:rPr>
                      <w:rFonts w:hint="eastAsia" w:ascii="宋体" w:hAnsi="宋体"/>
                      <w:szCs w:val="21"/>
                    </w:rPr>
                    <w:t>84消毒液</w:t>
                  </w:r>
                </w:p>
              </w:tc>
              <w:tc>
                <w:tcPr>
                  <w:tcW w:w="1041" w:type="dxa"/>
                  <w:vAlign w:val="top"/>
                </w:tcPr>
                <w:p>
                  <w:pPr>
                    <w:rPr>
                      <w:rFonts w:hint="default" w:ascii="宋体" w:hAnsi="宋体" w:eastAsia="宋体" w:cs="Times New Roman"/>
                      <w:kern w:val="2"/>
                      <w:sz w:val="21"/>
                      <w:szCs w:val="21"/>
                      <w:lang w:val="en-US" w:eastAsia="zh-CN" w:bidi="ar-SA"/>
                    </w:rPr>
                  </w:pPr>
                  <w:r>
                    <w:rPr>
                      <w:rFonts w:hint="eastAsia" w:ascii="宋体" w:hAnsi="宋体"/>
                      <w:szCs w:val="21"/>
                    </w:rPr>
                    <w:t>2</w:t>
                  </w:r>
                  <w:r>
                    <w:rPr>
                      <w:rFonts w:ascii="宋体" w:hAnsi="宋体"/>
                      <w:szCs w:val="21"/>
                    </w:rPr>
                    <w:t>5</w:t>
                  </w:r>
                  <w:r>
                    <w:rPr>
                      <w:rFonts w:hint="eastAsia" w:ascii="宋体" w:hAnsi="宋体"/>
                      <w:szCs w:val="21"/>
                    </w:rPr>
                    <w:t>0ppm</w:t>
                  </w:r>
                </w:p>
              </w:tc>
              <w:tc>
                <w:tcPr>
                  <w:tcW w:w="1507" w:type="dxa"/>
                  <w:vAlign w:val="top"/>
                </w:tcPr>
                <w:p>
                  <w:pPr>
                    <w:rPr>
                      <w:rFonts w:hint="eastAsia" w:ascii="宋体" w:hAnsi="宋体" w:eastAsia="宋体" w:cs="Times New Roman"/>
                      <w:kern w:val="2"/>
                      <w:sz w:val="21"/>
                      <w:szCs w:val="21"/>
                      <w:lang w:val="en-US" w:eastAsia="zh-CN" w:bidi="ar-SA"/>
                    </w:rPr>
                  </w:pPr>
                  <w:r>
                    <w:rPr>
                      <w:rFonts w:hint="eastAsia" w:ascii="宋体" w:hAnsi="宋体"/>
                      <w:szCs w:val="21"/>
                    </w:rPr>
                    <w:t>每班次配送前</w:t>
                  </w:r>
                </w:p>
              </w:tc>
              <w:tc>
                <w:tcPr>
                  <w:tcW w:w="1090" w:type="dxa"/>
                </w:tcPr>
                <w:p>
                  <w:pPr>
                    <w:rPr>
                      <w:rFonts w:hint="eastAsia" w:ascii="宋体" w:hAnsi="宋体"/>
                      <w:szCs w:val="21"/>
                      <w:highlight w:val="none"/>
                    </w:rPr>
                  </w:pPr>
                  <w:r>
                    <w:rPr>
                      <w:rFonts w:hint="eastAsia" w:ascii="宋体" w:hAnsi="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tcPr>
                <w:p>
                  <w:pPr>
                    <w:rPr>
                      <w:rFonts w:hint="eastAsia" w:ascii="宋体" w:hAnsi="宋体"/>
                      <w:szCs w:val="21"/>
                      <w:highlight w:val="none"/>
                    </w:rPr>
                  </w:pPr>
                </w:p>
              </w:tc>
              <w:tc>
                <w:tcPr>
                  <w:tcW w:w="851" w:type="dxa"/>
                </w:tcPr>
                <w:p>
                  <w:pPr>
                    <w:rPr>
                      <w:rFonts w:hint="eastAsia" w:ascii="宋体" w:hAnsi="宋体"/>
                      <w:szCs w:val="21"/>
                      <w:highlight w:val="none"/>
                    </w:rPr>
                  </w:pPr>
                </w:p>
              </w:tc>
              <w:tc>
                <w:tcPr>
                  <w:tcW w:w="850" w:type="dxa"/>
                </w:tcPr>
                <w:p>
                  <w:pPr>
                    <w:rPr>
                      <w:rFonts w:hint="eastAsia" w:ascii="宋体" w:hAnsi="宋体"/>
                      <w:szCs w:val="21"/>
                      <w:highlight w:val="none"/>
                    </w:rPr>
                  </w:pPr>
                </w:p>
              </w:tc>
              <w:tc>
                <w:tcPr>
                  <w:tcW w:w="1823" w:type="dxa"/>
                  <w:vAlign w:val="top"/>
                </w:tcPr>
                <w:p>
                  <w:pPr>
                    <w:rPr>
                      <w:rFonts w:hint="eastAsia" w:ascii="宋体" w:hAnsi="宋体"/>
                      <w:szCs w:val="21"/>
                      <w:lang w:val="en-US" w:eastAsia="zh-CN"/>
                    </w:rPr>
                  </w:pPr>
                </w:p>
              </w:tc>
              <w:tc>
                <w:tcPr>
                  <w:tcW w:w="1041" w:type="dxa"/>
                  <w:vAlign w:val="top"/>
                </w:tcPr>
                <w:p>
                  <w:pPr>
                    <w:rPr>
                      <w:rFonts w:hint="eastAsia" w:ascii="宋体" w:hAnsi="宋体"/>
                      <w:szCs w:val="21"/>
                      <w:highlight w:val="none"/>
                    </w:rPr>
                  </w:pPr>
                </w:p>
              </w:tc>
              <w:tc>
                <w:tcPr>
                  <w:tcW w:w="1507" w:type="dxa"/>
                  <w:vAlign w:val="top"/>
                </w:tcPr>
                <w:p>
                  <w:pPr>
                    <w:rPr>
                      <w:rFonts w:hint="eastAsia" w:ascii="宋体" w:hAnsi="宋体"/>
                      <w:szCs w:val="21"/>
                      <w:highlight w:val="none"/>
                    </w:rPr>
                  </w:pPr>
                </w:p>
              </w:tc>
              <w:tc>
                <w:tcPr>
                  <w:tcW w:w="1090" w:type="dxa"/>
                </w:tcPr>
                <w:p>
                  <w:pPr>
                    <w:rPr>
                      <w:rFonts w:hint="eastAsia" w:ascii="宋体" w:hAnsi="宋体"/>
                      <w:szCs w:val="21"/>
                      <w:highlight w:val="none"/>
                    </w:rPr>
                  </w:pPr>
                </w:p>
              </w:tc>
            </w:tr>
          </w:tbl>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lang w:val="en-US"/>
              </w:rPr>
            </w:pPr>
          </w:p>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lang w:val="en-US"/>
              </w:rPr>
            </w:pPr>
            <w:r>
              <w:rPr>
                <w:rFonts w:hint="default" w:ascii="宋体" w:hAnsi="宋体" w:eastAsia="宋体" w:cs="Times New Roman"/>
                <w:color w:val="0000FF"/>
                <w:szCs w:val="21"/>
                <w:lang w:val="en-US"/>
              </w:rPr>
              <w:t>食品清洗设施与洗手设施、工器具及设备的清洁设施分离。</w:t>
            </w:r>
          </w:p>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lang w:val="en-US"/>
              </w:rPr>
            </w:pPr>
            <w:r>
              <w:rPr>
                <w:rFonts w:hint="eastAsia" w:ascii="宋体" w:hAnsi="宋体" w:eastAsia="宋体" w:cs="Times New Roman"/>
                <w:color w:val="0000FF"/>
                <w:szCs w:val="21"/>
                <w:lang w:eastAsia="zh-CN"/>
              </w:rPr>
              <w:sym w:font="Wingdings 2" w:char="0052"/>
            </w:r>
            <w:r>
              <w:rPr>
                <w:rFonts w:hint="eastAsia" w:ascii="Times New Roman" w:hAnsi="Times New Roman" w:eastAsia="宋体" w:cs="Times New Roman"/>
                <w:color w:val="0000FF"/>
                <w:szCs w:val="21"/>
                <w:lang w:val="en-US" w:eastAsia="zh-CN"/>
              </w:rPr>
              <w:t>是</w:t>
            </w:r>
            <w:r>
              <w:rPr>
                <w:rFonts w:hint="eastAsia" w:ascii="Times New Roman" w:hAnsi="Times New Roman" w:eastAsia="宋体" w:cs="Times New Roman"/>
                <w:color w:val="0000FF"/>
                <w:szCs w:val="21"/>
              </w:rPr>
              <w:t xml:space="preserve">   </w:t>
            </w:r>
            <w:r>
              <w:rPr>
                <w:rFonts w:hint="eastAsia" w:ascii="Times New Roman" w:hAnsi="Times New Roman" w:eastAsia="宋体" w:cs="Times New Roman"/>
                <w:color w:val="0000FF"/>
                <w:szCs w:val="21"/>
                <w:lang w:val="en-US" w:eastAsia="zh-CN"/>
              </w:rPr>
              <w:t xml:space="preserve"> </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lang w:eastAsia="zh-CN"/>
              </w:rPr>
              <w:t>□</w:t>
            </w:r>
            <w:r>
              <w:rPr>
                <w:rFonts w:hint="eastAsia" w:ascii="宋体" w:hAnsi="宋体" w:eastAsia="宋体" w:cs="Times New Roman"/>
                <w:color w:val="0000FF"/>
                <w:szCs w:val="21"/>
                <w:lang w:val="en-US" w:eastAsia="zh-CN"/>
              </w:rPr>
              <w:t>否，说明</w:t>
            </w:r>
            <w:r>
              <w:rPr>
                <w:rFonts w:hint="eastAsia" w:ascii="宋体" w:hAnsi="宋体" w:eastAsia="宋体" w:cs="Times New Roman"/>
                <w:color w:val="0000FF"/>
                <w:szCs w:val="21"/>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numPr>
                <w:ilvl w:val="0"/>
                <w:numId w:val="21"/>
              </w:numPr>
              <w:suppressLineNumbers w:val="0"/>
              <w:spacing w:before="0" w:beforeAutospacing="0" w:after="0" w:afterAutospacing="0"/>
              <w:ind w:left="0" w:leftChars="0" w:right="0" w:firstLine="0" w:firstLineChars="0"/>
              <w:rPr>
                <w:rFonts w:hint="eastAsia" w:ascii="宋体" w:hAnsi="宋体" w:eastAsia="宋体" w:cs="Times New Roman"/>
                <w:color w:val="0000FF"/>
                <w:szCs w:val="21"/>
              </w:rPr>
            </w:pPr>
            <w:r>
              <w:rPr>
                <w:rFonts w:hint="eastAsia" w:ascii="宋体" w:hAnsi="宋体" w:eastAsia="宋体" w:cs="Times New Roman"/>
                <w:color w:val="0000FF"/>
                <w:szCs w:val="21"/>
              </w:rPr>
              <w:t>虫害防治</w:t>
            </w:r>
          </w:p>
          <w:tbl>
            <w:tblPr>
              <w:tblStyle w:val="11"/>
              <w:tblW w:w="83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0"/>
              <w:gridCol w:w="3251"/>
              <w:gridCol w:w="1327"/>
              <w:gridCol w:w="1375"/>
              <w:gridCol w:w="1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950" w:type="dxa"/>
                </w:tcPr>
                <w:p>
                  <w:pPr>
                    <w:rPr>
                      <w:rFonts w:ascii="宋体" w:hAnsi="宋体"/>
                      <w:szCs w:val="21"/>
                    </w:rPr>
                  </w:pPr>
                  <w:r>
                    <w:rPr>
                      <w:rFonts w:hint="eastAsia" w:ascii="宋体" w:hAnsi="宋体"/>
                      <w:szCs w:val="21"/>
                    </w:rPr>
                    <w:t>虫害</w:t>
                  </w:r>
                </w:p>
              </w:tc>
              <w:tc>
                <w:tcPr>
                  <w:tcW w:w="3251" w:type="dxa"/>
                </w:tcPr>
                <w:p>
                  <w:pPr>
                    <w:rPr>
                      <w:rFonts w:ascii="宋体" w:hAnsi="宋体"/>
                      <w:szCs w:val="21"/>
                    </w:rPr>
                  </w:pPr>
                  <w:r>
                    <w:rPr>
                      <w:rFonts w:hint="eastAsia" w:ascii="宋体" w:hAnsi="宋体"/>
                      <w:szCs w:val="21"/>
                    </w:rPr>
                    <w:t>灭虫措施</w:t>
                  </w:r>
                </w:p>
              </w:tc>
              <w:tc>
                <w:tcPr>
                  <w:tcW w:w="1327" w:type="dxa"/>
                </w:tcPr>
                <w:p>
                  <w:pPr>
                    <w:rPr>
                      <w:rFonts w:ascii="宋体" w:hAnsi="宋体"/>
                      <w:szCs w:val="21"/>
                    </w:rPr>
                  </w:pPr>
                  <w:r>
                    <w:rPr>
                      <w:rFonts w:hint="eastAsia" w:ascii="宋体" w:hAnsi="宋体"/>
                      <w:szCs w:val="21"/>
                    </w:rPr>
                    <w:t>投放频次</w:t>
                  </w:r>
                </w:p>
              </w:tc>
              <w:tc>
                <w:tcPr>
                  <w:tcW w:w="1375" w:type="dxa"/>
                </w:tcPr>
                <w:p>
                  <w:pPr>
                    <w:rPr>
                      <w:rFonts w:ascii="宋体" w:hAnsi="宋体"/>
                      <w:szCs w:val="21"/>
                    </w:rPr>
                  </w:pPr>
                  <w:r>
                    <w:rPr>
                      <w:rFonts w:hint="eastAsia" w:ascii="宋体" w:hAnsi="宋体"/>
                      <w:szCs w:val="21"/>
                    </w:rPr>
                    <w:t>检查频次</w:t>
                  </w:r>
                </w:p>
              </w:tc>
              <w:tc>
                <w:tcPr>
                  <w:tcW w:w="1475" w:type="dxa"/>
                </w:tcPr>
                <w:p>
                  <w:pPr>
                    <w:rPr>
                      <w:rFonts w:ascii="宋体" w:hAnsi="宋体"/>
                      <w:szCs w:val="21"/>
                    </w:rPr>
                  </w:pPr>
                  <w:r>
                    <w:rPr>
                      <w:rFonts w:hint="eastAsia" w:ascii="宋体" w:hAnsi="宋体"/>
                      <w:szCs w:val="21"/>
                    </w:rPr>
                    <w:t>有效性评价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950" w:type="dxa"/>
                </w:tcPr>
                <w:p>
                  <w:pPr>
                    <w:rPr>
                      <w:rFonts w:ascii="宋体" w:hAnsi="宋体"/>
                      <w:szCs w:val="21"/>
                    </w:rPr>
                  </w:pPr>
                  <w:r>
                    <w:rPr>
                      <w:rFonts w:hint="eastAsia" w:ascii="宋体" w:hAnsi="宋体"/>
                      <w:szCs w:val="21"/>
                    </w:rPr>
                    <w:t>蚊</w:t>
                  </w:r>
                </w:p>
              </w:tc>
              <w:tc>
                <w:tcPr>
                  <w:tcW w:w="3251" w:type="dxa"/>
                </w:tcPr>
                <w:p>
                  <w:pPr>
                    <w:rPr>
                      <w:rFonts w:ascii="宋体" w:hAnsi="宋体"/>
                      <w:szCs w:val="21"/>
                    </w:rPr>
                  </w:pPr>
                  <w:r>
                    <w:rPr>
                      <w:rFonts w:hint="eastAsia"/>
                    </w:rPr>
                    <w:sym w:font="Wingdings" w:char="00A8"/>
                  </w:r>
                  <w:r>
                    <w:rPr>
                      <w:rFonts w:hint="eastAsia" w:ascii="宋体" w:hAnsi="宋体"/>
                      <w:szCs w:val="21"/>
                    </w:rPr>
                    <w:t>纱帘、</w:t>
                  </w:r>
                  <w:r>
                    <w:rPr>
                      <w:rFonts w:hint="eastAsia"/>
                    </w:rPr>
                    <w:sym w:font="Wingdings" w:char="00A8"/>
                  </w:r>
                  <w:r>
                    <w:rPr>
                      <w:rFonts w:hint="eastAsia" w:ascii="宋体" w:hAnsi="宋体"/>
                      <w:szCs w:val="21"/>
                    </w:rPr>
                    <w:t>纱网、</w:t>
                  </w:r>
                  <w:r>
                    <w:rPr>
                      <w:rFonts w:hint="eastAsia"/>
                    </w:rPr>
                    <w:sym w:font="Wingdings" w:char="00FE"/>
                  </w:r>
                  <w:r>
                    <w:rPr>
                      <w:rFonts w:hint="eastAsia" w:ascii="宋体" w:hAnsi="宋体"/>
                      <w:szCs w:val="21"/>
                    </w:rPr>
                    <w:t>防蝇灯、</w:t>
                  </w:r>
                  <w:r>
                    <w:rPr>
                      <w:rFonts w:hint="eastAsia"/>
                    </w:rPr>
                    <w:sym w:font="Wingdings" w:char="00FE"/>
                  </w:r>
                  <w:r>
                    <w:rPr>
                      <w:rFonts w:hint="eastAsia" w:ascii="宋体" w:hAnsi="宋体"/>
                      <w:szCs w:val="21"/>
                    </w:rPr>
                    <w:t>风幕</w:t>
                  </w:r>
                </w:p>
              </w:tc>
              <w:tc>
                <w:tcPr>
                  <w:tcW w:w="1327" w:type="dxa"/>
                </w:tcPr>
                <w:p>
                  <w:pPr>
                    <w:rPr>
                      <w:rFonts w:ascii="宋体" w:hAnsi="宋体"/>
                      <w:szCs w:val="21"/>
                    </w:rPr>
                  </w:pPr>
                  <w:r>
                    <w:rPr>
                      <w:rFonts w:hint="eastAsia" w:ascii="宋体" w:hAnsi="宋体"/>
                      <w:szCs w:val="21"/>
                    </w:rPr>
                    <w:t>——</w:t>
                  </w:r>
                </w:p>
              </w:tc>
              <w:tc>
                <w:tcPr>
                  <w:tcW w:w="1375" w:type="dxa"/>
                </w:tcPr>
                <w:p>
                  <w:pPr>
                    <w:rPr>
                      <w:rFonts w:ascii="宋体" w:hAnsi="宋体"/>
                      <w:szCs w:val="21"/>
                    </w:rPr>
                  </w:pPr>
                  <w:r>
                    <w:rPr>
                      <w:rFonts w:hint="eastAsia" w:ascii="宋体" w:hAnsi="宋体"/>
                      <w:szCs w:val="21"/>
                    </w:rPr>
                    <w:t>每天</w:t>
                  </w:r>
                </w:p>
              </w:tc>
              <w:tc>
                <w:tcPr>
                  <w:tcW w:w="1475" w:type="dxa"/>
                </w:tcPr>
                <w:p>
                  <w:pPr>
                    <w:rPr>
                      <w:rFonts w:ascii="宋体" w:hAnsi="宋体"/>
                      <w:szCs w:val="21"/>
                    </w:rPr>
                  </w:pPr>
                  <w:r>
                    <w:rPr>
                      <w:rFonts w:hint="eastAsia" w:ascii="宋体" w:hAnsi="宋体"/>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950" w:type="dxa"/>
                </w:tcPr>
                <w:p>
                  <w:pPr>
                    <w:rPr>
                      <w:rFonts w:ascii="宋体" w:hAnsi="宋体"/>
                      <w:szCs w:val="21"/>
                    </w:rPr>
                  </w:pPr>
                  <w:r>
                    <w:rPr>
                      <w:rFonts w:hint="eastAsia" w:ascii="宋体" w:hAnsi="宋体"/>
                      <w:szCs w:val="21"/>
                    </w:rPr>
                    <w:t>蝇</w:t>
                  </w:r>
                </w:p>
              </w:tc>
              <w:tc>
                <w:tcPr>
                  <w:tcW w:w="3251" w:type="dxa"/>
                </w:tcPr>
                <w:p>
                  <w:pPr>
                    <w:rPr>
                      <w:rFonts w:ascii="宋体" w:hAnsi="宋体"/>
                      <w:szCs w:val="21"/>
                    </w:rPr>
                  </w:pPr>
                  <w:r>
                    <w:rPr>
                      <w:rFonts w:hint="eastAsia"/>
                    </w:rPr>
                    <w:sym w:font="Wingdings" w:char="00A8"/>
                  </w:r>
                  <w:r>
                    <w:rPr>
                      <w:rFonts w:hint="eastAsia" w:ascii="宋体" w:hAnsi="宋体"/>
                      <w:szCs w:val="21"/>
                    </w:rPr>
                    <w:t>纱帘、</w:t>
                  </w:r>
                  <w:r>
                    <w:rPr>
                      <w:rFonts w:hint="eastAsia"/>
                    </w:rPr>
                    <w:sym w:font="Wingdings" w:char="00A8"/>
                  </w:r>
                  <w:r>
                    <w:rPr>
                      <w:rFonts w:hint="eastAsia" w:ascii="宋体" w:hAnsi="宋体"/>
                      <w:szCs w:val="21"/>
                    </w:rPr>
                    <w:t>纱网、</w:t>
                  </w:r>
                  <w:r>
                    <w:rPr>
                      <w:rFonts w:hint="eastAsia"/>
                    </w:rPr>
                    <w:sym w:font="Wingdings" w:char="00FE"/>
                  </w:r>
                  <w:r>
                    <w:rPr>
                      <w:rFonts w:hint="eastAsia" w:ascii="宋体" w:hAnsi="宋体"/>
                      <w:szCs w:val="21"/>
                    </w:rPr>
                    <w:t>防蝇灯、</w:t>
                  </w:r>
                  <w:r>
                    <w:rPr>
                      <w:rFonts w:hint="eastAsia"/>
                    </w:rPr>
                    <w:sym w:font="Wingdings" w:char="00FE"/>
                  </w:r>
                  <w:r>
                    <w:rPr>
                      <w:rFonts w:hint="eastAsia" w:ascii="宋体" w:hAnsi="宋体"/>
                      <w:szCs w:val="21"/>
                    </w:rPr>
                    <w:t>风幕</w:t>
                  </w:r>
                </w:p>
              </w:tc>
              <w:tc>
                <w:tcPr>
                  <w:tcW w:w="1327" w:type="dxa"/>
                </w:tcPr>
                <w:p>
                  <w:pPr>
                    <w:rPr>
                      <w:rFonts w:ascii="宋体" w:hAnsi="宋体"/>
                      <w:szCs w:val="21"/>
                    </w:rPr>
                  </w:pPr>
                  <w:r>
                    <w:rPr>
                      <w:rFonts w:hint="eastAsia" w:ascii="宋体" w:hAnsi="宋体"/>
                      <w:szCs w:val="21"/>
                    </w:rPr>
                    <w:t>——</w:t>
                  </w:r>
                </w:p>
              </w:tc>
              <w:tc>
                <w:tcPr>
                  <w:tcW w:w="1375" w:type="dxa"/>
                </w:tcPr>
                <w:p>
                  <w:pPr>
                    <w:rPr>
                      <w:rFonts w:ascii="宋体" w:hAnsi="宋体"/>
                      <w:szCs w:val="21"/>
                    </w:rPr>
                  </w:pPr>
                  <w:r>
                    <w:rPr>
                      <w:rFonts w:hint="eastAsia" w:ascii="宋体" w:hAnsi="宋体"/>
                      <w:szCs w:val="21"/>
                    </w:rPr>
                    <w:t>每天</w:t>
                  </w:r>
                </w:p>
              </w:tc>
              <w:tc>
                <w:tcPr>
                  <w:tcW w:w="1475" w:type="dxa"/>
                </w:tcPr>
                <w:p>
                  <w:pPr>
                    <w:rPr>
                      <w:rFonts w:ascii="宋体" w:hAnsi="宋体"/>
                      <w:szCs w:val="21"/>
                    </w:rPr>
                  </w:pPr>
                  <w:r>
                    <w:rPr>
                      <w:rFonts w:hint="eastAsia" w:ascii="宋体" w:hAnsi="宋体"/>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950" w:type="dxa"/>
                </w:tcPr>
                <w:p>
                  <w:pPr>
                    <w:rPr>
                      <w:rFonts w:ascii="宋体" w:hAnsi="宋体"/>
                      <w:szCs w:val="21"/>
                    </w:rPr>
                  </w:pPr>
                  <w:r>
                    <w:rPr>
                      <w:rFonts w:hint="eastAsia" w:ascii="宋体" w:hAnsi="宋体"/>
                      <w:szCs w:val="21"/>
                    </w:rPr>
                    <w:t>鼠</w:t>
                  </w:r>
                </w:p>
              </w:tc>
              <w:tc>
                <w:tcPr>
                  <w:tcW w:w="3251" w:type="dxa"/>
                </w:tcPr>
                <w:p>
                  <w:pPr>
                    <w:rPr>
                      <w:rFonts w:ascii="宋体" w:hAnsi="宋体"/>
                      <w:szCs w:val="21"/>
                    </w:rPr>
                  </w:pPr>
                  <w:r>
                    <w:rPr>
                      <w:rFonts w:hint="eastAsia"/>
                    </w:rPr>
                    <w:sym w:font="Wingdings" w:char="00FE"/>
                  </w:r>
                  <w:r>
                    <w:rPr>
                      <w:rFonts w:hint="eastAsia" w:ascii="宋体" w:hAnsi="宋体"/>
                      <w:szCs w:val="21"/>
                    </w:rPr>
                    <w:t>防鼠板、</w:t>
                  </w:r>
                  <w:r>
                    <w:rPr>
                      <w:rFonts w:hint="eastAsia"/>
                    </w:rPr>
                    <w:sym w:font="Wingdings" w:char="00FE"/>
                  </w:r>
                  <w:r>
                    <w:rPr>
                      <w:rFonts w:hint="eastAsia" w:ascii="宋体" w:hAnsi="宋体"/>
                      <w:szCs w:val="21"/>
                    </w:rPr>
                    <w:t>捕鼠器、</w:t>
                  </w:r>
                  <w:r>
                    <w:rPr>
                      <w:rFonts w:hint="eastAsia"/>
                    </w:rPr>
                    <w:sym w:font="Wingdings" w:char="00A8"/>
                  </w:r>
                  <w:r>
                    <w:rPr>
                      <w:rFonts w:hint="eastAsia" w:ascii="宋体" w:hAnsi="宋体"/>
                      <w:szCs w:val="21"/>
                    </w:rPr>
                    <w:t>粘鼠板、</w:t>
                  </w:r>
                  <w:r>
                    <w:rPr>
                      <w:rFonts w:hint="eastAsia"/>
                    </w:rPr>
                    <w:sym w:font="Wingdings" w:char="00A8"/>
                  </w:r>
                  <w:r>
                    <w:rPr>
                      <w:rFonts w:hint="eastAsia" w:ascii="宋体" w:hAnsi="宋体"/>
                      <w:szCs w:val="21"/>
                    </w:rPr>
                    <w:t>生化信息素捕杀装置、</w:t>
                  </w:r>
                  <w:r>
                    <w:rPr>
                      <w:rFonts w:hint="eastAsia"/>
                    </w:rPr>
                    <w:sym w:font="Wingdings" w:char="00FE"/>
                  </w:r>
                  <w:r>
                    <w:rPr>
                      <w:rFonts w:hint="eastAsia" w:ascii="宋体" w:hAnsi="宋体"/>
                      <w:szCs w:val="21"/>
                    </w:rPr>
                    <w:t>室外诱饵投放点、</w:t>
                  </w:r>
                </w:p>
              </w:tc>
              <w:tc>
                <w:tcPr>
                  <w:tcW w:w="1327" w:type="dxa"/>
                </w:tcPr>
                <w:p>
                  <w:pPr>
                    <w:pStyle w:val="14"/>
                  </w:pPr>
                  <w:r>
                    <w:rPr>
                      <w:rFonts w:hint="eastAsia"/>
                      <w:bCs w:val="0"/>
                      <w:spacing w:val="0"/>
                    </w:rPr>
                    <w:t>基本符合</w:t>
                  </w:r>
                </w:p>
              </w:tc>
              <w:tc>
                <w:tcPr>
                  <w:tcW w:w="1375" w:type="dxa"/>
                </w:tcPr>
                <w:p>
                  <w:pPr>
                    <w:rPr>
                      <w:rFonts w:ascii="宋体" w:hAnsi="宋体"/>
                      <w:szCs w:val="21"/>
                    </w:rPr>
                  </w:pPr>
                  <w:r>
                    <w:rPr>
                      <w:rFonts w:hint="eastAsia" w:ascii="宋体" w:hAnsi="宋体"/>
                      <w:szCs w:val="21"/>
                    </w:rPr>
                    <w:t>每天</w:t>
                  </w:r>
                </w:p>
              </w:tc>
              <w:tc>
                <w:tcPr>
                  <w:tcW w:w="1475" w:type="dxa"/>
                </w:tcPr>
                <w:p>
                  <w:pPr>
                    <w:rPr>
                      <w:rFonts w:ascii="宋体" w:hAnsi="宋体"/>
                      <w:szCs w:val="21"/>
                    </w:rPr>
                  </w:pPr>
                  <w:r>
                    <w:rPr>
                      <w:rFonts w:hint="eastAsia" w:ascii="宋体" w:hAnsi="宋体"/>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950" w:type="dxa"/>
                </w:tcPr>
                <w:p>
                  <w:pPr>
                    <w:rPr>
                      <w:rFonts w:ascii="宋体" w:hAnsi="宋体"/>
                      <w:szCs w:val="21"/>
                    </w:rPr>
                  </w:pPr>
                  <w:r>
                    <w:rPr>
                      <w:rFonts w:hint="eastAsia" w:ascii="宋体" w:hAnsi="宋体"/>
                      <w:szCs w:val="21"/>
                    </w:rPr>
                    <w:t>蟑螂</w:t>
                  </w:r>
                </w:p>
              </w:tc>
              <w:tc>
                <w:tcPr>
                  <w:tcW w:w="3251" w:type="dxa"/>
                </w:tcPr>
                <w:p>
                  <w:pPr>
                    <w:rPr>
                      <w:rFonts w:ascii="宋体" w:hAnsi="宋体"/>
                      <w:szCs w:val="21"/>
                    </w:rPr>
                  </w:pPr>
                  <w:r>
                    <w:rPr>
                      <w:rFonts w:hint="eastAsia" w:ascii="宋体" w:hAnsi="宋体"/>
                      <w:szCs w:val="21"/>
                    </w:rPr>
                    <w:t>——</w:t>
                  </w:r>
                </w:p>
              </w:tc>
              <w:tc>
                <w:tcPr>
                  <w:tcW w:w="1327" w:type="dxa"/>
                </w:tcPr>
                <w:p>
                  <w:pPr>
                    <w:rPr>
                      <w:rFonts w:ascii="宋体" w:hAnsi="宋体"/>
                      <w:szCs w:val="21"/>
                    </w:rPr>
                  </w:pPr>
                </w:p>
              </w:tc>
              <w:tc>
                <w:tcPr>
                  <w:tcW w:w="1375" w:type="dxa"/>
                </w:tcPr>
                <w:p>
                  <w:pPr>
                    <w:rPr>
                      <w:rFonts w:ascii="宋体" w:hAnsi="宋体"/>
                      <w:szCs w:val="21"/>
                    </w:rPr>
                  </w:pPr>
                </w:p>
              </w:tc>
              <w:tc>
                <w:tcPr>
                  <w:tcW w:w="1475"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950" w:type="dxa"/>
                </w:tcPr>
                <w:p>
                  <w:pPr>
                    <w:rPr>
                      <w:rFonts w:ascii="宋体" w:hAnsi="宋体"/>
                      <w:szCs w:val="21"/>
                    </w:rPr>
                  </w:pPr>
                  <w:r>
                    <w:rPr>
                      <w:rFonts w:hint="eastAsia" w:ascii="宋体" w:hAnsi="宋体"/>
                      <w:szCs w:val="21"/>
                    </w:rPr>
                    <w:t>鸟类</w:t>
                  </w:r>
                </w:p>
              </w:tc>
              <w:tc>
                <w:tcPr>
                  <w:tcW w:w="3251" w:type="dxa"/>
                </w:tcPr>
                <w:p>
                  <w:pPr>
                    <w:rPr>
                      <w:rFonts w:ascii="宋体" w:hAnsi="宋体"/>
                      <w:szCs w:val="21"/>
                    </w:rPr>
                  </w:pPr>
                  <w:r>
                    <w:rPr>
                      <w:rFonts w:hint="eastAsia" w:ascii="宋体" w:hAnsi="宋体"/>
                      <w:szCs w:val="21"/>
                    </w:rPr>
                    <w:t>——</w:t>
                  </w:r>
                </w:p>
              </w:tc>
              <w:tc>
                <w:tcPr>
                  <w:tcW w:w="1327" w:type="dxa"/>
                </w:tcPr>
                <w:p>
                  <w:pPr>
                    <w:rPr>
                      <w:rFonts w:ascii="宋体" w:hAnsi="宋体"/>
                      <w:szCs w:val="21"/>
                    </w:rPr>
                  </w:pPr>
                </w:p>
              </w:tc>
              <w:tc>
                <w:tcPr>
                  <w:tcW w:w="1375" w:type="dxa"/>
                </w:tcPr>
                <w:p>
                  <w:pPr>
                    <w:rPr>
                      <w:rFonts w:ascii="宋体" w:hAnsi="宋体"/>
                      <w:szCs w:val="21"/>
                    </w:rPr>
                  </w:pPr>
                </w:p>
              </w:tc>
              <w:tc>
                <w:tcPr>
                  <w:tcW w:w="1475" w:type="dxa"/>
                </w:tcPr>
                <w:p>
                  <w:pPr>
                    <w:rPr>
                      <w:rFonts w:ascii="宋体" w:hAnsi="宋体"/>
                      <w:szCs w:val="21"/>
                    </w:rPr>
                  </w:pPr>
                </w:p>
              </w:tc>
            </w:tr>
          </w:tbl>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r>
              <w:rPr>
                <w:rFonts w:hint="eastAsia" w:ascii="宋体" w:hAnsi="宋体" w:eastAsia="宋体" w:cs="Times New Roman"/>
                <w:color w:val="0000FF"/>
                <w:szCs w:val="21"/>
              </w:rPr>
              <w:t>虫害控制采取外包方式，</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lang w:eastAsia="zh-CN"/>
              </w:rPr>
              <w:sym w:font="Wingdings 2" w:char="00A3"/>
            </w:r>
            <w:r>
              <w:rPr>
                <w:rFonts w:hint="eastAsia" w:ascii="宋体" w:hAnsi="宋体" w:eastAsia="宋体" w:cs="Times New Roman"/>
                <w:color w:val="0000FF"/>
                <w:szCs w:val="21"/>
                <w:lang w:val="en-US" w:eastAsia="zh-CN"/>
              </w:rPr>
              <w:t>否，</w:t>
            </w:r>
            <w:r>
              <w:rPr>
                <w:rFonts w:hint="eastAsia" w:ascii="宋体" w:hAnsi="宋体" w:eastAsia="宋体" w:cs="Times New Roman"/>
                <w:color w:val="0000FF"/>
                <w:szCs w:val="21"/>
                <w:lang w:eastAsia="zh-CN"/>
              </w:rPr>
              <w:sym w:font="Wingdings 2" w:char="0052"/>
            </w:r>
            <w:r>
              <w:rPr>
                <w:rFonts w:hint="eastAsia" w:ascii="Times New Roman" w:hAnsi="Times New Roman" w:eastAsia="宋体" w:cs="Times New Roman"/>
                <w:color w:val="0000FF"/>
                <w:szCs w:val="21"/>
                <w:lang w:val="en-US" w:eastAsia="zh-CN"/>
              </w:rPr>
              <w:t>是</w:t>
            </w:r>
            <w:r>
              <w:rPr>
                <w:rFonts w:hint="eastAsia" w:ascii="Times New Roman" w:hAnsi="Times New Roman" w:eastAsia="宋体" w:cs="Times New Roman"/>
                <w:color w:val="0000FF"/>
                <w:szCs w:val="21"/>
                <w:lang w:eastAsia="zh-CN"/>
              </w:rPr>
              <w:t>，</w:t>
            </w:r>
            <w:r>
              <w:rPr>
                <w:rFonts w:hint="eastAsia" w:ascii="宋体" w:hAnsi="宋体" w:eastAsia="宋体" w:cs="Times New Roman"/>
                <w:color w:val="0000FF"/>
                <w:szCs w:val="21"/>
                <w:lang w:val="en-US" w:eastAsia="zh-CN"/>
              </w:rPr>
              <w:t>说明</w:t>
            </w:r>
            <w:r>
              <w:rPr>
                <w:rFonts w:hint="eastAsia" w:ascii="宋体" w:hAnsi="宋体" w:eastAsia="宋体" w:cs="Times New Roman"/>
                <w:color w:val="0000FF"/>
                <w:szCs w:val="21"/>
                <w:u w:val="single"/>
                <w:lang w:val="en-US" w:eastAsia="zh-CN"/>
              </w:rPr>
              <w:t xml:space="preserve">   签订外包合同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numPr>
                <w:ilvl w:val="0"/>
                <w:numId w:val="21"/>
              </w:numPr>
              <w:suppressLineNumbers w:val="0"/>
              <w:spacing w:before="0" w:beforeAutospacing="0" w:after="0" w:afterAutospacing="0"/>
              <w:ind w:left="0" w:leftChars="0" w:right="0" w:firstLine="0" w:firstLineChars="0"/>
              <w:rPr>
                <w:rFonts w:hint="eastAsia" w:ascii="宋体" w:hAnsi="宋体" w:eastAsia="宋体" w:cs="Times New Roman"/>
                <w:color w:val="0000FF"/>
                <w:szCs w:val="21"/>
              </w:rPr>
            </w:pPr>
            <w:r>
              <w:rPr>
                <w:rFonts w:hint="eastAsia" w:ascii="宋体" w:hAnsi="宋体" w:eastAsia="宋体" w:cs="Times New Roman"/>
                <w:color w:val="0000FF"/>
                <w:szCs w:val="21"/>
              </w:rPr>
              <w:t>员工卫生</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lang w:eastAsia="zh-CN"/>
              </w:rPr>
            </w:pPr>
            <w:r>
              <w:rPr>
                <w:rFonts w:hint="eastAsia" w:ascii="宋体" w:hAnsi="宋体" w:eastAsia="宋体" w:cs="Times New Roman"/>
                <w:color w:val="0000FF"/>
                <w:szCs w:val="21"/>
              </w:rPr>
              <w:t>员工卫生设施并维护良好。包括</w:t>
            </w:r>
            <w:r>
              <w:rPr>
                <w:rFonts w:hint="eastAsia" w:ascii="宋体" w:hAnsi="宋体" w:eastAsia="宋体" w:cs="Times New Roman"/>
                <w:color w:val="0000FF"/>
                <w:szCs w:val="21"/>
                <w:lang w:eastAsia="zh-CN"/>
              </w:rPr>
              <w:t>：</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rPr>
              <w:t>更衣室、</w:t>
            </w:r>
            <w:r>
              <w:rPr>
                <w:rFonts w:hint="eastAsia" w:ascii="宋体" w:hAnsi="宋体" w:eastAsia="宋体" w:cs="Times New Roman"/>
                <w:color w:val="0000FF"/>
                <w:szCs w:val="21"/>
                <w:lang w:val="en-US" w:eastAsia="zh-CN"/>
              </w:rPr>
              <w:t xml:space="preserve"> </w:t>
            </w:r>
            <w:r>
              <w:rPr>
                <w:rFonts w:hint="eastAsia" w:ascii="宋体" w:hAnsi="宋体" w:eastAsia="宋体" w:cs="Times New Roman"/>
                <w:color w:val="0000FF"/>
                <w:szCs w:val="21"/>
                <w:lang w:eastAsia="zh-CN"/>
              </w:rPr>
              <w:sym w:font="Wingdings 2" w:char="00A3"/>
            </w:r>
            <w:r>
              <w:rPr>
                <w:rFonts w:hint="eastAsia" w:ascii="宋体" w:hAnsi="宋体" w:eastAsia="宋体" w:cs="Times New Roman"/>
                <w:color w:val="0000FF"/>
                <w:szCs w:val="21"/>
              </w:rPr>
              <w:t>工作鞋靴消毒设施</w:t>
            </w:r>
            <w:r>
              <w:rPr>
                <w:rFonts w:hint="eastAsia" w:ascii="宋体" w:hAnsi="宋体" w:eastAsia="宋体" w:cs="Times New Roman"/>
                <w:color w:val="0000FF"/>
                <w:szCs w:val="21"/>
                <w:lang w:val="en-US" w:eastAsia="zh-CN"/>
              </w:rPr>
              <w:t xml:space="preserve"> </w:t>
            </w:r>
            <w:r>
              <w:rPr>
                <w:rFonts w:hint="eastAsia" w:ascii="宋体" w:hAnsi="宋体" w:eastAsia="宋体" w:cs="Times New Roman"/>
                <w:color w:val="0000FF"/>
                <w:szCs w:val="21"/>
                <w:lang w:eastAsia="zh-CN"/>
              </w:rPr>
              <w:sym w:font="Wingdings 2" w:char="00A3"/>
            </w:r>
            <w:r>
              <w:rPr>
                <w:rFonts w:hint="eastAsia" w:ascii="宋体" w:hAnsi="宋体" w:eastAsia="宋体" w:cs="Times New Roman"/>
                <w:color w:val="0000FF"/>
                <w:szCs w:val="21"/>
              </w:rPr>
              <w:t>穿戴鞋套设施、</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rPr>
              <w:t>洗手设施、</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rPr>
              <w:t>干手设施、</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rPr>
              <w:t>手消毒设施、</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rPr>
              <w:t>风淋室、</w:t>
            </w:r>
            <w:r>
              <w:rPr>
                <w:rFonts w:hint="eastAsia" w:ascii="宋体" w:hAnsi="宋体" w:eastAsia="宋体" w:cs="Times New Roman"/>
                <w:color w:val="0000FF"/>
                <w:szCs w:val="21"/>
                <w:lang w:eastAsia="zh-CN"/>
              </w:rPr>
              <w:t>□</w:t>
            </w:r>
            <w:r>
              <w:rPr>
                <w:rFonts w:hint="eastAsia" w:ascii="宋体" w:hAnsi="宋体" w:eastAsia="宋体" w:cs="Times New Roman"/>
                <w:color w:val="0000FF"/>
                <w:szCs w:val="21"/>
              </w:rPr>
              <w:t>淋浴室</w:t>
            </w:r>
            <w:r>
              <w:rPr>
                <w:rFonts w:hint="eastAsia" w:ascii="宋体" w:hAnsi="宋体" w:eastAsia="宋体" w:cs="Times New Roman"/>
                <w:color w:val="0000FF"/>
                <w:szCs w:val="21"/>
                <w:lang w:val="en-US" w:eastAsia="zh-CN"/>
              </w:rPr>
              <w:t xml:space="preserve">  </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rPr>
              <w:t>卫生间等。</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numPr>
                <w:ilvl w:val="0"/>
                <w:numId w:val="21"/>
              </w:numPr>
              <w:suppressLineNumbers w:val="0"/>
              <w:spacing w:before="0" w:beforeAutospacing="0" w:after="0" w:afterAutospacing="0"/>
              <w:ind w:left="0" w:leftChars="0" w:right="0" w:firstLine="0" w:firstLineChars="0"/>
              <w:rPr>
                <w:rFonts w:hint="eastAsia" w:ascii="宋体" w:hAnsi="宋体" w:eastAsia="宋体" w:cs="Times New Roman"/>
                <w:color w:val="0000FF"/>
                <w:szCs w:val="21"/>
              </w:rPr>
            </w:pPr>
            <w:r>
              <w:rPr>
                <w:rFonts w:hint="eastAsia" w:ascii="宋体" w:hAnsi="宋体" w:eastAsia="宋体" w:cs="Times New Roman"/>
                <w:color w:val="0000FF"/>
                <w:szCs w:val="21"/>
              </w:rPr>
              <w:t>工作服管理</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员工</w:t>
            </w:r>
            <w:r>
              <w:rPr>
                <w:rFonts w:hint="eastAsia" w:ascii="宋体" w:hAnsi="宋体" w:eastAsia="宋体" w:cs="Times New Roman"/>
                <w:color w:val="0000FF"/>
                <w:szCs w:val="21"/>
              </w:rPr>
              <w:t>工作服及配套用品</w:t>
            </w:r>
            <w:r>
              <w:rPr>
                <w:rFonts w:hint="eastAsia" w:ascii="宋体" w:hAnsi="宋体" w:eastAsia="宋体" w:cs="Times New Roman"/>
                <w:color w:val="0000FF"/>
                <w:szCs w:val="21"/>
                <w:lang w:eastAsia="zh-CN"/>
              </w:rPr>
              <w:t>，</w:t>
            </w:r>
            <w:r>
              <w:rPr>
                <w:rFonts w:hint="eastAsia" w:ascii="宋体" w:hAnsi="宋体" w:eastAsia="宋体" w:cs="Times New Roman"/>
                <w:color w:val="0000FF"/>
                <w:szCs w:val="21"/>
                <w:lang w:val="en-US" w:eastAsia="zh-CN"/>
              </w:rPr>
              <w:t>包括：</w:t>
            </w:r>
          </w:p>
          <w:p>
            <w:pPr>
              <w:keepNext w:val="0"/>
              <w:keepLines w:val="0"/>
              <w:numPr>
                <w:ilvl w:val="0"/>
                <w:numId w:val="0"/>
              </w:numPr>
              <w:suppressLineNumbers w:val="0"/>
              <w:spacing w:before="0" w:beforeAutospacing="0" w:after="0" w:afterAutospacing="0"/>
              <w:ind w:left="0" w:leftChars="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lang w:eastAsia="zh-CN"/>
              </w:rPr>
              <w:sym w:font="Wingdings 2" w:char="0052"/>
            </w:r>
            <w:r>
              <w:rPr>
                <w:rFonts w:hint="default" w:ascii="宋体" w:hAnsi="宋体" w:eastAsia="宋体" w:cs="Times New Roman"/>
                <w:color w:val="0000FF"/>
                <w:szCs w:val="21"/>
                <w:lang w:val="en-US" w:eastAsia="zh-CN"/>
              </w:rPr>
              <w:t>口罩、</w:t>
            </w:r>
            <w:r>
              <w:rPr>
                <w:rFonts w:hint="eastAsia" w:ascii="宋体" w:hAnsi="宋体" w:eastAsia="宋体" w:cs="Times New Roman"/>
                <w:color w:val="0000FF"/>
                <w:szCs w:val="21"/>
                <w:lang w:eastAsia="zh-CN"/>
              </w:rPr>
              <w:sym w:font="Wingdings 2" w:char="0052"/>
            </w:r>
            <w:r>
              <w:rPr>
                <w:rFonts w:hint="default" w:ascii="宋体" w:hAnsi="宋体" w:eastAsia="宋体" w:cs="Times New Roman"/>
                <w:color w:val="0000FF"/>
                <w:szCs w:val="21"/>
                <w:lang w:val="en-US" w:eastAsia="zh-CN"/>
              </w:rPr>
              <w:t>帽子、</w:t>
            </w:r>
            <w:r>
              <w:rPr>
                <w:rFonts w:hint="eastAsia" w:ascii="宋体" w:hAnsi="宋体" w:eastAsia="宋体" w:cs="Times New Roman"/>
                <w:color w:val="0000FF"/>
                <w:szCs w:val="21"/>
                <w:lang w:eastAsia="zh-CN"/>
              </w:rPr>
              <w:sym w:font="Wingdings 2" w:char="0052"/>
            </w:r>
            <w:r>
              <w:rPr>
                <w:rFonts w:hint="default" w:ascii="宋体" w:hAnsi="宋体" w:eastAsia="宋体" w:cs="Times New Roman"/>
                <w:color w:val="0000FF"/>
                <w:szCs w:val="21"/>
                <w:lang w:val="en-US" w:eastAsia="zh-CN"/>
              </w:rPr>
              <w:t>发网、</w:t>
            </w:r>
            <w:r>
              <w:rPr>
                <w:rFonts w:hint="eastAsia" w:ascii="宋体" w:hAnsi="宋体" w:eastAsia="宋体" w:cs="Times New Roman"/>
                <w:color w:val="0000FF"/>
                <w:szCs w:val="21"/>
                <w:lang w:eastAsia="zh-CN"/>
              </w:rPr>
              <w:sym w:font="Wingdings 2" w:char="0052"/>
            </w:r>
            <w:r>
              <w:rPr>
                <w:rFonts w:hint="default" w:ascii="宋体" w:hAnsi="宋体" w:eastAsia="宋体" w:cs="Times New Roman"/>
                <w:color w:val="0000FF"/>
                <w:szCs w:val="21"/>
                <w:lang w:val="en-US" w:eastAsia="zh-CN"/>
              </w:rPr>
              <w:t>衣、</w:t>
            </w:r>
            <w:r>
              <w:rPr>
                <w:rFonts w:hint="eastAsia" w:ascii="宋体" w:hAnsi="宋体" w:eastAsia="宋体" w:cs="Times New Roman"/>
                <w:color w:val="0000FF"/>
                <w:szCs w:val="21"/>
                <w:lang w:eastAsia="zh-CN"/>
              </w:rPr>
              <w:sym w:font="Wingdings 2" w:char="0052"/>
            </w:r>
            <w:r>
              <w:rPr>
                <w:rFonts w:hint="default" w:ascii="宋体" w:hAnsi="宋体" w:eastAsia="宋体" w:cs="Times New Roman"/>
                <w:color w:val="0000FF"/>
                <w:szCs w:val="21"/>
                <w:lang w:val="en-US" w:eastAsia="zh-CN"/>
              </w:rPr>
              <w:t>裤、</w:t>
            </w:r>
            <w:r>
              <w:rPr>
                <w:rFonts w:hint="eastAsia" w:ascii="宋体" w:hAnsi="宋体" w:eastAsia="宋体" w:cs="Times New Roman"/>
                <w:color w:val="0000FF"/>
                <w:szCs w:val="21"/>
                <w:lang w:eastAsia="zh-CN"/>
              </w:rPr>
              <w:sym w:font="Wingdings 2" w:char="0052"/>
            </w:r>
            <w:r>
              <w:rPr>
                <w:rFonts w:hint="default" w:ascii="宋体" w:hAnsi="宋体" w:eastAsia="宋体" w:cs="Times New Roman"/>
                <w:color w:val="0000FF"/>
                <w:szCs w:val="21"/>
                <w:lang w:val="en-US" w:eastAsia="zh-CN"/>
              </w:rPr>
              <w:t>鞋靴、</w:t>
            </w:r>
            <w:r>
              <w:rPr>
                <w:rFonts w:hint="eastAsia" w:ascii="宋体" w:hAnsi="宋体" w:eastAsia="宋体" w:cs="Times New Roman"/>
                <w:color w:val="0000FF"/>
                <w:szCs w:val="21"/>
                <w:lang w:eastAsia="zh-CN"/>
              </w:rPr>
              <w:sym w:font="Wingdings 2" w:char="0052"/>
            </w:r>
            <w:r>
              <w:rPr>
                <w:rFonts w:hint="default" w:ascii="宋体" w:hAnsi="宋体" w:eastAsia="宋体" w:cs="Times New Roman"/>
                <w:color w:val="0000FF"/>
                <w:szCs w:val="21"/>
                <w:lang w:val="en-US" w:eastAsia="zh-CN"/>
              </w:rPr>
              <w:t>围裙、</w:t>
            </w:r>
            <w:r>
              <w:rPr>
                <w:rFonts w:hint="eastAsia" w:ascii="宋体" w:hAnsi="宋体" w:eastAsia="宋体" w:cs="Times New Roman"/>
                <w:color w:val="0000FF"/>
                <w:szCs w:val="21"/>
                <w:lang w:eastAsia="zh-CN"/>
              </w:rPr>
              <w:sym w:font="Wingdings 2" w:char="0052"/>
            </w:r>
            <w:r>
              <w:rPr>
                <w:rFonts w:hint="default" w:ascii="宋体" w:hAnsi="宋体" w:eastAsia="宋体" w:cs="Times New Roman"/>
                <w:color w:val="0000FF"/>
                <w:szCs w:val="21"/>
                <w:lang w:val="en-US" w:eastAsia="zh-CN"/>
              </w:rPr>
              <w:t>套袖、</w:t>
            </w:r>
            <w:r>
              <w:rPr>
                <w:rFonts w:hint="eastAsia" w:ascii="宋体" w:hAnsi="宋体" w:eastAsia="宋体" w:cs="Times New Roman"/>
                <w:color w:val="0000FF"/>
                <w:szCs w:val="21"/>
                <w:lang w:eastAsia="zh-CN"/>
              </w:rPr>
              <w:sym w:font="Wingdings 2" w:char="0052"/>
            </w:r>
            <w:r>
              <w:rPr>
                <w:rFonts w:hint="default" w:ascii="宋体" w:hAnsi="宋体" w:eastAsia="宋体" w:cs="Times New Roman"/>
                <w:color w:val="0000FF"/>
                <w:szCs w:val="21"/>
                <w:lang w:val="en-US" w:eastAsia="zh-CN"/>
              </w:rPr>
              <w:t>手套</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lang w:val="en-US" w:eastAsia="zh-CN"/>
              </w:rPr>
            </w:pPr>
            <w:r>
              <w:rPr>
                <w:rFonts w:hint="eastAsia" w:ascii="宋体" w:hAnsi="宋体" w:eastAsia="宋体" w:cs="Times New Roman"/>
                <w:color w:val="0000FF"/>
                <w:szCs w:val="21"/>
              </w:rPr>
              <w:t>工作服</w:t>
            </w:r>
            <w:r>
              <w:rPr>
                <w:rFonts w:hint="eastAsia" w:ascii="宋体" w:hAnsi="宋体" w:eastAsia="宋体" w:cs="Times New Roman"/>
                <w:color w:val="0000FF"/>
                <w:szCs w:val="21"/>
                <w:lang w:val="en-US" w:eastAsia="zh-CN"/>
              </w:rPr>
              <w:t>清洁：</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 xml:space="preserve">集中清洁  </w:t>
            </w:r>
            <w:r>
              <w:rPr>
                <w:rFonts w:hint="eastAsia" w:ascii="宋体" w:hAnsi="宋体" w:eastAsia="宋体" w:cs="Times New Roman"/>
                <w:color w:val="0000FF"/>
                <w:szCs w:val="21"/>
                <w:lang w:eastAsia="zh-CN"/>
              </w:rPr>
              <w:sym w:font="Wingdings 2" w:char="00A3"/>
            </w:r>
            <w:r>
              <w:rPr>
                <w:rFonts w:hint="eastAsia" w:ascii="宋体" w:hAnsi="宋体" w:eastAsia="宋体" w:cs="Times New Roman"/>
                <w:color w:val="0000FF"/>
                <w:szCs w:val="21"/>
                <w:lang w:val="en-US" w:eastAsia="zh-CN"/>
              </w:rPr>
              <w:t>员工自理</w:t>
            </w:r>
          </w:p>
          <w:p>
            <w:pPr>
              <w:keepNext w:val="0"/>
              <w:keepLines w:val="0"/>
              <w:numPr>
                <w:ilvl w:val="0"/>
                <w:numId w:val="0"/>
              </w:numPr>
              <w:suppressLineNumbers w:val="0"/>
              <w:spacing w:before="0" w:beforeAutospacing="0" w:after="0" w:afterAutospacing="0"/>
              <w:ind w:left="0" w:leftChars="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rPr>
              <w:t>工作服</w:t>
            </w:r>
            <w:r>
              <w:rPr>
                <w:rFonts w:hint="eastAsia" w:ascii="宋体" w:hAnsi="宋体" w:eastAsia="宋体" w:cs="Times New Roman"/>
                <w:color w:val="0000FF"/>
                <w:szCs w:val="21"/>
                <w:lang w:val="en-US" w:eastAsia="zh-CN"/>
              </w:rPr>
              <w:t>消毒：</w:t>
            </w:r>
            <w:r>
              <w:rPr>
                <w:rFonts w:hint="eastAsia" w:ascii="宋体" w:hAnsi="宋体" w:eastAsia="宋体" w:cs="Times New Roman"/>
                <w:color w:val="0000FF"/>
                <w:szCs w:val="21"/>
                <w:lang w:eastAsia="zh-CN"/>
              </w:rPr>
              <w:t>□</w:t>
            </w:r>
            <w:r>
              <w:rPr>
                <w:rFonts w:hint="eastAsia" w:ascii="宋体" w:hAnsi="宋体" w:eastAsia="宋体" w:cs="Times New Roman"/>
                <w:color w:val="0000FF"/>
                <w:szCs w:val="21"/>
                <w:lang w:val="en-US" w:eastAsia="zh-CN"/>
              </w:rPr>
              <w:t xml:space="preserve">无需消毒  </w:t>
            </w:r>
            <w:r>
              <w:rPr>
                <w:rFonts w:hint="eastAsia" w:ascii="宋体" w:hAnsi="宋体" w:eastAsia="宋体" w:cs="Times New Roman"/>
                <w:color w:val="0000FF"/>
                <w:szCs w:val="21"/>
                <w:lang w:eastAsia="zh-CN"/>
              </w:rPr>
              <w:t>□</w:t>
            </w:r>
            <w:r>
              <w:rPr>
                <w:rFonts w:hint="eastAsia" w:ascii="宋体" w:hAnsi="宋体" w:eastAsia="宋体" w:cs="Times New Roman"/>
                <w:color w:val="0000FF"/>
                <w:szCs w:val="21"/>
                <w:lang w:val="en-US" w:eastAsia="zh-CN"/>
              </w:rPr>
              <w:t xml:space="preserve">热力消毒  </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 xml:space="preserve">紫外消毒  </w:t>
            </w:r>
            <w:r>
              <w:rPr>
                <w:rFonts w:hint="eastAsia" w:ascii="宋体" w:hAnsi="宋体" w:eastAsia="宋体" w:cs="Times New Roman"/>
                <w:color w:val="0000FF"/>
                <w:szCs w:val="21"/>
                <w:lang w:eastAsia="zh-CN"/>
              </w:rPr>
              <w:t>□</w:t>
            </w:r>
            <w:r>
              <w:rPr>
                <w:rFonts w:hint="eastAsia" w:ascii="宋体" w:hAnsi="宋体" w:eastAsia="宋体" w:cs="Times New Roman"/>
                <w:color w:val="0000FF"/>
                <w:szCs w:val="21"/>
                <w:lang w:val="en-US" w:eastAsia="zh-CN"/>
              </w:rPr>
              <w:t>臭氧消毒</w:t>
            </w:r>
            <w:r>
              <w:rPr>
                <w:rFonts w:hint="eastAsia" w:ascii="宋体" w:hAnsi="宋体" w:cs="Times New Roman"/>
                <w:color w:val="0000FF"/>
                <w:szCs w:val="21"/>
                <w:lang w:val="en-US" w:eastAsia="zh-CN"/>
              </w:rPr>
              <w:t>（后续将购置）</w:t>
            </w:r>
            <w:r>
              <w:rPr>
                <w:rFonts w:hint="eastAsia" w:ascii="宋体" w:hAnsi="宋体" w:eastAsia="宋体" w:cs="Times New Roman"/>
                <w:color w:val="0000FF"/>
                <w:szCs w:val="21"/>
                <w:lang w:val="en-US" w:eastAsia="zh-CN"/>
              </w:rPr>
              <w:t xml:space="preserve"> </w:t>
            </w:r>
            <w:r>
              <w:rPr>
                <w:rFonts w:hint="eastAsia" w:ascii="宋体" w:hAnsi="宋体" w:eastAsia="宋体" w:cs="Times New Roman"/>
                <w:color w:val="0000FF"/>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numPr>
                <w:ilvl w:val="0"/>
                <w:numId w:val="21"/>
              </w:numPr>
              <w:suppressLineNumbers w:val="0"/>
              <w:spacing w:before="0" w:beforeAutospacing="0" w:after="0" w:afterAutospacing="0"/>
              <w:ind w:left="0" w:leftChars="0" w:right="0" w:firstLine="0" w:firstLineChars="0"/>
              <w:rPr>
                <w:rFonts w:hint="eastAsia" w:ascii="宋体" w:hAnsi="宋体" w:eastAsia="宋体" w:cs="Times New Roman"/>
                <w:color w:val="0000FF"/>
                <w:szCs w:val="21"/>
              </w:rPr>
            </w:pPr>
            <w:r>
              <w:rPr>
                <w:rFonts w:hint="eastAsia" w:ascii="宋体" w:hAnsi="宋体" w:eastAsia="宋体" w:cs="Times New Roman"/>
                <w:color w:val="0000FF"/>
                <w:szCs w:val="21"/>
              </w:rPr>
              <w:t>员工健康</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lang w:eastAsia="zh-CN"/>
              </w:rPr>
            </w:pPr>
            <w:r>
              <w:rPr>
                <w:rFonts w:hint="eastAsia" w:ascii="宋体" w:hAnsi="宋体" w:eastAsia="宋体" w:cs="Times New Roman"/>
                <w:color w:val="0000FF"/>
                <w:szCs w:val="21"/>
              </w:rPr>
              <w:t>每年对食品安全有直接影响的生产/经营人员进行健康检查</w:t>
            </w:r>
            <w:r>
              <w:rPr>
                <w:rFonts w:hint="eastAsia" w:ascii="宋体" w:hAnsi="宋体" w:eastAsia="宋体" w:cs="Times New Roman"/>
                <w:color w:val="0000FF"/>
                <w:szCs w:val="21"/>
                <w:lang w:eastAsia="zh-CN"/>
              </w:rPr>
              <w:t>。</w:t>
            </w:r>
          </w:p>
          <w:tbl>
            <w:tblPr>
              <w:tblStyle w:val="10"/>
              <w:tblW w:w="91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0"/>
              <w:gridCol w:w="1112"/>
              <w:gridCol w:w="2050"/>
              <w:gridCol w:w="1963"/>
              <w:gridCol w:w="18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0" w:type="dxa"/>
                </w:tcPr>
                <w:p>
                  <w:pPr>
                    <w:rPr>
                      <w:rFonts w:eastAsia="黑体"/>
                      <w:highlight w:val="none"/>
                    </w:rPr>
                  </w:pPr>
                  <w:r>
                    <w:rPr>
                      <w:rFonts w:hint="eastAsia"/>
                      <w:highlight w:val="none"/>
                    </w:rPr>
                    <w:t>人员类型</w:t>
                  </w:r>
                </w:p>
              </w:tc>
              <w:tc>
                <w:tcPr>
                  <w:tcW w:w="1112" w:type="dxa"/>
                </w:tcPr>
                <w:p>
                  <w:r>
                    <w:rPr>
                      <w:rFonts w:hint="eastAsia"/>
                    </w:rPr>
                    <w:t>姓名</w:t>
                  </w:r>
                </w:p>
              </w:tc>
              <w:tc>
                <w:tcPr>
                  <w:tcW w:w="2050" w:type="dxa"/>
                </w:tcPr>
                <w:p>
                  <w:r>
                    <w:rPr>
                      <w:rFonts w:hint="eastAsia"/>
                    </w:rPr>
                    <w:t>资格证书编号</w:t>
                  </w:r>
                </w:p>
              </w:tc>
              <w:tc>
                <w:tcPr>
                  <w:tcW w:w="1963" w:type="dxa"/>
                </w:tcPr>
                <w:p>
                  <w:r>
                    <w:rPr>
                      <w:rFonts w:hint="eastAsia"/>
                    </w:rPr>
                    <w:t>有效期期限</w:t>
                  </w:r>
                </w:p>
              </w:tc>
              <w:tc>
                <w:tcPr>
                  <w:tcW w:w="1862" w:type="dxa"/>
                </w:tcPr>
                <w:p>
                  <w:r>
                    <w:rPr>
                      <w:rFonts w:hint="eastAsia"/>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0" w:type="dxa"/>
                </w:tcPr>
                <w:p>
                  <w:pPr>
                    <w:rPr>
                      <w:rFonts w:hint="default" w:ascii="宋体" w:hAnsi="宋体" w:eastAsia="宋体" w:cs="宋体"/>
                      <w:highlight w:val="none"/>
                      <w:lang w:val="en-US" w:eastAsia="zh-CN"/>
                    </w:rPr>
                  </w:pPr>
                  <w:r>
                    <w:rPr>
                      <w:rFonts w:hint="eastAsia" w:ascii="宋体" w:hAnsi="宋体" w:cs="宋体"/>
                      <w:highlight w:val="none"/>
                      <w:lang w:val="en-US" w:eastAsia="zh-CN"/>
                    </w:rPr>
                    <w:t>中央厨房分餐员</w:t>
                  </w:r>
                </w:p>
              </w:tc>
              <w:tc>
                <w:tcPr>
                  <w:tcW w:w="1112" w:type="dxa"/>
                </w:tcPr>
                <w:p>
                  <w:pPr>
                    <w:rPr>
                      <w:rFonts w:hint="default" w:ascii="Times New Roman" w:hAnsi="Times New Roman" w:eastAsia="黑体" w:cs="Times New Roman"/>
                      <w:lang w:eastAsia="zh-CN"/>
                    </w:rPr>
                  </w:pPr>
                  <w:r>
                    <w:rPr>
                      <w:rFonts w:hint="eastAsia" w:ascii="宋体" w:hAnsi="宋体" w:cs="宋体"/>
                      <w:lang w:val="en-US" w:eastAsia="zh-CN"/>
                    </w:rPr>
                    <w:t>陈莉</w:t>
                  </w:r>
                </w:p>
              </w:tc>
              <w:tc>
                <w:tcPr>
                  <w:tcW w:w="2050" w:type="dxa"/>
                </w:tcPr>
                <w:p>
                  <w:pPr>
                    <w:rPr>
                      <w:rFonts w:hint="default" w:ascii="Times New Roman" w:hAnsi="Times New Roman" w:eastAsia="黑体" w:cs="Times New Roman"/>
                      <w:lang w:val="en-US" w:eastAsia="zh-CN"/>
                    </w:rPr>
                  </w:pPr>
                  <w:r>
                    <w:rPr>
                      <w:rFonts w:hint="eastAsia" w:eastAsia="黑体" w:cs="Times New Roman"/>
                      <w:lang w:val="en-US" w:eastAsia="zh-CN"/>
                    </w:rPr>
                    <w:t>0803032022055293</w:t>
                  </w:r>
                </w:p>
              </w:tc>
              <w:tc>
                <w:tcPr>
                  <w:tcW w:w="1963" w:type="dxa"/>
                </w:tcPr>
                <w:p>
                  <w:pPr>
                    <w:rPr>
                      <w:rFonts w:hint="default" w:ascii="Times New Roman" w:hAnsi="Times New Roman" w:eastAsia="黑体" w:cs="Times New Roman"/>
                    </w:rPr>
                  </w:pPr>
                  <w:r>
                    <w:rPr>
                      <w:rFonts w:hint="default" w:ascii="Times New Roman" w:hAnsi="Times New Roman" w:cs="Times New Roman"/>
                    </w:rPr>
                    <w:t>202</w:t>
                  </w:r>
                  <w:r>
                    <w:rPr>
                      <w:rFonts w:hint="eastAsia" w:cs="Times New Roman"/>
                      <w:lang w:val="en-US" w:eastAsia="zh-CN"/>
                    </w:rPr>
                    <w:t>3</w:t>
                  </w:r>
                  <w:r>
                    <w:rPr>
                      <w:rFonts w:hint="default" w:ascii="Times New Roman" w:hAnsi="Times New Roman" w:cs="Times New Roman"/>
                    </w:rPr>
                    <w:t>年</w:t>
                  </w:r>
                  <w:r>
                    <w:rPr>
                      <w:rFonts w:hint="eastAsia" w:cs="Times New Roman"/>
                      <w:lang w:val="en-US" w:eastAsia="zh-CN"/>
                    </w:rPr>
                    <w:t>3</w:t>
                  </w:r>
                  <w:r>
                    <w:rPr>
                      <w:rFonts w:hint="default" w:ascii="Times New Roman" w:hAnsi="Times New Roman" w:cs="Times New Roman"/>
                    </w:rPr>
                    <w:t>月</w:t>
                  </w:r>
                  <w:r>
                    <w:rPr>
                      <w:rFonts w:hint="eastAsia" w:cs="Times New Roman"/>
                      <w:lang w:val="en-US" w:eastAsia="zh-CN"/>
                    </w:rPr>
                    <w:t>21</w:t>
                  </w:r>
                  <w:r>
                    <w:rPr>
                      <w:rFonts w:hint="default" w:ascii="Times New Roman" w:hAnsi="Times New Roman" w:cs="Times New Roman"/>
                    </w:rPr>
                    <w:t>日</w:t>
                  </w:r>
                </w:p>
              </w:tc>
              <w:tc>
                <w:tcPr>
                  <w:tcW w:w="1862" w:type="dxa"/>
                </w:tcPr>
                <w:p>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有效  </w:t>
                  </w:r>
                  <w:r>
                    <w:rPr>
                      <w:rFonts w:hint="eastAsia" w:ascii="Calibri" w:hAnsi="Calibri"/>
                    </w:rPr>
                    <w:t>□</w:t>
                  </w:r>
                  <w:r>
                    <w:rPr>
                      <w:rFonts w:hint="eastAsia"/>
                    </w:rPr>
                    <w:t>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0" w:type="dxa"/>
                </w:tcPr>
                <w:p>
                  <w:pPr>
                    <w:rPr>
                      <w:rFonts w:hint="default" w:ascii="宋体" w:hAnsi="宋体" w:eastAsia="宋体" w:cs="宋体"/>
                      <w:highlight w:val="none"/>
                      <w:lang w:val="en-US" w:eastAsia="zh-CN"/>
                    </w:rPr>
                  </w:pPr>
                  <w:r>
                    <w:rPr>
                      <w:rFonts w:hint="eastAsia" w:ascii="宋体" w:hAnsi="宋体" w:cs="宋体"/>
                      <w:highlight w:val="none"/>
                      <w:lang w:val="en-US" w:eastAsia="zh-CN"/>
                    </w:rPr>
                    <w:t>中央厨房负责人</w:t>
                  </w:r>
                </w:p>
              </w:tc>
              <w:tc>
                <w:tcPr>
                  <w:tcW w:w="1112" w:type="dxa"/>
                </w:tcPr>
                <w:p>
                  <w:pPr>
                    <w:rPr>
                      <w:rFonts w:hint="default" w:ascii="Times New Roman" w:hAnsi="Times New Roman" w:eastAsia="宋体" w:cs="Times New Roman"/>
                      <w:lang w:eastAsia="zh-CN"/>
                    </w:rPr>
                  </w:pPr>
                  <w:r>
                    <w:rPr>
                      <w:rFonts w:hint="eastAsia" w:cs="Times New Roman"/>
                      <w:lang w:val="en-US" w:eastAsia="zh-CN"/>
                    </w:rPr>
                    <w:t>李光辉</w:t>
                  </w:r>
                </w:p>
              </w:tc>
              <w:tc>
                <w:tcPr>
                  <w:tcW w:w="2050" w:type="dxa"/>
                </w:tcPr>
                <w:p>
                  <w:pPr>
                    <w:rPr>
                      <w:rFonts w:hint="default" w:ascii="Times New Roman" w:hAnsi="Times New Roman" w:eastAsia="宋体" w:cs="Times New Roman"/>
                      <w:lang w:val="en-US" w:eastAsia="zh-CN"/>
                    </w:rPr>
                  </w:pPr>
                  <w:r>
                    <w:rPr>
                      <w:rFonts w:hint="eastAsia" w:cs="Times New Roman"/>
                      <w:lang w:val="en-US" w:eastAsia="zh-CN"/>
                    </w:rPr>
                    <w:t>0803032022051576</w:t>
                  </w:r>
                </w:p>
              </w:tc>
              <w:tc>
                <w:tcPr>
                  <w:tcW w:w="1963" w:type="dxa"/>
                  <w:vAlign w:val="top"/>
                </w:tcPr>
                <w:p>
                  <w:pPr>
                    <w:rPr>
                      <w:rFonts w:hint="default" w:ascii="Times New Roman" w:hAnsi="Times New Roman" w:cs="Times New Roman"/>
                    </w:rPr>
                  </w:pPr>
                  <w:r>
                    <w:rPr>
                      <w:rFonts w:hint="default" w:ascii="Times New Roman" w:hAnsi="Times New Roman" w:cs="Times New Roman"/>
                    </w:rPr>
                    <w:t>202</w:t>
                  </w:r>
                  <w:r>
                    <w:rPr>
                      <w:rFonts w:hint="eastAsia" w:cs="Times New Roman"/>
                      <w:lang w:val="en-US" w:eastAsia="zh-CN"/>
                    </w:rPr>
                    <w:t>3</w:t>
                  </w:r>
                  <w:r>
                    <w:rPr>
                      <w:rFonts w:hint="default" w:ascii="Times New Roman" w:hAnsi="Times New Roman" w:cs="Times New Roman"/>
                    </w:rPr>
                    <w:t>年</w:t>
                  </w:r>
                  <w:r>
                    <w:rPr>
                      <w:rFonts w:hint="eastAsia" w:cs="Times New Roman"/>
                      <w:lang w:val="en-US" w:eastAsia="zh-CN"/>
                    </w:rPr>
                    <w:t>2</w:t>
                  </w:r>
                  <w:r>
                    <w:rPr>
                      <w:rFonts w:hint="default" w:ascii="Times New Roman" w:hAnsi="Times New Roman" w:cs="Times New Roman"/>
                    </w:rPr>
                    <w:t>月</w:t>
                  </w:r>
                  <w:r>
                    <w:rPr>
                      <w:rFonts w:hint="eastAsia" w:cs="Times New Roman"/>
                      <w:lang w:val="en-US" w:eastAsia="zh-CN"/>
                    </w:rPr>
                    <w:t>22</w:t>
                  </w:r>
                  <w:r>
                    <w:rPr>
                      <w:rFonts w:hint="default" w:ascii="Times New Roman" w:hAnsi="Times New Roman" w:cs="Times New Roman"/>
                    </w:rPr>
                    <w:t>日</w:t>
                  </w:r>
                </w:p>
              </w:tc>
              <w:tc>
                <w:tcPr>
                  <w:tcW w:w="1862" w:type="dxa"/>
                  <w:vAlign w:val="top"/>
                </w:tcPr>
                <w:p>
                  <w:pPr>
                    <w:rPr>
                      <w:rFonts w:ascii="宋体" w:hAnsi="宋体"/>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有效  </w:t>
                  </w:r>
                  <w:r>
                    <w:rPr>
                      <w:rFonts w:hint="eastAsia" w:ascii="Calibri" w:hAnsi="Calibri"/>
                    </w:rPr>
                    <w:t>□</w:t>
                  </w:r>
                  <w:r>
                    <w:rPr>
                      <w:rFonts w:hint="eastAsia"/>
                    </w:rPr>
                    <w:t>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0" w:type="dxa"/>
                </w:tcPr>
                <w:p>
                  <w:pPr>
                    <w:rPr>
                      <w:rFonts w:hint="default" w:ascii="宋体" w:hAnsi="宋体" w:eastAsia="宋体" w:cs="宋体"/>
                      <w:highlight w:val="none"/>
                      <w:lang w:val="en-US" w:eastAsia="zh-CN"/>
                    </w:rPr>
                  </w:pPr>
                  <w:r>
                    <w:rPr>
                      <w:rFonts w:hint="eastAsia" w:ascii="宋体" w:hAnsi="宋体" w:cs="宋体"/>
                      <w:highlight w:val="none"/>
                      <w:lang w:val="en-US" w:eastAsia="zh-CN"/>
                    </w:rPr>
                    <w:t>中央厨房分餐员</w:t>
                  </w:r>
                </w:p>
              </w:tc>
              <w:tc>
                <w:tcPr>
                  <w:tcW w:w="1112" w:type="dxa"/>
                </w:tcPr>
                <w:p>
                  <w:pPr>
                    <w:rPr>
                      <w:rFonts w:hint="default" w:ascii="Times New Roman" w:hAnsi="Times New Roman" w:eastAsia="宋体" w:cs="Times New Roman"/>
                      <w:lang w:val="en-US" w:eastAsia="zh-CN"/>
                    </w:rPr>
                  </w:pPr>
                  <w:r>
                    <w:rPr>
                      <w:rFonts w:hint="eastAsia" w:cs="Times New Roman"/>
                      <w:lang w:val="en-US" w:eastAsia="zh-CN"/>
                    </w:rPr>
                    <w:t>潘永琴</w:t>
                  </w:r>
                </w:p>
              </w:tc>
              <w:tc>
                <w:tcPr>
                  <w:tcW w:w="2050" w:type="dxa"/>
                </w:tcPr>
                <w:p>
                  <w:pPr>
                    <w:rPr>
                      <w:rFonts w:hint="default" w:ascii="Times New Roman" w:hAnsi="Times New Roman" w:eastAsia="宋体" w:cs="Times New Roman"/>
                      <w:lang w:val="en-US" w:eastAsia="zh-CN"/>
                    </w:rPr>
                  </w:pPr>
                  <w:r>
                    <w:rPr>
                      <w:rFonts w:hint="eastAsia" w:cs="Times New Roman"/>
                      <w:lang w:val="en-US" w:eastAsia="zh-CN"/>
                    </w:rPr>
                    <w:t>0803032021038734</w:t>
                  </w:r>
                </w:p>
              </w:tc>
              <w:tc>
                <w:tcPr>
                  <w:tcW w:w="1963" w:type="dxa"/>
                </w:tcPr>
                <w:p>
                  <w:pPr>
                    <w:rPr>
                      <w:rFonts w:hint="default" w:ascii="Times New Roman" w:hAnsi="Times New Roman" w:cs="Times New Roman"/>
                    </w:rPr>
                  </w:pPr>
                  <w:r>
                    <w:rPr>
                      <w:rFonts w:hint="default" w:ascii="Times New Roman" w:hAnsi="Times New Roman" w:cs="Times New Roman"/>
                    </w:rPr>
                    <w:t>202</w:t>
                  </w:r>
                  <w:r>
                    <w:rPr>
                      <w:rFonts w:hint="eastAsia" w:cs="Times New Roman"/>
                      <w:lang w:val="en-US" w:eastAsia="zh-CN"/>
                    </w:rPr>
                    <w:t>2</w:t>
                  </w:r>
                  <w:r>
                    <w:rPr>
                      <w:rFonts w:hint="default" w:ascii="Times New Roman" w:hAnsi="Times New Roman" w:cs="Times New Roman"/>
                    </w:rPr>
                    <w:t>年</w:t>
                  </w:r>
                  <w:r>
                    <w:rPr>
                      <w:rFonts w:hint="eastAsia" w:cs="Times New Roman"/>
                      <w:lang w:val="en-US" w:eastAsia="zh-CN"/>
                    </w:rPr>
                    <w:t>08</w:t>
                  </w:r>
                  <w:r>
                    <w:rPr>
                      <w:rFonts w:hint="default" w:ascii="Times New Roman" w:hAnsi="Times New Roman" w:cs="Times New Roman"/>
                    </w:rPr>
                    <w:t>月</w:t>
                  </w:r>
                  <w:r>
                    <w:rPr>
                      <w:rFonts w:hint="eastAsia" w:cs="Times New Roman"/>
                      <w:lang w:val="en-US" w:eastAsia="zh-CN"/>
                    </w:rPr>
                    <w:t>10</w:t>
                  </w:r>
                  <w:r>
                    <w:rPr>
                      <w:rFonts w:hint="default" w:ascii="Times New Roman" w:hAnsi="Times New Roman" w:cs="Times New Roman"/>
                    </w:rPr>
                    <w:t>日</w:t>
                  </w:r>
                </w:p>
              </w:tc>
              <w:tc>
                <w:tcPr>
                  <w:tcW w:w="1862" w:type="dxa"/>
                </w:tcPr>
                <w:p>
                  <w:pPr>
                    <w:rPr>
                      <w:rFonts w:ascii="宋体" w:hAnsi="宋体"/>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有效  </w:t>
                  </w:r>
                  <w:r>
                    <w:rPr>
                      <w:rFonts w:hint="eastAsia" w:ascii="Calibri" w:hAnsi="Calibri"/>
                    </w:rPr>
                    <w:t>□</w:t>
                  </w:r>
                  <w:r>
                    <w:rPr>
                      <w:rFonts w:hint="eastAsia"/>
                    </w:rPr>
                    <w:t>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0" w:type="dxa"/>
                </w:tcPr>
                <w:p>
                  <w:pPr>
                    <w:rPr>
                      <w:rFonts w:hint="default" w:eastAsia="宋体"/>
                      <w:highlight w:val="yellow"/>
                      <w:lang w:val="en-US" w:eastAsia="zh-CN"/>
                    </w:rPr>
                  </w:pPr>
                  <w:r>
                    <w:rPr>
                      <w:rFonts w:hint="eastAsia"/>
                      <w:highlight w:val="none"/>
                      <w:lang w:val="en-US" w:eastAsia="zh-CN"/>
                    </w:rPr>
                    <w:t>监察督导部</w:t>
                  </w:r>
                </w:p>
              </w:tc>
              <w:tc>
                <w:tcPr>
                  <w:tcW w:w="1112" w:type="dxa"/>
                </w:tcPr>
                <w:p>
                  <w:pPr>
                    <w:rPr>
                      <w:rFonts w:hint="default" w:eastAsia="宋体"/>
                      <w:lang w:val="en-US" w:eastAsia="zh-CN"/>
                    </w:rPr>
                  </w:pPr>
                  <w:r>
                    <w:rPr>
                      <w:rFonts w:hint="eastAsia"/>
                      <w:lang w:val="en-US" w:eastAsia="zh-CN"/>
                    </w:rPr>
                    <w:t>张福慧</w:t>
                  </w:r>
                </w:p>
              </w:tc>
              <w:tc>
                <w:tcPr>
                  <w:tcW w:w="2050" w:type="dxa"/>
                </w:tcPr>
                <w:p>
                  <w:pPr>
                    <w:rPr>
                      <w:rFonts w:hint="default" w:eastAsia="宋体"/>
                      <w:lang w:val="en-US" w:eastAsia="zh-CN"/>
                    </w:rPr>
                  </w:pPr>
                  <w:r>
                    <w:rPr>
                      <w:rFonts w:hint="eastAsia"/>
                      <w:lang w:val="en-US" w:eastAsia="zh-CN"/>
                    </w:rPr>
                    <w:t>0404032021945946</w:t>
                  </w:r>
                </w:p>
              </w:tc>
              <w:tc>
                <w:tcPr>
                  <w:tcW w:w="1963" w:type="dxa"/>
                </w:tcPr>
                <w:p>
                  <w:r>
                    <w:rPr>
                      <w:rFonts w:hint="eastAsia"/>
                    </w:rPr>
                    <w:t>2022年</w:t>
                  </w:r>
                  <w:r>
                    <w:rPr>
                      <w:rFonts w:hint="eastAsia"/>
                      <w:lang w:val="en-US" w:eastAsia="zh-CN"/>
                    </w:rPr>
                    <w:t>8</w:t>
                  </w:r>
                  <w:r>
                    <w:rPr>
                      <w:rFonts w:hint="eastAsia"/>
                    </w:rPr>
                    <w:t>月</w:t>
                  </w:r>
                  <w:r>
                    <w:rPr>
                      <w:rFonts w:hint="eastAsia"/>
                      <w:lang w:val="en-US" w:eastAsia="zh-CN"/>
                    </w:rPr>
                    <w:t>01</w:t>
                  </w:r>
                  <w:r>
                    <w:rPr>
                      <w:rFonts w:hint="eastAsia"/>
                    </w:rPr>
                    <w:t>日</w:t>
                  </w:r>
                </w:p>
              </w:tc>
              <w:tc>
                <w:tcPr>
                  <w:tcW w:w="1862" w:type="dxa"/>
                </w:tcPr>
                <w:p>
                  <w:pPr>
                    <w:rPr>
                      <w:rFonts w:ascii="宋体" w:hAnsi="宋体"/>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有效  </w:t>
                  </w:r>
                  <w:r>
                    <w:rPr>
                      <w:rFonts w:hint="eastAsia" w:ascii="Calibri" w:hAnsi="Calibri"/>
                    </w:rPr>
                    <w:t>□</w:t>
                  </w:r>
                  <w:r>
                    <w:rPr>
                      <w:rFonts w:hint="eastAsia"/>
                    </w:rPr>
                    <w:t>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0" w:type="dxa"/>
                </w:tcPr>
                <w:p>
                  <w:pPr>
                    <w:rPr>
                      <w:rFonts w:hint="default" w:eastAsia="宋体"/>
                      <w:highlight w:val="none"/>
                      <w:lang w:val="en-US" w:eastAsia="zh-CN"/>
                    </w:rPr>
                  </w:pPr>
                  <w:r>
                    <w:rPr>
                      <w:rFonts w:hint="eastAsia"/>
                      <w:highlight w:val="none"/>
                      <w:lang w:val="en-US" w:eastAsia="zh-CN"/>
                    </w:rPr>
                    <w:t>海康威视食堂负责人</w:t>
                  </w:r>
                </w:p>
              </w:tc>
              <w:tc>
                <w:tcPr>
                  <w:tcW w:w="1112" w:type="dxa"/>
                </w:tcPr>
                <w:p>
                  <w:pPr>
                    <w:rPr>
                      <w:rFonts w:hint="eastAsia"/>
                      <w:highlight w:val="none"/>
                      <w:lang w:val="en-US" w:eastAsia="zh-CN"/>
                    </w:rPr>
                  </w:pPr>
                  <w:r>
                    <w:rPr>
                      <w:rFonts w:hint="eastAsia"/>
                      <w:highlight w:val="none"/>
                      <w:lang w:val="en-US" w:eastAsia="zh-CN"/>
                    </w:rPr>
                    <w:t>金辰安</w:t>
                  </w:r>
                </w:p>
              </w:tc>
              <w:tc>
                <w:tcPr>
                  <w:tcW w:w="2050" w:type="dxa"/>
                </w:tcPr>
                <w:p>
                  <w:pPr>
                    <w:rPr>
                      <w:rFonts w:hint="default"/>
                      <w:lang w:val="en-US" w:eastAsia="zh-CN"/>
                    </w:rPr>
                  </w:pPr>
                  <w:r>
                    <w:rPr>
                      <w:rFonts w:hint="eastAsia"/>
                      <w:lang w:val="en-US" w:eastAsia="zh-CN"/>
                    </w:rPr>
                    <w:t>0803032021045294</w:t>
                  </w:r>
                </w:p>
              </w:tc>
              <w:tc>
                <w:tcPr>
                  <w:tcW w:w="1963" w:type="dxa"/>
                </w:tcPr>
                <w:p>
                  <w:pPr>
                    <w:rPr>
                      <w:rFonts w:hint="default" w:eastAsia="宋体"/>
                      <w:lang w:val="en-US" w:eastAsia="zh-CN"/>
                    </w:rPr>
                  </w:pPr>
                  <w:r>
                    <w:rPr>
                      <w:rFonts w:hint="eastAsia"/>
                      <w:lang w:val="en-US" w:eastAsia="zh-CN"/>
                    </w:rPr>
                    <w:t>2022年11月02日</w:t>
                  </w:r>
                </w:p>
              </w:tc>
              <w:tc>
                <w:tcPr>
                  <w:tcW w:w="1862" w:type="dxa"/>
                </w:tcPr>
                <w:p>
                  <w:pPr>
                    <w:rPr>
                      <w:rFonts w:ascii="宋体" w:hAnsi="宋体"/>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有效  </w:t>
                  </w:r>
                  <w:r>
                    <w:rPr>
                      <w:rFonts w:hint="eastAsia" w:ascii="Calibri" w:hAnsi="Calibri"/>
                    </w:rPr>
                    <w:t>□</w:t>
                  </w:r>
                  <w:r>
                    <w:rPr>
                      <w:rFonts w:hint="eastAsia"/>
                    </w:rPr>
                    <w:t>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0" w:type="dxa"/>
                </w:tcPr>
                <w:p>
                  <w:pPr>
                    <w:rPr>
                      <w:highlight w:val="yellow"/>
                    </w:rPr>
                  </w:pPr>
                </w:p>
              </w:tc>
              <w:tc>
                <w:tcPr>
                  <w:tcW w:w="1112" w:type="dxa"/>
                </w:tcPr>
                <w:p>
                  <w:pPr>
                    <w:rPr>
                      <w:rFonts w:hint="eastAsia"/>
                      <w:lang w:val="en-US" w:eastAsia="zh-CN"/>
                    </w:rPr>
                  </w:pPr>
                </w:p>
              </w:tc>
              <w:tc>
                <w:tcPr>
                  <w:tcW w:w="2050" w:type="dxa"/>
                </w:tcPr>
                <w:p>
                  <w:pPr>
                    <w:rPr>
                      <w:rFonts w:hint="eastAsia"/>
                      <w:lang w:val="en-US" w:eastAsia="zh-CN"/>
                    </w:rPr>
                  </w:pPr>
                </w:p>
              </w:tc>
              <w:tc>
                <w:tcPr>
                  <w:tcW w:w="1963" w:type="dxa"/>
                </w:tcPr>
                <w:p>
                  <w:pPr>
                    <w:rPr>
                      <w:rFonts w:hint="eastAsia"/>
                    </w:rPr>
                  </w:pPr>
                </w:p>
              </w:tc>
              <w:tc>
                <w:tcPr>
                  <w:tcW w:w="1862" w:type="dxa"/>
                </w:tcPr>
                <w:p>
                  <w:pPr>
                    <w:rPr>
                      <w:rFonts w:ascii="宋体" w:hAnsi="宋体"/>
                    </w:rPr>
                  </w:pPr>
                </w:p>
              </w:tc>
            </w:tr>
          </w:tbl>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numPr>
                <w:ilvl w:val="0"/>
                <w:numId w:val="21"/>
              </w:numPr>
              <w:suppressLineNumbers w:val="0"/>
              <w:spacing w:before="0" w:beforeAutospacing="0" w:after="0" w:afterAutospacing="0"/>
              <w:ind w:left="0" w:leftChars="0" w:right="0" w:firstLine="0" w:firstLineChars="0"/>
              <w:rPr>
                <w:rFonts w:hint="eastAsia" w:ascii="宋体" w:hAnsi="宋体" w:eastAsia="宋体" w:cs="Times New Roman"/>
                <w:color w:val="0000FF"/>
                <w:szCs w:val="21"/>
              </w:rPr>
            </w:pPr>
            <w:r>
              <w:rPr>
                <w:rFonts w:hint="eastAsia" w:ascii="宋体" w:hAnsi="宋体" w:eastAsia="宋体" w:cs="Times New Roman"/>
                <w:color w:val="0000FF"/>
                <w:szCs w:val="21"/>
              </w:rPr>
              <w:t>场所巡检</w:t>
            </w:r>
          </w:p>
          <w:p>
            <w:pPr>
              <w:pStyle w:val="14"/>
              <w:keepNext w:val="0"/>
              <w:keepLines w:val="0"/>
              <w:suppressLineNumbers w:val="0"/>
              <w:spacing w:beforeAutospacing="0" w:afterAutospacing="0"/>
              <w:ind w:left="0" w:right="0"/>
              <w:rPr>
                <w:rFonts w:hint="eastAsia" w:ascii="宋体" w:hAnsi="宋体" w:eastAsia="宋体" w:cs="Times New Roman"/>
                <w:color w:val="0000FF"/>
                <w:szCs w:val="21"/>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7"/>
              <w:gridCol w:w="2137"/>
              <w:gridCol w:w="2138"/>
              <w:gridCol w:w="2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rPr>
                  </w:pPr>
                </w:p>
              </w:tc>
              <w:tc>
                <w:tcPr>
                  <w:tcW w:w="2137"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巡检频次</w:t>
                  </w:r>
                </w:p>
              </w:tc>
              <w:tc>
                <w:tcPr>
                  <w:tcW w:w="2138"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巡检方法</w:t>
                  </w:r>
                </w:p>
              </w:tc>
              <w:tc>
                <w:tcPr>
                  <w:tcW w:w="2138"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巡检部门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人员</w:t>
                  </w:r>
                </w:p>
              </w:tc>
              <w:tc>
                <w:tcPr>
                  <w:tcW w:w="2137"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val="en-US" w:eastAsia="zh-CN"/>
                    </w:rPr>
                  </w:pPr>
                  <w:r>
                    <w:rPr>
                      <w:rFonts w:hint="eastAsia" w:ascii="宋体" w:hAnsi="宋体" w:cs="Times New Roman"/>
                      <w:color w:val="0000FF"/>
                      <w:szCs w:val="21"/>
                      <w:vertAlign w:val="baseline"/>
                      <w:lang w:val="en-US" w:eastAsia="zh-CN"/>
                    </w:rPr>
                    <w:t>每天</w:t>
                  </w:r>
                </w:p>
              </w:tc>
              <w:tc>
                <w:tcPr>
                  <w:tcW w:w="2138"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cs="Times New Roman"/>
                      <w:color w:val="0000FF"/>
                      <w:szCs w:val="21"/>
                      <w:vertAlign w:val="baseline"/>
                      <w:lang w:val="en-US" w:eastAsia="zh-CN"/>
                    </w:rPr>
                    <w:t>目视</w:t>
                  </w:r>
                </w:p>
              </w:tc>
              <w:tc>
                <w:tcPr>
                  <w:tcW w:w="2138"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val="en-US" w:eastAsia="zh-CN"/>
                    </w:rPr>
                  </w:pPr>
                  <w:r>
                    <w:rPr>
                      <w:rFonts w:hint="eastAsia" w:ascii="宋体" w:hAnsi="宋体" w:cs="Times New Roman"/>
                      <w:color w:val="0000FF"/>
                      <w:szCs w:val="21"/>
                      <w:vertAlign w:val="baseline"/>
                      <w:lang w:val="en-US" w:eastAsia="zh-CN"/>
                    </w:rPr>
                    <w:t>监察督导部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环境</w:t>
                  </w:r>
                </w:p>
              </w:tc>
              <w:tc>
                <w:tcPr>
                  <w:tcW w:w="2137"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每天</w:t>
                  </w:r>
                </w:p>
              </w:tc>
              <w:tc>
                <w:tcPr>
                  <w:tcW w:w="2138"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目视</w:t>
                  </w:r>
                </w:p>
              </w:tc>
              <w:tc>
                <w:tcPr>
                  <w:tcW w:w="2138"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监察督导部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设备</w:t>
                  </w:r>
                </w:p>
              </w:tc>
              <w:tc>
                <w:tcPr>
                  <w:tcW w:w="2137"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每天</w:t>
                  </w:r>
                </w:p>
              </w:tc>
              <w:tc>
                <w:tcPr>
                  <w:tcW w:w="2138"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目视</w:t>
                  </w:r>
                </w:p>
              </w:tc>
              <w:tc>
                <w:tcPr>
                  <w:tcW w:w="2138"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监察督导部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设施</w:t>
                  </w:r>
                </w:p>
              </w:tc>
              <w:tc>
                <w:tcPr>
                  <w:tcW w:w="2137"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每天</w:t>
                  </w:r>
                </w:p>
              </w:tc>
              <w:tc>
                <w:tcPr>
                  <w:tcW w:w="2138"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目视</w:t>
                  </w:r>
                </w:p>
              </w:tc>
              <w:tc>
                <w:tcPr>
                  <w:tcW w:w="2138"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rPr>
                  </w:pPr>
                  <w:r>
                    <w:rPr>
                      <w:rFonts w:hint="eastAsia" w:ascii="宋体" w:hAnsi="宋体" w:cs="Times New Roman"/>
                      <w:color w:val="0000FF"/>
                      <w:szCs w:val="21"/>
                      <w:vertAlign w:val="baseline"/>
                      <w:lang w:val="en-US" w:eastAsia="zh-CN"/>
                    </w:rPr>
                    <w:t>监察督导部</w:t>
                  </w:r>
                </w:p>
              </w:tc>
            </w:tr>
          </w:tbl>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numPr>
                <w:ilvl w:val="0"/>
                <w:numId w:val="21"/>
              </w:numPr>
              <w:suppressLineNumbers w:val="0"/>
              <w:spacing w:before="0" w:beforeAutospacing="0" w:after="0" w:afterAutospacing="0"/>
              <w:ind w:left="0" w:leftChars="0" w:right="0" w:firstLine="0" w:firstLineChars="0"/>
              <w:rPr>
                <w:rFonts w:hint="eastAsia" w:ascii="宋体" w:hAnsi="宋体" w:eastAsia="宋体" w:cs="Times New Roman"/>
                <w:color w:val="0000FF"/>
                <w:szCs w:val="21"/>
              </w:rPr>
            </w:pPr>
            <w:r>
              <w:rPr>
                <w:rFonts w:hint="eastAsia" w:ascii="宋体" w:hAnsi="宋体" w:eastAsia="宋体" w:cs="Times New Roman"/>
                <w:color w:val="0000FF"/>
                <w:szCs w:val="21"/>
              </w:rPr>
              <w:t>返工</w:t>
            </w:r>
            <w:r>
              <w:rPr>
                <w:rFonts w:hint="eastAsia" w:ascii="宋体" w:hAnsi="宋体" w:eastAsia="宋体" w:cs="Times New Roman"/>
                <w:color w:val="0000FF"/>
                <w:szCs w:val="21"/>
                <w:lang w:eastAsia="zh-CN"/>
              </w:rPr>
              <w:t>，</w:t>
            </w:r>
            <w:r>
              <w:rPr>
                <w:rFonts w:hint="eastAsia" w:ascii="宋体" w:hAnsi="宋体" w:eastAsia="宋体" w:cs="Times New Roman"/>
                <w:color w:val="0000FF"/>
                <w:szCs w:val="21"/>
                <w:lang w:val="en-US" w:eastAsia="zh-CN"/>
              </w:rPr>
              <w:t>体系建立以来未发生</w:t>
            </w:r>
          </w:p>
          <w:tbl>
            <w:tblPr>
              <w:tblStyle w:val="11"/>
              <w:tblW w:w="85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9"/>
              <w:gridCol w:w="820"/>
              <w:gridCol w:w="1576"/>
              <w:gridCol w:w="1398"/>
              <w:gridCol w:w="1173"/>
              <w:gridCol w:w="1255"/>
              <w:gridCol w:w="1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返工品</w:t>
                  </w:r>
                </w:p>
              </w:tc>
              <w:tc>
                <w:tcPr>
                  <w:tcW w:w="820"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分类</w:t>
                  </w:r>
                </w:p>
              </w:tc>
              <w:tc>
                <w:tcPr>
                  <w:tcW w:w="1576"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原因</w:t>
                  </w:r>
                </w:p>
              </w:tc>
              <w:tc>
                <w:tcPr>
                  <w:tcW w:w="1398"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生产日期</w:t>
                  </w:r>
                </w:p>
              </w:tc>
              <w:tc>
                <w:tcPr>
                  <w:tcW w:w="1173"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班次</w:t>
                  </w:r>
                </w:p>
              </w:tc>
              <w:tc>
                <w:tcPr>
                  <w:tcW w:w="1255"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生产线</w:t>
                  </w:r>
                </w:p>
              </w:tc>
              <w:tc>
                <w:tcPr>
                  <w:tcW w:w="1219"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保质期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cs="Times New Roman"/>
                      <w:color w:val="0000FF"/>
                      <w:szCs w:val="21"/>
                      <w:vertAlign w:val="baseline"/>
                      <w:lang w:val="en-US" w:eastAsia="zh-CN"/>
                    </w:rPr>
                    <w:t>——</w:t>
                  </w:r>
                </w:p>
              </w:tc>
              <w:tc>
                <w:tcPr>
                  <w:tcW w:w="820"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p>
              </w:tc>
              <w:tc>
                <w:tcPr>
                  <w:tcW w:w="1576"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p>
              </w:tc>
              <w:tc>
                <w:tcPr>
                  <w:tcW w:w="1398"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p>
              </w:tc>
              <w:tc>
                <w:tcPr>
                  <w:tcW w:w="1173"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p>
              </w:tc>
              <w:tc>
                <w:tcPr>
                  <w:tcW w:w="1255"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219"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820"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576"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398"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173"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255"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219"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820"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576"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398"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173"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255"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219"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r>
          </w:tbl>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numPr>
                <w:ilvl w:val="0"/>
                <w:numId w:val="21"/>
              </w:numPr>
              <w:suppressLineNumbers w:val="0"/>
              <w:spacing w:before="0" w:beforeAutospacing="0" w:after="0" w:afterAutospacing="0"/>
              <w:ind w:left="0" w:leftChars="0" w:right="0" w:firstLine="0" w:firstLineChars="0"/>
              <w:rPr>
                <w:rFonts w:hint="eastAsia" w:ascii="宋体" w:hAnsi="宋体" w:eastAsia="宋体" w:cs="Times New Roman"/>
                <w:color w:val="0000FF"/>
                <w:szCs w:val="21"/>
              </w:rPr>
            </w:pPr>
            <w:r>
              <w:rPr>
                <w:rFonts w:hint="eastAsia" w:ascii="宋体" w:hAnsi="宋体" w:eastAsia="宋体" w:cs="Times New Roman"/>
                <w:color w:val="0000FF"/>
                <w:szCs w:val="21"/>
              </w:rPr>
              <w:t>运输储存</w:t>
            </w:r>
          </w:p>
          <w:tbl>
            <w:tblPr>
              <w:tblStyle w:val="11"/>
              <w:tblW w:w="85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6"/>
              <w:gridCol w:w="2492"/>
              <w:gridCol w:w="1190"/>
              <w:gridCol w:w="1100"/>
              <w:gridCol w:w="1174"/>
              <w:gridCol w:w="14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6"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rPr>
                  </w:pPr>
                </w:p>
              </w:tc>
              <w:tc>
                <w:tcPr>
                  <w:tcW w:w="2492"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清洁频次</w:t>
                  </w:r>
                </w:p>
              </w:tc>
              <w:tc>
                <w:tcPr>
                  <w:tcW w:w="1190" w:type="dxa"/>
                  <w:vAlign w:val="top"/>
                </w:tcPr>
                <w:p>
                  <w:pPr>
                    <w:keepNext w:val="0"/>
                    <w:keepLines w:val="0"/>
                    <w:numPr>
                      <w:ilvl w:val="0"/>
                      <w:numId w:val="0"/>
                    </w:numPr>
                    <w:suppressLineNumbers w:val="0"/>
                    <w:spacing w:before="0" w:beforeAutospacing="0" w:after="0" w:afterAutospacing="0"/>
                    <w:ind w:left="0" w:leftChars="0" w:right="0" w:firstLine="0" w:firstLineChars="0"/>
                    <w:rPr>
                      <w:rFonts w:hint="eastAsia" w:ascii="宋体" w:hAnsi="宋体" w:eastAsia="宋体" w:cs="Times New Roman"/>
                      <w:color w:val="0000FF"/>
                      <w:kern w:val="2"/>
                      <w:sz w:val="21"/>
                      <w:szCs w:val="21"/>
                      <w:vertAlign w:val="baseline"/>
                      <w:lang w:val="en-US" w:eastAsia="zh-CN" w:bidi="ar-SA"/>
                    </w:rPr>
                  </w:pPr>
                  <w:r>
                    <w:rPr>
                      <w:rFonts w:hint="eastAsia" w:ascii="宋体" w:hAnsi="宋体" w:eastAsia="宋体" w:cs="Times New Roman"/>
                      <w:color w:val="0000FF"/>
                      <w:szCs w:val="21"/>
                      <w:vertAlign w:val="baseline"/>
                      <w:lang w:val="en-US" w:eastAsia="zh-CN"/>
                    </w:rPr>
                    <w:t>清洁方法</w:t>
                  </w:r>
                </w:p>
              </w:tc>
              <w:tc>
                <w:tcPr>
                  <w:tcW w:w="1100"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温度要求</w:t>
                  </w:r>
                </w:p>
              </w:tc>
              <w:tc>
                <w:tcPr>
                  <w:tcW w:w="1174"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湿度要求</w:t>
                  </w:r>
                </w:p>
              </w:tc>
              <w:tc>
                <w:tcPr>
                  <w:tcW w:w="1448"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检查方法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6" w:type="dxa"/>
                </w:tcPr>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lang w:val="en-US" w:eastAsia="zh-CN"/>
                    </w:rPr>
                  </w:pPr>
                  <w:r>
                    <w:rPr>
                      <w:rFonts w:hint="eastAsia" w:ascii="宋体" w:hAnsi="宋体" w:eastAsia="宋体" w:cs="Times New Roman"/>
                      <w:color w:val="0000FF"/>
                      <w:szCs w:val="21"/>
                    </w:rPr>
                    <w:t>容器</w:t>
                  </w:r>
                </w:p>
              </w:tc>
              <w:tc>
                <w:tcPr>
                  <w:tcW w:w="2492" w:type="dxa"/>
                  <w:vAlign w:val="top"/>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每天使用完毕后进行</w:t>
                  </w:r>
                </w:p>
              </w:tc>
              <w:tc>
                <w:tcPr>
                  <w:tcW w:w="1190" w:type="dxa"/>
                  <w:vAlign w:val="top"/>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水洗</w:t>
                  </w:r>
                </w:p>
              </w:tc>
              <w:tc>
                <w:tcPr>
                  <w:tcW w:w="1100" w:type="dxa"/>
                  <w:vAlign w:val="top"/>
                </w:tcPr>
                <w:p>
                  <w:pPr>
                    <w:keepNext w:val="0"/>
                    <w:keepLines w:val="0"/>
                    <w:suppressLineNumbers w:val="0"/>
                    <w:spacing w:before="0" w:beforeAutospacing="0" w:after="0" w:afterAutospacing="0"/>
                    <w:ind w:left="0" w:right="0"/>
                    <w:rPr>
                      <w:rFonts w:hint="eastAsia" w:ascii="Calibri" w:hAnsi="Calibri" w:eastAsia="宋体" w:cs="Times New Roman"/>
                      <w:kern w:val="2"/>
                      <w:sz w:val="21"/>
                      <w:szCs w:val="24"/>
                      <w:highlight w:val="none"/>
                      <w:lang w:val="en-US" w:eastAsia="zh-CN" w:bidi="ar-SA"/>
                    </w:rPr>
                  </w:pPr>
                  <w:r>
                    <w:rPr>
                      <w:rFonts w:hint="eastAsia" w:ascii="Calibri" w:hAnsi="Calibri"/>
                      <w:highlight w:val="none"/>
                      <w:lang w:val="en-US" w:eastAsia="zh-CN"/>
                    </w:rPr>
                    <w:t>——</w:t>
                  </w:r>
                </w:p>
              </w:tc>
              <w:tc>
                <w:tcPr>
                  <w:tcW w:w="1174" w:type="dxa"/>
                  <w:vAlign w:val="top"/>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highlight w:val="none"/>
                      <w:lang w:val="en-US" w:eastAsia="zh-CN" w:bidi="ar-SA"/>
                    </w:rPr>
                  </w:pPr>
                  <w:r>
                    <w:rPr>
                      <w:rFonts w:hint="eastAsia" w:cs="Times New Roman"/>
                      <w:kern w:val="2"/>
                      <w:sz w:val="21"/>
                      <w:szCs w:val="24"/>
                      <w:highlight w:val="none"/>
                      <w:lang w:val="en-US" w:eastAsia="zh-CN" w:bidi="ar-SA"/>
                    </w:rPr>
                    <w:t>——</w:t>
                  </w:r>
                </w:p>
              </w:tc>
              <w:tc>
                <w:tcPr>
                  <w:tcW w:w="1448"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val="en-US" w:eastAsia="zh-CN"/>
                    </w:rPr>
                  </w:pPr>
                  <w:r>
                    <w:rPr>
                      <w:rFonts w:hint="eastAsia" w:ascii="宋体" w:hAnsi="宋体" w:cs="Times New Roman"/>
                      <w:color w:val="0000FF"/>
                      <w:szCs w:val="21"/>
                      <w:vertAlign w:val="baseline"/>
                      <w:lang w:val="en-US" w:eastAsia="zh-CN"/>
                    </w:rPr>
                    <w:t>目视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6" w:type="dxa"/>
                </w:tcPr>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lang w:val="en-US" w:eastAsia="zh-CN"/>
                    </w:rPr>
                  </w:pPr>
                  <w:r>
                    <w:rPr>
                      <w:rFonts w:hint="eastAsia" w:ascii="宋体" w:hAnsi="宋体" w:eastAsia="宋体" w:cs="Times New Roman"/>
                      <w:color w:val="0000FF"/>
                      <w:szCs w:val="21"/>
                    </w:rPr>
                    <w:t>工器具</w:t>
                  </w:r>
                </w:p>
              </w:tc>
              <w:tc>
                <w:tcPr>
                  <w:tcW w:w="2492" w:type="dxa"/>
                  <w:vAlign w:val="top"/>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每天使用完毕后进行</w:t>
                  </w:r>
                </w:p>
              </w:tc>
              <w:tc>
                <w:tcPr>
                  <w:tcW w:w="1190" w:type="dxa"/>
                  <w:vAlign w:val="top"/>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水洗</w:t>
                  </w:r>
                </w:p>
              </w:tc>
              <w:tc>
                <w:tcPr>
                  <w:tcW w:w="1100" w:type="dxa"/>
                  <w:vAlign w:val="top"/>
                </w:tcPr>
                <w:p>
                  <w:pPr>
                    <w:keepNext w:val="0"/>
                    <w:keepLines w:val="0"/>
                    <w:suppressLineNumbers w:val="0"/>
                    <w:spacing w:before="0" w:beforeAutospacing="0" w:after="0" w:afterAutospacing="0"/>
                    <w:ind w:left="0" w:right="0"/>
                    <w:rPr>
                      <w:rFonts w:hint="eastAsia" w:ascii="Calibri" w:hAnsi="Calibri" w:eastAsia="宋体" w:cs="Times New Roman"/>
                      <w:kern w:val="2"/>
                      <w:sz w:val="21"/>
                      <w:szCs w:val="24"/>
                      <w:highlight w:val="none"/>
                      <w:lang w:val="en-US" w:eastAsia="zh-CN" w:bidi="ar-SA"/>
                    </w:rPr>
                  </w:pPr>
                  <w:r>
                    <w:rPr>
                      <w:rFonts w:hint="eastAsia" w:ascii="Calibri" w:hAnsi="Calibri"/>
                      <w:highlight w:val="none"/>
                      <w:lang w:val="en-US" w:eastAsia="zh-CN"/>
                    </w:rPr>
                    <w:t>——</w:t>
                  </w:r>
                </w:p>
              </w:tc>
              <w:tc>
                <w:tcPr>
                  <w:tcW w:w="1174" w:type="dxa"/>
                  <w:vAlign w:val="top"/>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highlight w:val="none"/>
                      <w:lang w:val="en-US" w:eastAsia="zh-CN" w:bidi="ar-SA"/>
                    </w:rPr>
                  </w:pPr>
                  <w:r>
                    <w:rPr>
                      <w:rFonts w:hint="eastAsia" w:cs="Times New Roman"/>
                      <w:kern w:val="2"/>
                      <w:sz w:val="21"/>
                      <w:szCs w:val="24"/>
                      <w:highlight w:val="none"/>
                      <w:lang w:val="en-US" w:eastAsia="zh-CN" w:bidi="ar-SA"/>
                    </w:rPr>
                    <w:t>——</w:t>
                  </w:r>
                </w:p>
              </w:tc>
              <w:tc>
                <w:tcPr>
                  <w:tcW w:w="1448"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目视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6" w:type="dxa"/>
                </w:tcPr>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设备</w:t>
                  </w:r>
                </w:p>
              </w:tc>
              <w:tc>
                <w:tcPr>
                  <w:tcW w:w="2492" w:type="dxa"/>
                  <w:vAlign w:val="top"/>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每天使用完毕后进行</w:t>
                  </w:r>
                </w:p>
              </w:tc>
              <w:tc>
                <w:tcPr>
                  <w:tcW w:w="1190" w:type="dxa"/>
                  <w:vAlign w:val="top"/>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水洗</w:t>
                  </w:r>
                </w:p>
              </w:tc>
              <w:tc>
                <w:tcPr>
                  <w:tcW w:w="1100" w:type="dxa"/>
                  <w:vAlign w:val="top"/>
                </w:tcPr>
                <w:p>
                  <w:pPr>
                    <w:keepNext w:val="0"/>
                    <w:keepLines w:val="0"/>
                    <w:suppressLineNumbers w:val="0"/>
                    <w:spacing w:before="0" w:beforeAutospacing="0" w:after="0" w:afterAutospacing="0"/>
                    <w:ind w:left="0" w:right="0"/>
                    <w:rPr>
                      <w:rFonts w:hint="eastAsia" w:ascii="Calibri" w:hAnsi="Calibri" w:eastAsia="宋体" w:cs="Times New Roman"/>
                      <w:kern w:val="2"/>
                      <w:sz w:val="21"/>
                      <w:szCs w:val="24"/>
                      <w:highlight w:val="none"/>
                      <w:lang w:val="en-US" w:eastAsia="zh-CN" w:bidi="ar-SA"/>
                    </w:rPr>
                  </w:pPr>
                  <w:r>
                    <w:rPr>
                      <w:rFonts w:hint="eastAsia" w:ascii="Calibri" w:hAnsi="Calibri"/>
                      <w:highlight w:val="none"/>
                      <w:lang w:val="en-US" w:eastAsia="zh-CN"/>
                    </w:rPr>
                    <w:t>——</w:t>
                  </w:r>
                </w:p>
              </w:tc>
              <w:tc>
                <w:tcPr>
                  <w:tcW w:w="1174" w:type="dxa"/>
                  <w:vAlign w:val="top"/>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highlight w:val="none"/>
                      <w:lang w:val="en-US" w:eastAsia="zh-CN" w:bidi="ar-SA"/>
                    </w:rPr>
                  </w:pPr>
                  <w:r>
                    <w:rPr>
                      <w:rFonts w:hint="eastAsia" w:cs="Times New Roman"/>
                      <w:kern w:val="2"/>
                      <w:sz w:val="21"/>
                      <w:szCs w:val="24"/>
                      <w:highlight w:val="none"/>
                      <w:lang w:val="en-US" w:eastAsia="zh-CN" w:bidi="ar-SA"/>
                    </w:rPr>
                    <w:t>——</w:t>
                  </w:r>
                </w:p>
              </w:tc>
              <w:tc>
                <w:tcPr>
                  <w:tcW w:w="1448"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目视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6" w:type="dxa"/>
                </w:tcPr>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lang w:val="en-US" w:eastAsia="zh-CN"/>
                    </w:rPr>
                  </w:pPr>
                  <w:r>
                    <w:rPr>
                      <w:rFonts w:hint="eastAsia" w:ascii="宋体" w:hAnsi="宋体" w:eastAsia="宋体" w:cs="Times New Roman"/>
                      <w:color w:val="0000FF"/>
                      <w:szCs w:val="21"/>
                    </w:rPr>
                    <w:t>车辆</w:t>
                  </w:r>
                </w:p>
              </w:tc>
              <w:tc>
                <w:tcPr>
                  <w:tcW w:w="2492" w:type="dxa"/>
                  <w:vAlign w:val="top"/>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highlight w:val="none"/>
                      <w:lang w:val="en-US" w:eastAsia="zh-CN" w:bidi="ar-SA"/>
                    </w:rPr>
                  </w:pPr>
                  <w:r>
                    <w:rPr>
                      <w:rFonts w:hint="eastAsia"/>
                    </w:rPr>
                    <w:t>车辆每次装车前进行清洁消毒，合格装车</w:t>
                  </w:r>
                </w:p>
              </w:tc>
              <w:tc>
                <w:tcPr>
                  <w:tcW w:w="1190" w:type="dxa"/>
                  <w:vAlign w:val="top"/>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highlight w:val="none"/>
                      <w:lang w:val="en-US" w:eastAsia="zh-CN" w:bidi="ar-SA"/>
                    </w:rPr>
                  </w:pPr>
                  <w:r>
                    <w:rPr>
                      <w:rFonts w:hint="eastAsia"/>
                    </w:rPr>
                    <w:t>水洗</w:t>
                  </w:r>
                </w:p>
              </w:tc>
              <w:tc>
                <w:tcPr>
                  <w:tcW w:w="1100" w:type="dxa"/>
                  <w:vAlign w:val="top"/>
                </w:tcPr>
                <w:p>
                  <w:pPr>
                    <w:keepNext w:val="0"/>
                    <w:keepLines w:val="0"/>
                    <w:suppressLineNumbers w:val="0"/>
                    <w:spacing w:before="0" w:beforeAutospacing="0" w:after="0" w:afterAutospacing="0"/>
                    <w:ind w:left="0" w:right="0"/>
                    <w:rPr>
                      <w:rFonts w:hint="eastAsia" w:ascii="Calibri" w:hAnsi="Calibri" w:eastAsia="宋体" w:cs="Times New Roman"/>
                      <w:kern w:val="2"/>
                      <w:sz w:val="21"/>
                      <w:szCs w:val="24"/>
                      <w:highlight w:val="none"/>
                      <w:lang w:val="en-US" w:eastAsia="zh-CN" w:bidi="ar-SA"/>
                    </w:rPr>
                  </w:pPr>
                  <w:r>
                    <w:rPr>
                      <w:rFonts w:hint="eastAsia" w:ascii="Calibri" w:hAnsi="Calibri"/>
                      <w:highlight w:val="none"/>
                      <w:lang w:val="en-US" w:eastAsia="zh-CN"/>
                    </w:rPr>
                    <w:t>——</w:t>
                  </w:r>
                </w:p>
              </w:tc>
              <w:tc>
                <w:tcPr>
                  <w:tcW w:w="1174" w:type="dxa"/>
                  <w:vAlign w:val="top"/>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highlight w:val="none"/>
                      <w:lang w:val="en-US" w:eastAsia="zh-CN" w:bidi="ar-SA"/>
                    </w:rPr>
                  </w:pPr>
                  <w:r>
                    <w:rPr>
                      <w:rFonts w:hint="eastAsia" w:cs="Times New Roman"/>
                      <w:kern w:val="2"/>
                      <w:sz w:val="21"/>
                      <w:szCs w:val="24"/>
                      <w:highlight w:val="none"/>
                      <w:lang w:val="en-US" w:eastAsia="zh-CN" w:bidi="ar-SA"/>
                    </w:rPr>
                    <w:t>——</w:t>
                  </w:r>
                </w:p>
              </w:tc>
              <w:tc>
                <w:tcPr>
                  <w:tcW w:w="1448"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目视</w:t>
                  </w:r>
                </w:p>
              </w:tc>
            </w:tr>
          </w:tbl>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numPr>
                <w:ilvl w:val="0"/>
                <w:numId w:val="21"/>
              </w:numPr>
              <w:suppressLineNumbers w:val="0"/>
              <w:spacing w:before="0" w:beforeAutospacing="0" w:after="0" w:afterAutospacing="0"/>
              <w:ind w:left="0" w:leftChars="0" w:right="0" w:firstLine="0" w:firstLineChars="0"/>
              <w:rPr>
                <w:rFonts w:hint="eastAsia" w:ascii="宋体" w:hAnsi="宋体" w:eastAsia="宋体" w:cs="Times New Roman"/>
                <w:color w:val="0000FF"/>
                <w:szCs w:val="21"/>
              </w:rPr>
            </w:pPr>
            <w:r>
              <w:rPr>
                <w:rFonts w:hint="eastAsia" w:ascii="宋体" w:hAnsi="宋体" w:eastAsia="宋体" w:cs="Times New Roman"/>
                <w:color w:val="0000FF"/>
                <w:szCs w:val="21"/>
              </w:rPr>
              <w:t>来访者</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r>
              <w:rPr>
                <w:rFonts w:hint="eastAsia" w:ascii="宋体" w:hAnsi="宋体" w:eastAsia="宋体" w:cs="Times New Roman"/>
                <w:color w:val="0000FF"/>
                <w:szCs w:val="21"/>
              </w:rPr>
              <w:t>被允许进入食品生产/经营场所的来访者，在进入时遵守和食品生产/经营人员同样的卫生要求。</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r>
              <w:rPr>
                <w:rFonts w:hint="eastAsia" w:ascii="宋体" w:hAnsi="宋体" w:eastAsia="宋体" w:cs="Times New Roman"/>
                <w:color w:val="0000FF"/>
                <w:szCs w:val="21"/>
                <w:lang w:eastAsia="zh-CN"/>
              </w:rPr>
              <w:sym w:font="Wingdings 2" w:char="0052"/>
            </w:r>
            <w:r>
              <w:rPr>
                <w:rFonts w:hint="eastAsia" w:ascii="Times New Roman" w:hAnsi="Times New Roman" w:eastAsia="宋体" w:cs="Times New Roman"/>
                <w:color w:val="0000FF"/>
                <w:szCs w:val="21"/>
                <w:lang w:val="en-US" w:eastAsia="zh-CN"/>
              </w:rPr>
              <w:t>是</w:t>
            </w:r>
            <w:r>
              <w:rPr>
                <w:rFonts w:hint="eastAsia" w:ascii="Times New Roman" w:hAnsi="Times New Roman" w:eastAsia="宋体" w:cs="Times New Roman"/>
                <w:color w:val="0000FF"/>
                <w:szCs w:val="21"/>
              </w:rPr>
              <w:t xml:space="preserve">   </w:t>
            </w:r>
            <w:r>
              <w:rPr>
                <w:rFonts w:hint="eastAsia" w:ascii="Times New Roman" w:hAnsi="Times New Roman" w:eastAsia="宋体" w:cs="Times New Roman"/>
                <w:color w:val="0000FF"/>
                <w:szCs w:val="21"/>
                <w:lang w:val="en-US" w:eastAsia="zh-CN"/>
              </w:rPr>
              <w:t xml:space="preserve"> </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lang w:eastAsia="zh-CN"/>
              </w:rPr>
              <w:t>□</w:t>
            </w:r>
            <w:r>
              <w:rPr>
                <w:rFonts w:hint="eastAsia" w:ascii="宋体" w:hAnsi="宋体" w:eastAsia="宋体" w:cs="Times New Roman"/>
                <w:color w:val="0000FF"/>
                <w:szCs w:val="21"/>
                <w:lang w:val="en-US" w:eastAsia="zh-CN"/>
              </w:rPr>
              <w:t>否，说明</w:t>
            </w:r>
            <w:r>
              <w:rPr>
                <w:rFonts w:hint="eastAsia" w:ascii="宋体" w:hAnsi="宋体" w:eastAsia="宋体" w:cs="Times New Roman"/>
                <w:color w:val="0000FF"/>
                <w:szCs w:val="21"/>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numPr>
                <w:ilvl w:val="0"/>
                <w:numId w:val="21"/>
              </w:numPr>
              <w:suppressLineNumbers w:val="0"/>
              <w:spacing w:before="0" w:beforeAutospacing="0" w:after="0" w:afterAutospacing="0"/>
              <w:ind w:left="0" w:leftChars="0" w:right="0" w:firstLine="0" w:firstLineChars="0"/>
              <w:rPr>
                <w:rFonts w:hint="eastAsia" w:ascii="宋体" w:hAnsi="宋体" w:eastAsia="宋体" w:cs="Times New Roman"/>
                <w:color w:val="0000FF"/>
                <w:szCs w:val="21"/>
              </w:rPr>
            </w:pPr>
            <w:r>
              <w:rPr>
                <w:rFonts w:hint="eastAsia" w:ascii="宋体" w:hAnsi="宋体" w:eastAsia="宋体" w:cs="Times New Roman"/>
                <w:color w:val="0000FF"/>
                <w:szCs w:val="21"/>
              </w:rPr>
              <w:t>培训</w:t>
            </w:r>
          </w:p>
          <w:tbl>
            <w:tblPr>
              <w:tblStyle w:val="11"/>
              <w:tblW w:w="85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5"/>
              <w:gridCol w:w="2399"/>
              <w:gridCol w:w="2138"/>
              <w:gridCol w:w="2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highlight w:val="none"/>
                      <w:vertAlign w:val="baseline"/>
                      <w:lang w:val="en-US" w:eastAsia="zh-CN"/>
                    </w:rPr>
                  </w:pPr>
                  <w:r>
                    <w:rPr>
                      <w:rFonts w:hint="eastAsia" w:ascii="宋体" w:hAnsi="宋体" w:eastAsia="宋体" w:cs="Times New Roman"/>
                      <w:color w:val="0000FF"/>
                      <w:szCs w:val="21"/>
                      <w:highlight w:val="none"/>
                      <w:vertAlign w:val="baseline"/>
                      <w:lang w:val="en-US" w:eastAsia="zh-CN"/>
                    </w:rPr>
                    <w:t>培训内容</w:t>
                  </w:r>
                </w:p>
              </w:tc>
              <w:tc>
                <w:tcPr>
                  <w:tcW w:w="2399"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highlight w:val="none"/>
                      <w:vertAlign w:val="baseline"/>
                      <w:lang w:val="en-US" w:eastAsia="zh-CN"/>
                    </w:rPr>
                  </w:pPr>
                  <w:r>
                    <w:rPr>
                      <w:rFonts w:hint="eastAsia" w:ascii="宋体" w:hAnsi="宋体" w:eastAsia="宋体" w:cs="Times New Roman"/>
                      <w:color w:val="0000FF"/>
                      <w:szCs w:val="21"/>
                      <w:highlight w:val="none"/>
                      <w:vertAlign w:val="baseline"/>
                      <w:lang w:val="en-US" w:eastAsia="zh-CN"/>
                    </w:rPr>
                    <w:t>培训计划</w:t>
                  </w:r>
                </w:p>
              </w:tc>
              <w:tc>
                <w:tcPr>
                  <w:tcW w:w="2138"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highlight w:val="none"/>
                      <w:vertAlign w:val="baseline"/>
                      <w:lang w:val="en-US" w:eastAsia="zh-CN"/>
                    </w:rPr>
                  </w:pPr>
                  <w:r>
                    <w:rPr>
                      <w:rFonts w:hint="eastAsia" w:ascii="宋体" w:hAnsi="宋体" w:eastAsia="宋体" w:cs="Times New Roman"/>
                      <w:color w:val="0000FF"/>
                      <w:szCs w:val="21"/>
                      <w:highlight w:val="none"/>
                      <w:vertAlign w:val="baseline"/>
                      <w:lang w:val="en-US" w:eastAsia="zh-CN"/>
                    </w:rPr>
                    <w:t>培训实施</w:t>
                  </w:r>
                </w:p>
              </w:tc>
              <w:tc>
                <w:tcPr>
                  <w:tcW w:w="2138"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highlight w:val="none"/>
                      <w:vertAlign w:val="baseline"/>
                      <w:lang w:val="en-US" w:eastAsia="zh-CN"/>
                    </w:rPr>
                  </w:pPr>
                  <w:r>
                    <w:rPr>
                      <w:rFonts w:hint="eastAsia" w:ascii="宋体" w:hAnsi="宋体" w:eastAsia="宋体" w:cs="Times New Roman"/>
                      <w:color w:val="0000FF"/>
                      <w:szCs w:val="21"/>
                      <w:highlight w:val="none"/>
                      <w:vertAlign w:val="baseline"/>
                      <w:lang w:val="en-US" w:eastAsia="zh-CN"/>
                    </w:rPr>
                    <w:t>有效性评价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vAlign w:val="top"/>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highlight w:val="none"/>
                      <w:vertAlign w:val="baseline"/>
                      <w:lang w:val="en-US" w:eastAsia="zh-CN"/>
                    </w:rPr>
                  </w:pPr>
                  <w:r>
                    <w:rPr>
                      <w:rFonts w:hint="eastAsia" w:ascii="宋体" w:hAnsi="宋体" w:eastAsia="宋体" w:cs="Times New Roman"/>
                      <w:color w:val="0000FF"/>
                      <w:szCs w:val="21"/>
                      <w:highlight w:val="none"/>
                      <w:vertAlign w:val="baseline"/>
                      <w:lang w:val="en-US" w:eastAsia="zh-CN"/>
                    </w:rPr>
                    <w:t>法律法规标准</w:t>
                  </w:r>
                </w:p>
              </w:tc>
              <w:tc>
                <w:tcPr>
                  <w:tcW w:w="2399"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highlight w:val="none"/>
                      <w:vertAlign w:val="baseline"/>
                      <w:lang w:val="en-US" w:eastAsia="zh-CN"/>
                    </w:rPr>
                  </w:pPr>
                  <w:r>
                    <w:rPr>
                      <w:rFonts w:hint="default" w:ascii="宋体" w:hAnsi="宋体" w:eastAsia="宋体" w:cs="Times New Roman"/>
                      <w:color w:val="0000FF"/>
                      <w:szCs w:val="21"/>
                      <w:highlight w:val="none"/>
                      <w:vertAlign w:val="baseline"/>
                      <w:lang w:val="en-US" w:eastAsia="zh-CN"/>
                    </w:rPr>
                    <w:t xml:space="preserve">2021-2022年度培训计划 </w:t>
                  </w:r>
                </w:p>
              </w:tc>
              <w:tc>
                <w:tcPr>
                  <w:tcW w:w="2138"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highlight w:val="none"/>
                      <w:vertAlign w:val="baseline"/>
                      <w:lang w:val="en-US" w:eastAsia="zh-CN"/>
                    </w:rPr>
                  </w:pPr>
                  <w:r>
                    <w:rPr>
                      <w:rFonts w:hint="default" w:ascii="宋体" w:hAnsi="宋体" w:eastAsia="宋体" w:cs="Times New Roman"/>
                      <w:color w:val="0000FF"/>
                      <w:szCs w:val="21"/>
                      <w:highlight w:val="none"/>
                      <w:vertAlign w:val="baseline"/>
                      <w:lang w:val="en-US" w:eastAsia="zh-CN"/>
                    </w:rPr>
                    <w:t>2022-</w:t>
                  </w:r>
                  <w:r>
                    <w:rPr>
                      <w:rFonts w:hint="eastAsia" w:ascii="宋体" w:hAnsi="宋体" w:eastAsia="宋体" w:cs="Times New Roman"/>
                      <w:color w:val="0000FF"/>
                      <w:szCs w:val="21"/>
                      <w:highlight w:val="none"/>
                      <w:vertAlign w:val="baseline"/>
                      <w:lang w:val="en-US" w:eastAsia="zh-CN"/>
                    </w:rPr>
                    <w:t>01-05</w:t>
                  </w:r>
                </w:p>
              </w:tc>
              <w:tc>
                <w:tcPr>
                  <w:tcW w:w="2138"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highlight w:val="none"/>
                      <w:vertAlign w:val="baseline"/>
                      <w:lang w:val="en-US" w:eastAsia="zh-CN"/>
                    </w:rPr>
                  </w:pPr>
                  <w:r>
                    <w:rPr>
                      <w:rFonts w:hint="eastAsia" w:ascii="宋体" w:hAnsi="宋体" w:cs="Times New Roman"/>
                      <w:color w:val="0000FF"/>
                      <w:szCs w:val="21"/>
                      <w:highlight w:val="none"/>
                      <w:vertAlign w:val="baseli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vAlign w:val="top"/>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highlight w:val="none"/>
                      <w:vertAlign w:val="baseline"/>
                      <w:lang w:val="en-US" w:eastAsia="zh-CN"/>
                    </w:rPr>
                  </w:pPr>
                  <w:r>
                    <w:rPr>
                      <w:rFonts w:hint="eastAsia" w:ascii="宋体" w:hAnsi="宋体" w:eastAsia="宋体" w:cs="Times New Roman"/>
                      <w:color w:val="0000FF"/>
                      <w:szCs w:val="21"/>
                      <w:highlight w:val="none"/>
                      <w:vertAlign w:val="baseline"/>
                      <w:lang w:val="en-US" w:eastAsia="zh-CN"/>
                    </w:rPr>
                    <w:t>食品安全管理制度</w:t>
                  </w:r>
                </w:p>
              </w:tc>
              <w:tc>
                <w:tcPr>
                  <w:tcW w:w="2399"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highlight w:val="none"/>
                      <w:vertAlign w:val="baseline"/>
                    </w:rPr>
                  </w:pPr>
                  <w:r>
                    <w:rPr>
                      <w:rFonts w:hint="default" w:ascii="宋体" w:hAnsi="宋体" w:eastAsia="宋体" w:cs="Times New Roman"/>
                      <w:color w:val="0000FF"/>
                      <w:szCs w:val="21"/>
                      <w:highlight w:val="none"/>
                      <w:vertAlign w:val="baseline"/>
                      <w:lang w:val="en-US" w:eastAsia="zh-CN"/>
                    </w:rPr>
                    <w:t xml:space="preserve">2021-2022年度培训计划 </w:t>
                  </w:r>
                </w:p>
              </w:tc>
              <w:tc>
                <w:tcPr>
                  <w:tcW w:w="2138"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highlight w:val="none"/>
                      <w:vertAlign w:val="baseline"/>
                      <w:lang w:val="en-US" w:eastAsia="zh-CN"/>
                    </w:rPr>
                  </w:pPr>
                  <w:r>
                    <w:rPr>
                      <w:rFonts w:hint="default" w:ascii="宋体" w:hAnsi="宋体" w:eastAsia="宋体" w:cs="Times New Roman"/>
                      <w:color w:val="0000FF"/>
                      <w:szCs w:val="21"/>
                      <w:highlight w:val="none"/>
                      <w:vertAlign w:val="baseline"/>
                      <w:lang w:val="en-US" w:eastAsia="zh-CN"/>
                    </w:rPr>
                    <w:t>2022-</w:t>
                  </w:r>
                  <w:r>
                    <w:rPr>
                      <w:rFonts w:hint="eastAsia" w:ascii="宋体" w:hAnsi="宋体" w:eastAsia="宋体" w:cs="Times New Roman"/>
                      <w:color w:val="0000FF"/>
                      <w:szCs w:val="21"/>
                      <w:highlight w:val="none"/>
                      <w:vertAlign w:val="baseline"/>
                      <w:lang w:val="en-US" w:eastAsia="zh-CN"/>
                    </w:rPr>
                    <w:t>12【还未实施】</w:t>
                  </w:r>
                </w:p>
              </w:tc>
              <w:tc>
                <w:tcPr>
                  <w:tcW w:w="2138"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highlight w:val="none"/>
                      <w:vertAlign w:val="baseline"/>
                    </w:rPr>
                  </w:pPr>
                  <w:r>
                    <w:rPr>
                      <w:rFonts w:hint="eastAsia" w:ascii="宋体" w:hAnsi="宋体" w:cs="Times New Roman"/>
                      <w:color w:val="0000FF"/>
                      <w:szCs w:val="21"/>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vAlign w:val="top"/>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highlight w:val="none"/>
                      <w:vertAlign w:val="baseline"/>
                      <w:lang w:val="en-US" w:eastAsia="zh-CN"/>
                    </w:rPr>
                  </w:pPr>
                  <w:r>
                    <w:rPr>
                      <w:rFonts w:hint="eastAsia" w:ascii="宋体" w:hAnsi="宋体" w:eastAsia="宋体" w:cs="Times New Roman"/>
                      <w:color w:val="0000FF"/>
                      <w:szCs w:val="21"/>
                      <w:highlight w:val="none"/>
                      <w:vertAlign w:val="baseline"/>
                      <w:lang w:val="en-US" w:eastAsia="zh-CN"/>
                    </w:rPr>
                    <w:t>岗位操作技能</w:t>
                  </w:r>
                </w:p>
              </w:tc>
              <w:tc>
                <w:tcPr>
                  <w:tcW w:w="2399"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highlight w:val="none"/>
                      <w:vertAlign w:val="baseline"/>
                    </w:rPr>
                  </w:pPr>
                  <w:r>
                    <w:rPr>
                      <w:rFonts w:hint="default" w:ascii="宋体" w:hAnsi="宋体" w:eastAsia="宋体" w:cs="Times New Roman"/>
                      <w:color w:val="0000FF"/>
                      <w:szCs w:val="21"/>
                      <w:highlight w:val="none"/>
                      <w:vertAlign w:val="baseline"/>
                      <w:lang w:val="en-US" w:eastAsia="zh-CN"/>
                    </w:rPr>
                    <w:t xml:space="preserve">2021-2022年度培训计划 </w:t>
                  </w:r>
                </w:p>
              </w:tc>
              <w:tc>
                <w:tcPr>
                  <w:tcW w:w="2138"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highlight w:val="none"/>
                      <w:vertAlign w:val="baseline"/>
                      <w:lang w:val="en-US"/>
                    </w:rPr>
                  </w:pPr>
                  <w:r>
                    <w:rPr>
                      <w:rFonts w:hint="eastAsia" w:ascii="宋体" w:hAnsi="宋体" w:cs="Times New Roman"/>
                      <w:color w:val="0000FF"/>
                      <w:szCs w:val="21"/>
                      <w:highlight w:val="none"/>
                      <w:vertAlign w:val="baseline"/>
                      <w:lang w:val="en-US" w:eastAsia="zh-CN"/>
                    </w:rPr>
                    <w:t>202205暂未实施</w:t>
                  </w:r>
                </w:p>
              </w:tc>
              <w:tc>
                <w:tcPr>
                  <w:tcW w:w="2138" w:type="dxa"/>
                </w:tcPr>
                <w:p>
                  <w:pPr>
                    <w:keepNext w:val="0"/>
                    <w:keepLines w:val="0"/>
                    <w:numPr>
                      <w:ilvl w:val="0"/>
                      <w:numId w:val="0"/>
                    </w:numPr>
                    <w:suppressLineNumbers w:val="0"/>
                    <w:spacing w:before="0" w:beforeAutospacing="0" w:after="0" w:afterAutospacing="0"/>
                    <w:ind w:right="0"/>
                    <w:rPr>
                      <w:rFonts w:hint="eastAsia" w:ascii="宋体" w:hAnsi="宋体" w:eastAsia="宋体" w:cs="Times New Roman"/>
                      <w:color w:val="0000FF"/>
                      <w:szCs w:val="21"/>
                      <w:highlight w:val="none"/>
                      <w:vertAlign w:val="baseline"/>
                    </w:rPr>
                  </w:pPr>
                  <w:r>
                    <w:rPr>
                      <w:rFonts w:hint="eastAsia" w:ascii="宋体" w:hAnsi="宋体" w:cs="Times New Roman"/>
                      <w:color w:val="0000FF"/>
                      <w:szCs w:val="21"/>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vAlign w:val="top"/>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highlight w:val="none"/>
                      <w:vertAlign w:val="baseline"/>
                      <w:lang w:val="en-US" w:eastAsia="zh-CN"/>
                    </w:rPr>
                  </w:pPr>
                  <w:r>
                    <w:rPr>
                      <w:rFonts w:hint="eastAsia" w:ascii="宋体" w:hAnsi="宋体" w:eastAsia="宋体" w:cs="Times New Roman"/>
                      <w:color w:val="0000FF"/>
                      <w:szCs w:val="21"/>
                      <w:highlight w:val="none"/>
                      <w:vertAlign w:val="baseline"/>
                      <w:lang w:val="en-US" w:eastAsia="zh-CN"/>
                    </w:rPr>
                    <w:t>法律法规标准更新</w:t>
                  </w:r>
                </w:p>
              </w:tc>
              <w:tc>
                <w:tcPr>
                  <w:tcW w:w="2399"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highlight w:val="none"/>
                      <w:vertAlign w:val="baseline"/>
                    </w:rPr>
                  </w:pPr>
                  <w:r>
                    <w:rPr>
                      <w:rFonts w:hint="default" w:ascii="宋体" w:hAnsi="宋体" w:eastAsia="宋体" w:cs="Times New Roman"/>
                      <w:color w:val="0000FF"/>
                      <w:szCs w:val="21"/>
                      <w:highlight w:val="none"/>
                      <w:vertAlign w:val="baseline"/>
                      <w:lang w:val="en-US" w:eastAsia="zh-CN"/>
                    </w:rPr>
                    <w:t xml:space="preserve">2021-2022年度培训计划 </w:t>
                  </w:r>
                </w:p>
              </w:tc>
              <w:tc>
                <w:tcPr>
                  <w:tcW w:w="2138"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highlight w:val="none"/>
                      <w:vertAlign w:val="baseline"/>
                      <w:lang w:val="en-US" w:eastAsia="zh-CN"/>
                    </w:rPr>
                  </w:pPr>
                  <w:r>
                    <w:rPr>
                      <w:rFonts w:hint="eastAsia" w:ascii="宋体" w:hAnsi="宋体" w:cs="Times New Roman"/>
                      <w:color w:val="0000FF"/>
                      <w:szCs w:val="21"/>
                      <w:highlight w:val="none"/>
                      <w:vertAlign w:val="baseline"/>
                      <w:lang w:val="en-US" w:eastAsia="zh-CN"/>
                    </w:rPr>
                    <w:t>暂未实施</w:t>
                  </w:r>
                </w:p>
              </w:tc>
              <w:tc>
                <w:tcPr>
                  <w:tcW w:w="2138"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highlight w:val="none"/>
                      <w:vertAlign w:val="baseline"/>
                      <w:lang w:eastAsia="zh-CN"/>
                    </w:rPr>
                  </w:pPr>
                  <w:r>
                    <w:rPr>
                      <w:rFonts w:hint="eastAsia" w:ascii="宋体" w:hAnsi="宋体" w:cs="Times New Roman"/>
                      <w:color w:val="0000FF"/>
                      <w:szCs w:val="21"/>
                      <w:highlight w:val="none"/>
                      <w:vertAlign w:val="baseline"/>
                      <w:lang w:eastAsia="zh-CN"/>
                    </w:rPr>
                    <w:t>——</w:t>
                  </w:r>
                </w:p>
              </w:tc>
            </w:tr>
          </w:tbl>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440" w:type="dxa"/>
            <w:tcBorders>
              <w:top w:val="single" w:color="auto" w:sz="4" w:space="0"/>
              <w:left w:val="single" w:color="auto" w:sz="4" w:space="0"/>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产品安全性验证</w:t>
            </w:r>
          </w:p>
        </w:tc>
        <w:tc>
          <w:tcPr>
            <w:tcW w:w="6650" w:type="dxa"/>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FF"/>
                <w:szCs w:val="21"/>
                <w:highlight w:val="none"/>
              </w:rPr>
              <w:t>抽查检测报告的编号：</w:t>
            </w:r>
            <w:r>
              <w:rPr>
                <w:rFonts w:hint="default" w:ascii="Times New Roman" w:hAnsi="Times New Roman" w:eastAsia="宋体" w:cs="Times New Roman"/>
                <w:color w:val="000000"/>
                <w:kern w:val="0"/>
                <w:sz w:val="21"/>
                <w:szCs w:val="21"/>
                <w:u w:val="single"/>
                <w:lang w:val="en-US" w:eastAsia="zh-CN" w:bidi="ar"/>
              </w:rPr>
              <w:t>No.22CF0310011</w:t>
            </w:r>
            <w:r>
              <w:rPr>
                <w:rFonts w:hint="eastAsia" w:ascii="Times New Roman" w:hAnsi="Times New Roman" w:eastAsia="宋体" w:cs="Times New Roman"/>
                <w:color w:val="auto"/>
                <w:szCs w:val="21"/>
                <w:highlight w:val="none"/>
                <w:u w:val="single"/>
              </w:rPr>
              <w:t xml:space="preserve"> </w:t>
            </w:r>
            <w:r>
              <w:rPr>
                <w:rFonts w:hint="eastAsia" w:ascii="Times New Roman" w:hAnsi="Times New Roman" w:eastAsia="宋体" w:cs="Times New Roman"/>
                <w:color w:val="0000FF"/>
                <w:szCs w:val="21"/>
                <w:highlight w:val="none"/>
                <w:u w:val="single"/>
              </w:rPr>
              <w:t xml:space="preserve">   </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FF"/>
                <w:szCs w:val="21"/>
                <w:highlight w:val="none"/>
              </w:rPr>
              <w:t>检测单位的名称：</w:t>
            </w:r>
            <w:r>
              <w:rPr>
                <w:rFonts w:hint="eastAsia" w:ascii="Times New Roman" w:hAnsi="Times New Roman" w:eastAsia="宋体" w:cs="Times New Roman"/>
                <w:color w:val="0000FF"/>
                <w:szCs w:val="21"/>
                <w:highlight w:val="none"/>
                <w:u w:val="single"/>
              </w:rPr>
              <w:t xml:space="preserve">  绿城农科检测技术有限公司       </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highlight w:val="none"/>
              </w:rPr>
            </w:pPr>
            <w:r>
              <w:rPr>
                <w:rFonts w:hint="eastAsia" w:cs="Times New Roman"/>
                <w:color w:val="0000FF"/>
                <w:szCs w:val="21"/>
                <w:highlight w:val="none"/>
                <w:lang w:val="en-US" w:eastAsia="zh-CN"/>
              </w:rPr>
              <w:t>报告</w:t>
            </w:r>
            <w:r>
              <w:rPr>
                <w:rFonts w:hint="eastAsia" w:ascii="Times New Roman" w:hAnsi="Times New Roman" w:eastAsia="宋体" w:cs="Times New Roman"/>
                <w:color w:val="0000FF"/>
                <w:szCs w:val="21"/>
                <w:highlight w:val="none"/>
              </w:rPr>
              <w:t>日期：</w:t>
            </w:r>
            <w:r>
              <w:rPr>
                <w:rFonts w:hint="eastAsia" w:ascii="Times New Roman" w:hAnsi="Times New Roman" w:eastAsia="宋体" w:cs="Times New Roman"/>
                <w:color w:val="0000FF"/>
                <w:szCs w:val="21"/>
                <w:highlight w:val="none"/>
                <w:u w:val="single"/>
              </w:rPr>
              <w:t xml:space="preserve">   </w:t>
            </w:r>
            <w:r>
              <w:rPr>
                <w:rFonts w:hint="eastAsia"/>
                <w:u w:val="single"/>
                <w:lang w:val="en-US" w:eastAsia="zh-CN"/>
              </w:rPr>
              <w:t>2022-03-17</w:t>
            </w:r>
            <w:r>
              <w:rPr>
                <w:rFonts w:hint="eastAsia" w:ascii="Times New Roman" w:hAnsi="Times New Roman" w:eastAsia="宋体" w:cs="Times New Roman"/>
                <w:color w:val="0000FF"/>
                <w:szCs w:val="21"/>
                <w:highlight w:val="none"/>
                <w:u w:val="single"/>
              </w:rPr>
              <w:t xml:space="preserve">   </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FF"/>
                <w:szCs w:val="21"/>
                <w:highlight w:val="none"/>
              </w:rPr>
              <w:t>检测的产品名称：</w:t>
            </w:r>
            <w:r>
              <w:rPr>
                <w:rFonts w:hint="eastAsia" w:ascii="Times New Roman" w:hAnsi="Times New Roman" w:eastAsia="宋体" w:cs="Times New Roman"/>
                <w:color w:val="0000FF"/>
                <w:szCs w:val="21"/>
                <w:highlight w:val="none"/>
                <w:u w:val="single"/>
              </w:rPr>
              <w:t xml:space="preserve">   </w:t>
            </w:r>
            <w:r>
              <w:rPr>
                <w:rFonts w:hint="eastAsia" w:ascii="Times New Roman" w:hAnsi="Times New Roman" w:eastAsia="宋体" w:cs="Times New Roman"/>
                <w:color w:val="0000FF"/>
                <w:szCs w:val="21"/>
                <w:highlight w:val="none"/>
                <w:u w:val="single"/>
                <w:lang w:val="en-US" w:eastAsia="zh-CN"/>
              </w:rPr>
              <w:t>油爆虾</w:t>
            </w:r>
          </w:p>
          <w:p>
            <w:pPr>
              <w:keepNext w:val="0"/>
              <w:keepLines w:val="0"/>
              <w:suppressLineNumbers w:val="0"/>
              <w:spacing w:before="0" w:beforeAutospacing="0" w:after="0" w:afterAutospacing="0"/>
              <w:ind w:left="0" w:right="0"/>
              <w:rPr>
                <w:rFonts w:hint="eastAsia" w:ascii="宋体" w:hAnsi="宋体" w:eastAsia="宋体" w:cs="Times New Roman"/>
                <w:color w:val="0000FF"/>
                <w:szCs w:val="21"/>
                <w:highlight w:val="none"/>
                <w:u w:val="single"/>
                <w:lang w:eastAsia="zh-CN"/>
              </w:rPr>
            </w:pPr>
            <w:r>
              <w:rPr>
                <w:rFonts w:hint="eastAsia" w:ascii="Times New Roman" w:hAnsi="Times New Roman" w:eastAsia="宋体" w:cs="Times New Roman"/>
                <w:color w:val="0000FF"/>
                <w:szCs w:val="21"/>
                <w:highlight w:val="none"/>
              </w:rPr>
              <w:t>检测执行的标准：</w:t>
            </w:r>
            <w:r>
              <w:rPr>
                <w:rFonts w:hint="eastAsia" w:ascii="Times New Roman" w:hAnsi="Times New Roman" w:eastAsia="宋体" w:cs="Times New Roman"/>
                <w:color w:val="0000FF"/>
                <w:szCs w:val="21"/>
                <w:highlight w:val="none"/>
                <w:u w:val="single"/>
              </w:rPr>
              <w:t xml:space="preserve">  </w:t>
            </w:r>
            <w:r>
              <w:rPr>
                <w:rFonts w:hint="eastAsia" w:cs="Times New Roman"/>
                <w:color w:val="0000FF"/>
                <w:szCs w:val="21"/>
                <w:highlight w:val="none"/>
                <w:u w:val="single"/>
                <w:lang w:val="en-US" w:eastAsia="zh-CN"/>
              </w:rPr>
              <w:t>——</w:t>
            </w:r>
            <w:r>
              <w:rPr>
                <w:rFonts w:hint="eastAsia" w:ascii="宋体" w:hAnsi="宋体" w:eastAsia="宋体" w:cs="Times New Roman"/>
                <w:color w:val="0000FF"/>
                <w:szCs w:val="21"/>
                <w:highlight w:val="none"/>
                <w:u w:val="single"/>
              </w:rPr>
              <w:t xml:space="preserve">   </w:t>
            </w:r>
            <w:r>
              <w:rPr>
                <w:rFonts w:hint="eastAsia" w:ascii="宋体" w:hAnsi="宋体" w:eastAsia="宋体" w:cs="Times New Roman"/>
                <w:color w:val="0000FF"/>
                <w:szCs w:val="21"/>
                <w:highlight w:val="none"/>
                <w:u w:val="single"/>
                <w:lang w:eastAsia="zh-CN"/>
              </w:rPr>
              <w:t>【</w:t>
            </w:r>
            <w:r>
              <w:rPr>
                <w:rFonts w:hint="eastAsia" w:ascii="宋体" w:hAnsi="宋体" w:eastAsia="宋体" w:cs="Times New Roman"/>
                <w:color w:val="0000FF"/>
                <w:szCs w:val="21"/>
                <w:highlight w:val="none"/>
                <w:u w:val="single"/>
                <w:lang w:val="en-US" w:eastAsia="zh-CN"/>
              </w:rPr>
              <w:t>判定依据：危害控制计划</w:t>
            </w:r>
            <w:r>
              <w:rPr>
                <w:rFonts w:hint="eastAsia" w:ascii="宋体" w:hAnsi="宋体" w:eastAsia="宋体" w:cs="Times New Roman"/>
                <w:color w:val="0000FF"/>
                <w:szCs w:val="21"/>
                <w:highlight w:val="none"/>
                <w:u w:val="single"/>
                <w:lang w:eastAsia="zh-CN"/>
              </w:rPr>
              <w:t>】</w:t>
            </w:r>
          </w:p>
          <w:p>
            <w:pPr>
              <w:pStyle w:val="14"/>
              <w:rPr>
                <w:rFonts w:hint="eastAsia"/>
                <w:lang w:eastAsia="zh-CN"/>
              </w:rPr>
            </w:pP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FF"/>
                <w:szCs w:val="21"/>
                <w:highlight w:val="none"/>
              </w:rPr>
              <w:t>抽查检测报告的编号：</w:t>
            </w:r>
            <w:r>
              <w:rPr>
                <w:rFonts w:hint="eastAsia" w:ascii="Times New Roman" w:hAnsi="Times New Roman" w:eastAsia="宋体" w:cs="Times New Roman"/>
                <w:color w:val="0000FF"/>
                <w:szCs w:val="21"/>
                <w:highlight w:val="none"/>
                <w:u w:val="single"/>
              </w:rPr>
              <w:t xml:space="preserve"> </w:t>
            </w:r>
            <w:r>
              <w:rPr>
                <w:rFonts w:hint="eastAsia" w:ascii="Times New Roman" w:hAnsi="Times New Roman" w:eastAsia="宋体" w:cs="Times New Roman"/>
                <w:color w:val="auto"/>
                <w:szCs w:val="21"/>
                <w:highlight w:val="none"/>
                <w:u w:val="single"/>
              </w:rPr>
              <w:t xml:space="preserve"> No.22CQ0310001</w:t>
            </w:r>
            <w:r>
              <w:rPr>
                <w:rFonts w:hint="eastAsia" w:ascii="Times New Roman" w:hAnsi="Times New Roman" w:eastAsia="宋体" w:cs="Times New Roman"/>
                <w:color w:val="0000FF"/>
                <w:szCs w:val="21"/>
                <w:highlight w:val="none"/>
                <w:u w:val="single"/>
              </w:rPr>
              <w:t xml:space="preserve"> </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FF"/>
                <w:szCs w:val="21"/>
                <w:highlight w:val="none"/>
              </w:rPr>
              <w:t>检测单位的名称：</w:t>
            </w:r>
            <w:r>
              <w:rPr>
                <w:rFonts w:hint="eastAsia" w:ascii="Times New Roman" w:hAnsi="Times New Roman" w:eastAsia="宋体" w:cs="Times New Roman"/>
                <w:color w:val="0000FF"/>
                <w:szCs w:val="21"/>
                <w:highlight w:val="none"/>
                <w:u w:val="single"/>
              </w:rPr>
              <w:t xml:space="preserve">  绿城农科检测技术有限公司            </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highlight w:val="none"/>
              </w:rPr>
            </w:pPr>
            <w:r>
              <w:rPr>
                <w:rFonts w:hint="eastAsia" w:cs="Times New Roman"/>
                <w:color w:val="0000FF"/>
                <w:szCs w:val="21"/>
                <w:highlight w:val="none"/>
                <w:lang w:val="en-US" w:eastAsia="zh-CN"/>
              </w:rPr>
              <w:t>报告</w:t>
            </w:r>
            <w:r>
              <w:rPr>
                <w:rFonts w:hint="eastAsia" w:ascii="Times New Roman" w:hAnsi="Times New Roman" w:eastAsia="宋体" w:cs="Times New Roman"/>
                <w:color w:val="0000FF"/>
                <w:szCs w:val="21"/>
                <w:highlight w:val="none"/>
              </w:rPr>
              <w:t>日期：</w:t>
            </w:r>
            <w:r>
              <w:rPr>
                <w:rFonts w:hint="eastAsia" w:ascii="Times New Roman" w:hAnsi="Times New Roman" w:eastAsia="宋体" w:cs="Times New Roman"/>
                <w:color w:val="0000FF"/>
                <w:szCs w:val="21"/>
                <w:highlight w:val="none"/>
                <w:u w:val="single"/>
              </w:rPr>
              <w:t xml:space="preserve">  2022-03-17  </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FF"/>
                <w:szCs w:val="21"/>
                <w:highlight w:val="none"/>
              </w:rPr>
              <w:t>检测的产品名称：</w:t>
            </w:r>
            <w:r>
              <w:rPr>
                <w:rFonts w:hint="eastAsia" w:ascii="Times New Roman" w:hAnsi="Times New Roman" w:eastAsia="宋体" w:cs="Times New Roman"/>
                <w:color w:val="0000FF"/>
                <w:szCs w:val="21"/>
                <w:highlight w:val="none"/>
                <w:u w:val="single"/>
              </w:rPr>
              <w:t xml:space="preserve">   汤碗 </w:t>
            </w:r>
          </w:p>
          <w:p>
            <w:pPr>
              <w:keepNext w:val="0"/>
              <w:keepLines w:val="0"/>
              <w:suppressLineNumbers w:val="0"/>
              <w:spacing w:before="0" w:beforeAutospacing="0" w:after="0" w:afterAutospacing="0"/>
              <w:ind w:left="0" w:right="0"/>
              <w:rPr>
                <w:rFonts w:hint="eastAsia" w:ascii="宋体" w:hAnsi="宋体" w:eastAsia="宋体" w:cs="Times New Roman"/>
                <w:color w:val="0000FF"/>
                <w:szCs w:val="21"/>
                <w:highlight w:val="none"/>
                <w:u w:val="single"/>
              </w:rPr>
            </w:pPr>
            <w:r>
              <w:rPr>
                <w:rFonts w:hint="eastAsia" w:ascii="Times New Roman" w:hAnsi="Times New Roman" w:eastAsia="宋体" w:cs="Times New Roman"/>
                <w:color w:val="0000FF"/>
                <w:szCs w:val="21"/>
                <w:highlight w:val="none"/>
              </w:rPr>
              <w:t>检测执行的标准：</w:t>
            </w:r>
            <w:r>
              <w:rPr>
                <w:rFonts w:hint="eastAsia" w:ascii="Times New Roman" w:hAnsi="Times New Roman" w:eastAsia="宋体" w:cs="Times New Roman"/>
                <w:color w:val="0000FF"/>
                <w:szCs w:val="21"/>
                <w:highlight w:val="none"/>
                <w:u w:val="single"/>
              </w:rPr>
              <w:t xml:space="preserve">  </w:t>
            </w:r>
            <w:r>
              <w:rPr>
                <w:rFonts w:hint="eastAsia" w:cs="Times New Roman"/>
                <w:color w:val="0000FF"/>
                <w:szCs w:val="21"/>
                <w:highlight w:val="none"/>
                <w:u w:val="single"/>
                <w:lang w:val="en-US" w:eastAsia="zh-CN"/>
              </w:rPr>
              <w:t>GB14934-2016</w:t>
            </w:r>
            <w:r>
              <w:rPr>
                <w:rFonts w:hint="eastAsia" w:ascii="宋体" w:hAnsi="宋体" w:eastAsia="宋体" w:cs="Times New Roman"/>
                <w:color w:val="0000FF"/>
                <w:szCs w:val="21"/>
                <w:highlight w:val="none"/>
                <w:u w:val="single"/>
              </w:rPr>
              <w:t xml:space="preserve">      </w:t>
            </w:r>
          </w:p>
          <w:p>
            <w:pPr>
              <w:pStyle w:val="14"/>
              <w:keepNext w:val="0"/>
              <w:keepLines w:val="0"/>
              <w:suppressLineNumbers w:val="0"/>
              <w:spacing w:beforeAutospacing="0" w:afterAutospacing="0"/>
              <w:ind w:left="0" w:right="0"/>
              <w:rPr>
                <w:rFonts w:hint="eastAsia" w:ascii="宋体" w:hAnsi="宋体" w:eastAsia="宋体" w:cs="Times New Roman"/>
                <w:color w:val="0000FF"/>
                <w:szCs w:val="21"/>
                <w:highlight w:val="none"/>
                <w:u w:val="single"/>
              </w:rPr>
            </w:pPr>
          </w:p>
          <w:p>
            <w:pPr>
              <w:keepNext w:val="0"/>
              <w:keepLines w:val="0"/>
              <w:suppressLineNumbers w:val="0"/>
              <w:spacing w:before="0" w:beforeAutospacing="0" w:after="0" w:afterAutospacing="0"/>
              <w:ind w:left="0" w:right="0"/>
              <w:rPr>
                <w:rFonts w:hint="eastAsia" w:ascii="Times New Roman" w:hAnsi="Times New Roman" w:eastAsia="宋体" w:cs="Times New Roman"/>
                <w:color w:val="000000"/>
                <w:szCs w:val="21"/>
                <w:highlight w:val="none"/>
              </w:rPr>
            </w:pPr>
            <w:r>
              <w:rPr>
                <w:rFonts w:hint="eastAsia" w:ascii="Times New Roman" w:hAnsi="Times New Roman" w:eastAsia="宋体" w:cs="Times New Roman"/>
                <w:szCs w:val="21"/>
                <w:highlight w:val="none"/>
              </w:rPr>
              <w:t>检验机构</w:t>
            </w:r>
            <w:r>
              <w:rPr>
                <w:rFonts w:hint="eastAsia" w:ascii="Times New Roman" w:hAnsi="Times New Roman" w:eastAsia="宋体" w:cs="Times New Roman"/>
                <w:color w:val="000000"/>
                <w:szCs w:val="21"/>
                <w:highlight w:val="none"/>
              </w:rPr>
              <w:t xml:space="preserve">通过实验室认可            </w:t>
            </w:r>
            <w:r>
              <w:rPr>
                <w:rFonts w:hint="eastAsia" w:ascii="Times New Roman" w:hAnsi="Times New Roman" w:eastAsia="宋体" w:cs="Times New Roman"/>
                <w:color w:val="0000FF"/>
                <w:szCs w:val="21"/>
                <w:highlight w:val="none"/>
              </w:rPr>
              <w:t xml:space="preserve">   </w:t>
            </w:r>
            <w:r>
              <w:rPr>
                <w:rFonts w:hint="eastAsia" w:ascii="宋体" w:hAnsi="宋体" w:eastAsia="宋体" w:cs="Times New Roman"/>
                <w:color w:val="000000"/>
                <w:szCs w:val="21"/>
                <w:highlight w:val="none"/>
              </w:rPr>
              <w:sym w:font="Wingdings 2" w:char="00A3"/>
            </w:r>
            <w:r>
              <w:rPr>
                <w:rFonts w:hint="eastAsia" w:ascii="Times New Roman" w:hAnsi="Times New Roman" w:eastAsia="宋体" w:cs="Times New Roman"/>
                <w:color w:val="0000FF"/>
                <w:szCs w:val="21"/>
                <w:highlight w:val="none"/>
              </w:rPr>
              <w:t xml:space="preserve">是    </w:t>
            </w:r>
            <w:r>
              <w:rPr>
                <w:rFonts w:hint="eastAsia" w:ascii="宋体" w:hAnsi="宋体" w:eastAsia="宋体" w:cs="Times New Roman"/>
                <w:color w:val="000000"/>
                <w:szCs w:val="21"/>
                <w:highlight w:val="none"/>
              </w:rPr>
              <w:sym w:font="Wingdings 2" w:char="0052"/>
            </w:r>
            <w:r>
              <w:rPr>
                <w:rFonts w:hint="eastAsia" w:ascii="Times New Roman" w:hAnsi="Times New Roman" w:eastAsia="宋体" w:cs="Times New Roman"/>
                <w:color w:val="0000FF"/>
                <w:szCs w:val="21"/>
                <w:highlight w:val="none"/>
              </w:rPr>
              <w:t>否</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00"/>
                <w:szCs w:val="21"/>
                <w:highlight w:val="none"/>
              </w:rPr>
            </w:pPr>
            <w:r>
              <w:rPr>
                <w:rFonts w:hint="eastAsia" w:ascii="Times New Roman" w:hAnsi="Times New Roman" w:eastAsia="宋体" w:cs="Times New Roman"/>
                <w:color w:val="000000"/>
                <w:szCs w:val="21"/>
                <w:highlight w:val="none"/>
              </w:rPr>
              <w:t xml:space="preserve">检验结果在产品标准规定的有效期内    </w:t>
            </w:r>
            <w:r>
              <w:rPr>
                <w:rFonts w:hint="eastAsia" w:ascii="宋体" w:hAnsi="宋体" w:eastAsia="宋体" w:cs="Times New Roman"/>
                <w:color w:val="000000"/>
                <w:szCs w:val="21"/>
                <w:highlight w:val="none"/>
              </w:rPr>
              <w:t>■</w:t>
            </w:r>
            <w:r>
              <w:rPr>
                <w:rFonts w:hint="eastAsia" w:ascii="Times New Roman" w:hAnsi="Times New Roman" w:eastAsia="宋体" w:cs="Times New Roman"/>
                <w:color w:val="0000FF"/>
                <w:szCs w:val="21"/>
                <w:highlight w:val="none"/>
              </w:rPr>
              <w:t xml:space="preserve">是    </w:t>
            </w:r>
            <w:r>
              <w:rPr>
                <w:rFonts w:hint="eastAsia" w:ascii="宋体" w:hAnsi="宋体" w:eastAsia="宋体" w:cs="Times New Roman"/>
                <w:color w:val="000000"/>
                <w:szCs w:val="21"/>
                <w:highlight w:val="none"/>
              </w:rPr>
              <w:t>□</w:t>
            </w:r>
            <w:r>
              <w:rPr>
                <w:rFonts w:hint="eastAsia" w:ascii="Times New Roman" w:hAnsi="Times New Roman" w:eastAsia="宋体" w:cs="Times New Roman"/>
                <w:color w:val="0000FF"/>
                <w:szCs w:val="21"/>
                <w:highlight w:val="none"/>
              </w:rPr>
              <w:t>否</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00"/>
                <w:szCs w:val="21"/>
                <w:highlight w:val="none"/>
              </w:rPr>
              <w:t xml:space="preserve">检验结果中的检验项目齐全           </w:t>
            </w:r>
            <w:r>
              <w:rPr>
                <w:rFonts w:hint="eastAsia" w:ascii="Times New Roman" w:hAnsi="Times New Roman" w:eastAsia="宋体" w:cs="Times New Roman"/>
                <w:color w:val="000000"/>
                <w:szCs w:val="21"/>
                <w:highlight w:val="none"/>
                <w:lang w:val="en-US" w:eastAsia="zh-CN"/>
              </w:rPr>
              <w:t xml:space="preserve"> </w:t>
            </w:r>
            <w:r>
              <w:rPr>
                <w:rFonts w:hint="eastAsia" w:ascii="宋体" w:hAnsi="宋体" w:eastAsia="宋体" w:cs="Times New Roman"/>
                <w:color w:val="000000"/>
                <w:szCs w:val="21"/>
                <w:highlight w:val="none"/>
              </w:rPr>
              <w:t>■</w:t>
            </w:r>
            <w:r>
              <w:rPr>
                <w:rFonts w:hint="eastAsia" w:ascii="Times New Roman" w:hAnsi="Times New Roman" w:eastAsia="宋体" w:cs="Times New Roman"/>
                <w:color w:val="0000FF"/>
                <w:szCs w:val="21"/>
                <w:highlight w:val="none"/>
              </w:rPr>
              <w:t xml:space="preserve">是     </w:t>
            </w:r>
            <w:r>
              <w:rPr>
                <w:rFonts w:hint="eastAsia" w:ascii="宋体" w:hAnsi="宋体" w:eastAsia="宋体" w:cs="Times New Roman"/>
                <w:color w:val="000000"/>
                <w:szCs w:val="21"/>
                <w:highlight w:val="none"/>
              </w:rPr>
              <w:t>□</w:t>
            </w:r>
            <w:r>
              <w:rPr>
                <w:rFonts w:hint="eastAsia" w:ascii="Times New Roman" w:hAnsi="Times New Roman" w:eastAsia="宋体" w:cs="Times New Roman"/>
                <w:color w:val="0000FF"/>
                <w:szCs w:val="21"/>
                <w:highlight w:val="none"/>
              </w:rPr>
              <w:t>否</w:t>
            </w:r>
          </w:p>
        </w:tc>
        <w:tc>
          <w:tcPr>
            <w:tcW w:w="2116" w:type="dxa"/>
            <w:tcBorders>
              <w:top w:val="single" w:color="auto" w:sz="4" w:space="0"/>
              <w:left w:val="nil"/>
              <w:bottom w:val="single" w:color="auto" w:sz="4" w:space="0"/>
              <w:right w:val="single" w:color="auto" w:sz="4" w:space="0"/>
            </w:tcBorders>
            <w:shd w:val="clear" w:color="auto" w:fill="DBEEF3"/>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color w:val="auto"/>
                <w:szCs w:val="21"/>
                <w:highlight w:val="none"/>
                <w:lang w:val="en-US" w:eastAsia="zh-CN"/>
              </w:rPr>
            </w:pPr>
            <w:r>
              <w:rPr>
                <w:rFonts w:hint="eastAsia" w:cs="Times New Roman"/>
                <w:color w:val="auto"/>
                <w:szCs w:val="21"/>
                <w:highlight w:val="none"/>
                <w:lang w:val="en-US" w:eastAsia="zh-CN"/>
              </w:rPr>
              <w:t>合格</w:t>
            </w:r>
          </w:p>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color w:val="FF0000"/>
                <w:szCs w:val="21"/>
                <w:highlight w:val="none"/>
              </w:rPr>
            </w:pPr>
          </w:p>
          <w:p>
            <w:pPr>
              <w:keepNext w:val="0"/>
              <w:keepLines w:val="0"/>
              <w:suppressLineNumbers w:val="0"/>
              <w:spacing w:before="0" w:beforeAutospacing="0" w:after="0" w:afterAutospacing="0"/>
              <w:ind w:left="0" w:right="0"/>
              <w:rPr>
                <w:rFonts w:hint="eastAsia" w:ascii="Times New Roman" w:hAnsi="Times New Roman" w:eastAsia="宋体" w:cs="Times New Roman"/>
                <w:color w:val="FF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440" w:type="dxa"/>
            <w:tcBorders>
              <w:top w:val="single" w:color="auto" w:sz="4" w:space="0"/>
              <w:left w:val="single" w:color="auto" w:sz="4" w:space="0"/>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工作记录的真实性</w:t>
            </w: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所有被抽样到的、被评审过的工作记录都是真实的。</w:t>
            </w:r>
          </w:p>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组织实际工作记录的真实性已得到确认。</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trPr>
        <w:tc>
          <w:tcPr>
            <w:tcW w:w="1440" w:type="dxa"/>
            <w:tcBorders>
              <w:top w:val="single" w:color="auto" w:sz="4" w:space="0"/>
              <w:left w:val="single" w:color="auto" w:sz="4" w:space="0"/>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br w:type="page"/>
            </w:r>
            <w:r>
              <w:rPr>
                <w:rFonts w:hint="eastAsia" w:ascii="Times New Roman" w:hAnsi="Times New Roman" w:eastAsia="宋体" w:cs="Times New Roman"/>
                <w:szCs w:val="21"/>
              </w:rPr>
              <w:t>纠正和纠正措施的有效性</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宋体" w:hAnsi="宋体" w:eastAsia="宋体" w:cs="Times New Roman"/>
                <w:color w:val="000000"/>
                <w:szCs w:val="21"/>
              </w:rPr>
              <w:t>□</w:t>
            </w:r>
            <w:r>
              <w:rPr>
                <w:rFonts w:hint="eastAsia" w:ascii="Times New Roman" w:hAnsi="Times New Roman" w:eastAsia="宋体" w:cs="Times New Roman"/>
                <w:color w:val="000000"/>
                <w:szCs w:val="21"/>
              </w:rPr>
              <w:t>不适用（因初审）</w:t>
            </w:r>
          </w:p>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宋体" w:hAnsi="宋体" w:eastAsia="宋体" w:cs="Times New Roman"/>
                <w:color w:val="000000"/>
                <w:szCs w:val="21"/>
              </w:rPr>
              <w:t>■</w:t>
            </w:r>
            <w:r>
              <w:rPr>
                <w:rFonts w:hint="eastAsia" w:ascii="Times New Roman" w:hAnsi="Times New Roman" w:eastAsia="宋体" w:cs="Times New Roman"/>
                <w:color w:val="000000"/>
                <w:szCs w:val="21"/>
              </w:rPr>
              <w:t xml:space="preserve">上次审核中确定的不符合项采取的纠正和纠正措施继续有效。具体的信息：审核组对上次审核发现的 </w:t>
            </w:r>
            <w:r>
              <w:rPr>
                <w:rFonts w:hint="eastAsia" w:ascii="Times New Roman" w:hAnsi="Times New Roman" w:eastAsia="宋体" w:cs="Times New Roman"/>
                <w:color w:val="0000FF"/>
                <w:szCs w:val="21"/>
                <w:lang w:val="en-US" w:eastAsia="zh-CN"/>
              </w:rPr>
              <w:t>3</w:t>
            </w:r>
            <w:r>
              <w:rPr>
                <w:rFonts w:hint="eastAsia" w:ascii="Times New Roman" w:hAnsi="Times New Roman" w:eastAsia="宋体" w:cs="Times New Roman"/>
                <w:color w:val="0000FF"/>
                <w:szCs w:val="21"/>
              </w:rPr>
              <w:t xml:space="preserve"> </w:t>
            </w:r>
            <w:r>
              <w:rPr>
                <w:rFonts w:hint="eastAsia" w:ascii="Times New Roman" w:hAnsi="Times New Roman" w:eastAsia="宋体" w:cs="Times New Roman"/>
                <w:color w:val="000000"/>
                <w:szCs w:val="21"/>
              </w:rPr>
              <w:t>项不符合项的纠正和纠正措施进行了验证，本次审核没有发现类似的问题。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trPr>
        <w:tc>
          <w:tcPr>
            <w:tcW w:w="1440" w:type="dxa"/>
            <w:tcBorders>
              <w:top w:val="single" w:color="auto" w:sz="4" w:space="0"/>
              <w:left w:val="single" w:color="auto" w:sz="4" w:space="0"/>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证书和标志的使用</w:t>
            </w: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Segoe UI Emoji" w:hAnsi="Segoe UI Emoji" w:eastAsia="宋体" w:cs="Segoe UI Emoji"/>
                <w:color w:val="000000"/>
                <w:szCs w:val="21"/>
                <w:lang w:eastAsia="zh-CN"/>
              </w:rPr>
              <w:t>□</w:t>
            </w:r>
            <w:r>
              <w:rPr>
                <w:rFonts w:hint="eastAsia" w:ascii="Times New Roman" w:hAnsi="Times New Roman" w:eastAsia="宋体" w:cs="Times New Roman"/>
                <w:color w:val="000000"/>
                <w:szCs w:val="21"/>
              </w:rPr>
              <w:t>尚未取得。（仅适用于初审）</w:t>
            </w:r>
          </w:p>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宋体" w:hAnsi="宋体" w:eastAsia="宋体" w:cs="Times New Roman"/>
                <w:szCs w:val="21"/>
              </w:rPr>
              <w:sym w:font="Wingdings 2" w:char="0052"/>
            </w:r>
            <w:r>
              <w:rPr>
                <w:rFonts w:hint="eastAsia" w:ascii="Times New Roman" w:hAnsi="Times New Roman" w:eastAsia="宋体" w:cs="Times New Roman"/>
                <w:color w:val="000000"/>
                <w:szCs w:val="21"/>
              </w:rPr>
              <w:t xml:space="preserve">依据相关规定使用标志和证书（如：名片、公司宣传册、网站等等）。具体使用信息 </w:t>
            </w:r>
            <w:r>
              <w:rPr>
                <w:rFonts w:hint="eastAsia" w:ascii="Times New Roman" w:hAnsi="Times New Roman" w:eastAsia="宋体" w:cs="Times New Roman"/>
                <w:color w:val="000000"/>
                <w:szCs w:val="21"/>
                <w:lang w:val="en-US" w:eastAsia="zh-CN"/>
              </w:rPr>
              <w:t>主要招投标使用；</w:t>
            </w:r>
          </w:p>
        </w:tc>
      </w:tr>
    </w:tbl>
    <w:p>
      <w:pPr>
        <w:pStyle w:val="14"/>
      </w:pPr>
    </w:p>
    <w:p>
      <w:pPr>
        <w:rPr>
          <w:rFonts w:hint="eastAsia" w:ascii="Times New Roman" w:hAnsi="Times New Roman" w:eastAsia="宋体" w:cs="Times New Roman"/>
          <w:szCs w:val="21"/>
        </w:rPr>
      </w:pP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583"/>
        <w:gridCol w:w="716"/>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 xml:space="preserve">标准条款 </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lang w:val="en-US" w:eastAsia="zh-CN"/>
              </w:rPr>
              <w:t>1</w:t>
            </w:r>
            <w:r>
              <w:rPr>
                <w:rFonts w:hint="eastAsia" w:ascii="Times New Roman" w:hAnsi="Times New Roman" w:eastAsia="宋体" w:cs="Times New Roman"/>
                <w:szCs w:val="21"/>
                <w:highlight w:val="none"/>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lang w:val="en-US" w:eastAsia="zh-CN"/>
              </w:rPr>
              <w:t>1</w:t>
            </w:r>
            <w:r>
              <w:rPr>
                <w:rFonts w:hint="eastAsia" w:ascii="Times New Roman" w:hAnsi="Times New Roman" w:eastAsia="宋体" w:cs="Times New Roman"/>
                <w:szCs w:val="21"/>
                <w:highlight w:val="none"/>
              </w:rPr>
              <w:t>.2</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lang w:val="en-US" w:eastAsia="zh-CN"/>
              </w:rPr>
              <w:t>2</w:t>
            </w:r>
            <w:r>
              <w:rPr>
                <w:rFonts w:hint="eastAsia" w:ascii="Times New Roman" w:hAnsi="Times New Roman" w:eastAsia="宋体" w:cs="Times New Roman"/>
                <w:szCs w:val="21"/>
                <w:highlight w:val="none"/>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lang w:val="en-US" w:eastAsia="zh-CN"/>
              </w:rPr>
              <w:t>2</w:t>
            </w:r>
            <w:r>
              <w:rPr>
                <w:rFonts w:hint="eastAsia" w:ascii="Times New Roman" w:hAnsi="Times New Roman" w:eastAsia="宋体" w:cs="Times New Roman"/>
                <w:szCs w:val="21"/>
                <w:highlight w:val="none"/>
              </w:rPr>
              <w:t>.2</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lang w:val="en-US" w:eastAsia="zh-CN"/>
              </w:rPr>
              <w:t>2</w:t>
            </w:r>
            <w:r>
              <w:rPr>
                <w:rFonts w:hint="eastAsia" w:ascii="Times New Roman" w:hAnsi="Times New Roman" w:eastAsia="宋体" w:cs="Times New Roman"/>
                <w:szCs w:val="21"/>
                <w:highlight w:val="none"/>
              </w:rPr>
              <w:t>.3</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lang w:val="en-US" w:eastAsia="zh-CN"/>
              </w:rPr>
              <w:t>2</w:t>
            </w:r>
            <w:r>
              <w:rPr>
                <w:rFonts w:hint="eastAsia" w:ascii="Times New Roman" w:hAnsi="Times New Roman" w:eastAsia="宋体" w:cs="Times New Roman"/>
                <w:szCs w:val="21"/>
                <w:highlight w:val="none"/>
              </w:rPr>
              <w:t>.4</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lang w:val="en-US" w:eastAsia="zh-CN"/>
              </w:rPr>
              <w:t>2</w:t>
            </w:r>
            <w:r>
              <w:rPr>
                <w:rFonts w:hint="eastAsia" w:ascii="Times New Roman" w:hAnsi="Times New Roman" w:eastAsia="宋体" w:cs="Times New Roman"/>
                <w:szCs w:val="21"/>
                <w:highlight w:val="none"/>
              </w:rPr>
              <w:t>.5</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lang w:val="en-US" w:eastAsia="zh-CN"/>
              </w:rPr>
              <w:t>3</w:t>
            </w:r>
            <w:r>
              <w:rPr>
                <w:rFonts w:hint="eastAsia" w:ascii="Times New Roman" w:hAnsi="Times New Roman" w:eastAsia="宋体" w:cs="Times New Roman"/>
                <w:szCs w:val="21"/>
                <w:highlight w:val="none"/>
              </w:rPr>
              <w:t>.1</w:t>
            </w:r>
          </w:p>
        </w:tc>
        <w:tc>
          <w:tcPr>
            <w:tcW w:w="583"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lang w:val="en-US" w:eastAsia="zh-CN"/>
              </w:rPr>
              <w:t>3</w:t>
            </w:r>
            <w:r>
              <w:rPr>
                <w:rFonts w:hint="eastAsia" w:ascii="Times New Roman" w:hAnsi="Times New Roman" w:eastAsia="宋体" w:cs="Times New Roman"/>
                <w:szCs w:val="21"/>
                <w:highlight w:val="none"/>
              </w:rPr>
              <w:t>.2</w:t>
            </w:r>
          </w:p>
        </w:tc>
        <w:tc>
          <w:tcPr>
            <w:tcW w:w="716"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lang w:val="en-US" w:eastAsia="zh-CN"/>
              </w:rPr>
              <w:t>3</w:t>
            </w:r>
            <w:r>
              <w:rPr>
                <w:rFonts w:hint="eastAsia" w:ascii="Times New Roman" w:hAnsi="Times New Roman" w:eastAsia="宋体" w:cs="Times New Roman"/>
                <w:szCs w:val="21"/>
                <w:highlight w:val="none"/>
              </w:rPr>
              <w:t>.3</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lang w:val="en-US" w:eastAsia="zh-CN"/>
              </w:rPr>
              <w:t>3</w:t>
            </w:r>
            <w:r>
              <w:rPr>
                <w:rFonts w:hint="eastAsia" w:ascii="Times New Roman" w:hAnsi="Times New Roman" w:eastAsia="宋体" w:cs="Times New Roman"/>
                <w:szCs w:val="21"/>
                <w:highlight w:val="none"/>
              </w:rPr>
              <w:t>.4</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lang w:val="en-US" w:eastAsia="zh-CN"/>
              </w:rPr>
              <w:t>3</w:t>
            </w:r>
            <w:r>
              <w:rPr>
                <w:rFonts w:hint="eastAsia" w:ascii="Times New Roman" w:hAnsi="Times New Roman" w:eastAsia="宋体" w:cs="Times New Roman"/>
                <w:szCs w:val="21"/>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评价*)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r>
              <w:rPr>
                <w:rFonts w:hint="eastAsia" w:ascii="Times New Roman" w:hAnsi="Times New Roman" w:eastAsia="宋体" w:cs="Times New Roman"/>
                <w:color w:val="000000"/>
                <w:szCs w:val="21"/>
                <w:highlight w:val="none"/>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r>
              <w:rPr>
                <w:rFonts w:hint="eastAsia" w:ascii="Times New Roman" w:hAnsi="Times New Roman" w:eastAsia="宋体" w:cs="Times New Roman"/>
                <w:color w:val="000000"/>
                <w:szCs w:val="21"/>
                <w:highlight w:val="none"/>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r>
              <w:rPr>
                <w:rFonts w:hint="eastAsia" w:ascii="Times New Roman" w:hAnsi="Times New Roman" w:eastAsia="宋体" w:cs="Times New Roman"/>
                <w:color w:val="000000"/>
                <w:szCs w:val="21"/>
                <w:highlight w:val="none"/>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r>
              <w:rPr>
                <w:rFonts w:hint="eastAsia" w:ascii="Times New Roman" w:hAnsi="Times New Roman" w:eastAsia="宋体" w:cs="Times New Roman"/>
                <w:color w:val="000000"/>
                <w:szCs w:val="21"/>
                <w:highlight w:val="none"/>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r>
              <w:rPr>
                <w:rFonts w:hint="eastAsia" w:ascii="Times New Roman" w:hAnsi="Times New Roman" w:eastAsia="宋体" w:cs="Times New Roman"/>
                <w:color w:val="000000"/>
                <w:szCs w:val="21"/>
                <w:highlight w:val="none"/>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r>
              <w:rPr>
                <w:rFonts w:hint="eastAsia" w:ascii="Times New Roman" w:hAnsi="Times New Roman" w:eastAsia="宋体" w:cs="Times New Roman"/>
                <w:color w:val="000000"/>
                <w:szCs w:val="21"/>
                <w:highlight w:val="none"/>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r>
              <w:rPr>
                <w:rFonts w:hint="eastAsia" w:ascii="Times New Roman" w:hAnsi="Times New Roman" w:eastAsia="宋体" w:cs="Times New Roman"/>
                <w:color w:val="000000"/>
                <w:szCs w:val="21"/>
                <w:highlight w:val="none"/>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r>
              <w:rPr>
                <w:rFonts w:hint="eastAsia" w:ascii="Times New Roman" w:hAnsi="Times New Roman" w:eastAsia="宋体" w:cs="Times New Roman"/>
                <w:color w:val="000000"/>
                <w:szCs w:val="21"/>
                <w:highlight w:val="none"/>
              </w:rPr>
              <w:t>1</w:t>
            </w:r>
          </w:p>
        </w:tc>
        <w:tc>
          <w:tcPr>
            <w:tcW w:w="583"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color w:val="000000"/>
                <w:szCs w:val="21"/>
                <w:highlight w:val="none"/>
              </w:rPr>
            </w:pPr>
            <w:r>
              <w:rPr>
                <w:rFonts w:hint="eastAsia" w:cs="Times New Roman"/>
                <w:color w:val="000000"/>
                <w:szCs w:val="21"/>
                <w:highlight w:val="none"/>
                <w:lang w:val="en-US" w:eastAsia="zh-CN"/>
              </w:rPr>
              <w:t>1</w:t>
            </w:r>
          </w:p>
        </w:tc>
        <w:tc>
          <w:tcPr>
            <w:tcW w:w="716"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highlight w:val="none"/>
                <w:lang w:val="en-US" w:eastAsia="zh-CN"/>
              </w:rPr>
            </w:pPr>
            <w:r>
              <w:rPr>
                <w:rFonts w:hint="eastAsia" w:cs="Times New Roman"/>
                <w:color w:val="000000"/>
                <w:szCs w:val="21"/>
                <w:highlight w:val="none"/>
                <w:lang w:val="en-US" w:eastAsia="zh-CN"/>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lang w:val="en-US" w:eastAsia="zh-CN"/>
              </w:rPr>
            </w:pPr>
            <w:r>
              <w:rPr>
                <w:rFonts w:hint="eastAsia" w:cs="Times New Roman"/>
                <w:color w:val="000000"/>
                <w:szCs w:val="21"/>
                <w:highlight w:val="none"/>
                <w:lang w:val="en-US" w:eastAsia="zh-CN"/>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lang w:val="en-US" w:eastAsia="zh-CN"/>
              </w:rPr>
            </w:pPr>
            <w:r>
              <w:rPr>
                <w:rFonts w:hint="eastAsia" w:cs="Times New Roman"/>
                <w:color w:val="000000"/>
                <w:szCs w:val="21"/>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不符合编号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583"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color w:val="000000"/>
                <w:szCs w:val="21"/>
                <w:highlight w:val="none"/>
              </w:rPr>
            </w:pPr>
          </w:p>
        </w:tc>
        <w:tc>
          <w:tcPr>
            <w:tcW w:w="716"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highlight w:val="none"/>
                <w:lang w:val="en-US" w:eastAsia="zh-CN"/>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highlight w:val="none"/>
                <w:lang w:val="en-US" w:eastAsia="zh-CN"/>
              </w:rPr>
            </w:pPr>
            <w:r>
              <w:rPr>
                <w:rFonts w:hint="eastAsia" w:cs="Times New Roman"/>
                <w:color w:val="000000"/>
                <w:szCs w:val="21"/>
                <w:highlight w:val="none"/>
                <w:lang w:val="en-US" w:eastAsia="zh-CN"/>
              </w:rPr>
              <w:t>02</w:t>
            </w:r>
          </w:p>
        </w:tc>
      </w:tr>
    </w:tbl>
    <w:p>
      <w:pPr>
        <w:autoSpaceDE w:val="0"/>
        <w:autoSpaceDN w:val="0"/>
        <w:adjustRightInd w:val="0"/>
        <w:snapToGrid w:val="0"/>
        <w:spacing w:before="120"/>
        <w:rPr>
          <w:rFonts w:ascii="Times New Roman" w:hAnsi="Times New Roman" w:eastAsia="宋体" w:cs="Times New Roman"/>
          <w:szCs w:val="21"/>
          <w:highlight w:val="none"/>
        </w:rPr>
      </w:pPr>
      <w:r>
        <w:rPr>
          <w:rFonts w:ascii="Times New Roman" w:hAnsi="Times New Roman" w:eastAsia="宋体" w:cs="Times New Roman"/>
          <w:szCs w:val="21"/>
          <w:highlight w:val="none"/>
        </w:rPr>
        <w:t xml:space="preserve"> </w:t>
      </w: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标准条款</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lang w:val="en-US" w:eastAsia="zh-CN"/>
              </w:rPr>
              <w:t>3</w:t>
            </w:r>
            <w:r>
              <w:rPr>
                <w:rFonts w:hint="eastAsia" w:ascii="Times New Roman" w:hAnsi="Times New Roman" w:eastAsia="宋体" w:cs="Times New Roman"/>
                <w:szCs w:val="21"/>
                <w:highlight w:val="none"/>
              </w:rPr>
              <w:t>.6</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lang w:val="en-US" w:eastAsia="zh-CN"/>
              </w:rPr>
              <w:t>3</w:t>
            </w:r>
            <w:r>
              <w:rPr>
                <w:rFonts w:hint="eastAsia" w:ascii="Times New Roman" w:hAnsi="Times New Roman" w:eastAsia="宋体" w:cs="Times New Roman"/>
                <w:szCs w:val="21"/>
                <w:highlight w:val="none"/>
              </w:rPr>
              <w:t>.7</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lang w:val="en-US" w:eastAsia="zh-CN"/>
              </w:rPr>
              <w:t>3</w:t>
            </w:r>
            <w:r>
              <w:rPr>
                <w:rFonts w:hint="eastAsia" w:ascii="Times New Roman" w:hAnsi="Times New Roman" w:eastAsia="宋体" w:cs="Times New Roman"/>
                <w:szCs w:val="21"/>
                <w:highlight w:val="none"/>
              </w:rPr>
              <w:t>.8</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highlight w:val="none"/>
                <w:lang w:eastAsia="zh-CN"/>
              </w:rPr>
            </w:pPr>
            <w:r>
              <w:rPr>
                <w:rFonts w:hint="eastAsia" w:ascii="Times New Roman" w:hAnsi="Times New Roman" w:eastAsia="宋体" w:cs="Times New Roman"/>
                <w:szCs w:val="21"/>
                <w:highlight w:val="none"/>
                <w:lang w:val="en-US" w:eastAsia="zh-CN"/>
              </w:rPr>
              <w:t>3</w:t>
            </w:r>
            <w:r>
              <w:rPr>
                <w:rFonts w:hint="eastAsia" w:ascii="Times New Roman" w:hAnsi="Times New Roman" w:eastAsia="宋体" w:cs="Times New Roman"/>
                <w:szCs w:val="21"/>
                <w:highlight w:val="none"/>
              </w:rPr>
              <w:t>.</w:t>
            </w:r>
            <w:r>
              <w:rPr>
                <w:rFonts w:hint="eastAsia" w:ascii="Times New Roman" w:hAnsi="Times New Roman" w:eastAsia="宋体" w:cs="Times New Roman"/>
                <w:szCs w:val="21"/>
                <w:highlight w:val="none"/>
                <w:lang w:val="en-US" w:eastAsia="zh-CN"/>
              </w:rPr>
              <w:t>9</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highlight w:val="none"/>
                <w:lang w:val="en-US" w:eastAsia="zh-CN"/>
              </w:rPr>
            </w:pPr>
            <w:r>
              <w:rPr>
                <w:rFonts w:hint="eastAsia" w:ascii="Times New Roman" w:hAnsi="Times New Roman" w:eastAsia="宋体" w:cs="Times New Roman"/>
                <w:szCs w:val="21"/>
                <w:highlight w:val="none"/>
                <w:lang w:val="en-US" w:eastAsia="zh-CN"/>
              </w:rPr>
              <w:t>3</w:t>
            </w:r>
            <w:r>
              <w:rPr>
                <w:rFonts w:hint="eastAsia" w:ascii="Times New Roman" w:hAnsi="Times New Roman" w:eastAsia="宋体" w:cs="Times New Roman"/>
                <w:szCs w:val="21"/>
                <w:highlight w:val="none"/>
              </w:rPr>
              <w:t>.</w:t>
            </w:r>
            <w:r>
              <w:rPr>
                <w:rFonts w:hint="eastAsia" w:ascii="Times New Roman" w:hAnsi="Times New Roman" w:eastAsia="宋体" w:cs="Times New Roman"/>
                <w:szCs w:val="21"/>
                <w:highlight w:val="none"/>
                <w:lang w:val="en-US" w:eastAsia="zh-CN"/>
              </w:rPr>
              <w:t>10</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highlight w:val="none"/>
                <w:lang w:val="en-US" w:eastAsia="zh-CN"/>
              </w:rPr>
            </w:pPr>
            <w:r>
              <w:rPr>
                <w:rFonts w:hint="eastAsia" w:ascii="Times New Roman" w:hAnsi="Times New Roman" w:eastAsia="宋体" w:cs="Times New Roman"/>
                <w:szCs w:val="21"/>
                <w:highlight w:val="none"/>
                <w:lang w:val="en-US" w:eastAsia="zh-CN"/>
              </w:rPr>
              <w:t>3</w:t>
            </w:r>
            <w:r>
              <w:rPr>
                <w:rFonts w:hint="eastAsia" w:ascii="Times New Roman" w:hAnsi="Times New Roman" w:eastAsia="宋体" w:cs="Times New Roman"/>
                <w:szCs w:val="21"/>
                <w:highlight w:val="none"/>
              </w:rPr>
              <w:t>.</w:t>
            </w:r>
            <w:r>
              <w:rPr>
                <w:rFonts w:hint="eastAsia" w:ascii="Times New Roman" w:hAnsi="Times New Roman" w:eastAsia="宋体" w:cs="Times New Roman"/>
                <w:szCs w:val="21"/>
                <w:highlight w:val="none"/>
                <w:lang w:val="en-US" w:eastAsia="zh-CN"/>
              </w:rPr>
              <w:t>11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highlight w:val="none"/>
                <w:lang w:val="en-US" w:eastAsia="zh-CN"/>
              </w:rPr>
            </w:pPr>
            <w:r>
              <w:rPr>
                <w:rFonts w:hint="eastAsia" w:ascii="Times New Roman" w:hAnsi="Times New Roman" w:eastAsia="宋体" w:cs="Times New Roman"/>
                <w:szCs w:val="21"/>
                <w:highlight w:val="none"/>
                <w:lang w:val="en-US" w:eastAsia="zh-CN"/>
              </w:rPr>
              <w:t>3</w:t>
            </w:r>
            <w:r>
              <w:rPr>
                <w:rFonts w:hint="eastAsia" w:ascii="Times New Roman" w:hAnsi="Times New Roman" w:eastAsia="宋体" w:cs="Times New Roman"/>
                <w:szCs w:val="21"/>
                <w:highlight w:val="none"/>
              </w:rPr>
              <w:t>.</w:t>
            </w:r>
            <w:r>
              <w:rPr>
                <w:rFonts w:hint="eastAsia" w:ascii="Times New Roman" w:hAnsi="Times New Roman" w:eastAsia="宋体" w:cs="Times New Roman"/>
                <w:szCs w:val="21"/>
                <w:highlight w:val="none"/>
                <w:lang w:val="en-US" w:eastAsia="zh-CN"/>
              </w:rPr>
              <w:t>12</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highlight w:val="none"/>
                <w:lang w:val="en-US" w:eastAsia="zh-CN"/>
              </w:rPr>
            </w:pPr>
            <w:r>
              <w:rPr>
                <w:rFonts w:hint="eastAsia" w:ascii="Times New Roman" w:hAnsi="Times New Roman" w:eastAsia="宋体" w:cs="Times New Roman"/>
                <w:szCs w:val="21"/>
                <w:highlight w:val="none"/>
                <w:lang w:val="en-US" w:eastAsia="zh-CN"/>
              </w:rPr>
              <w:t>3</w:t>
            </w:r>
            <w:r>
              <w:rPr>
                <w:rFonts w:hint="eastAsia" w:ascii="Times New Roman" w:hAnsi="Times New Roman" w:eastAsia="宋体" w:cs="Times New Roman"/>
                <w:szCs w:val="21"/>
                <w:highlight w:val="none"/>
              </w:rPr>
              <w:t>.</w:t>
            </w:r>
            <w:r>
              <w:rPr>
                <w:rFonts w:hint="eastAsia" w:ascii="Times New Roman" w:hAnsi="Times New Roman" w:eastAsia="宋体" w:cs="Times New Roman"/>
                <w:szCs w:val="21"/>
                <w:highlight w:val="none"/>
                <w:lang w:val="en-US" w:eastAsia="zh-CN"/>
              </w:rPr>
              <w:t>13</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highlight w:val="none"/>
                <w:lang w:val="en-US" w:eastAsia="zh-CN"/>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kern w:val="2"/>
                <w:sz w:val="21"/>
                <w:szCs w:val="21"/>
                <w:highlight w:val="none"/>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kern w:val="2"/>
                <w:sz w:val="21"/>
                <w:szCs w:val="21"/>
                <w:highlight w:val="none"/>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评价*)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lang w:eastAsia="zh-CN"/>
              </w:rPr>
            </w:pPr>
            <w:r>
              <w:rPr>
                <w:rFonts w:hint="eastAsia" w:cs="Times New Roman"/>
                <w:color w:val="000000"/>
                <w:szCs w:val="21"/>
                <w:highlight w:val="none"/>
                <w:lang w:val="en-US" w:eastAsia="zh-CN"/>
              </w:rPr>
              <w:t>3</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highlight w:val="none"/>
                <w:lang w:val="en-US" w:eastAsia="zh-CN"/>
              </w:rPr>
            </w:pPr>
            <w:r>
              <w:rPr>
                <w:rFonts w:hint="eastAsia" w:ascii="Times New Roman" w:hAnsi="Times New Roman" w:eastAsia="宋体" w:cs="Times New Roman"/>
                <w:color w:val="000000"/>
                <w:szCs w:val="21"/>
                <w:highlight w:val="none"/>
                <w:lang w:val="en-US" w:eastAsia="zh-CN"/>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lang w:eastAsia="zh-CN"/>
              </w:rPr>
            </w:pPr>
            <w:r>
              <w:rPr>
                <w:rFonts w:hint="eastAsia" w:cs="Times New Roman"/>
                <w:color w:val="000000"/>
                <w:szCs w:val="21"/>
                <w:highlight w:val="none"/>
                <w:lang w:val="en-US" w:eastAsia="zh-CN"/>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r>
              <w:rPr>
                <w:rFonts w:hint="eastAsia" w:ascii="Times New Roman" w:hAnsi="Times New Roman" w:eastAsia="宋体" w:cs="Times New Roman"/>
                <w:color w:val="000000"/>
                <w:szCs w:val="21"/>
                <w:highlight w:val="none"/>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r>
              <w:rPr>
                <w:rFonts w:hint="eastAsia" w:ascii="Times New Roman" w:hAnsi="Times New Roman" w:eastAsia="宋体" w:cs="Times New Roman"/>
                <w:color w:val="000000"/>
                <w:szCs w:val="21"/>
                <w:highlight w:val="none"/>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r>
              <w:rPr>
                <w:rFonts w:hint="eastAsia" w:ascii="Times New Roman" w:hAnsi="Times New Roman" w:eastAsia="宋体" w:cs="Times New Roman"/>
                <w:color w:val="000000"/>
                <w:szCs w:val="21"/>
                <w:highlight w:val="none"/>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r>
              <w:rPr>
                <w:rFonts w:hint="eastAsia" w:ascii="Times New Roman" w:hAnsi="Times New Roman" w:eastAsia="宋体" w:cs="Times New Roman"/>
                <w:color w:val="000000"/>
                <w:szCs w:val="21"/>
                <w:highlight w:val="none"/>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r>
              <w:rPr>
                <w:rFonts w:hint="eastAsia" w:ascii="Times New Roman" w:hAnsi="Times New Roman" w:eastAsia="宋体" w:cs="Times New Roman"/>
                <w:color w:val="000000"/>
                <w:szCs w:val="21"/>
                <w:highlight w:val="none"/>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highlight w:val="none"/>
                <w:lang w:val="en-US" w:eastAsia="zh-CN" w:bidi="ar-SA"/>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highlight w:val="none"/>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highlight w:val="none"/>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不符合编号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highlight w:val="none"/>
                <w:lang w:val="en-US" w:eastAsia="zh-CN"/>
              </w:rPr>
            </w:pPr>
            <w:r>
              <w:rPr>
                <w:rFonts w:hint="eastAsia" w:ascii="Times New Roman" w:hAnsi="Times New Roman" w:eastAsia="宋体" w:cs="Times New Roman"/>
                <w:color w:val="000000"/>
                <w:szCs w:val="21"/>
                <w:highlight w:val="none"/>
                <w:lang w:val="en-US" w:eastAsia="zh-CN"/>
              </w:rPr>
              <w:t>01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highlight w:val="none"/>
                <w:lang w:val="en-US" w:eastAsia="zh-CN"/>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r>
    </w:tbl>
    <w:p>
      <w:pPr>
        <w:autoSpaceDE w:val="0"/>
        <w:autoSpaceDN w:val="0"/>
        <w:adjustRightInd w:val="0"/>
        <w:snapToGrid w:val="0"/>
        <w:spacing w:before="120"/>
        <w:rPr>
          <w:rFonts w:ascii="Times New Roman" w:hAnsi="Times New Roman" w:eastAsia="宋体" w:cs="Times New Roman"/>
          <w:szCs w:val="21"/>
          <w:highlight w:val="none"/>
        </w:rPr>
      </w:pPr>
      <w:r>
        <w:rPr>
          <w:rFonts w:ascii="Times New Roman" w:hAnsi="Times New Roman" w:eastAsia="宋体" w:cs="Times New Roman"/>
          <w:szCs w:val="21"/>
          <w:highlight w:val="none"/>
        </w:rPr>
        <w:t xml:space="preserve"> </w:t>
      </w: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标准条款</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highlight w:val="none"/>
                <w:lang w:val="en-US" w:eastAsia="zh-CN"/>
              </w:rPr>
            </w:pPr>
            <w:r>
              <w:rPr>
                <w:rFonts w:hint="eastAsia" w:ascii="Times New Roman" w:hAnsi="Times New Roman" w:cs="Times New Roman"/>
                <w:szCs w:val="21"/>
                <w:highlight w:val="none"/>
                <w:lang w:val="en-US" w:eastAsia="zh-CN"/>
              </w:rPr>
              <w:t>4.1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highlight w:val="none"/>
                <w:lang w:val="en-US"/>
              </w:rPr>
            </w:pPr>
            <w:r>
              <w:rPr>
                <w:rFonts w:hint="eastAsia" w:ascii="Times New Roman" w:hAnsi="Times New Roman" w:cs="Times New Roman"/>
                <w:szCs w:val="21"/>
                <w:highlight w:val="none"/>
                <w:lang w:val="en-US" w:eastAsia="zh-CN"/>
              </w:rPr>
              <w:t>4.2</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highlight w:val="none"/>
                <w:lang w:val="en-US"/>
              </w:rPr>
            </w:pPr>
            <w:r>
              <w:rPr>
                <w:rFonts w:hint="eastAsia" w:ascii="Times New Roman" w:hAnsi="Times New Roman" w:cs="Times New Roman"/>
                <w:szCs w:val="21"/>
                <w:highlight w:val="none"/>
                <w:lang w:val="en-US" w:eastAsia="zh-CN"/>
              </w:rPr>
              <w:t>4.3</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highlight w:val="none"/>
                <w:lang w:val="en-US" w:eastAsia="zh-CN"/>
              </w:rPr>
            </w:pPr>
            <w:r>
              <w:rPr>
                <w:rFonts w:hint="eastAsia" w:ascii="Times New Roman" w:hAnsi="Times New Roman" w:cs="Times New Roman"/>
                <w:szCs w:val="21"/>
                <w:highlight w:val="none"/>
                <w:lang w:val="en-US" w:eastAsia="zh-CN"/>
              </w:rPr>
              <w:t>4.4</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highlight w:val="none"/>
                <w:lang w:val="en-US" w:eastAsia="zh-CN"/>
              </w:rPr>
            </w:pPr>
            <w:r>
              <w:rPr>
                <w:rFonts w:hint="eastAsia" w:ascii="Times New Roman" w:hAnsi="Times New Roman" w:cs="Times New Roman"/>
                <w:szCs w:val="21"/>
                <w:highlight w:val="none"/>
                <w:lang w:val="en-US" w:eastAsia="zh-CN"/>
              </w:rPr>
              <w:t>4.5</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highlight w:val="none"/>
                <w:lang w:val="en-US" w:eastAsia="zh-CN"/>
              </w:rPr>
            </w:pPr>
            <w:r>
              <w:rPr>
                <w:rFonts w:hint="eastAsia" w:ascii="Times New Roman" w:hAnsi="Times New Roman" w:cs="Times New Roman"/>
                <w:szCs w:val="21"/>
                <w:highlight w:val="none"/>
                <w:lang w:val="en-US" w:eastAsia="zh-CN"/>
              </w:rPr>
              <w:t>5.1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highlight w:val="none"/>
                <w:lang w:val="en-US" w:eastAsia="zh-CN"/>
              </w:rPr>
            </w:pPr>
            <w:r>
              <w:rPr>
                <w:rFonts w:hint="eastAsia" w:ascii="Times New Roman" w:hAnsi="Times New Roman" w:cs="Times New Roman"/>
                <w:szCs w:val="21"/>
                <w:highlight w:val="none"/>
                <w:lang w:val="en-US" w:eastAsia="zh-CN"/>
              </w:rPr>
              <w:t>5.2</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highlight w:val="none"/>
                <w:lang w:val="en-US" w:eastAsia="zh-CN"/>
              </w:rPr>
            </w:pPr>
            <w:r>
              <w:rPr>
                <w:rFonts w:hint="eastAsia" w:ascii="Times New Roman" w:hAnsi="Times New Roman" w:cs="Times New Roman"/>
                <w:szCs w:val="21"/>
                <w:highlight w:val="none"/>
                <w:lang w:val="en-US" w:eastAsia="zh-CN"/>
              </w:rPr>
              <w:t>5.3</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highlight w:val="none"/>
                <w:lang w:val="en-US" w:eastAsia="zh-CN"/>
              </w:rPr>
            </w:pPr>
            <w:r>
              <w:rPr>
                <w:rFonts w:hint="eastAsia" w:ascii="Times New Roman" w:hAnsi="Times New Roman" w:cs="Times New Roman"/>
                <w:szCs w:val="21"/>
                <w:highlight w:val="none"/>
                <w:lang w:val="en-US" w:eastAsia="zh-CN"/>
              </w:rPr>
              <w:t>5.4</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cs="Times New Roman"/>
                <w:szCs w:val="21"/>
                <w:highlight w:val="none"/>
                <w:lang w:val="en-US" w:eastAsia="zh-CN"/>
              </w:rPr>
              <w:t>5.5</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kern w:val="2"/>
                <w:sz w:val="21"/>
                <w:szCs w:val="21"/>
                <w:highlight w:val="none"/>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评价*)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lang w:eastAsia="zh-CN"/>
              </w:rPr>
            </w:pPr>
            <w:r>
              <w:rPr>
                <w:rFonts w:hint="eastAsia" w:cs="Times New Roman"/>
                <w:color w:val="000000"/>
                <w:szCs w:val="21"/>
                <w:highlight w:val="none"/>
                <w:lang w:val="en-US" w:eastAsia="zh-CN"/>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lang w:val="en-US" w:eastAsia="zh-CN"/>
              </w:rPr>
            </w:pPr>
            <w:r>
              <w:rPr>
                <w:rFonts w:hint="eastAsia" w:cs="Times New Roman"/>
                <w:color w:val="000000"/>
                <w:szCs w:val="21"/>
                <w:highlight w:val="none"/>
                <w:lang w:val="en-US" w:eastAsia="zh-CN"/>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r>
              <w:rPr>
                <w:rFonts w:hint="eastAsia" w:ascii="Times New Roman" w:hAnsi="Times New Roman" w:eastAsia="宋体" w:cs="Times New Roman"/>
                <w:color w:val="000000"/>
                <w:szCs w:val="21"/>
                <w:highlight w:val="none"/>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r>
              <w:rPr>
                <w:rFonts w:hint="eastAsia" w:ascii="Times New Roman" w:hAnsi="Times New Roman" w:eastAsia="宋体" w:cs="Times New Roman"/>
                <w:color w:val="000000"/>
                <w:szCs w:val="21"/>
                <w:highlight w:val="none"/>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lang w:eastAsia="zh-CN"/>
              </w:rPr>
            </w:pPr>
            <w:r>
              <w:rPr>
                <w:rFonts w:hint="eastAsia" w:ascii="Times New Roman" w:hAnsi="Times New Roman" w:cs="Times New Roman"/>
                <w:color w:val="000000"/>
                <w:szCs w:val="21"/>
                <w:highlight w:val="none"/>
                <w:lang w:val="en-US" w:eastAsia="zh-CN"/>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r>
              <w:rPr>
                <w:rFonts w:hint="eastAsia" w:ascii="Times New Roman" w:hAnsi="Times New Roman" w:eastAsia="宋体" w:cs="Times New Roman"/>
                <w:color w:val="000000"/>
                <w:szCs w:val="21"/>
                <w:highlight w:val="none"/>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r>
              <w:rPr>
                <w:rFonts w:hint="eastAsia" w:ascii="Times New Roman" w:hAnsi="Times New Roman" w:eastAsia="宋体" w:cs="Times New Roman"/>
                <w:color w:val="000000"/>
                <w:szCs w:val="21"/>
                <w:highlight w:val="none"/>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r>
              <w:rPr>
                <w:rFonts w:hint="eastAsia" w:ascii="Times New Roman" w:hAnsi="Times New Roman" w:eastAsia="宋体" w:cs="Times New Roman"/>
                <w:color w:val="000000"/>
                <w:szCs w:val="21"/>
                <w:highlight w:val="none"/>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highlight w:val="none"/>
                <w:lang w:val="en-US" w:eastAsia="zh-CN" w:bidi="ar-SA"/>
              </w:rPr>
            </w:pPr>
            <w:r>
              <w:rPr>
                <w:rFonts w:hint="eastAsia" w:ascii="Times New Roman" w:hAnsi="Times New Roman" w:eastAsia="宋体" w:cs="Times New Roman"/>
                <w:color w:val="000000"/>
                <w:szCs w:val="21"/>
                <w:highlight w:val="none"/>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highlight w:val="none"/>
                <w:lang w:val="en-US" w:eastAsia="zh-CN" w:bidi="ar-SA"/>
              </w:rPr>
            </w:pPr>
            <w:r>
              <w:rPr>
                <w:rFonts w:hint="eastAsia" w:ascii="Times New Roman" w:hAnsi="Times New Roman" w:eastAsia="宋体" w:cs="Times New Roman"/>
                <w:color w:val="000000"/>
                <w:szCs w:val="21"/>
                <w:highlight w:val="none"/>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highlight w:val="none"/>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不符合编号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highlight w:val="none"/>
                <w:lang w:val="en-US" w:eastAsia="zh-CN"/>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highlight w:val="none"/>
                <w:lang w:val="en-US" w:eastAsia="zh-CN"/>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r>
    </w:tbl>
    <w:p>
      <w:pPr>
        <w:pStyle w:val="14"/>
        <w:rPr>
          <w:rFonts w:ascii="Times New Roman" w:hAnsi="Times New Roman" w:eastAsia="宋体" w:cs="Times New Roman"/>
          <w:szCs w:val="21"/>
        </w:rPr>
      </w:pPr>
    </w:p>
    <w:tbl>
      <w:tblPr>
        <w:tblStyle w:val="10"/>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标准条款</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通-2</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通-3</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通-4</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通-5</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通-6</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通-7</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通-8</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通-9</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通10</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通11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评价*)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lang w:eastAsia="zh-CN"/>
              </w:rPr>
            </w:pPr>
            <w:r>
              <w:rPr>
                <w:rFonts w:hint="eastAsia" w:cs="Times New Roman"/>
                <w:color w:val="000000"/>
                <w:szCs w:val="21"/>
                <w:lang w:val="en-US" w:eastAsia="zh-CN"/>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lang w:val="en-US" w:eastAsia="zh-CN"/>
              </w:rPr>
            </w:pPr>
            <w:r>
              <w:rPr>
                <w:rFonts w:hint="eastAsia" w:cs="Times New Roman"/>
                <w:color w:val="000000"/>
                <w:szCs w:val="21"/>
                <w:lang w:val="en-US" w:eastAsia="zh-CN"/>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szCs w:val="21"/>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不符合编号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lang w:val="en-US" w:eastAsia="zh-CN"/>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r>
    </w:tbl>
    <w:p>
      <w:pPr>
        <w:pStyle w:val="14"/>
        <w:rPr>
          <w:rFonts w:ascii="Times New Roman" w:hAnsi="Times New Roman" w:eastAsia="宋体" w:cs="Times New Roman"/>
          <w:szCs w:val="21"/>
        </w:rPr>
      </w:pPr>
    </w:p>
    <w:p>
      <w:pPr>
        <w:pStyle w:val="14"/>
        <w:rPr>
          <w:rFonts w:ascii="Times New Roman" w:hAnsi="Times New Roman" w:eastAsia="宋体" w:cs="Times New Roman"/>
          <w:szCs w:val="21"/>
        </w:rPr>
      </w:pPr>
    </w:p>
    <w:tbl>
      <w:tblPr>
        <w:tblStyle w:val="10"/>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标准条款</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通13</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通14</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通15</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通16</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通17</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通18</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特-1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特-2</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特-3</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评价*)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lang w:val="en-US" w:eastAsia="zh-CN"/>
              </w:rPr>
            </w:pPr>
            <w:r>
              <w:rPr>
                <w:rFonts w:hint="eastAsia" w:cs="Times New Roman"/>
                <w:color w:val="000000"/>
                <w:szCs w:val="21"/>
                <w:lang w:val="en-US" w:eastAsia="zh-CN"/>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szCs w:val="21"/>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不符合编号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r>
    </w:tbl>
    <w:p>
      <w:pPr>
        <w:autoSpaceDE w:val="0"/>
        <w:autoSpaceDN w:val="0"/>
        <w:adjustRightInd w:val="0"/>
        <w:snapToGrid w:val="0"/>
        <w:spacing w:before="120"/>
        <w:rPr>
          <w:rFonts w:hint="eastAsia" w:ascii="Times New Roman" w:hAnsi="Times New Roman" w:eastAsia="宋体" w:cs="Times New Roman"/>
          <w:szCs w:val="21"/>
        </w:rPr>
      </w:pP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标准条款</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kern w:val="2"/>
                <w:sz w:val="21"/>
                <w:szCs w:val="21"/>
                <w:lang w:val="en-US" w:eastAsia="zh-CN" w:bidi="ar-SA"/>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lang w:val="en-US" w:eastAsia="zh-CN" w:bidi="ar-SA"/>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eastAsia="zh-CN"/>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评价*)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不符合编号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r>
    </w:tbl>
    <w:p>
      <w:pPr>
        <w:jc w:val="left"/>
        <w:rPr>
          <w:rFonts w:ascii="Times New Roman" w:hAnsi="Times New Roman" w:eastAsia="宋体" w:cs="Times New Roman"/>
          <w:b/>
          <w:sz w:val="18"/>
          <w:szCs w:val="18"/>
        </w:rPr>
      </w:pPr>
    </w:p>
    <w:p>
      <w:pPr>
        <w:autoSpaceDE w:val="0"/>
        <w:autoSpaceDN w:val="0"/>
        <w:adjustRightInd w:val="0"/>
        <w:snapToGrid w:val="0"/>
        <w:spacing w:before="120"/>
        <w:ind w:left="101"/>
      </w:pPr>
    </w:p>
    <w:p>
      <w:pPr>
        <w:jc w:val="left"/>
        <w:rPr>
          <w:sz w:val="18"/>
          <w:szCs w:val="18"/>
        </w:rPr>
      </w:pPr>
      <w:r>
        <w:rPr>
          <w:b/>
          <w:sz w:val="18"/>
          <w:szCs w:val="18"/>
        </w:rPr>
        <w:t xml:space="preserve">* </w:t>
      </w:r>
      <w:r>
        <w:rPr>
          <w:rFonts w:hint="eastAsia"/>
          <w:b/>
          <w:sz w:val="18"/>
          <w:szCs w:val="18"/>
        </w:rPr>
        <w:t>评价</w:t>
      </w:r>
      <w:r>
        <w:rPr>
          <w:b/>
          <w:sz w:val="18"/>
          <w:szCs w:val="18"/>
        </w:rPr>
        <w:t xml:space="preserve">: </w:t>
      </w:r>
      <w:r>
        <w:rPr>
          <w:rFonts w:hint="eastAsia"/>
          <w:b/>
          <w:sz w:val="18"/>
          <w:szCs w:val="18"/>
        </w:rPr>
        <w:tab/>
      </w:r>
      <w:r>
        <w:rPr>
          <w:rFonts w:hint="eastAsia"/>
          <w:b/>
          <w:sz w:val="18"/>
          <w:szCs w:val="18"/>
        </w:rPr>
        <w:tab/>
      </w:r>
      <w:r>
        <w:rPr>
          <w:sz w:val="18"/>
          <w:szCs w:val="18"/>
        </w:rPr>
        <w:t>1 =</w:t>
      </w:r>
      <w:r>
        <w:rPr>
          <w:rFonts w:hint="eastAsia"/>
          <w:sz w:val="18"/>
          <w:szCs w:val="18"/>
        </w:rPr>
        <w:t>完成</w:t>
      </w:r>
    </w:p>
    <w:p>
      <w:pPr>
        <w:ind w:left="720" w:firstLine="720"/>
        <w:jc w:val="left"/>
        <w:rPr>
          <w:sz w:val="18"/>
          <w:szCs w:val="18"/>
        </w:rPr>
      </w:pPr>
      <w:r>
        <w:rPr>
          <w:sz w:val="18"/>
          <w:szCs w:val="18"/>
        </w:rPr>
        <w:t>2 =</w:t>
      </w:r>
      <w:r>
        <w:rPr>
          <w:rFonts w:hint="eastAsia"/>
          <w:sz w:val="18"/>
          <w:szCs w:val="18"/>
        </w:rPr>
        <w:t>完成，但有潜在改进项</w:t>
      </w:r>
    </w:p>
    <w:p>
      <w:pPr>
        <w:ind w:left="720" w:firstLine="720"/>
        <w:jc w:val="left"/>
        <w:rPr>
          <w:sz w:val="18"/>
          <w:szCs w:val="18"/>
        </w:rPr>
      </w:pPr>
      <w:r>
        <w:rPr>
          <w:sz w:val="18"/>
          <w:szCs w:val="18"/>
        </w:rPr>
        <w:t>3 =</w:t>
      </w:r>
      <w:r>
        <w:rPr>
          <w:rFonts w:hint="eastAsia"/>
          <w:sz w:val="18"/>
          <w:szCs w:val="18"/>
        </w:rPr>
        <w:t>未完成</w:t>
      </w:r>
      <w:r>
        <w:rPr>
          <w:sz w:val="18"/>
          <w:szCs w:val="18"/>
        </w:rPr>
        <w:t>/</w:t>
      </w:r>
      <w:r>
        <w:rPr>
          <w:rFonts w:hint="eastAsia"/>
          <w:sz w:val="18"/>
          <w:szCs w:val="18"/>
        </w:rPr>
        <w:t>有不符合</w:t>
      </w:r>
      <w:r>
        <w:rPr>
          <w:sz w:val="18"/>
          <w:szCs w:val="18"/>
        </w:rPr>
        <w:t>(</w:t>
      </w:r>
      <w:r>
        <w:rPr>
          <w:rFonts w:hint="eastAsia"/>
          <w:sz w:val="18"/>
          <w:szCs w:val="18"/>
        </w:rPr>
        <w:t>参见不符合报告</w:t>
      </w:r>
      <w:r>
        <w:rPr>
          <w:sz w:val="18"/>
          <w:szCs w:val="18"/>
        </w:rPr>
        <w:t xml:space="preserve">) </w:t>
      </w:r>
    </w:p>
    <w:p>
      <w:pPr>
        <w:ind w:left="720" w:firstLine="720"/>
        <w:jc w:val="left"/>
        <w:rPr>
          <w:sz w:val="18"/>
          <w:szCs w:val="18"/>
        </w:rPr>
      </w:pPr>
      <w:r>
        <w:rPr>
          <w:sz w:val="18"/>
          <w:szCs w:val="18"/>
        </w:rPr>
        <w:t>4 =</w:t>
      </w:r>
      <w:r>
        <w:rPr>
          <w:rFonts w:hint="eastAsia"/>
          <w:sz w:val="18"/>
          <w:szCs w:val="18"/>
        </w:rPr>
        <w:t>这次审核没审</w:t>
      </w:r>
    </w:p>
    <w:p/>
    <w:p/>
    <w:p>
      <w:r>
        <w:rPr>
          <w:rFonts w:hint="eastAsia"/>
        </w:rPr>
        <w:t>附件：</w:t>
      </w:r>
    </w:p>
    <w:p>
      <w:pPr>
        <w:widowControl/>
        <w:numPr>
          <w:ilvl w:val="0"/>
          <w:numId w:val="22"/>
        </w:numPr>
        <w:spacing w:before="40" w:after="40"/>
      </w:pPr>
      <w:r>
        <w:rPr>
          <w:rFonts w:hint="eastAsia"/>
        </w:rPr>
        <w:t>首、末次会议的签到记录表</w:t>
      </w:r>
    </w:p>
    <w:p>
      <w:pPr>
        <w:widowControl/>
        <w:numPr>
          <w:ilvl w:val="0"/>
          <w:numId w:val="22"/>
        </w:numPr>
        <w:spacing w:before="40" w:after="40"/>
      </w:pPr>
      <w:r>
        <w:rPr>
          <w:rFonts w:hint="eastAsia"/>
        </w:rPr>
        <w:t>（其他必要的的用于证明相关事实的证据或记录）</w:t>
      </w:r>
      <w:r>
        <w:t>….</w:t>
      </w:r>
    </w:p>
    <w:p/>
    <w:p>
      <w:pPr>
        <w:spacing w:before="240" w:after="120"/>
        <w:rPr>
          <w:rFonts w:ascii="宋体" w:hAnsi="宋体" w:cs="宋体"/>
          <w:lang w:val="en-GB"/>
        </w:rPr>
      </w:pPr>
      <w:r>
        <w:rPr>
          <w:rFonts w:hint="eastAsia" w:ascii="宋体" w:hAnsi="宋体" w:cs="宋体"/>
          <w:lang w:val="en-GB"/>
        </w:rPr>
        <w:t>以下</w:t>
      </w:r>
      <w:r>
        <w:rPr>
          <w:lang w:val="en-GB"/>
        </w:rPr>
        <w:t>CCP</w:t>
      </w:r>
      <w:r>
        <w:rPr>
          <w:rFonts w:hint="eastAsia" w:ascii="宋体" w:hAnsi="宋体" w:cs="宋体"/>
          <w:lang w:val="en-GB"/>
        </w:rPr>
        <w:t>点以识别并控制：</w:t>
      </w:r>
    </w:p>
    <w:p>
      <w:pPr>
        <w:spacing w:before="240" w:after="120"/>
        <w:rPr>
          <w:lang w:val="en-GB"/>
        </w:rPr>
      </w:pPr>
      <w:r>
        <w:rPr>
          <w:rFonts w:hint="eastAsia" w:ascii="宋体" w:hAnsi="宋体" w:cs="宋体"/>
          <w:lang w:val="en-GB"/>
        </w:rPr>
        <w:t>HACCP计划1</w:t>
      </w:r>
    </w:p>
    <w:tbl>
      <w:tblPr>
        <w:tblStyle w:val="10"/>
        <w:tblW w:w="9927"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810"/>
        <w:gridCol w:w="1569"/>
        <w:gridCol w:w="1428"/>
        <w:gridCol w:w="2542"/>
        <w:gridCol w:w="2701"/>
        <w:gridCol w:w="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810" w:type="dxa"/>
            <w:shd w:val="clear" w:color="auto" w:fill="auto"/>
          </w:tcPr>
          <w:p>
            <w:pPr>
              <w:pStyle w:val="26"/>
              <w:rPr>
                <w:lang w:eastAsia="zh-CN"/>
              </w:rPr>
            </w:pPr>
            <w:r>
              <w:rPr>
                <w:rFonts w:hint="eastAsia"/>
                <w:lang w:eastAsia="zh-CN"/>
              </w:rPr>
              <w:t>序号</w:t>
            </w:r>
          </w:p>
        </w:tc>
        <w:tc>
          <w:tcPr>
            <w:tcW w:w="1569" w:type="dxa"/>
            <w:shd w:val="clear" w:color="auto" w:fill="auto"/>
          </w:tcPr>
          <w:p>
            <w:pPr>
              <w:pStyle w:val="26"/>
              <w:rPr>
                <w:lang w:eastAsia="zh-CN"/>
              </w:rPr>
            </w:pPr>
            <w:r>
              <w:rPr>
                <w:rFonts w:hint="eastAsia"/>
                <w:lang w:eastAsia="zh-CN"/>
              </w:rPr>
              <w:t>过程步骤</w:t>
            </w:r>
          </w:p>
        </w:tc>
        <w:tc>
          <w:tcPr>
            <w:tcW w:w="1428" w:type="dxa"/>
            <w:shd w:val="clear" w:color="auto" w:fill="auto"/>
          </w:tcPr>
          <w:p>
            <w:pPr>
              <w:pStyle w:val="26"/>
              <w:rPr>
                <w:lang w:eastAsia="zh-CN"/>
              </w:rPr>
            </w:pPr>
            <w:r>
              <w:rPr>
                <w:rFonts w:hint="eastAsia"/>
                <w:lang w:eastAsia="zh-CN"/>
              </w:rPr>
              <w:t>危害</w:t>
            </w:r>
          </w:p>
        </w:tc>
        <w:tc>
          <w:tcPr>
            <w:tcW w:w="2542" w:type="dxa"/>
            <w:shd w:val="clear" w:color="auto" w:fill="auto"/>
          </w:tcPr>
          <w:p>
            <w:pPr>
              <w:pStyle w:val="26"/>
              <w:rPr>
                <w:lang w:eastAsia="zh-CN"/>
              </w:rPr>
            </w:pPr>
            <w:r>
              <w:rPr>
                <w:rFonts w:hint="eastAsia"/>
                <w:lang w:eastAsia="zh-CN"/>
              </w:rPr>
              <w:t>监控程序</w:t>
            </w:r>
          </w:p>
        </w:tc>
        <w:tc>
          <w:tcPr>
            <w:tcW w:w="2701" w:type="dxa"/>
            <w:shd w:val="clear" w:color="auto" w:fill="auto"/>
          </w:tcPr>
          <w:p>
            <w:pPr>
              <w:pStyle w:val="26"/>
              <w:rPr>
                <w:lang w:val="fr-FR" w:eastAsia="zh-CN"/>
              </w:rPr>
            </w:pPr>
            <w:r>
              <w:rPr>
                <w:rFonts w:hint="eastAsia"/>
                <w:lang w:val="fr-FR" w:eastAsia="zh-CN"/>
              </w:rPr>
              <w:t>关键限值</w:t>
            </w:r>
          </w:p>
        </w:tc>
        <w:tc>
          <w:tcPr>
            <w:tcW w:w="877" w:type="dxa"/>
            <w:shd w:val="clear" w:color="auto" w:fill="auto"/>
          </w:tcPr>
          <w:p>
            <w:pPr>
              <w:pStyle w:val="26"/>
              <w:rPr>
                <w:lang w:val="fr-FR" w:eastAsia="zh-CN"/>
              </w:rPr>
            </w:pPr>
            <w:r>
              <w:rPr>
                <w:rFonts w:hint="eastAsia"/>
                <w:lang w:val="fr-FR" w:eastAsia="zh-CN"/>
              </w:rPr>
              <w:t>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0" w:type="dxa"/>
            <w:tcBorders>
              <w:top w:val="single" w:color="auto" w:sz="4" w:space="0"/>
              <w:left w:val="single" w:color="auto" w:sz="4" w:space="0"/>
              <w:bottom w:val="single" w:color="auto" w:sz="4" w:space="0"/>
              <w:right w:val="single" w:color="auto" w:sz="4" w:space="0"/>
            </w:tcBorders>
            <w:shd w:val="clear" w:color="auto" w:fill="auto"/>
          </w:tcPr>
          <w:p>
            <w:pPr>
              <w:rPr>
                <w:color w:val="0000FF"/>
                <w:sz w:val="18"/>
                <w:szCs w:val="18"/>
              </w:rPr>
            </w:pPr>
            <w:r>
              <w:rPr>
                <w:rFonts w:hint="eastAsia"/>
                <w:color w:val="0000FF"/>
                <w:sz w:val="18"/>
                <w:szCs w:val="18"/>
              </w:rPr>
              <w:t>CCP1</w:t>
            </w:r>
          </w:p>
        </w:tc>
        <w:tc>
          <w:tcPr>
            <w:tcW w:w="156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192" w:lineRule="auto"/>
              <w:jc w:val="center"/>
              <w:rPr>
                <w:rFonts w:hint="default" w:ascii="Times New Roman" w:hAnsi="Times New Roman" w:eastAsia="宋体" w:cs="Times New Roman"/>
                <w:color w:val="000000"/>
                <w:sz w:val="21"/>
                <w:szCs w:val="21"/>
                <w:lang w:eastAsia="zh-CN"/>
              </w:rPr>
            </w:pPr>
            <w:r>
              <w:rPr>
                <w:rFonts w:hint="default" w:ascii="Times New Roman" w:hAnsi="Times New Roman" w:cs="Times New Roman"/>
                <w:color w:val="000000"/>
                <w:sz w:val="21"/>
                <w:szCs w:val="21"/>
              </w:rPr>
              <w:t>蒸煮炒等</w:t>
            </w:r>
            <w:r>
              <w:rPr>
                <w:rFonts w:hint="default" w:ascii="Times New Roman" w:hAnsi="Times New Roman" w:cs="Times New Roman"/>
                <w:color w:val="000000"/>
                <w:sz w:val="21"/>
                <w:szCs w:val="21"/>
                <w:lang w:eastAsia="zh-CN"/>
              </w:rPr>
              <w:t>，</w:t>
            </w:r>
            <w:r>
              <w:rPr>
                <w:rFonts w:hint="default" w:ascii="Times New Roman" w:hAnsi="Times New Roman" w:cs="Times New Roman"/>
                <w:color w:val="000000"/>
                <w:sz w:val="21"/>
                <w:szCs w:val="21"/>
              </w:rPr>
              <w:t>烹饪过程</w:t>
            </w:r>
            <w:r>
              <w:rPr>
                <w:rFonts w:hint="default" w:ascii="Times New Roman" w:hAnsi="Times New Roman" w:cs="Times New Roman"/>
                <w:color w:val="000000"/>
                <w:sz w:val="21"/>
                <w:szCs w:val="21"/>
                <w:lang w:eastAsia="zh-CN"/>
              </w:rPr>
              <w:t>、</w:t>
            </w:r>
          </w:p>
          <w:p>
            <w:pPr>
              <w:spacing w:line="192" w:lineRule="auto"/>
              <w:jc w:val="center"/>
              <w:rPr>
                <w:rFonts w:hint="default" w:ascii="Times New Roman" w:hAnsi="Times New Roman" w:eastAsia="宋体" w:cs="Times New Roman"/>
                <w:color w:val="000000"/>
                <w:kern w:val="2"/>
                <w:sz w:val="21"/>
                <w:szCs w:val="21"/>
                <w:lang w:val="fr-FR" w:eastAsia="zh-CN" w:bidi="ar-SA"/>
              </w:rPr>
            </w:pPr>
            <w:r>
              <w:rPr>
                <w:rFonts w:hint="default" w:ascii="Times New Roman" w:hAnsi="Times New Roman" w:cs="Times New Roman"/>
                <w:color w:val="000000"/>
                <w:sz w:val="21"/>
                <w:szCs w:val="21"/>
              </w:rPr>
              <w:t>重热过程</w:t>
            </w:r>
          </w:p>
        </w:tc>
        <w:tc>
          <w:tcPr>
            <w:tcW w:w="14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192" w:lineRule="auto"/>
              <w:jc w:val="center"/>
              <w:rPr>
                <w:rFonts w:hint="default" w:ascii="Times New Roman" w:hAnsi="Times New Roman" w:eastAsia="宋体" w:cs="Times New Roman"/>
                <w:color w:val="000000"/>
                <w:kern w:val="2"/>
                <w:sz w:val="21"/>
                <w:szCs w:val="21"/>
                <w:lang w:val="fr-FR" w:eastAsia="zh-CN" w:bidi="ar-SA"/>
              </w:rPr>
            </w:pPr>
            <w:r>
              <w:rPr>
                <w:rFonts w:hint="default" w:ascii="Times New Roman" w:hAnsi="Times New Roman" w:cs="Times New Roman"/>
                <w:color w:val="000000"/>
                <w:sz w:val="21"/>
                <w:szCs w:val="21"/>
              </w:rPr>
              <w:t>生物危害：致病菌、寄生虫</w:t>
            </w:r>
          </w:p>
        </w:tc>
        <w:tc>
          <w:tcPr>
            <w:tcW w:w="254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192" w:lineRule="auto"/>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cs="Times New Roman"/>
                <w:color w:val="000000"/>
                <w:sz w:val="21"/>
                <w:szCs w:val="21"/>
              </w:rPr>
              <w:t>巡检人员每锅使用温度计检测加工食物的中心温度</w:t>
            </w:r>
          </w:p>
        </w:tc>
        <w:tc>
          <w:tcPr>
            <w:tcW w:w="27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192" w:lineRule="auto"/>
              <w:jc w:val="center"/>
              <w:rPr>
                <w:rFonts w:hint="eastAsia" w:ascii="Times New Roman" w:hAnsi="Times New Roman" w:eastAsia="宋体" w:cs="Times New Roman"/>
                <w:color w:val="000000"/>
                <w:kern w:val="2"/>
                <w:sz w:val="21"/>
                <w:szCs w:val="21"/>
                <w:lang w:val="en-US" w:eastAsia="zh-CN" w:bidi="ar-SA"/>
              </w:rPr>
            </w:pPr>
            <w:r>
              <w:rPr>
                <w:rFonts w:hint="default" w:ascii="Times New Roman" w:hAnsi="Times New Roman" w:cs="Times New Roman"/>
                <w:color w:val="000000"/>
                <w:sz w:val="21"/>
                <w:szCs w:val="21"/>
              </w:rPr>
              <w:t>食物中心温度</w:t>
            </w:r>
            <w:r>
              <w:rPr>
                <w:rFonts w:hint="default" w:ascii="Times New Roman" w:hAnsi="Times New Roman" w:cs="Times New Roman"/>
                <w:color w:val="333333"/>
                <w:sz w:val="21"/>
                <w:szCs w:val="21"/>
                <w:shd w:val="clear" w:color="auto" w:fill="FFFFFF"/>
              </w:rPr>
              <w:t>≥70</w:t>
            </w:r>
            <w:r>
              <w:rPr>
                <w:rFonts w:hint="eastAsia" w:ascii="Times New Roman" w:hAnsi="Times New Roman" w:cs="Times New Roman"/>
                <w:color w:val="333333"/>
                <w:sz w:val="21"/>
                <w:szCs w:val="21"/>
                <w:shd w:val="clear" w:color="auto" w:fill="FFFFFF"/>
                <w:lang w:val="en-US" w:eastAsia="zh-CN"/>
              </w:rPr>
              <w:t>℃</w:t>
            </w:r>
          </w:p>
        </w:tc>
        <w:tc>
          <w:tcPr>
            <w:tcW w:w="877" w:type="dxa"/>
            <w:tcBorders>
              <w:top w:val="single" w:color="auto" w:sz="4" w:space="0"/>
              <w:left w:val="single" w:color="auto" w:sz="4" w:space="0"/>
              <w:bottom w:val="single" w:color="auto" w:sz="4" w:space="0"/>
              <w:right w:val="single" w:color="auto" w:sz="4" w:space="0"/>
            </w:tcBorders>
            <w:shd w:val="clear" w:color="auto" w:fill="auto"/>
          </w:tcPr>
          <w:p>
            <w:pPr>
              <w:jc w:val="center"/>
              <w:rPr>
                <w:color w:val="0000FF"/>
                <w:lang w:val="fr-FR"/>
              </w:rPr>
            </w:pPr>
            <w:r>
              <w:rPr>
                <w:rFonts w:hint="eastAsia"/>
                <w:color w:val="0000FF"/>
                <w:lang w:val="fr-F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0" w:type="dxa"/>
            <w:tcBorders>
              <w:top w:val="single" w:color="auto" w:sz="4" w:space="0"/>
              <w:left w:val="single" w:color="auto" w:sz="4" w:space="0"/>
              <w:bottom w:val="single" w:color="auto" w:sz="4" w:space="0"/>
              <w:right w:val="single" w:color="auto" w:sz="4" w:space="0"/>
            </w:tcBorders>
            <w:shd w:val="clear" w:color="auto" w:fill="auto"/>
          </w:tcPr>
          <w:p>
            <w:pPr>
              <w:rPr>
                <w:color w:val="0000FF"/>
                <w:sz w:val="18"/>
                <w:szCs w:val="18"/>
              </w:rPr>
            </w:pPr>
            <w:r>
              <w:rPr>
                <w:rFonts w:hint="eastAsia"/>
                <w:color w:val="0000FF"/>
                <w:sz w:val="18"/>
                <w:szCs w:val="18"/>
              </w:rPr>
              <w:t>CCP2</w:t>
            </w:r>
          </w:p>
        </w:tc>
        <w:tc>
          <w:tcPr>
            <w:tcW w:w="156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rPr>
              <w:t>餐具清洗消毒</w:t>
            </w:r>
          </w:p>
        </w:tc>
        <w:tc>
          <w:tcPr>
            <w:tcW w:w="14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192" w:lineRule="auto"/>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生物危害</w:t>
            </w:r>
          </w:p>
          <w:p>
            <w:pPr>
              <w:pStyle w:val="6"/>
              <w:jc w:val="center"/>
              <w:rPr>
                <w:rFonts w:hint="default" w:ascii="Times New Roman" w:hAnsi="Times New Roman" w:cs="Times New Roman"/>
                <w:sz w:val="21"/>
                <w:szCs w:val="21"/>
              </w:rPr>
            </w:pPr>
            <w:r>
              <w:rPr>
                <w:rFonts w:hint="default" w:ascii="Times New Roman" w:hAnsi="Times New Roman" w:cs="Times New Roman"/>
                <w:sz w:val="21"/>
                <w:szCs w:val="21"/>
              </w:rPr>
              <w:t>致病菌</w:t>
            </w:r>
          </w:p>
          <w:p>
            <w:pPr>
              <w:spacing w:line="192" w:lineRule="auto"/>
              <w:jc w:val="center"/>
              <w:rPr>
                <w:rFonts w:hint="default" w:ascii="Times New Roman" w:hAnsi="Times New Roman" w:eastAsia="宋体" w:cs="Times New Roman"/>
                <w:color w:val="000000"/>
                <w:kern w:val="2"/>
                <w:sz w:val="21"/>
                <w:szCs w:val="21"/>
                <w:lang w:val="fr-FR" w:eastAsia="zh-CN" w:bidi="ar-SA"/>
              </w:rPr>
            </w:pPr>
          </w:p>
        </w:tc>
        <w:tc>
          <w:tcPr>
            <w:tcW w:w="254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192" w:lineRule="auto"/>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cs="Times New Roman"/>
                <w:color w:val="000000"/>
                <w:sz w:val="21"/>
                <w:szCs w:val="21"/>
              </w:rPr>
              <w:t>消毒人员每餐对消毒时间和温度进行检查</w:t>
            </w:r>
          </w:p>
        </w:tc>
        <w:tc>
          <w:tcPr>
            <w:tcW w:w="270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rPr>
              <w:t>消毒柜/间温度为 100</w:t>
            </w:r>
            <w:r>
              <w:rPr>
                <w:rFonts w:hint="eastAsia" w:ascii="Times New Roman" w:hAnsi="Times New Roman" w:cs="Times New Roman"/>
                <w:color w:val="333333"/>
                <w:sz w:val="21"/>
                <w:szCs w:val="21"/>
                <w:shd w:val="clear" w:color="auto" w:fill="FFFFFF"/>
                <w:lang w:val="en-US" w:eastAsia="zh-CN"/>
              </w:rPr>
              <w:t>℃</w:t>
            </w:r>
            <w:r>
              <w:rPr>
                <w:rFonts w:hint="default" w:ascii="Times New Roman" w:hAnsi="Times New Roman" w:cs="Times New Roman"/>
                <w:sz w:val="21"/>
                <w:szCs w:val="21"/>
              </w:rPr>
              <w:t>及以上，时间为 15min 以上，或使用自动洗碗 机进行清洗消毒，清洗温度 75</w:t>
            </w:r>
            <w:r>
              <w:rPr>
                <w:rFonts w:hint="eastAsia" w:ascii="Times New Roman" w:hAnsi="Times New Roman" w:cs="Times New Roman"/>
                <w:color w:val="333333"/>
                <w:sz w:val="21"/>
                <w:szCs w:val="21"/>
                <w:shd w:val="clear" w:color="auto" w:fill="FFFFFF"/>
                <w:lang w:val="en-US" w:eastAsia="zh-CN"/>
              </w:rPr>
              <w:t>℃</w:t>
            </w:r>
            <w:r>
              <w:rPr>
                <w:rFonts w:hint="default" w:ascii="Times New Roman" w:hAnsi="Times New Roman" w:cs="Times New Roman"/>
                <w:sz w:val="21"/>
                <w:szCs w:val="21"/>
              </w:rPr>
              <w:t>以上，时间15s以上</w:t>
            </w:r>
          </w:p>
        </w:tc>
        <w:tc>
          <w:tcPr>
            <w:tcW w:w="877" w:type="dxa"/>
            <w:tcBorders>
              <w:top w:val="single" w:color="auto" w:sz="4" w:space="0"/>
              <w:left w:val="single" w:color="auto" w:sz="4" w:space="0"/>
              <w:bottom w:val="single" w:color="auto" w:sz="4" w:space="0"/>
              <w:right w:val="single" w:color="auto" w:sz="4" w:space="0"/>
            </w:tcBorders>
            <w:shd w:val="clear" w:color="auto" w:fill="auto"/>
          </w:tcPr>
          <w:p>
            <w:pPr>
              <w:jc w:val="center"/>
              <w:rPr>
                <w:color w:val="0000FF"/>
              </w:rPr>
            </w:pPr>
            <w:r>
              <w:rPr>
                <w:rFonts w:hint="eastAsia"/>
                <w:color w:val="0000FF"/>
              </w:rPr>
              <w:t>1</w:t>
            </w:r>
          </w:p>
        </w:tc>
      </w:tr>
    </w:tbl>
    <w:p/>
    <w:p>
      <w:pPr>
        <w:spacing w:before="40" w:after="40"/>
        <w:rPr>
          <w:rFonts w:eastAsia="微软雅黑"/>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Segoe UI Emoji">
    <w:panose1 w:val="020B0502040204020203"/>
    <w:charset w:val="00"/>
    <w:family w:val="swiss"/>
    <w:pitch w:val="default"/>
    <w:sig w:usb0="00000001" w:usb1="02000000" w:usb2="00000000" w:usb3="00000000" w:csb0="00000001" w:csb1="00000000"/>
  </w:font>
  <w:font w:name="方正仿宋简体">
    <w:altName w:val="微软雅黑"/>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945" w:firstLineChars="450"/>
      <w:jc w:val="left"/>
      <w:rPr>
        <w:rStyle w:val="20"/>
        <w:rFonts w:hint="default"/>
      </w:rPr>
    </w:pPr>
    <w:r>
      <w:rPr>
        <w:rStyle w:val="20"/>
        <w:rFonts w:hint="default"/>
      </w:rPr>
      <w:drawing>
        <wp:anchor distT="0" distB="0" distL="114300" distR="114300" simplePos="0" relativeHeight="251661312" behindDoc="0" locked="0" layoutInCell="1" allowOverlap="1">
          <wp:simplePos x="0" y="0"/>
          <wp:positionH relativeFrom="column">
            <wp:posOffset>-17145</wp:posOffset>
          </wp:positionH>
          <wp:positionV relativeFrom="paragraph">
            <wp:posOffset>-64770</wp:posOffset>
          </wp:positionV>
          <wp:extent cx="482600" cy="485775"/>
          <wp:effectExtent l="19050" t="0" r="0" b="0"/>
          <wp:wrapTopAndBottom/>
          <wp:docPr id="6"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95pt;margin-top:7.85pt;height:20.2pt;width:100.35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20"/>
        <w:rFonts w:hint="default"/>
      </w:rPr>
      <w:t>北京国标联合认证有限公司</w:t>
    </w:r>
    <w:r>
      <w:rPr>
        <w:rStyle w:val="20"/>
        <w:rFonts w:hint="default"/>
      </w:rPr>
      <w:tab/>
    </w:r>
    <w:r>
      <w:rPr>
        <w:rStyle w:val="20"/>
        <w:rFonts w:hint="default"/>
      </w:rPr>
      <w:tab/>
    </w:r>
    <w:r>
      <w:rPr>
        <w:rStyle w:val="20"/>
        <w:rFonts w:hint="default"/>
      </w:rPr>
      <w:tab/>
    </w:r>
  </w:p>
  <w:p>
    <w:pPr>
      <w:pStyle w:val="7"/>
      <w:pBdr>
        <w:bottom w:val="single" w:color="auto" w:sz="4" w:space="1"/>
      </w:pBdr>
      <w:spacing w:line="320" w:lineRule="exact"/>
      <w:ind w:firstLine="848" w:firstLineChars="449"/>
      <w:jc w:val="left"/>
    </w:pPr>
    <w:r>
      <w:rPr>
        <w:rStyle w:val="20"/>
        <w:rFonts w:hint="default"/>
        <w:w w:val="90"/>
      </w:rPr>
      <w:t>Beijing International Standard united Certification Co.,Ltd.</w:t>
    </w:r>
    <w:r>
      <w:rPr>
        <w:rStyle w:val="20"/>
        <w:rFonts w:hint="default"/>
      </w:rPr>
      <w:tab/>
    </w:r>
    <w:r>
      <w:rPr>
        <w:rStyle w:val="20"/>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573223"/>
    <w:multiLevelType w:val="singleLevel"/>
    <w:tmpl w:val="91573223"/>
    <w:lvl w:ilvl="0" w:tentative="0">
      <w:start w:val="1"/>
      <w:numFmt w:val="bullet"/>
      <w:lvlText w:val=""/>
      <w:lvlJc w:val="left"/>
      <w:pPr>
        <w:ind w:left="420" w:hanging="420"/>
      </w:pPr>
      <w:rPr>
        <w:rFonts w:hint="default" w:ascii="Wingdings" w:hAnsi="Wingdings"/>
      </w:rPr>
    </w:lvl>
  </w:abstractNum>
  <w:abstractNum w:abstractNumId="1">
    <w:nsid w:val="C22A6EF6"/>
    <w:multiLevelType w:val="singleLevel"/>
    <w:tmpl w:val="C22A6EF6"/>
    <w:lvl w:ilvl="0" w:tentative="0">
      <w:start w:val="1"/>
      <w:numFmt w:val="decimal"/>
      <w:suff w:val="space"/>
      <w:lvlText w:val="%1."/>
      <w:lvlJc w:val="left"/>
    </w:lvl>
  </w:abstractNum>
  <w:abstractNum w:abstractNumId="2">
    <w:nsid w:val="D7A383CD"/>
    <w:multiLevelType w:val="singleLevel"/>
    <w:tmpl w:val="D7A383CD"/>
    <w:lvl w:ilvl="0" w:tentative="0">
      <w:start w:val="1"/>
      <w:numFmt w:val="decimal"/>
      <w:suff w:val="space"/>
      <w:lvlText w:val="%1."/>
      <w:lvlJc w:val="left"/>
    </w:lvl>
  </w:abstractNum>
  <w:abstractNum w:abstractNumId="3">
    <w:nsid w:val="E8EFEAF6"/>
    <w:multiLevelType w:val="singleLevel"/>
    <w:tmpl w:val="E8EFEAF6"/>
    <w:lvl w:ilvl="0" w:tentative="0">
      <w:start w:val="7"/>
      <w:numFmt w:val="chineseCounting"/>
      <w:suff w:val="nothing"/>
      <w:lvlText w:val="%1、"/>
      <w:lvlJc w:val="left"/>
      <w:rPr>
        <w:rFonts w:hint="eastAsia"/>
      </w:rPr>
    </w:lvl>
  </w:abstractNum>
  <w:abstractNum w:abstractNumId="4">
    <w:nsid w:val="F264FB6E"/>
    <w:multiLevelType w:val="singleLevel"/>
    <w:tmpl w:val="F264FB6E"/>
    <w:lvl w:ilvl="0" w:tentative="0">
      <w:start w:val="4"/>
      <w:numFmt w:val="decimal"/>
      <w:lvlText w:val="%1"/>
      <w:lvlJc w:val="left"/>
    </w:lvl>
  </w:abstractNum>
  <w:abstractNum w:abstractNumId="5">
    <w:nsid w:val="00532673"/>
    <w:multiLevelType w:val="multilevel"/>
    <w:tmpl w:val="00532673"/>
    <w:lvl w:ilvl="0" w:tentative="0">
      <w:start w:val="1"/>
      <w:numFmt w:val="bullet"/>
      <w:lvlText w:val=""/>
      <w:lvlJc w:val="left"/>
      <w:pPr>
        <w:ind w:left="78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012774D7"/>
    <w:multiLevelType w:val="multilevel"/>
    <w:tmpl w:val="012774D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01733715"/>
    <w:multiLevelType w:val="multilevel"/>
    <w:tmpl w:val="01733715"/>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05762B25"/>
    <w:multiLevelType w:val="multilevel"/>
    <w:tmpl w:val="05762B2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152045B5"/>
    <w:multiLevelType w:val="singleLevel"/>
    <w:tmpl w:val="152045B5"/>
    <w:lvl w:ilvl="0" w:tentative="0">
      <w:start w:val="1"/>
      <w:numFmt w:val="decimal"/>
      <w:suff w:val="space"/>
      <w:lvlText w:val="%1."/>
      <w:lvlJc w:val="left"/>
    </w:lvl>
  </w:abstractNum>
  <w:abstractNum w:abstractNumId="10">
    <w:nsid w:val="285A4C3A"/>
    <w:multiLevelType w:val="multilevel"/>
    <w:tmpl w:val="285A4C3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1">
    <w:nsid w:val="2C545EF6"/>
    <w:multiLevelType w:val="multilevel"/>
    <w:tmpl w:val="2C545EF6"/>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2">
    <w:nsid w:val="3513B6DC"/>
    <w:multiLevelType w:val="singleLevel"/>
    <w:tmpl w:val="3513B6DC"/>
    <w:lvl w:ilvl="0" w:tentative="0">
      <w:start w:val="1"/>
      <w:numFmt w:val="decimal"/>
      <w:suff w:val="space"/>
      <w:lvlText w:val="%1."/>
      <w:lvlJc w:val="left"/>
    </w:lvl>
  </w:abstractNum>
  <w:abstractNum w:abstractNumId="13">
    <w:nsid w:val="41546FBF"/>
    <w:multiLevelType w:val="multilevel"/>
    <w:tmpl w:val="41546FB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4266795B"/>
    <w:multiLevelType w:val="multilevel"/>
    <w:tmpl w:val="4266795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48412823"/>
    <w:multiLevelType w:val="multilevel"/>
    <w:tmpl w:val="4841282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6">
    <w:nsid w:val="57645ED3"/>
    <w:multiLevelType w:val="multilevel"/>
    <w:tmpl w:val="57645ED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58C91E13"/>
    <w:multiLevelType w:val="singleLevel"/>
    <w:tmpl w:val="58C91E13"/>
    <w:lvl w:ilvl="0" w:tentative="0">
      <w:start w:val="1"/>
      <w:numFmt w:val="bullet"/>
      <w:lvlText w:val=""/>
      <w:lvlJc w:val="left"/>
      <w:pPr>
        <w:ind w:left="420" w:hanging="420"/>
      </w:pPr>
      <w:rPr>
        <w:rFonts w:hint="default" w:ascii="Wingdings" w:hAnsi="Wingdings"/>
      </w:rPr>
    </w:lvl>
  </w:abstractNum>
  <w:abstractNum w:abstractNumId="18">
    <w:nsid w:val="5B5E7F08"/>
    <w:multiLevelType w:val="multilevel"/>
    <w:tmpl w:val="5B5E7F0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76597DB7"/>
    <w:multiLevelType w:val="singleLevel"/>
    <w:tmpl w:val="76597DB7"/>
    <w:lvl w:ilvl="0" w:tentative="0">
      <w:start w:val="9"/>
      <w:numFmt w:val="decimal"/>
      <w:lvlText w:val="%1"/>
      <w:lvlJc w:val="left"/>
    </w:lvl>
  </w:abstractNum>
  <w:abstractNum w:abstractNumId="20">
    <w:nsid w:val="7A600884"/>
    <w:multiLevelType w:val="multilevel"/>
    <w:tmpl w:val="7A60088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7D7A8D28"/>
    <w:multiLevelType w:val="singleLevel"/>
    <w:tmpl w:val="7D7A8D28"/>
    <w:lvl w:ilvl="0" w:tentative="0">
      <w:start w:val="1"/>
      <w:numFmt w:val="bullet"/>
      <w:lvlText w:val=""/>
      <w:lvlJc w:val="left"/>
      <w:pPr>
        <w:ind w:left="420" w:hanging="420"/>
      </w:pPr>
      <w:rPr>
        <w:rFonts w:hint="default" w:ascii="Wingdings" w:hAnsi="Wingdings"/>
      </w:rPr>
    </w:lvl>
  </w:abstractNum>
  <w:num w:numId="1">
    <w:abstractNumId w:val="9"/>
  </w:num>
  <w:num w:numId="2">
    <w:abstractNumId w:val="3"/>
  </w:num>
  <w:num w:numId="3">
    <w:abstractNumId w:val="2"/>
  </w:num>
  <w:num w:numId="4">
    <w:abstractNumId w:val="1"/>
  </w:num>
  <w:num w:numId="5">
    <w:abstractNumId w:val="12"/>
  </w:num>
  <w:num w:numId="6">
    <w:abstractNumId w:val="6"/>
  </w:num>
  <w:num w:numId="7">
    <w:abstractNumId w:val="0"/>
  </w:num>
  <w:num w:numId="8">
    <w:abstractNumId w:val="18"/>
  </w:num>
  <w:num w:numId="9">
    <w:abstractNumId w:val="8"/>
  </w:num>
  <w:num w:numId="10">
    <w:abstractNumId w:val="17"/>
  </w:num>
  <w:num w:numId="11">
    <w:abstractNumId w:val="7"/>
  </w:num>
  <w:num w:numId="12">
    <w:abstractNumId w:val="11"/>
  </w:num>
  <w:num w:numId="13">
    <w:abstractNumId w:val="15"/>
  </w:num>
  <w:num w:numId="14">
    <w:abstractNumId w:val="10"/>
  </w:num>
  <w:num w:numId="15">
    <w:abstractNumId w:val="5"/>
  </w:num>
  <w:num w:numId="16">
    <w:abstractNumId w:val="20"/>
  </w:num>
  <w:num w:numId="17">
    <w:abstractNumId w:val="13"/>
  </w:num>
  <w:num w:numId="18">
    <w:abstractNumId w:val="16"/>
  </w:num>
  <w:num w:numId="19">
    <w:abstractNumId w:val="4"/>
  </w:num>
  <w:num w:numId="20">
    <w:abstractNumId w:val="21"/>
  </w:num>
  <w:num w:numId="21">
    <w:abstractNumId w:val="19"/>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DM3N2UwYzRjODcyYjBmZWI4OGFkMDIyNTk1M2M5ZTMifQ=="/>
  </w:docVars>
  <w:rsids>
    <w:rsidRoot w:val="00000000"/>
    <w:rsid w:val="06565D7C"/>
    <w:rsid w:val="0FA605E4"/>
    <w:rsid w:val="10FE14EA"/>
    <w:rsid w:val="139041F0"/>
    <w:rsid w:val="15F86115"/>
    <w:rsid w:val="2198641B"/>
    <w:rsid w:val="39372159"/>
    <w:rsid w:val="3B0A385A"/>
    <w:rsid w:val="4E6A0758"/>
    <w:rsid w:val="523646CD"/>
    <w:rsid w:val="566667F4"/>
    <w:rsid w:val="5B965094"/>
    <w:rsid w:val="5BA85904"/>
    <w:rsid w:val="5C105373"/>
    <w:rsid w:val="66B03E7F"/>
    <w:rsid w:val="6D4F4F66"/>
    <w:rsid w:val="72555916"/>
    <w:rsid w:val="78051D9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tabs>
        <w:tab w:val="left" w:pos="540"/>
      </w:tabs>
      <w:ind w:firstLine="420" w:firstLineChars="200"/>
    </w:pPr>
  </w:style>
  <w:style w:type="paragraph" w:styleId="3">
    <w:name w:val="Body Text Indent"/>
    <w:basedOn w:val="1"/>
    <w:qFormat/>
    <w:uiPriority w:val="0"/>
    <w:pPr>
      <w:ind w:left="420" w:firstLine="744"/>
    </w:pPr>
    <w:rPr>
      <w:rFonts w:ascii="宋体" w:hAnsi="宋体"/>
      <w:szCs w:val="24"/>
    </w:rPr>
  </w:style>
  <w:style w:type="paragraph" w:styleId="4">
    <w:name w:val="Body Text"/>
    <w:basedOn w:val="1"/>
    <w:qFormat/>
    <w:uiPriority w:val="1"/>
    <w:pPr>
      <w:ind w:left="137"/>
    </w:pPr>
    <w:rPr>
      <w:rFonts w:ascii="宋体" w:hAnsi="宋体" w:eastAsia="宋体"/>
      <w:sz w:val="20"/>
      <w:szCs w:val="20"/>
    </w:rPr>
  </w:style>
  <w:style w:type="paragraph" w:styleId="5">
    <w:name w:val="Balloon Text"/>
    <w:basedOn w:val="1"/>
    <w:link w:val="18"/>
    <w:semiHidden/>
    <w:unhideWhenUsed/>
    <w:qFormat/>
    <w:uiPriority w:val="99"/>
    <w:rPr>
      <w:sz w:val="18"/>
      <w:szCs w:val="18"/>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semiHidden/>
    <w:unhideWhenUsed/>
    <w:qFormat/>
    <w:uiPriority w:val="99"/>
    <w:rPr>
      <w:color w:val="0000FF"/>
      <w:u w:val="single"/>
    </w:rPr>
  </w:style>
  <w:style w:type="paragraph" w:customStyle="1" w:styleId="14">
    <w:name w:val="表格文字"/>
    <w:basedOn w:val="1"/>
    <w:qFormat/>
    <w:uiPriority w:val="0"/>
    <w:pPr>
      <w:spacing w:before="25" w:after="25"/>
    </w:pPr>
    <w:rPr>
      <w:bCs/>
      <w:spacing w:val="10"/>
    </w:rPr>
  </w:style>
  <w:style w:type="paragraph" w:styleId="15">
    <w:name w:val="List Paragraph"/>
    <w:basedOn w:val="1"/>
    <w:qFormat/>
    <w:uiPriority w:val="34"/>
    <w:pPr>
      <w:ind w:firstLine="420" w:firstLineChars="200"/>
    </w:pPr>
  </w:style>
  <w:style w:type="character" w:customStyle="1" w:styleId="16">
    <w:name w:val="页眉 Char1"/>
    <w:basedOn w:val="12"/>
    <w:link w:val="7"/>
    <w:qFormat/>
    <w:uiPriority w:val="99"/>
    <w:rPr>
      <w:rFonts w:ascii="Times New Roman" w:hAnsi="Times New Roman" w:eastAsia="宋体" w:cs="Times New Roman"/>
      <w:sz w:val="18"/>
      <w:szCs w:val="18"/>
    </w:rPr>
  </w:style>
  <w:style w:type="character" w:customStyle="1" w:styleId="17">
    <w:name w:val="页脚 Char"/>
    <w:basedOn w:val="12"/>
    <w:link w:val="6"/>
    <w:qFormat/>
    <w:uiPriority w:val="99"/>
    <w:rPr>
      <w:rFonts w:ascii="Times New Roman" w:hAnsi="Times New Roman" w:eastAsia="宋体" w:cs="Times New Roman"/>
      <w:sz w:val="18"/>
      <w:szCs w:val="18"/>
    </w:rPr>
  </w:style>
  <w:style w:type="character" w:customStyle="1" w:styleId="18">
    <w:name w:val="批注框文本 Char"/>
    <w:basedOn w:val="12"/>
    <w:link w:val="5"/>
    <w:semiHidden/>
    <w:qFormat/>
    <w:uiPriority w:val="99"/>
    <w:rPr>
      <w:rFonts w:ascii="Times New Roman" w:hAnsi="Times New Roman" w:eastAsia="宋体" w:cs="Times New Roman"/>
      <w:sz w:val="18"/>
      <w:szCs w:val="18"/>
    </w:rPr>
  </w:style>
  <w:style w:type="character" w:customStyle="1" w:styleId="19">
    <w:name w:val="页眉 Char"/>
    <w:qFormat/>
    <w:uiPriority w:val="0"/>
    <w:rPr>
      <w:kern w:val="2"/>
      <w:sz w:val="18"/>
      <w:szCs w:val="18"/>
    </w:rPr>
  </w:style>
  <w:style w:type="character" w:customStyle="1" w:styleId="20">
    <w:name w:val="Char Char1"/>
    <w:qFormat/>
    <w:locked/>
    <w:uiPriority w:val="0"/>
    <w:rPr>
      <w:rFonts w:hint="eastAsia" w:ascii="宋体" w:hAnsi="Courier New" w:eastAsia="宋体"/>
      <w:kern w:val="2"/>
      <w:sz w:val="21"/>
      <w:lang w:val="en-US" w:eastAsia="zh-CN" w:bidi="ar-SA"/>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TM_accreditation"/>
    <w:basedOn w:val="1"/>
    <w:qFormat/>
    <w:uiPriority w:val="0"/>
    <w:pPr>
      <w:spacing w:before="40" w:after="40"/>
    </w:pPr>
    <w:rPr>
      <w:rFonts w:eastAsia="Times New Roman"/>
      <w:sz w:val="20"/>
      <w:szCs w:val="20"/>
      <w:lang w:val="en-GB" w:eastAsia="de-DE"/>
    </w:rPr>
  </w:style>
  <w:style w:type="paragraph" w:customStyle="1" w:styleId="24">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paragraph" w:customStyle="1" w:styleId="27">
    <w:name w:val="纯文本1"/>
    <w:basedOn w:val="1"/>
    <w:qFormat/>
    <w:uiPriority w:val="0"/>
    <w:rPr>
      <w:rFonts w:ascii="宋体" w:hAnsi="Courier New"/>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59</Pages>
  <Words>43482</Words>
  <Characters>46508</Characters>
  <Lines>290</Lines>
  <Paragraphs>81</Paragraphs>
  <TotalTime>2</TotalTime>
  <ScaleCrop>false</ScaleCrop>
  <LinksUpToDate>false</LinksUpToDate>
  <CharactersWithSpaces>53539</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肖新龙</cp:lastModifiedBy>
  <cp:lastPrinted>2019-05-13T03:19:00Z</cp:lastPrinted>
  <dcterms:modified xsi:type="dcterms:W3CDTF">2022-06-05T08:48:14Z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2052-11.1.0.11744</vt:lpwstr>
  </property>
</Properties>
</file>