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0545-2021-H-2022</w:t>
      </w:r>
      <w:bookmarkEnd w:id="0"/>
    </w:p>
    <w:p>
      <w:pPr>
        <w:jc w:val="left"/>
        <w:rPr>
          <w:rFonts w:hint="eastAsia"/>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508635</wp:posOffset>
            </wp:positionV>
            <wp:extent cx="1492885" cy="1501140"/>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5" cstate="print"/>
                    <a:stretch>
                      <a:fillRect/>
                    </a:stretch>
                  </pic:blipFill>
                  <pic:spPr>
                    <a:xfrm>
                      <a:off x="0" y="0"/>
                      <a:ext cx="1492617" cy="1501096"/>
                    </a:xfrm>
                    <a:prstGeom prst="rect">
                      <a:avLst/>
                    </a:prstGeom>
                  </pic:spPr>
                </pic:pic>
              </a:graphicData>
            </a:graphic>
          </wp:anchor>
        </w:drawing>
      </w:r>
      <w:r>
        <w:rPr>
          <w:sz w:val="32"/>
          <w:szCs w:val="32"/>
        </w:rPr>
        <w:br w:type="textWrapping" w:clear="all"/>
      </w:r>
    </w:p>
    <w:p>
      <w:pPr>
        <w:pStyle w:val="2"/>
        <w:rPr>
          <w:rFonts w:hint="eastAsia"/>
        </w:rPr>
      </w:pPr>
    </w:p>
    <w:p>
      <w:pPr>
        <w:pStyle w:val="2"/>
        <w:rPr>
          <w:rFonts w:hint="eastAsia"/>
        </w:rPr>
      </w:pPr>
    </w:p>
    <w:p>
      <w:pPr>
        <w:pStyle w:val="2"/>
        <w:rPr>
          <w:rFonts w:hint="eastAsia"/>
        </w:rPr>
      </w:pPr>
    </w:p>
    <w:p>
      <w:pPr>
        <w:pStyle w:val="2"/>
      </w:pP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浙江敬存仁生物科技有限公司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bookmarkStart w:id="5" w:name="F勾选"/>
      <w:r>
        <w:rPr>
          <w:rFonts w:hint="eastAsia"/>
          <w:sz w:val="28"/>
          <w:szCs w:val="28"/>
        </w:rPr>
        <w:t>□</w:t>
      </w:r>
      <w:bookmarkEnd w:id="5"/>
      <w:r>
        <w:rPr>
          <w:rFonts w:hint="eastAsia"/>
          <w:sz w:val="28"/>
          <w:szCs w:val="28"/>
        </w:rPr>
        <w:t>食品安全管理体系（FSMS）</w:t>
      </w:r>
    </w:p>
    <w:p>
      <w:pPr>
        <w:jc w:val="left"/>
        <w:rPr>
          <w:sz w:val="28"/>
          <w:szCs w:val="28"/>
        </w:rPr>
      </w:pPr>
      <w:bookmarkStart w:id="6" w:name="H勾选"/>
      <w:r>
        <w:rPr>
          <w:rFonts w:hint="eastAsia"/>
          <w:sz w:val="28"/>
          <w:szCs w:val="28"/>
        </w:rPr>
        <w:t>■</w:t>
      </w:r>
      <w:bookmarkEnd w:id="6"/>
      <w:r>
        <w:rPr>
          <w:rFonts w:hint="eastAsia"/>
          <w:sz w:val="28"/>
          <w:szCs w:val="28"/>
        </w:rPr>
        <w:t>危害分析与关键控制点管理体系（HACCP）</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rPr>
          <w:rFonts w:hint="eastAsia"/>
        </w:rPr>
      </w:pPr>
    </w:p>
    <w:p>
      <w:pPr>
        <w:pStyle w:val="2"/>
      </w:pPr>
    </w:p>
    <w:p>
      <w:r>
        <w:rPr>
          <w:rFonts w:hint="eastAsia"/>
        </w:rPr>
        <w:t>一、受审核方基本信息</w:t>
      </w:r>
    </w:p>
    <w:tbl>
      <w:tblPr>
        <w:tblStyle w:val="12"/>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7" w:name="组织名称Add1"/>
            <w:r>
              <w:t>浙江敬存仁生物科技有限公司</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2" w:hRule="atLeast"/>
          <w:jc w:val="center"/>
        </w:trPr>
        <w:tc>
          <w:tcPr>
            <w:tcW w:w="1669" w:type="dxa"/>
            <w:vAlign w:val="center"/>
          </w:tcPr>
          <w:p>
            <w:r>
              <w:rPr>
                <w:rFonts w:hint="eastAsia"/>
              </w:rPr>
              <w:t>注册地址</w:t>
            </w:r>
          </w:p>
        </w:tc>
        <w:tc>
          <w:tcPr>
            <w:tcW w:w="5045" w:type="dxa"/>
            <w:gridSpan w:val="3"/>
          </w:tcPr>
          <w:p>
            <w:bookmarkStart w:id="8" w:name="注册地址"/>
            <w:r>
              <w:t>浙江省杭州市淳安县王阜乡</w:t>
            </w:r>
            <w:r>
              <w:rPr>
                <w:rFonts w:hint="eastAsia"/>
                <w:lang w:val="en-US" w:eastAsia="zh-CN"/>
              </w:rPr>
              <w:t>严家坪村</w:t>
            </w:r>
            <w:r>
              <w:t>（原严家中学）</w:t>
            </w:r>
            <w:bookmarkEnd w:id="8"/>
          </w:p>
        </w:tc>
        <w:tc>
          <w:tcPr>
            <w:tcW w:w="1242" w:type="dxa"/>
            <w:vMerge w:val="restart"/>
            <w:vAlign w:val="center"/>
          </w:tcPr>
          <w:p>
            <w:r>
              <w:rPr>
                <w:rFonts w:hint="eastAsia"/>
              </w:rPr>
              <w:t>邮编</w:t>
            </w:r>
          </w:p>
        </w:tc>
        <w:tc>
          <w:tcPr>
            <w:tcW w:w="1771" w:type="dxa"/>
          </w:tcPr>
          <w:p>
            <w:bookmarkStart w:id="9" w:name="注册邮编"/>
            <w:r>
              <w:t>311715</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10" w:name="生产地址"/>
            <w:r>
              <w:t>浙江省杭州市淳安县王阜乡</w:t>
            </w:r>
            <w:r>
              <w:rPr>
                <w:rFonts w:hint="eastAsia"/>
                <w:lang w:val="en-US" w:eastAsia="zh-CN"/>
              </w:rPr>
              <w:t>严家坪村</w:t>
            </w:r>
            <w:r>
              <w:t>（原严家中学）</w:t>
            </w:r>
            <w:bookmarkEnd w:id="10"/>
          </w:p>
        </w:tc>
        <w:tc>
          <w:tcPr>
            <w:tcW w:w="1242" w:type="dxa"/>
            <w:vMerge w:val="continue"/>
            <w:vAlign w:val="center"/>
          </w:tcPr>
          <w:p/>
        </w:tc>
        <w:tc>
          <w:tcPr>
            <w:tcW w:w="1771" w:type="dxa"/>
          </w:tcPr>
          <w:p>
            <w:bookmarkStart w:id="11" w:name="办公邮编"/>
            <w:r>
              <w:t>311715</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2" w:name="联系人"/>
            <w:r>
              <w:t>严杰凯</w:t>
            </w:r>
            <w:bookmarkEnd w:id="12"/>
          </w:p>
        </w:tc>
        <w:tc>
          <w:tcPr>
            <w:tcW w:w="1313" w:type="dxa"/>
            <w:vAlign w:val="center"/>
          </w:tcPr>
          <w:p>
            <w:r>
              <w:rPr>
                <w:rFonts w:hint="eastAsia"/>
              </w:rPr>
              <w:t>电话.</w:t>
            </w:r>
          </w:p>
        </w:tc>
        <w:tc>
          <w:tcPr>
            <w:tcW w:w="2180" w:type="dxa"/>
            <w:vAlign w:val="center"/>
          </w:tcPr>
          <w:p>
            <w:bookmarkStart w:id="13" w:name="联系人电话"/>
            <w:r>
              <w:t>0571-65133330</w:t>
            </w:r>
            <w:bookmarkEnd w:id="13"/>
          </w:p>
        </w:tc>
        <w:tc>
          <w:tcPr>
            <w:tcW w:w="1242" w:type="dxa"/>
            <w:vAlign w:val="center"/>
          </w:tcPr>
          <w:p>
            <w:r>
              <w:rPr>
                <w:rFonts w:hint="eastAsia"/>
              </w:rPr>
              <w:t>传真</w:t>
            </w:r>
          </w:p>
        </w:tc>
        <w:tc>
          <w:tcPr>
            <w:tcW w:w="1771" w:type="dxa"/>
          </w:tcPr>
          <w:p>
            <w:bookmarkStart w:id="14" w:name="联系人传真"/>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669" w:type="dxa"/>
            <w:vAlign w:val="center"/>
          </w:tcPr>
          <w:p>
            <w:r>
              <w:rPr>
                <w:rFonts w:hint="eastAsia"/>
              </w:rPr>
              <w:t>法人代表</w:t>
            </w:r>
          </w:p>
        </w:tc>
        <w:tc>
          <w:tcPr>
            <w:tcW w:w="1552" w:type="dxa"/>
          </w:tcPr>
          <w:p>
            <w:bookmarkStart w:id="15" w:name="法人"/>
            <w:r>
              <w:t>姚洪坤</w:t>
            </w:r>
            <w:bookmarkEnd w:id="15"/>
          </w:p>
        </w:tc>
        <w:tc>
          <w:tcPr>
            <w:tcW w:w="1313" w:type="dxa"/>
            <w:vAlign w:val="center"/>
          </w:tcPr>
          <w:p>
            <w:r>
              <w:rPr>
                <w:rFonts w:hint="eastAsia"/>
              </w:rPr>
              <w:t>管理者代表</w:t>
            </w:r>
          </w:p>
        </w:tc>
        <w:tc>
          <w:tcPr>
            <w:tcW w:w="2180" w:type="dxa"/>
          </w:tcPr>
          <w:p>
            <w:bookmarkStart w:id="16" w:name="管理者代表"/>
            <w:r>
              <w:t>严杰凯</w:t>
            </w:r>
            <w:bookmarkEnd w:id="16"/>
          </w:p>
        </w:tc>
        <w:tc>
          <w:tcPr>
            <w:tcW w:w="1242" w:type="dxa"/>
          </w:tcPr>
          <w:p>
            <w:r>
              <w:rPr>
                <w:rFonts w:hint="eastAsia"/>
              </w:rPr>
              <w:t>邮箱</w:t>
            </w:r>
          </w:p>
        </w:tc>
        <w:tc>
          <w:tcPr>
            <w:tcW w:w="1771" w:type="dxa"/>
          </w:tcPr>
          <w:p>
            <w:bookmarkStart w:id="17" w:name="联系人邮箱"/>
            <w:r>
              <w:rPr>
                <w:sz w:val="21"/>
                <w:szCs w:val="21"/>
              </w:rPr>
              <w:t>386639482@qq.com</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单班□双班□三班□其他</w:t>
            </w:r>
          </w:p>
          <w:p>
            <w:r>
              <w:rPr>
                <w:rFonts w:hint="eastAsia"/>
                <w:strike/>
                <w:dstrike w:val="0"/>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rPr>
                <w:rFonts w:hint="eastAsia" w:eastAsia="宋体"/>
                <w:lang w:val="en-US" w:eastAsia="zh-CN"/>
              </w:rPr>
            </w:pPr>
            <w:r>
              <w:rPr>
                <w:rFonts w:hint="eastAsia"/>
                <w:lang w:val="en-US" w:eastAsia="zh-CN"/>
              </w:rPr>
              <w:t>见附件：</w:t>
            </w:r>
          </w:p>
        </w:tc>
      </w:tr>
    </w:tbl>
    <w:p/>
    <w:p>
      <w:r>
        <w:rPr>
          <w:rFonts w:hint="eastAsia"/>
        </w:rPr>
        <w:t>二、本次审核信息</w:t>
      </w:r>
    </w:p>
    <w:tbl>
      <w:tblPr>
        <w:tblStyle w:val="12"/>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pPr>
              <w:rPr>
                <w:rFonts w:hint="default" w:eastAsia="宋体"/>
                <w:lang w:val="en-US" w:eastAsia="zh-CN"/>
              </w:rPr>
            </w:pPr>
            <w:bookmarkStart w:id="18" w:name="审核日期"/>
            <w:r>
              <w:rPr>
                <w:rFonts w:hint="eastAsia"/>
              </w:rPr>
              <w:t>2022年05月11日 上午</w:t>
            </w:r>
            <w:r>
              <w:rPr>
                <w:rFonts w:hint="eastAsia"/>
                <w:lang w:val="en-US" w:eastAsia="zh-CN"/>
              </w:rPr>
              <w:t>8:30</w:t>
            </w:r>
            <w:r>
              <w:rPr>
                <w:rFonts w:hint="eastAsia"/>
              </w:rPr>
              <w:t>至2022年05月13日 上午</w:t>
            </w:r>
            <w:bookmarkEnd w:id="18"/>
            <w:r>
              <w:rPr>
                <w:rFonts w:hint="eastAsia"/>
                <w:lang w:val="en-US" w:eastAsia="zh-CN"/>
              </w:rPr>
              <w:t>11:30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9" w:name="初审"/>
            <w:r>
              <w:rPr>
                <w:rFonts w:hint="eastAsia"/>
              </w:rPr>
              <w:t>□</w:t>
            </w:r>
            <w:bookmarkEnd w:id="19"/>
            <w:r>
              <w:rPr>
                <w:rFonts w:hint="eastAsia"/>
              </w:rPr>
              <w:t>初审二阶段：评价组织管理体系建立、实施运行的符合性及有效性，以确定是否推荐认证注册。</w:t>
            </w:r>
          </w:p>
          <w:p>
            <w:bookmarkStart w:id="20" w:name="监督勾选"/>
            <w:r>
              <w:rPr>
                <w:rFonts w:hint="eastAsia"/>
              </w:rPr>
              <w:t>■</w:t>
            </w:r>
            <w:bookmarkEnd w:id="20"/>
            <w:r>
              <w:rPr>
                <w:rFonts w:hint="eastAsia"/>
              </w:rPr>
              <w:t>监督审核：评价组织管理体系的持续符合性和有效性，以确定是否推荐保持认证证书。</w:t>
            </w:r>
          </w:p>
          <w:p>
            <w:bookmarkStart w:id="21" w:name="再认证勾选"/>
            <w:r>
              <w:rPr>
                <w:rFonts w:hint="eastAsia"/>
              </w:rPr>
              <w:t>□</w:t>
            </w:r>
            <w:bookmarkEnd w:id="21"/>
            <w:r>
              <w:rPr>
                <w:rFonts w:hint="eastAsia"/>
              </w:rPr>
              <w:t>再认证：评价组织管理体系整体的持续符合性和有效性，以确定是否推荐更新认证并换发认证证书。</w:t>
            </w:r>
          </w:p>
          <w:p>
            <w:bookmarkStart w:id="22" w:name="扩项勾选"/>
            <w:r>
              <w:rPr>
                <w:rFonts w:hint="eastAsia"/>
              </w:rPr>
              <w:t>□</w:t>
            </w:r>
            <w:bookmarkEnd w:id="22"/>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259" w:hRule="exact"/>
        </w:trPr>
        <w:tc>
          <w:tcPr>
            <w:tcW w:w="1632" w:type="dxa"/>
            <w:gridSpan w:val="2"/>
          </w:tcPr>
          <w:p>
            <w:r>
              <w:rPr>
                <w:rFonts w:hint="eastAsia"/>
              </w:rPr>
              <w:t>审核准则</w:t>
            </w:r>
          </w:p>
          <w:p/>
        </w:tc>
        <w:tc>
          <w:tcPr>
            <w:tcW w:w="7831" w:type="dxa"/>
            <w:gridSpan w:val="3"/>
            <w:tcMar>
              <w:left w:w="113" w:type="dxa"/>
            </w:tcMar>
          </w:tcPr>
          <w:p>
            <w:bookmarkStart w:id="23" w:name="Q勾选Add1"/>
            <w:r>
              <w:rPr>
                <w:rFonts w:hint="eastAsia"/>
                <w:lang w:val="de-DE"/>
              </w:rPr>
              <w:t>□</w:t>
            </w:r>
            <w:bookmarkEnd w:id="23"/>
            <w:r>
              <w:rPr>
                <w:rFonts w:hint="eastAsia"/>
                <w:lang w:val="de-DE"/>
              </w:rPr>
              <w:t>GB/T19001-2016</w:t>
            </w:r>
            <w:r>
              <w:rPr>
                <w:rFonts w:hint="eastAsia"/>
              </w:rPr>
              <w:t xml:space="preserve">/ISO 9001:2015  </w:t>
            </w:r>
            <w:bookmarkStart w:id="24" w:name="QJ勾选"/>
            <w:r>
              <w:rPr>
                <w:rFonts w:hint="eastAsia"/>
                <w:lang w:val="de-DE"/>
              </w:rPr>
              <w:t>□</w:t>
            </w:r>
            <w:bookmarkEnd w:id="24"/>
            <w:r>
              <w:rPr>
                <w:rFonts w:hint="eastAsia"/>
                <w:lang w:val="de-DE"/>
              </w:rPr>
              <w:t>GB/T 50430-2017</w:t>
            </w:r>
          </w:p>
          <w:p>
            <w:pPr>
              <w:rPr>
                <w:lang w:val="de-DE"/>
              </w:rPr>
            </w:pPr>
            <w:bookmarkStart w:id="25" w:name="E勾选Add1"/>
            <w:r>
              <w:rPr>
                <w:rFonts w:hint="eastAsia"/>
                <w:lang w:val="de-DE"/>
              </w:rPr>
              <w:t>□</w:t>
            </w:r>
            <w:bookmarkEnd w:id="25"/>
            <w:r>
              <w:rPr>
                <w:rFonts w:hint="eastAsia"/>
                <w:lang w:val="de-DE"/>
              </w:rPr>
              <w:t>GB/T24001-2016</w:t>
            </w:r>
            <w:r>
              <w:rPr>
                <w:rFonts w:hint="eastAsia"/>
              </w:rPr>
              <w:t xml:space="preserve">/ISO 14001:2015 </w:t>
            </w:r>
            <w:bookmarkStart w:id="26" w:name="S勾选Add1"/>
            <w:r>
              <w:rPr>
                <w:rFonts w:hint="eastAsia"/>
                <w:lang w:val="de-DE"/>
              </w:rPr>
              <w:t>□</w:t>
            </w:r>
            <w:bookmarkEnd w:id="26"/>
            <w:r>
              <w:rPr>
                <w:rFonts w:hint="eastAsia"/>
              </w:rPr>
              <w:t>GB/T 45001-2020/</w:t>
            </w:r>
            <w:r>
              <w:rPr>
                <w:rFonts w:hint="eastAsia"/>
                <w:lang w:val="de-DE"/>
              </w:rPr>
              <w:t>ISO45001：2018</w:t>
            </w:r>
          </w:p>
          <w:p>
            <w:pPr>
              <w:jc w:val="left"/>
              <w:rPr>
                <w:lang w:val="de-DE"/>
              </w:rPr>
            </w:pPr>
            <w:r>
              <w:rPr>
                <w:rFonts w:hint="eastAsia"/>
                <w:lang w:val="de-DE"/>
              </w:rPr>
              <w:t>FSMS：</w:t>
            </w:r>
            <w:bookmarkStart w:id="27" w:name="F勾选Add1"/>
            <w:r>
              <w:rPr>
                <w:rFonts w:hint="eastAsia"/>
                <w:lang w:val="de-DE"/>
              </w:rPr>
              <w:t>□</w:t>
            </w:r>
            <w:bookmarkEnd w:id="27"/>
            <w:r>
              <w:rPr>
                <w:rFonts w:hint="eastAsia"/>
                <w:lang w:val="de-DE"/>
              </w:rPr>
              <w:t>ISO</w:t>
            </w:r>
            <w:r>
              <w:rPr>
                <w:rFonts w:hint="eastAsia"/>
              </w:rPr>
              <w:t>22</w:t>
            </w:r>
            <w:r>
              <w:rPr>
                <w:rFonts w:hint="eastAsia"/>
                <w:lang w:val="de-DE"/>
              </w:rPr>
              <w:t>00</w:t>
            </w:r>
            <w:r>
              <w:rPr>
                <w:rFonts w:hint="eastAsia"/>
              </w:rPr>
              <w:t>0</w:t>
            </w:r>
            <w:r>
              <w:rPr>
                <w:rFonts w:hint="eastAsia"/>
                <w:lang w:val="de-DE"/>
              </w:rPr>
              <w:t>：2018</w:t>
            </w:r>
          </w:p>
          <w:p>
            <w:pPr>
              <w:jc w:val="left"/>
              <w:rPr>
                <w:lang w:val="de-DE"/>
              </w:rPr>
            </w:pPr>
            <w:r>
              <w:rPr>
                <w:rFonts w:hint="eastAsia"/>
                <w:lang w:val="de-DE"/>
              </w:rPr>
              <w:t>HACCP：</w:t>
            </w:r>
            <w:r>
              <w:rPr>
                <w:rFonts w:hint="eastAsia" w:ascii="宋体" w:hAnsi="宋体"/>
                <w:b/>
                <w:sz w:val="21"/>
                <w:szCs w:val="21"/>
              </w:rPr>
              <w:t>危害分析与关键控制点（HACCP）体系认证要求（V1.0）</w:t>
            </w:r>
          </w:p>
          <w:p>
            <w:pPr>
              <w:rPr>
                <w:rFonts w:hint="eastAsia"/>
              </w:rPr>
            </w:pPr>
            <w:r>
              <w:rPr>
                <w:rFonts w:hint="eastAsia"/>
                <w:lang w:val="de-DE"/>
              </w:rPr>
              <w:sym w:font="Wingdings 2" w:char="0052"/>
            </w:r>
            <w:r>
              <w:rPr>
                <w:rFonts w:hint="eastAsia"/>
                <w:lang w:val="de-DE"/>
              </w:rPr>
              <w:t>受审核方</w:t>
            </w:r>
            <w:r>
              <w:rPr>
                <w:rFonts w:hint="eastAsia"/>
              </w:rPr>
              <w:t>管理体系成文信息</w:t>
            </w:r>
          </w:p>
          <w:p>
            <w:r>
              <w:rPr>
                <w:rFonts w:hint="eastAsia"/>
                <w:lang w:val="de-DE"/>
              </w:rPr>
              <w:sym w:font="Wingdings 2" w:char="0052"/>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sym w:font="Wingdings 2" w:char="0052"/>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t>□</w:t>
            </w:r>
            <w:r>
              <w:rPr>
                <w:rFonts w:hint="eastAsia" w:ascii="宋体" w:hAnsi="宋体" w:cs="宋体"/>
                <w:color w:val="000000"/>
                <w:kern w:val="0"/>
                <w:szCs w:val="21"/>
              </w:rPr>
              <w:t>现场审核</w:t>
            </w:r>
            <w:r>
              <w:rPr>
                <w:rFonts w:hint="eastAsia" w:ascii="宋体" w:hAnsi="宋体" w:cs="宋体"/>
                <w:color w:val="000000"/>
                <w:kern w:val="0"/>
              </w:rPr>
              <w:sym w:font="Wingdings 2" w:char="0052"/>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8" w:name="二阶段勾选"/>
            <w:r>
              <w:rPr>
                <w:rFonts w:hint="eastAsia"/>
              </w:rPr>
              <w:t>□</w:t>
            </w:r>
            <w:bookmarkEnd w:id="28"/>
            <w:r>
              <w:rPr>
                <w:rFonts w:hint="eastAsia"/>
              </w:rPr>
              <w:t>初审二阶段</w:t>
            </w:r>
            <w:bookmarkStart w:id="29" w:name="监督勾选Add1"/>
            <w:r>
              <w:rPr>
                <w:rFonts w:hint="eastAsia"/>
              </w:rPr>
              <w:t>■</w:t>
            </w:r>
            <w:bookmarkEnd w:id="29"/>
            <w:r>
              <w:rPr>
                <w:rFonts w:hint="eastAsia"/>
              </w:rPr>
              <w:t>监督第</w:t>
            </w:r>
            <w:bookmarkStart w:id="30" w:name="监督次数"/>
            <w:r>
              <w:rPr>
                <w:rFonts w:hint="eastAsia"/>
              </w:rPr>
              <w:t>一</w:t>
            </w:r>
            <w:bookmarkEnd w:id="30"/>
            <w:r>
              <w:rPr>
                <w:rFonts w:hint="eastAsia"/>
              </w:rPr>
              <w:t>次监督审核</w:t>
            </w:r>
            <w:bookmarkStart w:id="31" w:name="再认证勾选Add1"/>
            <w:r>
              <w:rPr>
                <w:rFonts w:hint="eastAsia"/>
              </w:rPr>
              <w:t>□</w:t>
            </w:r>
            <w:bookmarkEnd w:id="31"/>
            <w:r>
              <w:rPr>
                <w:rFonts w:hint="eastAsia"/>
              </w:rPr>
              <w:t>再认证</w:t>
            </w:r>
            <w:bookmarkStart w:id="32" w:name="扩项勾选Add1"/>
            <w:r>
              <w:rPr>
                <w:rFonts w:hint="eastAsia"/>
              </w:rPr>
              <w:t>□</w:t>
            </w:r>
            <w:bookmarkEnd w:id="32"/>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rPr>
                <w:rFonts w:asciiTheme="minorEastAsia" w:hAnsiTheme="minorEastAsia" w:eastAsiaTheme="minorEastAsia"/>
                <w:sz w:val="20"/>
              </w:rPr>
              <w:t>浙江省杭州市淳安县王阜乡</w:t>
            </w:r>
            <w:r>
              <w:rPr>
                <w:rFonts w:hint="eastAsia" w:asciiTheme="minorEastAsia" w:hAnsiTheme="minorEastAsia" w:eastAsiaTheme="minorEastAsia"/>
                <w:sz w:val="20"/>
                <w:lang w:val="en-US" w:eastAsia="zh-CN"/>
              </w:rPr>
              <w:t>严家坪村</w:t>
            </w:r>
            <w:r>
              <w:rPr>
                <w:rFonts w:asciiTheme="minorEastAsia" w:hAnsiTheme="minorEastAsia" w:eastAsiaTheme="minorEastAsia"/>
                <w:sz w:val="20"/>
              </w:rPr>
              <w:t>（原严家中学）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音频</w:t>
            </w:r>
            <w:r>
              <w:rPr>
                <w:rFonts w:hint="eastAsia" w:ascii="宋体"/>
                <w:b/>
                <w:color w:val="0000FF"/>
                <w:szCs w:val="21"/>
              </w:rPr>
              <w:sym w:font="Wingdings 2" w:char="0052"/>
            </w:r>
            <w:r>
              <w:rPr>
                <w:rFonts w:hint="eastAsia" w:ascii="宋体"/>
                <w:b/>
                <w:color w:val="0000FF"/>
                <w:szCs w:val="21"/>
              </w:rPr>
              <w:t>视频</w:t>
            </w:r>
            <w:r>
              <w:rPr>
                <w:rFonts w:hint="eastAsia" w:ascii="宋体"/>
                <w:b/>
                <w:color w:val="0000FF"/>
                <w:szCs w:val="21"/>
              </w:rPr>
              <w:sym w:font="Wingdings 2" w:char="0052"/>
            </w:r>
            <w:r>
              <w:rPr>
                <w:rFonts w:hint="eastAsia" w:ascii="宋体"/>
                <w:b/>
                <w:color w:val="0000FF"/>
                <w:szCs w:val="21"/>
              </w:rPr>
              <w:t>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网络</w:t>
            </w:r>
            <w:r>
              <w:rPr>
                <w:rFonts w:hint="eastAsia" w:ascii="宋体"/>
                <w:b/>
                <w:color w:val="0000FF"/>
                <w:szCs w:val="21"/>
              </w:rPr>
              <w:sym w:font="Wingdings 2" w:char="0052"/>
            </w:r>
            <w:r>
              <w:rPr>
                <w:rFonts w:hint="eastAsia" w:ascii="宋体"/>
                <w:b/>
                <w:color w:val="0000FF"/>
                <w:szCs w:val="21"/>
              </w:rPr>
              <w:t>智能手机□手持设备</w:t>
            </w:r>
            <w:r>
              <w:rPr>
                <w:rFonts w:hint="eastAsia" w:ascii="宋体"/>
                <w:b/>
                <w:color w:val="0000FF"/>
                <w:szCs w:val="21"/>
              </w:rPr>
              <w:sym w:font="Wingdings 2" w:char="0052"/>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33" w:name="审核范围"/>
            <w:r>
              <w:t>位于浙江省杭州市淳安县王阜乡</w:t>
            </w:r>
            <w:r>
              <w:rPr>
                <w:rFonts w:hint="eastAsia"/>
                <w:lang w:val="en-US" w:eastAsia="zh-CN"/>
              </w:rPr>
              <w:t>严家坪村</w:t>
            </w:r>
            <w:r>
              <w:t>（原严家中学）的浙江敬存仁生物科技有限公司饮料加工车间的其他饮料（饮料浓浆）的生产</w:t>
            </w:r>
            <w:bookmarkEnd w:id="33"/>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8" w:hRule="atLeast"/>
          <w:jc w:val="center"/>
        </w:trPr>
        <w:tc>
          <w:tcPr>
            <w:tcW w:w="623" w:type="dxa"/>
            <w:vMerge w:val="continue"/>
            <w:tcBorders>
              <w:bottom w:val="single" w:color="auto" w:sz="4" w:space="0"/>
            </w:tcBorders>
            <w:vAlign w:val="center"/>
          </w:tcPr>
          <w:p/>
        </w:tc>
        <w:tc>
          <w:tcPr>
            <w:tcW w:w="5625" w:type="dxa"/>
            <w:gridSpan w:val="3"/>
            <w:vMerge w:val="continue"/>
            <w:tcBorders>
              <w:bottom w:val="single" w:color="auto" w:sz="4" w:space="0"/>
            </w:tcBorders>
            <w:vAlign w:val="center"/>
          </w:tcPr>
          <w:p/>
        </w:tc>
        <w:tc>
          <w:tcPr>
            <w:tcW w:w="3215" w:type="dxa"/>
            <w:tcBorders>
              <w:bottom w:val="single" w:color="auto" w:sz="4" w:space="0"/>
            </w:tcBorders>
            <w:vAlign w:val="center"/>
          </w:tcPr>
          <w:p>
            <w:bookmarkStart w:id="34" w:name="专业代码"/>
            <w:r>
              <w:t>CIV-4</w:t>
            </w:r>
            <w:bookmarkEnd w:id="3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pPr>
              <w:rPr>
                <w:strike/>
                <w:dstrike w:val="0"/>
              </w:rPr>
            </w:pPr>
            <w:r>
              <w:rPr>
                <w:rFonts w:hint="eastAsia"/>
                <w:strike/>
                <w:dstrike w:val="0"/>
              </w:rPr>
              <w:t>不适用ISO9001的条款</w:t>
            </w:r>
          </w:p>
        </w:tc>
        <w:tc>
          <w:tcPr>
            <w:tcW w:w="7831" w:type="dxa"/>
            <w:gridSpan w:val="3"/>
          </w:tcPr>
          <w:p>
            <w:pPr>
              <w:rPr>
                <w:strike/>
                <w:dstrike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pPr>
              <w:rPr>
                <w:strike/>
                <w:dstrike w:val="0"/>
              </w:rPr>
            </w:pPr>
            <w:r>
              <w:rPr>
                <w:rFonts w:hint="eastAsia"/>
                <w:strike/>
                <w:dstrike w:val="0"/>
              </w:rPr>
              <w:t>不适用的理由（可多选）</w:t>
            </w:r>
          </w:p>
        </w:tc>
        <w:tc>
          <w:tcPr>
            <w:tcW w:w="7831" w:type="dxa"/>
            <w:gridSpan w:val="3"/>
            <w:vAlign w:val="center"/>
          </w:tcPr>
          <w:p>
            <w:pPr>
              <w:rPr>
                <w:strike/>
                <w:dstrike w:val="0"/>
              </w:rPr>
            </w:pPr>
            <w:r>
              <w:rPr>
                <w:rFonts w:hint="eastAsia"/>
                <w:strike/>
                <w:dstrike w:val="0"/>
              </w:rPr>
              <w:t>□受审核组织没有设计开发的责任</w:t>
            </w:r>
          </w:p>
          <w:p>
            <w:pPr>
              <w:rPr>
                <w:strike/>
                <w:dstrike w:val="0"/>
              </w:rPr>
            </w:pPr>
            <w:r>
              <w:rPr>
                <w:rFonts w:hint="eastAsia"/>
                <w:strike/>
                <w:dstrike w:val="0"/>
              </w:rPr>
              <w:t>□受审核组织没有设计开发的能力</w:t>
            </w:r>
          </w:p>
          <w:p>
            <w:pPr>
              <w:rPr>
                <w:strike/>
                <w:dstrike w:val="0"/>
              </w:rPr>
            </w:pPr>
            <w:r>
              <w:rPr>
                <w:rFonts w:hint="eastAsia"/>
                <w:strike/>
                <w:dstrike w:val="0"/>
              </w:rPr>
              <w:t>□受审核组织没有设计开发修改的权力</w:t>
            </w:r>
          </w:p>
          <w:p>
            <w:pPr>
              <w:rPr>
                <w:strike/>
                <w:dstrike w:val="0"/>
              </w:rPr>
            </w:pPr>
            <w:r>
              <w:rPr>
                <w:rFonts w:hint="eastAsia"/>
                <w:strike/>
                <w:dstrike w:val="0"/>
              </w:rPr>
              <w:t>□受审核组织按照顾客图纸和合同要求提供生产和服务</w:t>
            </w:r>
          </w:p>
          <w:p>
            <w:pPr>
              <w:rPr>
                <w:strike/>
                <w:dstrike w:val="0"/>
              </w:rPr>
            </w:pPr>
            <w:r>
              <w:rPr>
                <w:rFonts w:hint="eastAsia"/>
                <w:strike/>
                <w:dstrike w:val="0"/>
              </w:rPr>
              <w:t>□受审核组织按照公司总部的技术要求提供生产和服务</w:t>
            </w:r>
          </w:p>
          <w:p>
            <w:pPr>
              <w:rPr>
                <w:strike/>
                <w:dstrike w:val="0"/>
              </w:rPr>
            </w:pPr>
            <w:r>
              <w:rPr>
                <w:rFonts w:hint="eastAsia"/>
                <w:strike/>
                <w:dstrike w:val="0"/>
              </w:rPr>
              <w:t>□受审核组织按照传统工艺提供生产和服务</w:t>
            </w:r>
          </w:p>
          <w:p>
            <w:pPr>
              <w:rPr>
                <w:strike/>
                <w:dstrike w:val="0"/>
              </w:rPr>
            </w:pPr>
            <w:r>
              <w:rPr>
                <w:rFonts w:hint="eastAsia"/>
                <w:strike/>
                <w:dstrike w:val="0"/>
              </w:rPr>
              <w:t>□产品/服务流程系体系建立前确定，近期也不预期变更</w:t>
            </w:r>
          </w:p>
          <w:p>
            <w:pPr>
              <w:rPr>
                <w:strike/>
                <w:dstrike w:val="0"/>
              </w:rPr>
            </w:pPr>
            <w:r>
              <w:rPr>
                <w:rFonts w:hint="eastAsia"/>
                <w:strike/>
                <w:dstrike w:val="0"/>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pPr>
              <w:rPr>
                <w:rFonts w:hint="eastAsia" w:eastAsia="宋体"/>
                <w:lang w:eastAsia="zh-CN"/>
              </w:rPr>
            </w:pPr>
            <w:r>
              <w:rPr>
                <w:rFonts w:hint="eastAsia"/>
                <w:lang w:val="en-US" w:eastAsia="zh-CN"/>
              </w:rPr>
              <w:t>2022</w:t>
            </w:r>
            <w:r>
              <w:rPr>
                <w:rFonts w:hint="eastAsia"/>
              </w:rPr>
              <w:t>年</w:t>
            </w:r>
            <w:r>
              <w:rPr>
                <w:rFonts w:hint="eastAsia"/>
                <w:lang w:val="en-US" w:eastAsia="zh-CN"/>
              </w:rPr>
              <w:t>1</w:t>
            </w:r>
            <w:r>
              <w:rPr>
                <w:rFonts w:hint="eastAsia"/>
              </w:rPr>
              <w:t>月</w:t>
            </w:r>
            <w:r>
              <w:rPr>
                <w:rFonts w:hint="eastAsia"/>
                <w:lang w:val="en-US" w:eastAsia="zh-CN"/>
              </w:rPr>
              <w:t>1</w:t>
            </w:r>
            <w:r>
              <w:rPr>
                <w:rFonts w:hint="eastAsia"/>
              </w:rPr>
              <w:t>日</w:t>
            </w:r>
            <w:r>
              <w:rPr>
                <w:rFonts w:hint="eastAsia"/>
                <w:lang w:eastAsia="zh-CN"/>
              </w:rPr>
              <w:t>【</w:t>
            </w:r>
            <w:r>
              <w:rPr>
                <w:rFonts w:hint="eastAsia"/>
                <w:lang w:val="en-US" w:eastAsia="zh-CN"/>
              </w:rPr>
              <w:t>转版</w:t>
            </w:r>
            <w:r>
              <w:rPr>
                <w:rFonts w:hint="eastAsia"/>
                <w:lang w:eastAsia="zh-CN"/>
              </w:rPr>
              <w:t>】</w:t>
            </w:r>
          </w:p>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lang w:val="en-US" w:eastAsia="zh-CN"/>
              </w:rPr>
              <w:t>2021</w:t>
            </w:r>
            <w:r>
              <w:rPr>
                <w:rFonts w:hint="eastAsia"/>
              </w:rPr>
              <w:t>年</w:t>
            </w:r>
            <w:r>
              <w:rPr>
                <w:rFonts w:hint="eastAsia"/>
                <w:lang w:val="en-US" w:eastAsia="zh-CN"/>
              </w:rPr>
              <w:t>6</w:t>
            </w:r>
            <w:r>
              <w:rPr>
                <w:rFonts w:hint="eastAsia"/>
              </w:rPr>
              <w:t>月</w:t>
            </w:r>
            <w:r>
              <w:rPr>
                <w:rFonts w:hint="eastAsia"/>
                <w:lang w:val="en-US" w:eastAsia="zh-CN"/>
              </w:rPr>
              <w:t>3</w:t>
            </w:r>
            <w:r>
              <w:rPr>
                <w:rFonts w:hint="eastAsia"/>
              </w:rPr>
              <w:t>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lang w:val="en-US" w:eastAsia="zh-CN"/>
              </w:rPr>
              <w:t>2024</w:t>
            </w:r>
            <w:r>
              <w:rPr>
                <w:rFonts w:hint="eastAsia"/>
              </w:rPr>
              <w:t>年</w:t>
            </w:r>
            <w:r>
              <w:rPr>
                <w:rFonts w:hint="eastAsia"/>
                <w:lang w:val="en-US" w:eastAsia="zh-CN"/>
              </w:rPr>
              <w:t>6</w:t>
            </w:r>
            <w:r>
              <w:rPr>
                <w:rFonts w:hint="eastAsia"/>
              </w:rPr>
              <w:t>月</w:t>
            </w:r>
            <w:r>
              <w:rPr>
                <w:rFonts w:hint="eastAsia"/>
                <w:lang w:val="en-US" w:eastAsia="zh-CN"/>
              </w:rPr>
              <w:t>15</w:t>
            </w:r>
            <w:r>
              <w:rPr>
                <w:rFonts w:hint="eastAsia"/>
              </w:rPr>
              <w:t>日</w:t>
            </w:r>
          </w:p>
        </w:tc>
      </w:tr>
    </w:tbl>
    <w:p/>
    <w:p>
      <w:pPr>
        <w:rPr>
          <w:lang w:eastAsia="ja-JP"/>
        </w:rPr>
      </w:pPr>
      <w:r>
        <w:rPr>
          <w:rFonts w:hint="eastAsia"/>
        </w:rPr>
        <w:t>本次审核</w:t>
      </w:r>
      <w:r>
        <w:t>覆盖以下各场所/场地及其对应的范围:</w:t>
      </w:r>
    </w:p>
    <w:tbl>
      <w:tblPr>
        <w:tblStyle w:val="12"/>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r>
              <w:rPr>
                <w:rFonts w:hint="eastAsia"/>
              </w:rPr>
              <w:t>（注：FSMS/HACCP要明确到车间）</w:t>
            </w:r>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647" w:type="dxa"/>
            <w:vAlign w:val="center"/>
          </w:tcPr>
          <w:p>
            <w:pPr>
              <w:rPr>
                <w:lang w:eastAsia="ja-JP"/>
              </w:rPr>
            </w:pPr>
            <w:r>
              <w:rPr>
                <w:rFonts w:hint="eastAsia"/>
                <w:lang w:eastAsia="ja-JP"/>
              </w:rPr>
              <w:t>01</w:t>
            </w:r>
          </w:p>
        </w:tc>
        <w:tc>
          <w:tcPr>
            <w:tcW w:w="2267" w:type="dxa"/>
          </w:tcPr>
          <w:p>
            <w:r>
              <w:t>浙江敬存仁生物科技有限公司</w:t>
            </w:r>
          </w:p>
          <w:p>
            <w:pPr>
              <w:pStyle w:val="11"/>
              <w:ind w:left="0" w:leftChars="0" w:firstLine="0" w:firstLineChars="0"/>
              <w:rPr>
                <w:lang w:val="de-DE" w:eastAsia="ja-JP"/>
              </w:rPr>
            </w:pPr>
            <w:r>
              <w:rPr>
                <w:rFonts w:asciiTheme="minorEastAsia" w:hAnsiTheme="minorEastAsia" w:eastAsiaTheme="minorEastAsia"/>
                <w:sz w:val="20"/>
              </w:rPr>
              <w:t>浙江省杭州市淳安县王阜乡</w:t>
            </w:r>
            <w:r>
              <w:rPr>
                <w:rFonts w:hint="eastAsia" w:asciiTheme="minorEastAsia" w:hAnsiTheme="minorEastAsia" w:eastAsiaTheme="minorEastAsia"/>
                <w:sz w:val="20"/>
                <w:lang w:val="en-US" w:eastAsia="zh-CN"/>
              </w:rPr>
              <w:t>严家坪村</w:t>
            </w:r>
            <w:r>
              <w:rPr>
                <w:rFonts w:asciiTheme="minorEastAsia" w:hAnsiTheme="minorEastAsia" w:eastAsiaTheme="minorEastAsia"/>
                <w:sz w:val="20"/>
              </w:rPr>
              <w:t>（原严家中学）</w:t>
            </w:r>
          </w:p>
        </w:tc>
        <w:tc>
          <w:tcPr>
            <w:tcW w:w="2267" w:type="dxa"/>
          </w:tcPr>
          <w:p>
            <w:pPr>
              <w:rPr>
                <w:lang w:val="de-DE" w:eastAsia="ja-JP"/>
              </w:rPr>
            </w:pPr>
            <w:r>
              <w:rPr>
                <w:rFonts w:asciiTheme="minorEastAsia" w:hAnsiTheme="minorEastAsia" w:eastAsiaTheme="minorEastAsia"/>
                <w:sz w:val="20"/>
              </w:rPr>
              <w:t>浙江省杭州市淳安县王阜乡</w:t>
            </w:r>
            <w:r>
              <w:rPr>
                <w:rFonts w:hint="eastAsia" w:asciiTheme="minorEastAsia" w:hAnsiTheme="minorEastAsia" w:eastAsiaTheme="minorEastAsia"/>
                <w:sz w:val="20"/>
                <w:lang w:val="en-US" w:eastAsia="zh-CN"/>
              </w:rPr>
              <w:t>严家坪村</w:t>
            </w:r>
            <w:r>
              <w:rPr>
                <w:rFonts w:asciiTheme="minorEastAsia" w:hAnsiTheme="minorEastAsia" w:eastAsiaTheme="minorEastAsia"/>
                <w:sz w:val="20"/>
              </w:rPr>
              <w:t>（原严家中学）</w:t>
            </w:r>
          </w:p>
        </w:tc>
        <w:tc>
          <w:tcPr>
            <w:tcW w:w="571" w:type="dxa"/>
            <w:vAlign w:val="center"/>
          </w:tcPr>
          <w:p>
            <w:pPr>
              <w:rPr>
                <w:rFonts w:hint="default" w:eastAsia="宋体"/>
                <w:lang w:val="en-US" w:eastAsia="zh-CN"/>
              </w:rPr>
            </w:pPr>
            <w:r>
              <w:rPr>
                <w:rFonts w:hint="eastAsia"/>
                <w:lang w:val="en-US" w:eastAsia="zh-CN"/>
              </w:rPr>
              <w:t>18</w:t>
            </w:r>
          </w:p>
        </w:tc>
        <w:tc>
          <w:tcPr>
            <w:tcW w:w="2803" w:type="dxa"/>
            <w:vAlign w:val="center"/>
          </w:tcPr>
          <w:p>
            <w:pPr>
              <w:rPr>
                <w:lang w:eastAsia="ja-JP"/>
              </w:rPr>
            </w:pPr>
            <w:r>
              <w:t>位于浙江省杭州市淳安县王阜乡</w:t>
            </w:r>
            <w:r>
              <w:rPr>
                <w:rFonts w:hint="eastAsia"/>
                <w:lang w:val="en-US" w:eastAsia="zh-CN"/>
              </w:rPr>
              <w:t>严家坪村</w:t>
            </w:r>
            <w:r>
              <w:t>（原严家中学）的浙江敬存仁生物科技有限公司饮料加工车间的其他饮料（饮料浓浆）的生产</w:t>
            </w:r>
            <w:r>
              <w:rPr>
                <w:rFonts w:hint="eastAsia"/>
                <w:lang w:eastAsia="zh-CN"/>
              </w:rPr>
              <w:t>；</w:t>
            </w:r>
          </w:p>
        </w:tc>
        <w:tc>
          <w:tcPr>
            <w:tcW w:w="669" w:type="dxa"/>
            <w:vAlign w:val="center"/>
          </w:tcPr>
          <w:p>
            <w:pPr>
              <w:rPr>
                <w:rFonts w:hint="default" w:eastAsia="宋体"/>
                <w:lang w:val="en-US" w:eastAsia="zh-CN"/>
              </w:rPr>
            </w:pPr>
            <w:r>
              <w:rPr>
                <w:rFonts w:hint="eastAsia"/>
                <w:lang w:val="en-US" w:eastAsia="zh-CN"/>
              </w:rPr>
              <w:t>见审核准则</w:t>
            </w: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pPr>
        <w:rPr>
          <w:rFonts w:hint="eastAsia" w:eastAsia="宋体"/>
          <w:lang w:val="en-US" w:eastAsia="zh-CN"/>
        </w:rPr>
      </w:pPr>
      <w:r>
        <w:rPr>
          <w:rFonts w:hint="eastAsia"/>
        </w:rPr>
        <w:t>三、任何影响审核方案的重要事项：</w:t>
      </w:r>
      <w:r>
        <w:rPr>
          <w:rFonts w:hint="eastAsia"/>
          <w:lang w:val="en-US" w:eastAsia="zh-CN"/>
        </w:rPr>
        <w:t>无</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6"/>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12"/>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肖新龙</w:t>
            </w:r>
          </w:p>
        </w:tc>
        <w:tc>
          <w:tcPr>
            <w:tcW w:w="1089" w:type="dxa"/>
            <w:vAlign w:val="center"/>
          </w:tcPr>
          <w:p>
            <w:r>
              <w:t>组长</w:t>
            </w:r>
          </w:p>
        </w:tc>
        <w:tc>
          <w:tcPr>
            <w:tcW w:w="711" w:type="dxa"/>
            <w:vAlign w:val="center"/>
          </w:tcPr>
          <w:p>
            <w:r>
              <w:t>女</w:t>
            </w:r>
          </w:p>
        </w:tc>
        <w:tc>
          <w:tcPr>
            <w:tcW w:w="3870" w:type="dxa"/>
            <w:vAlign w:val="center"/>
          </w:tcPr>
          <w:p>
            <w:r>
              <w:t>2020-N1HACCP-1232380</w:t>
            </w:r>
          </w:p>
        </w:tc>
        <w:tc>
          <w:tcPr>
            <w:tcW w:w="2179" w:type="dxa"/>
            <w:vAlign w:val="center"/>
          </w:tcPr>
          <w:p>
            <w:r>
              <w:t>CIV-4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rFonts w:hint="eastAsia" w:eastAsia="宋体"/>
                <w:lang w:eastAsia="zh-CN"/>
              </w:rPr>
            </w:pPr>
            <w:r>
              <w:rPr>
                <w:rFonts w:hint="eastAsia"/>
                <w:lang w:eastAsia="zh-CN"/>
              </w:rPr>
              <w:t>——</w:t>
            </w: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pPr>
        <w:rPr>
          <w:lang w:eastAsia="ja-JP"/>
        </w:rPr>
      </w:pPr>
    </w:p>
    <w:p/>
    <w:p/>
    <w:p>
      <w:r>
        <w:rPr>
          <w:rFonts w:hint="eastAsia"/>
        </w:rPr>
        <w:t>六、上次审核后发生的影响组织管理体系的重要变更（适用时）</w:t>
      </w:r>
    </w:p>
    <w:tbl>
      <w:tblPr>
        <w:tblStyle w:val="12"/>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pPr>
              <w:rPr>
                <w:rFonts w:hint="eastAsia" w:eastAsia="宋体"/>
                <w:lang w:eastAsia="zh-CN"/>
              </w:rPr>
            </w:pPr>
            <w:r>
              <w:rPr>
                <w:rFonts w:hint="eastAsia"/>
                <w:lang w:val="en-US" w:eastAsia="zh-CN"/>
              </w:rPr>
              <w:t>见变更单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pPr>
              <w:rPr>
                <w:rFonts w:hint="eastAsia" w:eastAsia="宋体"/>
                <w:lang w:eastAsia="zh-CN"/>
              </w:rPr>
            </w:pPr>
            <w:r>
              <w:rPr>
                <w:rFonts w:hint="eastAsia"/>
                <w:lang w:val="en-US" w:eastAsia="zh-CN"/>
              </w:rPr>
              <w:t>见变更单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pPr>
              <w:rPr>
                <w:rFonts w:hint="default" w:eastAsia="宋体"/>
                <w:lang w:val="en-US" w:eastAsia="zh-CN"/>
              </w:rPr>
            </w:pPr>
            <w:r>
              <w:rPr>
                <w:rFonts w:hint="eastAsia"/>
                <w:lang w:val="en-US" w:eastAsia="zh-CN"/>
              </w:rPr>
              <w:t>见变更单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pPr>
              <w:rPr>
                <w:rFonts w:hint="eastAsia" w:eastAsia="宋体"/>
                <w:lang w:eastAsia="zh-CN"/>
              </w:rPr>
            </w:pPr>
            <w:r>
              <w:rPr>
                <w:rFonts w:hint="eastAsia"/>
                <w:lang w:eastAsia="zh-CN"/>
              </w:rPr>
              <w:t>——</w:t>
            </w: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（见□QMS □EcMS □EMS□OHSMS□EnMS□FSMS</w:t>
      </w:r>
      <w:r>
        <w:rPr>
          <w:rFonts w:hint="eastAsia"/>
        </w:rPr>
        <w:sym w:font="Wingdings 2" w:char="0052"/>
      </w:r>
      <w:r>
        <w:rPr>
          <w:rFonts w:hint="eastAsia"/>
        </w:rPr>
        <w:t>HACCP的附件）</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rPr>
              <w:sym w:font="Wingdings 2" w:char="0052"/>
            </w:r>
            <w:r>
              <w:rPr>
                <w:rFonts w:hint="eastAsia"/>
              </w:rPr>
              <w:t>定期（近一年）□其他</w:t>
            </w:r>
          </w:p>
        </w:tc>
      </w:tr>
    </w:tbl>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pPr>
        <w:rPr>
          <w:rFonts w:hint="eastAsia" w:eastAsia="宋体"/>
          <w:lang w:val="en-US" w:eastAsia="zh-CN"/>
        </w:rPr>
      </w:pPr>
      <w:r>
        <w:rPr>
          <w:rFonts w:hint="eastAsia"/>
        </w:rPr>
        <w:t>□可能影响本次审核结论可靠性的因素：</w:t>
      </w:r>
      <w:r>
        <w:rPr>
          <w:rFonts w:hint="eastAsia"/>
          <w:lang w:val="en-US" w:eastAsia="zh-CN"/>
        </w:rPr>
        <w:t>无</w:t>
      </w:r>
    </w:p>
    <w:tbl>
      <w:tblPr>
        <w:tblStyle w:val="13"/>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3"/>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eastAsia="zh-CN"/>
              </w:rPr>
            </w:pPr>
            <w:r>
              <w:rPr>
                <w:rFonts w:hint="eastAsia"/>
                <w:lang w:eastAsia="zh-CN"/>
              </w:rPr>
              <w:t>——</w:t>
            </w: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pPr>
              <w:rPr>
                <w:rFonts w:hint="eastAsia" w:eastAsia="宋体"/>
                <w:lang w:val="en-US" w:eastAsia="zh-CN"/>
              </w:rPr>
            </w:pPr>
            <w:r>
              <w:rPr>
                <w:rFonts w:hint="eastAsia"/>
                <w:lang w:val="en-US" w:eastAsia="zh-CN"/>
              </w:rPr>
              <w:t>——</w:t>
            </w: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val="en-US" w:eastAsia="zh-CN"/>
              </w:rPr>
            </w:pPr>
            <w:r>
              <w:rPr>
                <w:rFonts w:hint="eastAsia"/>
                <w:lang w:val="en-US" w:eastAsia="zh-CN"/>
              </w:rPr>
              <w:t>——</w:t>
            </w: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eastAsia="zh-CN"/>
              </w:rPr>
            </w:pPr>
            <w:r>
              <w:rPr>
                <w:rFonts w:hint="eastAsia"/>
                <w:lang w:eastAsia="zh-CN"/>
              </w:rPr>
              <w:t>——</w:t>
            </w: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FSMS</w:t>
            </w:r>
          </w:p>
        </w:tc>
        <w:tc>
          <w:tcPr>
            <w:tcW w:w="1698" w:type="dxa"/>
          </w:tcPr>
          <w:p>
            <w:pPr>
              <w:rPr>
                <w:rFonts w:hint="eastAsia" w:eastAsia="宋体"/>
                <w:lang w:eastAsia="zh-CN"/>
              </w:rPr>
            </w:pPr>
            <w:r>
              <w:rPr>
                <w:rFonts w:hint="eastAsia"/>
                <w:lang w:eastAsia="zh-CN"/>
              </w:rPr>
              <w:t>——</w:t>
            </w: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HACCP</w:t>
            </w:r>
          </w:p>
        </w:tc>
        <w:tc>
          <w:tcPr>
            <w:tcW w:w="1698" w:type="dxa"/>
          </w:tcPr>
          <w:p>
            <w:pPr>
              <w:rPr>
                <w:rFonts w:hint="eastAsia" w:eastAsia="宋体"/>
                <w:lang w:val="en-US" w:eastAsia="zh-CN"/>
              </w:rPr>
            </w:pPr>
            <w:r>
              <w:rPr>
                <w:rFonts w:hint="eastAsia"/>
                <w:lang w:val="en-US" w:eastAsia="zh-CN"/>
              </w:rPr>
              <w:t>2</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2</w:t>
            </w:r>
          </w:p>
        </w:tc>
        <w:tc>
          <w:tcPr>
            <w:tcW w:w="2965" w:type="dxa"/>
          </w:tcPr>
          <w:p>
            <w:r>
              <w:rPr>
                <w:rFonts w:hint="eastAsia"/>
              </w:rPr>
              <w:sym w:font="Wingdings 2" w:char="0052"/>
            </w:r>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12"/>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5" w:name="Q勾选Add2"/>
            <w:r>
              <w:rPr>
                <w:rFonts w:hint="eastAsia"/>
              </w:rPr>
              <w:t>□</w:t>
            </w:r>
            <w:bookmarkEnd w:id="35"/>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6" w:name="E勾选Add2"/>
            <w:r>
              <w:rPr>
                <w:rFonts w:hint="eastAsia"/>
              </w:rPr>
              <w:t>□</w:t>
            </w:r>
            <w:bookmarkEnd w:id="36"/>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7" w:name="S勾选Add2"/>
            <w:r>
              <w:rPr>
                <w:rFonts w:hint="eastAsia"/>
              </w:rPr>
              <w:t>□</w:t>
            </w:r>
            <w:bookmarkEnd w:id="37"/>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8" w:name="F勾选Add2"/>
            <w:r>
              <w:rPr>
                <w:rFonts w:hint="eastAsia"/>
              </w:rPr>
              <w:t>□</w:t>
            </w:r>
            <w:bookmarkEnd w:id="38"/>
            <w:r>
              <w:rPr>
                <w:rFonts w:hint="eastAsia"/>
              </w:rPr>
              <w:t>FSMS基本满足ISO22000:2018标准的要求，建立了自我完善机制，能源管理体系运行基本有效。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9" w:name="H勾选Add2"/>
            <w:r>
              <w:rPr>
                <w:rFonts w:hint="eastAsia"/>
              </w:rPr>
              <w:t>■</w:t>
            </w:r>
            <w:bookmarkEnd w:id="39"/>
            <w:r>
              <w:rPr>
                <w:rFonts w:hint="eastAsia"/>
              </w:rPr>
              <w:t>HACCP基本满足</w:t>
            </w:r>
            <w:r>
              <w:rPr>
                <w:rFonts w:hint="eastAsia"/>
                <w:lang w:val="en-US" w:eastAsia="zh-CN"/>
              </w:rPr>
              <w:t>HACCP体系认证要求V1.0</w:t>
            </w:r>
            <w:r>
              <w:rPr>
                <w:rFonts w:hint="eastAsia"/>
              </w:rPr>
              <w:t>标准的要求，建立了自我完善机制，能源管理体系运行基本有效。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bookmarkStart w:id="40" w:name="范围变化"/>
            <w:bookmarkEnd w:id="40"/>
            <w:r>
              <w:rPr>
                <w:rFonts w:hint="eastAsia"/>
              </w:rPr>
              <w:sym w:font="Wingdings 2" w:char="0052"/>
            </w:r>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tc>
        <w:tc>
          <w:tcPr>
            <w:tcW w:w="7380" w:type="dxa"/>
            <w:shd w:val="clear" w:color="auto" w:fill="auto"/>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r>
              <w:rPr>
                <w:rFonts w:hint="eastAsia"/>
              </w:rPr>
              <w:t>FSMS</w:t>
            </w:r>
          </w:p>
        </w:tc>
        <w:tc>
          <w:tcPr>
            <w:tcW w:w="7380" w:type="dxa"/>
            <w:shd w:val="clear" w:color="auto" w:fill="auto"/>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r>
              <w:rPr>
                <w:rFonts w:hint="eastAsia"/>
              </w:rPr>
              <w:t>HACCP</w:t>
            </w:r>
          </w:p>
        </w:tc>
        <w:tc>
          <w:tcPr>
            <w:tcW w:w="7380" w:type="dxa"/>
            <w:shd w:val="clear" w:color="auto" w:fill="auto"/>
          </w:tcPr>
          <w:p>
            <w:r>
              <w:rPr>
                <w:rFonts w:hint="eastAsia"/>
                <w:u w:val="single"/>
              </w:rPr>
              <w:t>位于浙江省杭州市淳安县王阜乡</w:t>
            </w:r>
            <w:r>
              <w:rPr>
                <w:rFonts w:hint="eastAsia"/>
                <w:u w:val="single"/>
                <w:lang w:val="en-US" w:eastAsia="zh-CN"/>
              </w:rPr>
              <w:t>严家坪村</w:t>
            </w:r>
            <w:r>
              <w:rPr>
                <w:rFonts w:hint="eastAsia"/>
                <w:u w:val="single"/>
              </w:rPr>
              <w:t>（原严家中学）的浙江敬存仁生物科技有限公司饮料加工车间的其他饮料（饮料浓浆）的生产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在完成纠正措施后推荐保持认证注册(</w:t>
            </w:r>
            <w:r>
              <w:rPr>
                <w:rFonts w:hint="eastAsia"/>
              </w:rPr>
              <w:sym w:font="Wingdings 2" w:char="0052"/>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bl>
    <w:tbl>
      <w:tblPr>
        <w:tblStyle w:val="12"/>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lang w:eastAsia="zh-CN"/>
              </w:rPr>
              <w:t>□</w:t>
            </w:r>
            <w:r>
              <w:rPr>
                <w:rFonts w:hint="eastAsia" w:ascii="宋体"/>
                <w:b/>
                <w:color w:val="0000FF"/>
                <w:szCs w:val="21"/>
              </w:rPr>
              <w:t>延迟审核□改为现场审核</w:t>
            </w:r>
          </w:p>
          <w:p>
            <w:pPr>
              <w:rPr>
                <w:rFonts w:hint="eastAsia" w:ascii="宋体" w:eastAsia="宋体"/>
                <w:b/>
                <w:color w:val="0000FF"/>
                <w:szCs w:val="21"/>
                <w:lang w:val="en-US" w:eastAsia="zh-CN"/>
              </w:rPr>
            </w:pPr>
            <w:r>
              <w:rPr>
                <w:rFonts w:hint="eastAsia" w:ascii="宋体"/>
                <w:b/>
                <w:color w:val="0000FF"/>
                <w:szCs w:val="21"/>
              </w:rPr>
              <w:t>情况说明：</w:t>
            </w:r>
            <w:r>
              <w:rPr>
                <w:rFonts w:hint="eastAsia" w:ascii="宋体"/>
                <w:b/>
                <w:color w:val="0000FF"/>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sym w:font="Wingdings 2" w:char="0052"/>
            </w: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84" w:hRule="exact"/>
          <w:jc w:val="center"/>
        </w:trPr>
        <w:tc>
          <w:tcPr>
            <w:tcW w:w="1842" w:type="dxa"/>
          </w:tcPr>
          <w:p>
            <w:r>
              <w:rPr>
                <w:rFonts w:hint="eastAsia"/>
              </w:rPr>
              <w:t>审核组长签字</w:t>
            </w:r>
          </w:p>
        </w:tc>
        <w:tc>
          <w:tcPr>
            <w:tcW w:w="2764" w:type="dxa"/>
            <w:tcMar>
              <w:left w:w="113" w:type="dxa"/>
            </w:tcMar>
          </w:tcPr>
          <w:p>
            <w:pPr>
              <w:rPr>
                <w:rFonts w:hint="eastAsia" w:eastAsia="宋体"/>
                <w:lang w:eastAsia="zh-CN"/>
              </w:rPr>
            </w:pPr>
            <w:r>
              <w:rPr>
                <w:rFonts w:hint="eastAsia" w:eastAsia="宋体"/>
                <w:lang w:eastAsia="zh-CN"/>
              </w:rPr>
              <w:drawing>
                <wp:inline distT="0" distB="0" distL="114300" distR="114300">
                  <wp:extent cx="1085215" cy="507365"/>
                  <wp:effectExtent l="0" t="0" r="6985" b="635"/>
                  <wp:docPr id="3" name="图片 3" descr="肖新龙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肖新龙01"/>
                          <pic:cNvPicPr>
                            <a:picLocks noChangeAspect="1"/>
                          </pic:cNvPicPr>
                        </pic:nvPicPr>
                        <pic:blipFill>
                          <a:blip r:embed="rId6"/>
                          <a:stretch>
                            <a:fillRect/>
                          </a:stretch>
                        </pic:blipFill>
                        <pic:spPr>
                          <a:xfrm>
                            <a:off x="0" y="0"/>
                            <a:ext cx="1085215" cy="507365"/>
                          </a:xfrm>
                          <a:prstGeom prst="rect">
                            <a:avLst/>
                          </a:prstGeom>
                        </pic:spPr>
                      </pic:pic>
                    </a:graphicData>
                  </a:graphic>
                </wp:inline>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2022-05-23</w:t>
            </w:r>
            <w:bookmarkStart w:id="41" w:name="_GoBack"/>
            <w:bookmarkEnd w:id="41"/>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pPr>
        <w:rPr>
          <w:rFonts w:hint="eastAsia"/>
        </w:rPr>
      </w:pPr>
      <w:r>
        <w:rPr>
          <w:rFonts w:hint="eastAsia"/>
        </w:rPr>
        <w:t xml:space="preserve">5. 对子证书/证书附件要求的组织，除在末次会议上确定注册范围外，还须附上子证书/证书附件的文字表达。(可另附页)  </w:t>
      </w:r>
    </w:p>
    <w:p>
      <w:pPr>
        <w:rPr>
          <w:rFonts w:hint="eastAsia"/>
        </w:rPr>
      </w:pPr>
      <w:r>
        <w:rPr>
          <w:rFonts w:hint="eastAsia"/>
        </w:rPr>
        <w:br w:type="page"/>
      </w:r>
    </w:p>
    <w:p>
      <w:pPr>
        <w:rPr>
          <w:rFonts w:hint="default" w:ascii="Times New Roman" w:hAnsi="Times New Roman" w:cs="Times New Roman" w:eastAsiaTheme="minorEastAsia"/>
          <w:b/>
          <w:bCs/>
          <w:color w:val="0070C0"/>
          <w:sz w:val="22"/>
          <w:lang w:val="en-US" w:eastAsia="zh-CN"/>
        </w:rPr>
      </w:pPr>
      <w:r>
        <w:rPr>
          <w:rFonts w:hint="eastAsia" w:ascii="宋体" w:hAnsi="宋体"/>
          <w:b/>
          <w:bCs/>
          <w:color w:val="0000FF"/>
          <w:sz w:val="22"/>
        </w:rPr>
        <w:t>附件</w:t>
      </w:r>
      <w:r>
        <w:rPr>
          <w:rFonts w:hint="eastAsia" w:ascii="宋体" w:hAnsi="宋体"/>
          <w:b/>
          <w:bCs/>
          <w:color w:val="0000FF"/>
          <w:sz w:val="22"/>
          <w:lang w:val="en-US" w:eastAsia="zh-CN"/>
        </w:rPr>
        <w:t xml:space="preserve"> </w:t>
      </w:r>
      <w:r>
        <w:rPr>
          <w:rFonts w:hint="eastAsia"/>
          <w:lang w:val="en-US" w:eastAsia="zh-CN"/>
        </w:rPr>
        <w:t>危害分析与关键控制点（HACCP）体系认证要求（V1.0）</w:t>
      </w:r>
    </w:p>
    <w:tbl>
      <w:tblPr>
        <w:tblStyle w:val="12"/>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6650"/>
        <w:gridCol w:w="2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440" w:type="dxa"/>
            <w:tcBorders>
              <w:top w:val="single" w:color="auto" w:sz="4" w:space="0"/>
              <w:left w:val="single" w:color="auto" w:sz="4" w:space="0"/>
              <w:bottom w:val="single" w:color="auto" w:sz="4" w:space="0"/>
              <w:right w:val="single" w:color="auto" w:sz="4" w:space="0"/>
            </w:tcBorders>
            <w:shd w:val="clear" w:color="auto" w:fill="DBEEF3"/>
            <w:vAlign w:val="center"/>
          </w:tcPr>
          <w:p>
            <w:pPr>
              <w:keepNext w:val="0"/>
              <w:keepLines w:val="0"/>
              <w:suppressLineNumbers w:val="0"/>
              <w:spacing w:before="20" w:beforeAutospacing="0" w:after="20" w:afterAutospacing="0"/>
              <w:ind w:left="0" w:right="0"/>
              <w:jc w:val="left"/>
              <w:rPr>
                <w:rFonts w:hint="eastAsia" w:ascii="Times New Roman" w:hAnsi="Times New Roman" w:eastAsia="等线" w:cs="Times New Roman"/>
                <w:b/>
                <w:sz w:val="20"/>
                <w:szCs w:val="20"/>
              </w:rPr>
            </w:pPr>
            <w:r>
              <w:rPr>
                <w:rFonts w:hint="eastAsia" w:ascii="Times New Roman" w:hAnsi="Times New Roman" w:eastAsia="等线" w:cs="Times New Roman"/>
                <w:b/>
                <w:sz w:val="20"/>
                <w:szCs w:val="20"/>
              </w:rPr>
              <w:t>条目</w:t>
            </w: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20" w:beforeAutospacing="0" w:after="20" w:afterAutospacing="0"/>
              <w:ind w:left="0" w:right="0"/>
              <w:jc w:val="left"/>
              <w:rPr>
                <w:rFonts w:hint="eastAsia" w:ascii="Times New Roman" w:hAnsi="Times New Roman" w:eastAsia="等线" w:cs="Times New Roman"/>
                <w:b/>
                <w:sz w:val="20"/>
                <w:szCs w:val="20"/>
                <w:highlight w:val="yellow"/>
              </w:rPr>
            </w:pPr>
            <w:r>
              <w:rPr>
                <w:rFonts w:hint="eastAsia" w:ascii="Times New Roman" w:hAnsi="Times New Roman" w:eastAsia="等线" w:cs="Times New Roman"/>
                <w:b/>
                <w:sz w:val="20"/>
                <w:szCs w:val="20"/>
              </w:rPr>
              <w:t>审核结果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6" w:hRule="atLeast"/>
        </w:trPr>
        <w:tc>
          <w:tcPr>
            <w:tcW w:w="1440" w:type="dxa"/>
            <w:vMerge w:val="restart"/>
            <w:tcBorders>
              <w:top w:val="single" w:color="auto" w:sz="4" w:space="0"/>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HACCP体系</w:t>
            </w: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组织实施和维护一个有效的</w:t>
            </w:r>
            <w:r>
              <w:rPr>
                <w:rFonts w:hint="eastAsia" w:ascii="宋体" w:hAnsi="宋体" w:eastAsia="宋体" w:cs="Times New Roman"/>
                <w:szCs w:val="21"/>
              </w:rPr>
              <w:t>HACCP</w:t>
            </w:r>
            <w:r>
              <w:rPr>
                <w:rFonts w:hint="eastAsia" w:ascii="Times New Roman" w:hAnsi="Times New Roman" w:eastAsia="宋体" w:cs="Times New Roman"/>
                <w:szCs w:val="21"/>
              </w:rPr>
              <w:t>体系。</w:t>
            </w:r>
          </w:p>
          <w:p>
            <w:pPr>
              <w:keepNext w:val="0"/>
              <w:keepLines w:val="0"/>
              <w:suppressLineNumbers w:val="0"/>
              <w:spacing w:before="0" w:beforeAutospacing="0" w:after="0" w:afterAutospacing="0"/>
              <w:ind w:left="0" w:right="0"/>
              <w:rPr>
                <w:rFonts w:hint="eastAsia" w:ascii="宋体" w:hAnsi="宋体" w:eastAsia="宋体"/>
                <w:lang w:eastAsia="zh-CN"/>
              </w:rPr>
            </w:pPr>
            <w:r>
              <w:rPr>
                <w:rFonts w:hint="eastAsia" w:ascii="宋体" w:hAnsi="宋体"/>
              </w:rPr>
              <w:t>企业于</w:t>
            </w:r>
            <w:r>
              <w:rPr>
                <w:rFonts w:hint="eastAsia"/>
                <w:u w:val="single"/>
              </w:rPr>
              <w:t xml:space="preserve">  </w:t>
            </w:r>
            <w:r>
              <w:rPr>
                <w:rFonts w:hint="eastAsia"/>
                <w:u w:val="single"/>
                <w:lang w:val="en-US" w:eastAsia="zh-CN"/>
              </w:rPr>
              <w:t>2022</w:t>
            </w:r>
            <w:r>
              <w:rPr>
                <w:rFonts w:hint="eastAsia"/>
                <w:u w:val="single"/>
              </w:rPr>
              <w:t xml:space="preserve"> </w:t>
            </w:r>
            <w:r>
              <w:rPr>
                <w:rFonts w:hint="eastAsia" w:ascii="宋体" w:hAnsi="宋体"/>
                <w:u w:val="single"/>
              </w:rPr>
              <w:t>年</w:t>
            </w:r>
            <w:r>
              <w:rPr>
                <w:rFonts w:hint="eastAsia"/>
                <w:u w:val="single"/>
                <w:lang w:val="en-US" w:eastAsia="zh-CN"/>
              </w:rPr>
              <w:t>1</w:t>
            </w:r>
            <w:r>
              <w:rPr>
                <w:rFonts w:hint="eastAsia" w:ascii="宋体" w:hAnsi="宋体"/>
                <w:u w:val="single"/>
              </w:rPr>
              <w:t>月</w:t>
            </w:r>
            <w:r>
              <w:rPr>
                <w:rFonts w:hint="eastAsia"/>
                <w:u w:val="single"/>
              </w:rPr>
              <w:t xml:space="preserve"> </w:t>
            </w:r>
            <w:r>
              <w:rPr>
                <w:rFonts w:hint="eastAsia"/>
                <w:u w:val="single"/>
                <w:lang w:val="en-US" w:eastAsia="zh-CN"/>
              </w:rPr>
              <w:t>1</w:t>
            </w:r>
            <w:r>
              <w:rPr>
                <w:rFonts w:hint="eastAsia"/>
                <w:u w:val="single"/>
              </w:rPr>
              <w:t xml:space="preserve"> </w:t>
            </w:r>
            <w:r>
              <w:rPr>
                <w:rFonts w:hint="eastAsia" w:ascii="宋体" w:hAnsi="宋体"/>
                <w:u w:val="single"/>
              </w:rPr>
              <w:t>日</w:t>
            </w:r>
            <w:r>
              <w:rPr>
                <w:rFonts w:hint="eastAsia" w:ascii="宋体" w:hAnsi="宋体"/>
              </w:rPr>
              <w:t>建立了文件化</w:t>
            </w:r>
            <w:r>
              <w:rPr>
                <w:rFonts w:hint="eastAsia"/>
              </w:rPr>
              <w:t>HACCP</w:t>
            </w:r>
            <w:r>
              <w:rPr>
                <w:rFonts w:hint="eastAsia" w:ascii="宋体" w:hAnsi="宋体"/>
              </w:rPr>
              <w:t>体系；</w:t>
            </w:r>
            <w:r>
              <w:rPr>
                <w:rFonts w:hint="eastAsia" w:ascii="宋体" w:hAnsi="宋体"/>
                <w:lang w:eastAsia="zh-CN"/>
              </w:rPr>
              <w:t>【</w:t>
            </w:r>
            <w:r>
              <w:rPr>
                <w:rFonts w:hint="eastAsia" w:ascii="宋体" w:hAnsi="宋体"/>
                <w:lang w:val="en-US" w:eastAsia="zh-CN"/>
              </w:rPr>
              <w:t>转版</w:t>
            </w:r>
            <w:r>
              <w:rPr>
                <w:rFonts w:hint="eastAsia" w:ascii="宋体" w:hAnsi="宋体"/>
                <w:lang w:eastAsia="zh-CN"/>
              </w:rPr>
              <w:t>】</w:t>
            </w:r>
          </w:p>
          <w:p>
            <w:pPr>
              <w:keepNext w:val="0"/>
              <w:keepLines w:val="0"/>
              <w:suppressLineNumbers w:val="0"/>
              <w:spacing w:before="0" w:beforeAutospacing="0" w:after="0" w:afterAutospacing="0"/>
              <w:ind w:left="0" w:right="0"/>
              <w:rPr>
                <w:rFonts w:hint="eastAsia"/>
              </w:rPr>
            </w:pPr>
            <w:r>
              <w:rPr>
                <w:rFonts w:hint="eastAsia" w:ascii="Times New Roman" w:hAnsi="Times New Roman" w:eastAsia="宋体" w:cs="Times New Roman"/>
                <w:szCs w:val="21"/>
              </w:rPr>
              <w:t>审核范围已记录在本报告中。（见“报告”首页）</w:t>
            </w:r>
          </w:p>
          <w:p>
            <w:pPr>
              <w:pStyle w:val="28"/>
              <w:keepNext w:val="0"/>
              <w:keepLines w:val="0"/>
              <w:suppressLineNumbers w:val="0"/>
              <w:adjustRightInd w:val="0"/>
              <w:snapToGrid w:val="0"/>
              <w:spacing w:before="0" w:beforeAutospacing="0" w:after="0" w:afterAutospacing="0" w:line="273" w:lineRule="auto"/>
              <w:ind w:left="0" w:right="0"/>
              <w:rPr>
                <w:rFonts w:hint="eastAsia"/>
                <w:u w:val="single"/>
              </w:rPr>
            </w:pPr>
            <w:r>
              <w:rPr>
                <w:rFonts w:hint="eastAsia" w:hAnsi="宋体"/>
              </w:rPr>
              <w:t>外包过程包括：</w:t>
            </w:r>
            <w:r>
              <w:rPr>
                <w:rFonts w:hint="eastAsia"/>
                <w:u w:val="single"/>
              </w:rPr>
              <w:t xml:space="preserve">     部分运输外包，按照采购控制程序进行管理               </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1440" w:type="dxa"/>
            <w:vMerge w:val="continue"/>
            <w:tcBorders>
              <w:top w:val="single" w:color="auto" w:sz="4" w:space="0"/>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t>HACCP</w:t>
            </w:r>
            <w:r>
              <w:rPr>
                <w:rFonts w:hint="eastAsia" w:ascii="Times New Roman" w:hAnsi="Times New Roman" w:eastAsia="宋体" w:cs="Times New Roman"/>
                <w:szCs w:val="21"/>
              </w:rPr>
              <w:t>文件化体系包括：</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color w:val="000000"/>
              </w:rPr>
              <w:sym w:font="Wingdings 2" w:char="0052"/>
            </w:r>
            <w:r>
              <w:rPr>
                <w:rFonts w:hint="eastAsia" w:ascii="Times New Roman" w:hAnsi="Times New Roman" w:eastAsia="宋体" w:cs="Times New Roman"/>
                <w:szCs w:val="21"/>
              </w:rPr>
              <w:t xml:space="preserve">HACCP手册  </w:t>
            </w:r>
            <w:r>
              <w:rPr>
                <w:rFonts w:hint="eastAsia" w:ascii="宋体" w:hAnsi="宋体"/>
                <w:color w:val="000000"/>
              </w:rPr>
              <w:sym w:font="Wingdings 2" w:char="0052"/>
            </w:r>
            <w:r>
              <w:rPr>
                <w:rFonts w:hint="eastAsia" w:ascii="Times New Roman" w:hAnsi="Times New Roman" w:eastAsia="宋体" w:cs="Times New Roman"/>
                <w:szCs w:val="21"/>
              </w:rPr>
              <w:t xml:space="preserve">程序文件  </w:t>
            </w:r>
            <w:r>
              <w:rPr>
                <w:rFonts w:hint="eastAsia" w:ascii="宋体" w:hAnsi="宋体"/>
                <w:color w:val="000000"/>
              </w:rPr>
              <w:sym w:font="Wingdings 2" w:char="0052"/>
            </w:r>
            <w:r>
              <w:rPr>
                <w:rFonts w:hint="eastAsia" w:ascii="Times New Roman" w:hAnsi="Times New Roman" w:eastAsia="宋体" w:cs="Times New Roman"/>
                <w:szCs w:val="21"/>
              </w:rPr>
              <w:t xml:space="preserve">层次文件  </w:t>
            </w:r>
            <w:r>
              <w:rPr>
                <w:rFonts w:hint="eastAsia" w:ascii="宋体" w:hAnsi="宋体"/>
                <w:color w:val="000000"/>
              </w:rPr>
              <w:sym w:font="Wingdings 2" w:char="0052"/>
            </w:r>
            <w:r>
              <w:rPr>
                <w:rFonts w:hint="eastAsia" w:ascii="Times New Roman" w:hAnsi="Times New Roman" w:eastAsia="宋体" w:cs="Times New Roman"/>
                <w:szCs w:val="21"/>
              </w:rPr>
              <w:t xml:space="preserve">记录  </w:t>
            </w:r>
            <w:r>
              <w:rPr>
                <w:rFonts w:hint="eastAsia" w:ascii="宋体" w:hAnsi="宋体"/>
                <w:color w:val="000000"/>
              </w:rPr>
              <w:sym w:font="Wingdings 2" w:char="0052"/>
            </w:r>
            <w:r>
              <w:rPr>
                <w:rFonts w:hint="eastAsia" w:ascii="宋体" w:hAnsi="宋体"/>
                <w:color w:val="000000"/>
              </w:rPr>
              <w:t>外来文件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u w:val="single"/>
              </w:rPr>
              <w:t>《文件控制程序》编号：（ZJCR-F-BG2-B0-002</w:t>
            </w:r>
            <w:r>
              <w:rPr>
                <w:rFonts w:hint="eastAsia" w:ascii="宋体" w:hAnsi="宋体" w:eastAsia="宋体" w:cs="Times New Roman"/>
                <w:szCs w:val="21"/>
                <w:u w:val="single"/>
              </w:rPr>
              <w:t>）</w:t>
            </w:r>
            <w:r>
              <w:rPr>
                <w:rFonts w:hint="eastAsia" w:ascii="Times New Roman" w:hAnsi="Times New Roman" w:eastAsia="宋体" w:cs="Times New Roman"/>
                <w:szCs w:val="21"/>
                <w:u w:val="single"/>
              </w:rPr>
              <w:t>_</w:t>
            </w:r>
            <w:r>
              <w:rPr>
                <w:rFonts w:hint="eastAsia" w:ascii="Times New Roman" w:hAnsi="Times New Roman" w:eastAsia="宋体" w:cs="Times New Roman"/>
                <w:szCs w:val="21"/>
              </w:rPr>
              <w:t>_</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管理体系文件经验证已得到控制，这包括文件评审和批准、文件变更的识别，以确保相关文件版本的可用性，并防止已废弃的文件的非预期使用。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1440" w:type="dxa"/>
            <w:vMerge w:val="continue"/>
            <w:tcBorders>
              <w:left w:val="single" w:color="auto" w:sz="4" w:space="0"/>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u w:val="single"/>
              </w:rPr>
              <w:t>《记录控制程序》编号：（ZJCR-F-BG2-B0-00</w:t>
            </w:r>
            <w:r>
              <w:rPr>
                <w:rFonts w:hint="eastAsia" w:ascii="Times New Roman" w:hAnsi="Times New Roman" w:eastAsia="宋体" w:cs="Times New Roman"/>
                <w:szCs w:val="21"/>
                <w:u w:val="single"/>
                <w:lang w:val="en-US" w:eastAsia="zh-CN"/>
              </w:rPr>
              <w:t>3</w:t>
            </w:r>
            <w:r>
              <w:rPr>
                <w:rFonts w:hint="eastAsia" w:ascii="宋体" w:hAnsi="宋体" w:eastAsia="宋体" w:cs="Times New Roman"/>
                <w:szCs w:val="21"/>
                <w:u w:val="single"/>
              </w:rPr>
              <w:t>）</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u w:val="single"/>
              </w:rPr>
            </w:pPr>
            <w:r>
              <w:rPr>
                <w:rFonts w:hint="eastAsia" w:ascii="Times New Roman" w:hAnsi="Times New Roman" w:eastAsia="宋体" w:cs="Times New Roman"/>
                <w:szCs w:val="21"/>
              </w:rPr>
              <w:t>已实施，有管控记录。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1" w:hRule="atLeast"/>
        </w:trPr>
        <w:tc>
          <w:tcPr>
            <w:tcW w:w="1440" w:type="dxa"/>
            <w:vMerge w:val="restart"/>
            <w:tcBorders>
              <w:top w:val="single" w:color="auto" w:sz="4" w:space="0"/>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2 管理职责</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color w:val="000000"/>
                <w:szCs w:val="21"/>
                <w:highlight w:val="yellow"/>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通过以下各要点，公司管理层证实其对食品安全管理体制建立，发展和实施的承诺：</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sym w:font="Wingdings 2" w:char="0052"/>
            </w:r>
            <w:r>
              <w:rPr>
                <w:rFonts w:hint="eastAsia" w:ascii="宋体" w:hAnsi="宋体" w:eastAsia="宋体" w:cs="Times New Roman"/>
                <w:szCs w:val="21"/>
              </w:rPr>
              <w:t xml:space="preserve"> 适应企业的宗旨和环境；</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sym w:font="Wingdings 2" w:char="0052"/>
            </w:r>
            <w:r>
              <w:rPr>
                <w:rFonts w:hint="eastAsia" w:ascii="宋体" w:hAnsi="宋体" w:eastAsia="宋体" w:cs="Times New Roman"/>
                <w:szCs w:val="21"/>
              </w:rPr>
              <w:t xml:space="preserve"> 为制定和评审食品安全目标提供框架；</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sym w:font="Wingdings 2" w:char="0052"/>
            </w:r>
            <w:r>
              <w:rPr>
                <w:rFonts w:hint="eastAsia" w:ascii="宋体" w:hAnsi="宋体" w:eastAsia="宋体" w:cs="Times New Roman"/>
                <w:szCs w:val="21"/>
              </w:rPr>
              <w:t xml:space="preserve"> 包含满足法律法规要求和顾客要求相关的食品安全承诺；</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sym w:font="Wingdings 2" w:char="0052"/>
            </w:r>
            <w:r>
              <w:rPr>
                <w:rFonts w:hint="eastAsia" w:ascii="宋体" w:hAnsi="宋体" w:eastAsia="宋体" w:cs="Times New Roman"/>
                <w:szCs w:val="21"/>
              </w:rPr>
              <w:t xml:space="preserve"> 包括持续改进</w:t>
            </w:r>
            <w:r>
              <w:rPr>
                <w:rFonts w:hint="eastAsia" w:ascii="Times New Roman" w:hAnsi="Times New Roman" w:eastAsia="宋体" w:cs="Times New Roman"/>
                <w:szCs w:val="21"/>
              </w:rPr>
              <w:t>HACCP</w:t>
            </w:r>
            <w:r>
              <w:rPr>
                <w:rFonts w:hint="eastAsia" w:ascii="宋体" w:hAnsi="宋体" w:eastAsia="宋体" w:cs="Times New Roman"/>
                <w:szCs w:val="21"/>
              </w:rPr>
              <w:t xml:space="preserve">体系的承诺； </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sym w:font="Wingdings 2" w:char="0052"/>
            </w:r>
            <w:r>
              <w:rPr>
                <w:rFonts w:hint="eastAsia" w:ascii="宋体" w:hAnsi="宋体" w:eastAsia="宋体" w:cs="Times New Roman"/>
                <w:szCs w:val="21"/>
              </w:rPr>
              <w:t xml:space="preserve"> 确保满足食品安全相关的能力需求；</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sym w:font="Wingdings 2" w:char="0052"/>
            </w:r>
            <w:r>
              <w:rPr>
                <w:rFonts w:hint="eastAsia" w:ascii="宋体" w:hAnsi="宋体" w:eastAsia="宋体" w:cs="Times New Roman"/>
                <w:szCs w:val="21"/>
              </w:rPr>
              <w:t xml:space="preserve"> 在持续适宜性方面得到评审。</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sym w:font="Wingdings 2" w:char="0052"/>
            </w:r>
            <w:r>
              <w:rPr>
                <w:rFonts w:hint="eastAsia" w:ascii="宋体" w:hAnsi="宋体" w:eastAsia="宋体" w:cs="Times New Roman"/>
                <w:szCs w:val="21"/>
              </w:rPr>
              <w:t xml:space="preserve">在组织内得到沟通、理解和应用；  </w:t>
            </w:r>
          </w:p>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r>
              <w:rPr>
                <w:rFonts w:hint="eastAsia" w:ascii="宋体" w:hAnsi="宋体" w:eastAsia="宋体" w:cs="Times New Roman"/>
                <w:szCs w:val="21"/>
              </w:rPr>
              <w:sym w:font="Wingdings 2" w:char="0052"/>
            </w:r>
            <w:r>
              <w:rPr>
                <w:rFonts w:hint="eastAsia" w:ascii="宋体" w:hAnsi="宋体" w:eastAsia="宋体" w:cs="Times New Roman"/>
                <w:szCs w:val="21"/>
              </w:rPr>
              <w:t>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6"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组织识别确定并获取了与其食品安全有关的文件化的合规义务； 将这些合规义务应用于组织； 在建立、实施、保持和持续改进其HACCP体系时必须考虑这些合规义务。</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p>
            <w:pPr>
              <w:keepNext w:val="0"/>
              <w:keepLines w:val="0"/>
              <w:suppressLineNumbers w:val="0"/>
              <w:autoSpaceDE w:val="0"/>
              <w:autoSpaceDN w:val="0"/>
              <w:adjustRightInd w:val="0"/>
              <w:spacing w:before="0" w:beforeAutospacing="0" w:after="0" w:afterAutospacing="0"/>
              <w:ind w:left="0" w:right="6"/>
              <w:rPr>
                <w:rFonts w:hint="eastAsia" w:ascii="宋体" w:hAnsi="宋体"/>
              </w:rPr>
            </w:pPr>
            <w:r>
              <w:rPr>
                <w:rFonts w:hint="eastAsia" w:ascii="Times New Roman" w:hAnsi="Times New Roman" w:eastAsia="宋体" w:cs="Times New Roman"/>
                <w:szCs w:val="21"/>
              </w:rPr>
              <w:t>合规义务包括：</w:t>
            </w:r>
            <w:r>
              <w:rPr>
                <w:rFonts w:hint="eastAsia" w:ascii="宋体" w:hAnsi="宋体"/>
              </w:rPr>
              <w:sym w:font="Wingdings 2" w:char="0052"/>
            </w:r>
            <w:r>
              <w:rPr>
                <w:rFonts w:hint="eastAsia" w:ascii="Times New Roman" w:hAnsi="Times New Roman" w:eastAsia="宋体" w:cs="Times New Roman"/>
                <w:szCs w:val="21"/>
              </w:rPr>
              <w:t>法律法规、</w:t>
            </w:r>
            <w:r>
              <w:rPr>
                <w:rFonts w:hint="eastAsia" w:ascii="宋体" w:hAnsi="宋体"/>
              </w:rPr>
              <w:sym w:font="Wingdings 2" w:char="0052"/>
            </w:r>
            <w:r>
              <w:rPr>
                <w:rFonts w:hint="eastAsia" w:ascii="Times New Roman" w:hAnsi="Times New Roman" w:eastAsia="宋体" w:cs="Times New Roman"/>
                <w:szCs w:val="21"/>
              </w:rPr>
              <w:t>顾客要求、</w:t>
            </w:r>
            <w:r>
              <w:rPr>
                <w:rFonts w:hint="eastAsia" w:ascii="宋体" w:hAnsi="宋体"/>
              </w:rPr>
              <w:sym w:font="Wingdings 2" w:char="0052"/>
            </w:r>
            <w:r>
              <w:rPr>
                <w:rFonts w:hint="eastAsia" w:ascii="Times New Roman" w:hAnsi="Times New Roman" w:eastAsia="宋体" w:cs="Times New Roman"/>
                <w:szCs w:val="21"/>
              </w:rPr>
              <w:t xml:space="preserve">相关方的需求和期望 </w:t>
            </w:r>
            <w:r>
              <w:rPr>
                <w:rFonts w:hint="eastAsia" w:ascii="宋体" w:hAnsi="宋体"/>
              </w:rPr>
              <w:t>□</w:t>
            </w:r>
          </w:p>
          <w:p>
            <w:pPr>
              <w:keepNext w:val="0"/>
              <w:keepLines w:val="0"/>
              <w:suppressLineNumbers w:val="0"/>
              <w:autoSpaceDE w:val="0"/>
              <w:autoSpaceDN w:val="0"/>
              <w:adjustRightInd w:val="0"/>
              <w:spacing w:before="0" w:beforeAutospacing="0" w:after="0" w:afterAutospacing="0"/>
              <w:ind w:left="0" w:right="6"/>
              <w:rPr>
                <w:rFonts w:hint="eastAsia" w:ascii="宋体" w:hAnsi="宋体"/>
              </w:rPr>
            </w:pPr>
          </w:p>
          <w:p>
            <w:pPr>
              <w:keepNext w:val="0"/>
              <w:keepLines w:val="0"/>
              <w:suppressLineNumbers w:val="0"/>
              <w:autoSpaceDE w:val="0"/>
              <w:autoSpaceDN w:val="0"/>
              <w:adjustRightInd w:val="0"/>
              <w:spacing w:before="0" w:beforeAutospacing="0" w:after="0" w:afterAutospacing="0"/>
              <w:ind w:left="0" w:right="6"/>
              <w:rPr>
                <w:rFonts w:hint="eastAsia" w:ascii="宋体" w:hAnsi="宋体"/>
              </w:rPr>
            </w:pPr>
            <w:r>
              <w:rPr>
                <w:rFonts w:hint="eastAsia" w:ascii="Times New Roman" w:hAnsi="Times New Roman" w:eastAsia="宋体" w:cs="Times New Roman"/>
                <w:szCs w:val="21"/>
              </w:rPr>
              <w:t>确定了与相关管理体系有关的相关方及需求和希望；监视和评审了相关信息</w:t>
            </w:r>
          </w:p>
          <w:tbl>
            <w:tblPr>
              <w:tblStyle w:val="13"/>
              <w:tblW w:w="85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6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728"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重要的相关方</w:t>
                  </w:r>
                </w:p>
              </w:tc>
              <w:tc>
                <w:tcPr>
                  <w:tcW w:w="6812"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728"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sym w:font="Wingdings 2" w:char="0052"/>
                  </w:r>
                  <w:r>
                    <w:rPr>
                      <w:rFonts w:hint="eastAsia" w:ascii="Times New Roman" w:hAnsi="Times New Roman" w:eastAsia="宋体" w:cs="Times New Roman"/>
                      <w:szCs w:val="21"/>
                    </w:rPr>
                    <w:t>监管部门</w:t>
                  </w:r>
                </w:p>
              </w:tc>
              <w:tc>
                <w:tcPr>
                  <w:tcW w:w="6812"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遵守食品安全相关的法律法规、产品合格出厂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28"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sym w:font="Wingdings 2" w:char="0052"/>
                  </w:r>
                  <w:r>
                    <w:rPr>
                      <w:rFonts w:hint="eastAsia" w:ascii="Times New Roman" w:hAnsi="Times New Roman" w:eastAsia="宋体" w:cs="Times New Roman"/>
                      <w:szCs w:val="21"/>
                    </w:rPr>
                    <w:t>供方</w:t>
                  </w:r>
                </w:p>
              </w:tc>
              <w:tc>
                <w:tcPr>
                  <w:tcW w:w="6812"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组织的持续经营、明示采购的食品安全要求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1728"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sym w:font="Wingdings 2" w:char="0052"/>
                  </w:r>
                  <w:r>
                    <w:rPr>
                      <w:rFonts w:hint="eastAsia" w:ascii="Times New Roman" w:hAnsi="Times New Roman" w:eastAsia="宋体" w:cs="Times New Roman"/>
                      <w:szCs w:val="21"/>
                    </w:rPr>
                    <w:t>顾客</w:t>
                  </w:r>
                </w:p>
              </w:tc>
              <w:tc>
                <w:tcPr>
                  <w:tcW w:w="6812"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持续经营，不因食品安全违规停产；按时交付产品或服务；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28"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sym w:font="Wingdings 2" w:char="0052"/>
                  </w:r>
                  <w:r>
                    <w:rPr>
                      <w:rFonts w:hint="eastAsia" w:ascii="Times New Roman" w:hAnsi="Times New Roman" w:eastAsia="宋体" w:cs="Times New Roman"/>
                      <w:szCs w:val="21"/>
                    </w:rPr>
                    <w:t>社区</w:t>
                  </w:r>
                </w:p>
              </w:tc>
              <w:tc>
                <w:tcPr>
                  <w:tcW w:w="6812"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遵守食品安全相关的法律法规、达标排放；不受环境污染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28"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sym w:font="Wingdings 2" w:char="0052"/>
                  </w:r>
                  <w:r>
                    <w:rPr>
                      <w:rFonts w:hint="eastAsia" w:ascii="Times New Roman" w:hAnsi="Times New Roman" w:eastAsia="宋体" w:cs="Times New Roman"/>
                      <w:szCs w:val="21"/>
                    </w:rPr>
                    <w:t>员工</w:t>
                  </w:r>
                </w:p>
              </w:tc>
              <w:tc>
                <w:tcPr>
                  <w:tcW w:w="6812"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1728"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sym w:font="Wingdings 2" w:char="00A3"/>
                  </w:r>
                  <w:r>
                    <w:rPr>
                      <w:rFonts w:hint="eastAsia" w:ascii="Times New Roman" w:hAnsi="Times New Roman" w:eastAsia="宋体" w:cs="Times New Roman"/>
                      <w:szCs w:val="21"/>
                    </w:rPr>
                    <w:t>投资方</w:t>
                  </w:r>
                </w:p>
              </w:tc>
              <w:tc>
                <w:tcPr>
                  <w:tcW w:w="6812"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28"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□其他</w:t>
                  </w:r>
                </w:p>
              </w:tc>
              <w:tc>
                <w:tcPr>
                  <w:tcW w:w="6812"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1728"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6812"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r>
          </w:tbl>
          <w:p>
            <w:pPr>
              <w:keepNext w:val="0"/>
              <w:keepLines w:val="0"/>
              <w:suppressLineNumbers w:val="0"/>
              <w:shd w:val="clear" w:color="auto" w:fill="EBF1DE"/>
              <w:spacing w:before="0" w:beforeAutospacing="0" w:after="0" w:afterAutospacing="0"/>
              <w:ind w:left="0" w:right="0"/>
              <w:rPr>
                <w:rFonts w:hint="eastAsia"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宋体" w:hAnsi="宋体" w:eastAsia="宋体" w:cs="Times New Roman"/>
                <w:szCs w:val="21"/>
              </w:rPr>
            </w:pPr>
            <w:r>
              <w:rPr>
                <w:rFonts w:hint="eastAsia" w:ascii="宋体" w:hAnsi="宋体" w:eastAsia="宋体" w:cs="Times New Roman"/>
                <w:szCs w:val="21"/>
              </w:rPr>
              <w:t>最高管理者确保履行食品安全责任，建立企业的食品安全文化，通过：</w:t>
            </w:r>
          </w:p>
          <w:p>
            <w:pPr>
              <w:keepNext w:val="0"/>
              <w:keepLines w:val="0"/>
              <w:suppressLineNumbers w:val="0"/>
              <w:autoSpaceDE w:val="0"/>
              <w:autoSpaceDN w:val="0"/>
              <w:adjustRightInd w:val="0"/>
              <w:spacing w:before="0" w:beforeAutospacing="0" w:after="0" w:afterAutospacing="0"/>
              <w:ind w:left="0" w:right="6"/>
              <w:rPr>
                <w:rFonts w:hint="eastAsia" w:ascii="宋体" w:hAnsi="宋体" w:eastAsia="宋体" w:cs="Times New Roman"/>
                <w:szCs w:val="21"/>
              </w:rPr>
            </w:pPr>
            <w:r>
              <w:rPr>
                <w:rFonts w:hint="eastAsia" w:ascii="宋体" w:hAnsi="宋体" w:eastAsia="宋体" w:cs="Times New Roman"/>
                <w:szCs w:val="21"/>
              </w:rPr>
              <w:sym w:font="Wingdings 2" w:char="0052"/>
            </w:r>
            <w:r>
              <w:rPr>
                <w:rFonts w:hint="eastAsia" w:ascii="宋体" w:hAnsi="宋体" w:eastAsia="宋体" w:cs="Times New Roman"/>
                <w:szCs w:val="21"/>
              </w:rPr>
              <w:t>员工培训、</w:t>
            </w:r>
            <w:r>
              <w:rPr>
                <w:rFonts w:hint="eastAsia" w:ascii="宋体" w:hAnsi="宋体" w:eastAsia="宋体" w:cs="Times New Roman"/>
                <w:szCs w:val="21"/>
              </w:rPr>
              <w:sym w:font="Wingdings 2" w:char="0052"/>
            </w:r>
            <w:r>
              <w:rPr>
                <w:rFonts w:hint="eastAsia" w:ascii="宋体" w:hAnsi="宋体" w:eastAsia="宋体" w:cs="Times New Roman"/>
                <w:szCs w:val="21"/>
              </w:rPr>
              <w:t>传播、</w:t>
            </w:r>
            <w:r>
              <w:rPr>
                <w:rFonts w:hint="eastAsia" w:ascii="宋体" w:hAnsi="宋体" w:eastAsia="宋体" w:cs="Times New Roman"/>
                <w:szCs w:val="21"/>
              </w:rPr>
              <w:sym w:font="Wingdings 2" w:char="0052"/>
            </w:r>
            <w:r>
              <w:rPr>
                <w:rFonts w:hint="eastAsia" w:ascii="宋体" w:hAnsi="宋体" w:eastAsia="宋体" w:cs="Times New Roman"/>
                <w:szCs w:val="21"/>
              </w:rPr>
              <w:t>沟通、</w:t>
            </w:r>
            <w:r>
              <w:rPr>
                <w:rFonts w:hint="eastAsia" w:ascii="宋体" w:hAnsi="宋体" w:eastAsia="宋体" w:cs="Times New Roman"/>
                <w:szCs w:val="21"/>
              </w:rPr>
              <w:sym w:font="Wingdings 2" w:char="0052"/>
            </w:r>
            <w:r>
              <w:rPr>
                <w:rFonts w:hint="eastAsia" w:ascii="宋体" w:hAnsi="宋体" w:eastAsia="宋体" w:cs="Times New Roman"/>
                <w:szCs w:val="21"/>
              </w:rPr>
              <w:t xml:space="preserve">文化活动 </w:t>
            </w:r>
            <w:r>
              <w:rPr>
                <w:rFonts w:hint="eastAsia" w:ascii="宋体" w:hAnsi="宋体" w:eastAsia="宋体" w:cs="Times New Roman"/>
                <w:szCs w:val="21"/>
              </w:rPr>
              <w:sym w:font="Wingdings 2" w:char="0052"/>
            </w:r>
            <w:r>
              <w:rPr>
                <w:rFonts w:hint="eastAsia" w:ascii="宋体" w:hAnsi="宋体" w:eastAsia="宋体" w:cs="Times New Roman"/>
                <w:szCs w:val="21"/>
              </w:rPr>
              <w:t>绩效评价 □</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6"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公司最高管理层已制定了食品安全方针，内容为：</w:t>
            </w:r>
          </w:p>
          <w:p>
            <w:pPr>
              <w:spacing w:line="360" w:lineRule="auto"/>
              <w:rPr>
                <w:rFonts w:hint="eastAsia" w:ascii="Times New Roman" w:hAnsi="Times New Roman" w:eastAsia="宋体" w:cs="Times New Roman"/>
                <w:szCs w:val="21"/>
                <w:u w:val="single"/>
              </w:rPr>
            </w:pPr>
            <w:r>
              <w:rPr>
                <w:rFonts w:hint="eastAsia" w:ascii="Times New Roman" w:hAnsi="Times New Roman" w:eastAsia="宋体" w:cs="Times New Roman"/>
                <w:szCs w:val="21"/>
              </w:rPr>
              <w:t xml:space="preserve"> </w:t>
            </w:r>
            <w:r>
              <w:rPr>
                <w:rFonts w:hint="eastAsia" w:cs="Times New Roman"/>
                <w:szCs w:val="21"/>
                <w:lang w:val="en-US" w:eastAsia="zh-CN"/>
              </w:rPr>
              <w:t xml:space="preserve"> </w:t>
            </w:r>
            <w:r>
              <w:rPr>
                <w:rFonts w:hint="eastAsia"/>
                <w:u w:val="single"/>
              </w:rPr>
              <w:t xml:space="preserve">       </w:t>
            </w:r>
            <w:r>
              <w:rPr>
                <w:rFonts w:hint="eastAsia"/>
                <w:szCs w:val="21"/>
                <w:u w:val="single"/>
              </w:rPr>
              <w:t xml:space="preserve"> </w:t>
            </w:r>
            <w:r>
              <w:rPr>
                <w:rFonts w:hint="eastAsia" w:ascii="宋体" w:hAnsi="宋体"/>
                <w:szCs w:val="21"/>
                <w:u w:val="single"/>
              </w:rPr>
              <w:t>全员参与，全程控制，持续改善，安全卫生</w:t>
            </w:r>
            <w:r>
              <w:rPr>
                <w:rFonts w:hint="eastAsia"/>
                <w:color w:val="000000"/>
                <w:szCs w:val="21"/>
                <w:u w:val="single"/>
              </w:rPr>
              <w:t xml:space="preserve"> </w:t>
            </w:r>
            <w:r>
              <w:rPr>
                <w:rFonts w:hint="eastAsia"/>
                <w:u w:val="single"/>
              </w:rPr>
              <w:t xml:space="preserve">        </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最高管理层已经宣布了组织的食品安全方针并进行了实施。食品安全方针合理恰当并为相应的食品安全目标提供了框架。它使所有员工负起持续改进HACCP</w:t>
            </w:r>
            <w:r>
              <w:rPr>
                <w:rFonts w:hint="eastAsia" w:ascii="宋体" w:hAnsi="宋体" w:eastAsia="宋体" w:cs="Times New Roman"/>
                <w:szCs w:val="21"/>
              </w:rPr>
              <w:t>体系的责任。</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并在全公司内通过以下方式公布了该方针：</w:t>
            </w:r>
          </w:p>
          <w:p>
            <w:pPr>
              <w:keepNext w:val="0"/>
              <w:keepLines w:val="0"/>
              <w:suppressLineNumbers w:val="0"/>
              <w:autoSpaceDE w:val="0"/>
              <w:autoSpaceDN w:val="0"/>
              <w:adjustRightInd w:val="0"/>
              <w:spacing w:before="0" w:beforeAutospacing="0" w:after="0" w:afterAutospacing="0"/>
              <w:ind w:left="0" w:right="6"/>
              <w:rPr>
                <w:rFonts w:hint="default" w:ascii="Times New Roman" w:hAnsi="Times New Roman" w:eastAsia="宋体" w:cs="Times New Roman"/>
                <w:color w:val="0000FF"/>
                <w:szCs w:val="21"/>
                <w:lang w:val="en-US" w:eastAsia="zh-CN"/>
              </w:rPr>
            </w:pPr>
            <w:r>
              <w:rPr>
                <w:rFonts w:hint="eastAsia" w:ascii="宋体" w:hAnsi="宋体" w:eastAsia="宋体" w:cs="Times New Roman"/>
                <w:szCs w:val="21"/>
              </w:rPr>
              <w:t>•</w:t>
            </w:r>
            <w:r>
              <w:rPr>
                <w:rFonts w:hint="eastAsia" w:ascii="Times New Roman" w:hAnsi="Times New Roman" w:eastAsia="宋体" w:cs="Times New Roman"/>
                <w:szCs w:val="21"/>
              </w:rPr>
              <w:tab/>
            </w:r>
            <w:r>
              <w:rPr>
                <w:rFonts w:hint="eastAsia" w:ascii="Times New Roman" w:hAnsi="Times New Roman" w:eastAsia="宋体" w:cs="Times New Roman"/>
                <w:color w:val="0000FF"/>
                <w:szCs w:val="21"/>
              </w:rPr>
              <w:t>公告</w:t>
            </w:r>
            <w:r>
              <w:rPr>
                <w:rFonts w:hint="eastAsia" w:cs="Times New Roman"/>
                <w:color w:val="0000FF"/>
                <w:szCs w:val="21"/>
                <w:lang w:val="en-US" w:eastAsia="zh-CN"/>
              </w:rPr>
              <w:t>/展板</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color w:val="0000FF"/>
                <w:szCs w:val="21"/>
              </w:rPr>
            </w:pP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ab/>
            </w:r>
            <w:r>
              <w:rPr>
                <w:rFonts w:hint="eastAsia" w:ascii="Times New Roman" w:hAnsi="Times New Roman" w:eastAsia="宋体" w:cs="Times New Roman"/>
                <w:color w:val="0000FF"/>
                <w:szCs w:val="21"/>
              </w:rPr>
              <w:t>员工会议</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color w:val="0000FF"/>
                <w:szCs w:val="21"/>
              </w:rPr>
            </w:pP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ab/>
            </w:r>
            <w:r>
              <w:rPr>
                <w:rFonts w:hint="eastAsia" w:ascii="Times New Roman" w:hAnsi="Times New Roman" w:eastAsia="宋体" w:cs="Times New Roman"/>
                <w:color w:val="0000FF"/>
                <w:szCs w:val="21"/>
              </w:rPr>
              <w:t>培训</w:t>
            </w:r>
          </w:p>
          <w:p>
            <w:pPr>
              <w:keepNext w:val="0"/>
              <w:keepLines w:val="0"/>
              <w:suppressLineNumbers w:val="0"/>
              <w:autoSpaceDE w:val="0"/>
              <w:autoSpaceDN w:val="0"/>
              <w:adjustRightInd w:val="0"/>
              <w:spacing w:before="0" w:beforeAutospacing="0" w:after="0" w:afterAutospacing="0"/>
              <w:ind w:left="0" w:right="6"/>
              <w:rPr>
                <w:rFonts w:hint="default" w:ascii="Times New Roman" w:hAnsi="Times New Roman" w:eastAsia="宋体" w:cs="Times New Roman"/>
                <w:color w:val="0000FF"/>
                <w:szCs w:val="21"/>
                <w:lang w:val="en-US" w:eastAsia="zh-CN"/>
              </w:rPr>
            </w:pP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ab/>
            </w:r>
            <w:r>
              <w:rPr>
                <w:rFonts w:hint="eastAsia" w:cs="Times New Roman"/>
                <w:color w:val="0000FF"/>
                <w:szCs w:val="21"/>
                <w:lang w:val="en-US" w:eastAsia="zh-CN"/>
              </w:rPr>
              <w:t>微信群等</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8"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line="360" w:lineRule="auto"/>
              <w:ind w:left="0" w:right="0"/>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为实现总</w:t>
            </w:r>
            <w:r>
              <w:rPr>
                <w:rFonts w:hint="eastAsia" w:ascii="Times New Roman" w:hAnsi="Times New Roman" w:eastAsia="宋体" w:cs="Times New Roman"/>
                <w:szCs w:val="21"/>
              </w:rPr>
              <w:t>食品安全</w:t>
            </w:r>
            <w:r>
              <w:rPr>
                <w:rFonts w:hint="eastAsia" w:ascii="Times New Roman" w:hAnsi="Times New Roman" w:eastAsia="宋体" w:cs="Times New Roman"/>
                <w:color w:val="000000"/>
                <w:szCs w:val="21"/>
              </w:rPr>
              <w:t>目标而建立的各层级</w:t>
            </w:r>
            <w:r>
              <w:rPr>
                <w:rFonts w:hint="eastAsia" w:ascii="Times New Roman" w:hAnsi="Times New Roman" w:eastAsia="宋体" w:cs="Times New Roman"/>
                <w:szCs w:val="21"/>
              </w:rPr>
              <w:t>食品安全</w:t>
            </w:r>
            <w:r>
              <w:rPr>
                <w:rFonts w:hint="eastAsia" w:ascii="Times New Roman" w:hAnsi="Times New Roman" w:eastAsia="宋体" w:cs="Times New Roman"/>
                <w:color w:val="000000"/>
                <w:szCs w:val="21"/>
              </w:rPr>
              <w:t>目标具体、有针对性、可测量并且可实现。</w:t>
            </w:r>
          </w:p>
          <w:p>
            <w:pPr>
              <w:keepNext w:val="0"/>
              <w:keepLines w:val="0"/>
              <w:suppressLineNumbers w:val="0"/>
              <w:spacing w:before="0" w:beforeAutospacing="0" w:after="0" w:afterAutospacing="0" w:line="360" w:lineRule="auto"/>
              <w:ind w:left="0" w:right="0"/>
              <w:rPr>
                <w:rFonts w:hint="eastAsia" w:ascii="Times New Roman" w:hAnsi="Times New Roman" w:eastAsia="宋体" w:cs="Times New Roman"/>
                <w:szCs w:val="21"/>
              </w:rPr>
            </w:pPr>
            <w:r>
              <w:rPr>
                <w:rFonts w:hint="eastAsia" w:ascii="Times New Roman" w:hAnsi="Times New Roman" w:eastAsia="宋体" w:cs="Times New Roman"/>
                <w:color w:val="000000"/>
                <w:szCs w:val="21"/>
              </w:rPr>
              <w:t>总</w:t>
            </w:r>
            <w:r>
              <w:rPr>
                <w:rFonts w:hint="eastAsia" w:ascii="Times New Roman" w:hAnsi="Times New Roman" w:eastAsia="宋体" w:cs="Times New Roman"/>
                <w:szCs w:val="21"/>
              </w:rPr>
              <w:t>食品安全</w:t>
            </w:r>
            <w:r>
              <w:rPr>
                <w:rFonts w:hint="eastAsia" w:ascii="Times New Roman" w:hAnsi="Times New Roman" w:eastAsia="宋体" w:cs="Times New Roman"/>
                <w:color w:val="000000"/>
                <w:szCs w:val="21"/>
              </w:rPr>
              <w:t>目标，各层级</w:t>
            </w:r>
            <w:r>
              <w:rPr>
                <w:rFonts w:hint="eastAsia" w:ascii="Times New Roman" w:hAnsi="Times New Roman" w:eastAsia="宋体" w:cs="Times New Roman"/>
                <w:szCs w:val="21"/>
              </w:rPr>
              <w:t>食品安全</w:t>
            </w:r>
            <w:r>
              <w:rPr>
                <w:rFonts w:hint="eastAsia" w:ascii="Times New Roman" w:hAnsi="Times New Roman" w:eastAsia="宋体" w:cs="Times New Roman"/>
                <w:color w:val="000000"/>
                <w:szCs w:val="21"/>
              </w:rPr>
              <w:t>目标，</w:t>
            </w:r>
            <w:r>
              <w:rPr>
                <w:rFonts w:hint="eastAsia" w:ascii="Times New Roman" w:hAnsi="Times New Roman" w:eastAsia="宋体" w:cs="Times New Roman"/>
                <w:szCs w:val="21"/>
              </w:rPr>
              <w:t>食品安全</w:t>
            </w:r>
            <w:r>
              <w:rPr>
                <w:rFonts w:hint="eastAsia" w:ascii="Times New Roman" w:hAnsi="Times New Roman" w:eastAsia="宋体" w:cs="Times New Roman"/>
                <w:color w:val="000000"/>
                <w:szCs w:val="21"/>
              </w:rPr>
              <w:t>目标实现情况的评价，及其测量方法是：</w:t>
            </w:r>
            <w:r>
              <w:rPr>
                <w:rFonts w:hint="eastAsia" w:ascii="Times New Roman" w:hAnsi="Times New Roman" w:eastAsia="宋体" w:cs="Times New Roman"/>
                <w:szCs w:val="21"/>
              </w:rPr>
              <w:t>HACCP</w:t>
            </w:r>
            <w:r>
              <w:rPr>
                <w:rFonts w:hint="eastAsia" w:ascii="宋体" w:hAnsi="宋体" w:eastAsia="宋体" w:cs="Times New Roman"/>
                <w:szCs w:val="21"/>
              </w:rPr>
              <w:t>体系文件中包括书面的方针，今年已确认以下目标：</w:t>
            </w:r>
          </w:p>
          <w:tbl>
            <w:tblPr>
              <w:tblStyle w:val="12"/>
              <w:tblW w:w="84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6"/>
              <w:gridCol w:w="1155"/>
              <w:gridCol w:w="1490"/>
              <w:gridCol w:w="2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66"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Times New Roman"/>
                      <w:kern w:val="2"/>
                      <w:sz w:val="21"/>
                      <w:szCs w:val="24"/>
                      <w:lang w:val="en-US" w:eastAsia="zh-CN" w:bidi="ar-SA"/>
                    </w:rPr>
                  </w:pPr>
                  <w:r>
                    <w:rPr>
                      <w:rFonts w:hint="eastAsia"/>
                    </w:rPr>
                    <w:t>食品安全</w:t>
                  </w:r>
                  <w:r>
                    <w:rPr>
                      <w:rFonts w:hint="eastAsia" w:ascii="宋体" w:hAnsi="宋体"/>
                    </w:rPr>
                    <w:t>目标</w:t>
                  </w:r>
                </w:p>
              </w:tc>
              <w:tc>
                <w:tcPr>
                  <w:tcW w:w="1155"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Times New Roman"/>
                      <w:kern w:val="2"/>
                      <w:sz w:val="21"/>
                      <w:szCs w:val="24"/>
                      <w:lang w:val="en-US" w:eastAsia="zh-CN" w:bidi="ar-SA"/>
                    </w:rPr>
                  </w:pPr>
                  <w:r>
                    <w:rPr>
                      <w:rFonts w:hint="eastAsia" w:ascii="宋体" w:hAnsi="宋体"/>
                    </w:rPr>
                    <w:t>考核频次</w:t>
                  </w:r>
                </w:p>
              </w:tc>
              <w:tc>
                <w:tcPr>
                  <w:tcW w:w="1490"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Times New Roman"/>
                      <w:kern w:val="2"/>
                      <w:sz w:val="21"/>
                      <w:szCs w:val="24"/>
                      <w:lang w:val="en-US" w:eastAsia="zh-CN" w:bidi="ar-SA"/>
                    </w:rPr>
                  </w:pPr>
                  <w:r>
                    <w:rPr>
                      <w:rFonts w:hint="eastAsia"/>
                      <w:color w:val="000000"/>
                      <w:szCs w:val="18"/>
                    </w:rPr>
                    <w:t>计算方法</w:t>
                  </w:r>
                </w:p>
              </w:tc>
              <w:tc>
                <w:tcPr>
                  <w:tcW w:w="2640"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Times New Roman"/>
                      <w:kern w:val="2"/>
                      <w:sz w:val="21"/>
                      <w:szCs w:val="24"/>
                      <w:lang w:val="en-US" w:eastAsia="zh-CN" w:bidi="ar-SA"/>
                    </w:rPr>
                  </w:pPr>
                  <w:r>
                    <w:rPr>
                      <w:rFonts w:hint="eastAsia" w:ascii="宋体" w:hAnsi="宋体"/>
                    </w:rPr>
                    <w:t>目标实际完成</w:t>
                  </w:r>
                  <w:r>
                    <w:rPr>
                      <w:rFonts w:hint="eastAsia" w:ascii="宋体" w:hAnsi="宋体"/>
                      <w:lang w:eastAsia="zh-CN"/>
                    </w:rPr>
                    <w:t>（</w:t>
                  </w:r>
                  <w:r>
                    <w:rPr>
                      <w:rFonts w:hint="eastAsia" w:ascii="宋体" w:hAnsi="宋体"/>
                      <w:lang w:val="en-US" w:eastAsia="zh-CN"/>
                    </w:rPr>
                    <w:t>2021.05-2022.03</w:t>
                  </w:r>
                  <w:r>
                    <w:rPr>
                      <w:rFonts w:hint="eastAsia" w:ascii="宋体" w:hAnsi="宋体"/>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6" w:type="dxa"/>
                  <w:tcBorders>
                    <w:top w:val="single" w:color="auto" w:sz="4" w:space="0"/>
                    <w:left w:val="single" w:color="auto" w:sz="4" w:space="0"/>
                    <w:bottom w:val="single" w:color="auto" w:sz="4" w:space="0"/>
                    <w:right w:val="single" w:color="auto" w:sz="4" w:space="0"/>
                  </w:tcBorders>
                  <w:vAlign w:val="top"/>
                </w:tcPr>
                <w:p>
                  <w:pPr>
                    <w:widowControl/>
                    <w:spacing w:before="40"/>
                    <w:jc w:val="left"/>
                    <w:rPr>
                      <w:rFonts w:hint="eastAsia" w:ascii="宋体" w:hAnsi="宋体" w:eastAsia="宋体" w:cs="Times New Roman"/>
                      <w:color w:val="000000"/>
                      <w:kern w:val="2"/>
                      <w:sz w:val="21"/>
                      <w:szCs w:val="21"/>
                      <w:lang w:val="en-US" w:eastAsia="zh-CN" w:bidi="ar-SA"/>
                    </w:rPr>
                  </w:pPr>
                  <w:r>
                    <w:rPr>
                      <w:rFonts w:hint="eastAsia" w:ascii="宋体" w:hAnsi="宋体" w:cs="宋体"/>
                      <w:bCs/>
                      <w:szCs w:val="21"/>
                    </w:rPr>
                    <w:t>食品安全事故为零</w:t>
                  </w:r>
                </w:p>
              </w:tc>
              <w:tc>
                <w:tcPr>
                  <w:tcW w:w="1155" w:type="dxa"/>
                  <w:tcBorders>
                    <w:top w:val="single" w:color="auto" w:sz="4" w:space="0"/>
                    <w:left w:val="single" w:color="auto" w:sz="4" w:space="0"/>
                    <w:bottom w:val="single" w:color="auto" w:sz="4" w:space="0"/>
                    <w:right w:val="single" w:color="auto" w:sz="4" w:space="0"/>
                  </w:tcBorders>
                  <w:vAlign w:val="top"/>
                </w:tcPr>
                <w:p>
                  <w:pPr>
                    <w:widowControl/>
                    <w:spacing w:before="40"/>
                    <w:jc w:val="left"/>
                    <w:rPr>
                      <w:rFonts w:hint="eastAsia" w:ascii="宋体" w:hAnsi="宋体" w:eastAsia="宋体" w:cs="Times New Roman"/>
                      <w:color w:val="000000"/>
                      <w:kern w:val="2"/>
                      <w:sz w:val="21"/>
                      <w:szCs w:val="21"/>
                      <w:lang w:val="en-US" w:eastAsia="zh-CN" w:bidi="ar-SA"/>
                    </w:rPr>
                  </w:pPr>
                  <w:r>
                    <w:rPr>
                      <w:rFonts w:hint="eastAsia" w:ascii="宋体" w:hAnsi="宋体"/>
                      <w:color w:val="000000"/>
                      <w:szCs w:val="21"/>
                      <w:lang w:val="en-US" w:eastAsia="zh-CN"/>
                    </w:rPr>
                    <w:t>每季度</w:t>
                  </w:r>
                </w:p>
              </w:tc>
              <w:tc>
                <w:tcPr>
                  <w:tcW w:w="1490" w:type="dxa"/>
                  <w:tcBorders>
                    <w:top w:val="single" w:color="auto" w:sz="4" w:space="0"/>
                    <w:left w:val="single" w:color="auto" w:sz="4" w:space="0"/>
                    <w:bottom w:val="single" w:color="auto" w:sz="4" w:space="0"/>
                    <w:right w:val="single" w:color="auto" w:sz="4" w:space="0"/>
                  </w:tcBorders>
                  <w:vAlign w:val="top"/>
                </w:tcPr>
                <w:p>
                  <w:pPr>
                    <w:widowControl/>
                    <w:spacing w:before="40"/>
                    <w:jc w:val="left"/>
                    <w:rPr>
                      <w:rFonts w:hint="eastAsia" w:ascii="宋体" w:hAnsi="宋体" w:eastAsia="宋体" w:cs="Times New Roman"/>
                      <w:color w:val="000000"/>
                      <w:kern w:val="2"/>
                      <w:sz w:val="21"/>
                      <w:szCs w:val="21"/>
                      <w:lang w:val="en-GB" w:eastAsia="zh-CN" w:bidi="ar-SA"/>
                    </w:rPr>
                  </w:pPr>
                  <w:r>
                    <w:rPr>
                      <w:rFonts w:hint="eastAsia" w:ascii="宋体" w:hAnsi="宋体"/>
                      <w:color w:val="000000"/>
                      <w:szCs w:val="21"/>
                      <w:lang w:eastAsia="zh-CN"/>
                    </w:rPr>
                    <w:t>——</w:t>
                  </w:r>
                </w:p>
              </w:tc>
              <w:tc>
                <w:tcPr>
                  <w:tcW w:w="2640" w:type="dxa"/>
                  <w:tcBorders>
                    <w:top w:val="single" w:color="auto" w:sz="4" w:space="0"/>
                    <w:left w:val="single" w:color="auto" w:sz="4" w:space="0"/>
                    <w:bottom w:val="single" w:color="auto" w:sz="4" w:space="0"/>
                    <w:right w:val="single" w:color="auto" w:sz="4" w:space="0"/>
                  </w:tcBorders>
                  <w:vAlign w:val="top"/>
                </w:tcPr>
                <w:p>
                  <w:pPr>
                    <w:widowControl/>
                    <w:spacing w:before="40"/>
                    <w:jc w:val="left"/>
                    <w:rPr>
                      <w:rFonts w:hint="eastAsia" w:ascii="宋体" w:hAnsi="宋体" w:eastAsia="宋体" w:cs="Times New Roman"/>
                      <w:color w:val="000000"/>
                      <w:kern w:val="2"/>
                      <w:sz w:val="21"/>
                      <w:szCs w:val="21"/>
                      <w:lang w:val="en-GB" w:eastAsia="zh-CN" w:bidi="ar-SA"/>
                    </w:rPr>
                  </w:pPr>
                  <w:r>
                    <w:rPr>
                      <w:rFonts w:hint="eastAsia" w:ascii="宋体" w:hAnsi="宋体"/>
                      <w:color w:val="000000"/>
                      <w:szCs w:val="21"/>
                      <w:lang w:val="en-US" w:eastAsia="zh-CN"/>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6" w:type="dxa"/>
                  <w:tcBorders>
                    <w:top w:val="single" w:color="auto" w:sz="4" w:space="0"/>
                    <w:left w:val="single" w:color="auto" w:sz="4" w:space="0"/>
                    <w:bottom w:val="single" w:color="auto" w:sz="4" w:space="0"/>
                    <w:right w:val="single" w:color="auto" w:sz="4" w:space="0"/>
                  </w:tcBorders>
                  <w:vAlign w:val="top"/>
                </w:tcPr>
                <w:p>
                  <w:pPr>
                    <w:widowControl/>
                    <w:spacing w:before="40"/>
                    <w:jc w:val="left"/>
                    <w:rPr>
                      <w:rFonts w:hint="eastAsia" w:ascii="宋体" w:hAnsi="宋体" w:eastAsia="宋体" w:cs="Times New Roman"/>
                      <w:color w:val="000000"/>
                      <w:kern w:val="2"/>
                      <w:sz w:val="21"/>
                      <w:szCs w:val="21"/>
                      <w:lang w:val="en-US" w:eastAsia="zh-CN" w:bidi="ar-SA"/>
                    </w:rPr>
                  </w:pPr>
                  <w:r>
                    <w:rPr>
                      <w:rFonts w:hint="eastAsia" w:ascii="宋体" w:hAnsi="宋体" w:cs="宋体"/>
                      <w:bCs/>
                      <w:szCs w:val="21"/>
                    </w:rPr>
                    <w:t>顾客满意率≥98%</w:t>
                  </w:r>
                </w:p>
              </w:tc>
              <w:tc>
                <w:tcPr>
                  <w:tcW w:w="1155" w:type="dxa"/>
                  <w:tcBorders>
                    <w:top w:val="single" w:color="auto" w:sz="4" w:space="0"/>
                    <w:left w:val="single" w:color="auto" w:sz="4" w:space="0"/>
                    <w:bottom w:val="single" w:color="auto" w:sz="4" w:space="0"/>
                    <w:right w:val="single" w:color="auto" w:sz="4" w:space="0"/>
                  </w:tcBorders>
                  <w:vAlign w:val="top"/>
                </w:tcPr>
                <w:p>
                  <w:pPr>
                    <w:widowControl/>
                    <w:spacing w:before="40"/>
                    <w:jc w:val="left"/>
                    <w:rPr>
                      <w:rFonts w:hint="eastAsia" w:ascii="宋体" w:hAnsi="宋体" w:eastAsia="宋体" w:cs="Times New Roman"/>
                      <w:color w:val="000000"/>
                      <w:kern w:val="2"/>
                      <w:sz w:val="21"/>
                      <w:szCs w:val="21"/>
                      <w:lang w:val="en-US" w:eastAsia="zh-CN" w:bidi="ar-SA"/>
                    </w:rPr>
                  </w:pPr>
                  <w:r>
                    <w:rPr>
                      <w:rFonts w:hint="eastAsia" w:ascii="宋体" w:hAnsi="宋体"/>
                      <w:color w:val="000000"/>
                      <w:szCs w:val="21"/>
                    </w:rPr>
                    <w:t>每年</w:t>
                  </w:r>
                </w:p>
              </w:tc>
              <w:tc>
                <w:tcPr>
                  <w:tcW w:w="1490" w:type="dxa"/>
                  <w:tcBorders>
                    <w:top w:val="single" w:color="auto" w:sz="4" w:space="0"/>
                    <w:left w:val="single" w:color="auto" w:sz="4" w:space="0"/>
                    <w:bottom w:val="single" w:color="auto" w:sz="4" w:space="0"/>
                    <w:right w:val="single" w:color="auto" w:sz="4" w:space="0"/>
                  </w:tcBorders>
                  <w:vAlign w:val="top"/>
                </w:tcPr>
                <w:p>
                  <w:pPr>
                    <w:widowControl/>
                    <w:spacing w:before="40"/>
                    <w:jc w:val="left"/>
                    <w:rPr>
                      <w:rFonts w:hint="eastAsia" w:ascii="宋体" w:hAnsi="宋体" w:eastAsia="宋体" w:cs="Times New Roman"/>
                      <w:color w:val="000000"/>
                      <w:kern w:val="2"/>
                      <w:sz w:val="21"/>
                      <w:szCs w:val="21"/>
                      <w:lang w:val="en-US" w:eastAsia="zh-CN" w:bidi="ar-SA"/>
                    </w:rPr>
                  </w:pPr>
                  <w:r>
                    <w:rPr>
                      <w:rFonts w:hint="eastAsia" w:ascii="宋体" w:hAnsi="宋体" w:cs="Arial"/>
                      <w:color w:val="333333"/>
                      <w:szCs w:val="21"/>
                      <w:shd w:val="clear" w:color="auto" w:fill="FFFFFF"/>
                      <w:lang w:eastAsia="zh-CN"/>
                    </w:rPr>
                    <w:t>——</w:t>
                  </w:r>
                </w:p>
              </w:tc>
              <w:tc>
                <w:tcPr>
                  <w:tcW w:w="2640" w:type="dxa"/>
                  <w:tcBorders>
                    <w:top w:val="single" w:color="auto" w:sz="4" w:space="0"/>
                    <w:left w:val="single" w:color="auto" w:sz="4" w:space="0"/>
                    <w:bottom w:val="single" w:color="auto" w:sz="4" w:space="0"/>
                    <w:right w:val="single" w:color="auto" w:sz="4" w:space="0"/>
                  </w:tcBorders>
                  <w:vAlign w:val="top"/>
                </w:tcPr>
                <w:p>
                  <w:pPr>
                    <w:widowControl/>
                    <w:spacing w:before="40"/>
                    <w:jc w:val="left"/>
                    <w:rPr>
                      <w:rFonts w:hint="eastAsia" w:ascii="宋体" w:hAnsi="宋体" w:eastAsia="宋体" w:cs="Times New Roman"/>
                      <w:color w:val="000000"/>
                      <w:kern w:val="2"/>
                      <w:sz w:val="21"/>
                      <w:szCs w:val="21"/>
                      <w:lang w:val="en-US" w:eastAsia="zh-CN" w:bidi="ar-SA"/>
                    </w:rPr>
                  </w:pPr>
                  <w:r>
                    <w:rPr>
                      <w:rFonts w:hint="eastAsia" w:ascii="宋体" w:hAnsi="宋体"/>
                      <w:color w:val="000000"/>
                      <w:szCs w:val="21"/>
                      <w:lang w:val="en-US" w:eastAsia="zh-CN"/>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6" w:type="dxa"/>
                  <w:tcBorders>
                    <w:top w:val="single" w:color="auto" w:sz="4" w:space="0"/>
                    <w:left w:val="single" w:color="auto" w:sz="4" w:space="0"/>
                    <w:bottom w:val="single" w:color="auto" w:sz="4" w:space="0"/>
                    <w:right w:val="single" w:color="auto" w:sz="4" w:space="0"/>
                  </w:tcBorders>
                  <w:vAlign w:val="top"/>
                </w:tcPr>
                <w:p>
                  <w:pPr>
                    <w:widowControl/>
                    <w:spacing w:before="40"/>
                    <w:jc w:val="left"/>
                    <w:rPr>
                      <w:rFonts w:hint="eastAsia" w:ascii="宋体" w:hAnsi="宋体" w:eastAsia="宋体" w:cs="Times New Roman"/>
                      <w:color w:val="000000"/>
                      <w:kern w:val="2"/>
                      <w:sz w:val="21"/>
                      <w:szCs w:val="21"/>
                      <w:lang w:val="en-US" w:eastAsia="zh-CN" w:bidi="ar-SA"/>
                    </w:rPr>
                  </w:pPr>
                  <w:r>
                    <w:rPr>
                      <w:rFonts w:hint="eastAsia" w:ascii="宋体" w:hAnsi="宋体"/>
                      <w:color w:val="000000"/>
                      <w:szCs w:val="21"/>
                    </w:rPr>
                    <w:t>顾客</w:t>
                  </w:r>
                  <w:r>
                    <w:rPr>
                      <w:rFonts w:ascii="宋体" w:hAnsi="宋体"/>
                      <w:color w:val="000000"/>
                      <w:szCs w:val="21"/>
                    </w:rPr>
                    <w:t>投诉处理及时率</w:t>
                  </w:r>
                  <w:r>
                    <w:rPr>
                      <w:rFonts w:hint="eastAsia" w:ascii="宋体" w:hAnsi="宋体"/>
                      <w:color w:val="000000"/>
                      <w:szCs w:val="21"/>
                    </w:rPr>
                    <w:t>100%</w:t>
                  </w:r>
                </w:p>
              </w:tc>
              <w:tc>
                <w:tcPr>
                  <w:tcW w:w="1155" w:type="dxa"/>
                  <w:tcBorders>
                    <w:top w:val="single" w:color="auto" w:sz="4" w:space="0"/>
                    <w:left w:val="single" w:color="auto" w:sz="4" w:space="0"/>
                    <w:bottom w:val="single" w:color="auto" w:sz="4" w:space="0"/>
                    <w:right w:val="single" w:color="auto" w:sz="4" w:space="0"/>
                  </w:tcBorders>
                  <w:vAlign w:val="top"/>
                </w:tcPr>
                <w:p>
                  <w:pPr>
                    <w:widowControl/>
                    <w:spacing w:before="40"/>
                    <w:jc w:val="left"/>
                    <w:rPr>
                      <w:rFonts w:hint="eastAsia" w:ascii="宋体" w:hAnsi="宋体" w:eastAsia="宋体" w:cs="Times New Roman"/>
                      <w:color w:val="000000"/>
                      <w:kern w:val="2"/>
                      <w:sz w:val="21"/>
                      <w:szCs w:val="21"/>
                      <w:lang w:val="en-US" w:eastAsia="zh-CN" w:bidi="ar-SA"/>
                    </w:rPr>
                  </w:pPr>
                  <w:r>
                    <w:rPr>
                      <w:rFonts w:hint="eastAsia" w:ascii="宋体" w:hAnsi="宋体"/>
                      <w:color w:val="000000"/>
                      <w:szCs w:val="21"/>
                      <w:lang w:val="en-US" w:eastAsia="zh-CN"/>
                    </w:rPr>
                    <w:t>每季度</w:t>
                  </w:r>
                </w:p>
              </w:tc>
              <w:tc>
                <w:tcPr>
                  <w:tcW w:w="1490" w:type="dxa"/>
                  <w:tcBorders>
                    <w:top w:val="single" w:color="auto" w:sz="4" w:space="0"/>
                    <w:left w:val="single" w:color="auto" w:sz="4" w:space="0"/>
                    <w:bottom w:val="single" w:color="auto" w:sz="4" w:space="0"/>
                    <w:right w:val="single" w:color="auto" w:sz="4" w:space="0"/>
                  </w:tcBorders>
                  <w:vAlign w:val="top"/>
                </w:tcPr>
                <w:p>
                  <w:pPr>
                    <w:widowControl/>
                    <w:spacing w:before="40"/>
                    <w:jc w:val="left"/>
                    <w:rPr>
                      <w:rFonts w:hint="eastAsia" w:ascii="宋体" w:hAnsi="宋体" w:eastAsia="宋体" w:cs="Times New Roman"/>
                      <w:color w:val="000000"/>
                      <w:kern w:val="2"/>
                      <w:sz w:val="21"/>
                      <w:szCs w:val="21"/>
                      <w:lang w:val="en-US" w:eastAsia="zh-CN" w:bidi="ar-SA"/>
                    </w:rPr>
                  </w:pPr>
                  <w:r>
                    <w:rPr>
                      <w:rFonts w:hint="eastAsia" w:ascii="宋体" w:hAnsi="宋体" w:cs="宋体"/>
                      <w:szCs w:val="21"/>
                      <w:lang w:eastAsia="zh-CN"/>
                    </w:rPr>
                    <w:t>——</w:t>
                  </w:r>
                </w:p>
              </w:tc>
              <w:tc>
                <w:tcPr>
                  <w:tcW w:w="2640" w:type="dxa"/>
                  <w:tcBorders>
                    <w:top w:val="single" w:color="auto" w:sz="4" w:space="0"/>
                    <w:left w:val="single" w:color="auto" w:sz="4" w:space="0"/>
                    <w:bottom w:val="single" w:color="auto" w:sz="4" w:space="0"/>
                    <w:right w:val="single" w:color="auto" w:sz="4" w:space="0"/>
                  </w:tcBorders>
                  <w:vAlign w:val="top"/>
                </w:tcPr>
                <w:p>
                  <w:pPr>
                    <w:widowControl/>
                    <w:spacing w:before="40"/>
                    <w:jc w:val="left"/>
                    <w:rPr>
                      <w:rFonts w:hint="eastAsia" w:ascii="宋体" w:hAnsi="宋体" w:eastAsia="宋体" w:cs="Times New Roman"/>
                      <w:color w:val="000000"/>
                      <w:kern w:val="2"/>
                      <w:sz w:val="21"/>
                      <w:szCs w:val="21"/>
                      <w:lang w:val="en-US" w:eastAsia="zh-CN" w:bidi="ar-SA"/>
                    </w:rPr>
                  </w:pPr>
                  <w:r>
                    <w:rPr>
                      <w:rFonts w:hint="eastAsia" w:ascii="宋体" w:hAnsi="宋体"/>
                      <w:color w:val="000000"/>
                      <w:szCs w:val="21"/>
                      <w:lang w:val="en-US" w:eastAsia="zh-CN"/>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6" w:type="dxa"/>
                  <w:tcBorders>
                    <w:top w:val="single" w:color="auto" w:sz="4" w:space="0"/>
                    <w:left w:val="single" w:color="auto" w:sz="4" w:space="0"/>
                    <w:bottom w:val="single" w:color="auto" w:sz="4" w:space="0"/>
                    <w:right w:val="single" w:color="auto" w:sz="4" w:space="0"/>
                  </w:tcBorders>
                  <w:vAlign w:val="top"/>
                </w:tcPr>
                <w:p>
                  <w:pPr>
                    <w:widowControl/>
                    <w:spacing w:before="40"/>
                    <w:jc w:val="left"/>
                    <w:rPr>
                      <w:rFonts w:hint="eastAsia" w:ascii="宋体" w:hAnsi="宋体" w:eastAsia="宋体" w:cs="Times New Roman"/>
                      <w:color w:val="000000"/>
                      <w:kern w:val="2"/>
                      <w:sz w:val="21"/>
                      <w:szCs w:val="21"/>
                      <w:lang w:val="en-US" w:eastAsia="zh-CN" w:bidi="ar-SA"/>
                    </w:rPr>
                  </w:pPr>
                  <w:r>
                    <w:rPr>
                      <w:rFonts w:hint="eastAsia" w:ascii="宋体" w:hAnsi="宋体"/>
                      <w:color w:val="000000"/>
                      <w:szCs w:val="21"/>
                    </w:rPr>
                    <w:t>出厂产品检验合格率100%。</w:t>
                  </w:r>
                </w:p>
              </w:tc>
              <w:tc>
                <w:tcPr>
                  <w:tcW w:w="1155" w:type="dxa"/>
                  <w:tcBorders>
                    <w:top w:val="single" w:color="auto" w:sz="4" w:space="0"/>
                    <w:left w:val="single" w:color="auto" w:sz="4" w:space="0"/>
                    <w:bottom w:val="single" w:color="auto" w:sz="4" w:space="0"/>
                    <w:right w:val="single" w:color="auto" w:sz="4" w:space="0"/>
                  </w:tcBorders>
                  <w:vAlign w:val="top"/>
                </w:tcPr>
                <w:p>
                  <w:pPr>
                    <w:widowControl/>
                    <w:spacing w:before="40"/>
                    <w:jc w:val="left"/>
                    <w:rPr>
                      <w:rFonts w:hint="eastAsia" w:ascii="宋体" w:hAnsi="宋体" w:eastAsia="宋体" w:cs="Times New Roman"/>
                      <w:color w:val="000000"/>
                      <w:kern w:val="2"/>
                      <w:sz w:val="21"/>
                      <w:szCs w:val="21"/>
                      <w:lang w:val="en-US" w:eastAsia="zh-CN" w:bidi="ar-SA"/>
                    </w:rPr>
                  </w:pPr>
                  <w:r>
                    <w:rPr>
                      <w:rFonts w:hint="eastAsia" w:ascii="宋体" w:hAnsi="宋体"/>
                      <w:color w:val="000000"/>
                      <w:szCs w:val="21"/>
                      <w:lang w:val="en-US" w:eastAsia="zh-CN"/>
                    </w:rPr>
                    <w:t>每季度</w:t>
                  </w:r>
                </w:p>
              </w:tc>
              <w:tc>
                <w:tcPr>
                  <w:tcW w:w="1490" w:type="dxa"/>
                  <w:tcBorders>
                    <w:top w:val="single" w:color="auto" w:sz="4" w:space="0"/>
                    <w:left w:val="single" w:color="auto" w:sz="4" w:space="0"/>
                    <w:bottom w:val="single" w:color="auto" w:sz="4" w:space="0"/>
                    <w:right w:val="single" w:color="auto" w:sz="4" w:space="0"/>
                  </w:tcBorders>
                  <w:vAlign w:val="top"/>
                </w:tcPr>
                <w:p>
                  <w:pPr>
                    <w:widowControl/>
                    <w:spacing w:before="40"/>
                    <w:jc w:val="left"/>
                    <w:rPr>
                      <w:rFonts w:hint="eastAsia" w:ascii="宋体" w:hAnsi="宋体" w:eastAsia="宋体" w:cs="Times New Roman"/>
                      <w:color w:val="000000"/>
                      <w:kern w:val="2"/>
                      <w:sz w:val="21"/>
                      <w:szCs w:val="21"/>
                      <w:lang w:val="en-US" w:eastAsia="zh-CN" w:bidi="ar-SA"/>
                    </w:rPr>
                  </w:pPr>
                  <w:r>
                    <w:rPr>
                      <w:rFonts w:hint="eastAsia" w:ascii="宋体" w:hAnsi="宋体" w:cs="宋体"/>
                      <w:szCs w:val="21"/>
                      <w:lang w:eastAsia="zh-CN"/>
                    </w:rPr>
                    <w:t>——</w:t>
                  </w:r>
                </w:p>
              </w:tc>
              <w:tc>
                <w:tcPr>
                  <w:tcW w:w="2640" w:type="dxa"/>
                  <w:tcBorders>
                    <w:top w:val="single" w:color="auto" w:sz="4" w:space="0"/>
                    <w:left w:val="single" w:color="auto" w:sz="4" w:space="0"/>
                    <w:bottom w:val="single" w:color="auto" w:sz="4" w:space="0"/>
                    <w:right w:val="single" w:color="auto" w:sz="4" w:space="0"/>
                  </w:tcBorders>
                  <w:vAlign w:val="top"/>
                </w:tcPr>
                <w:p>
                  <w:pPr>
                    <w:widowControl/>
                    <w:spacing w:before="40"/>
                    <w:jc w:val="left"/>
                    <w:rPr>
                      <w:rFonts w:hint="eastAsia" w:ascii="宋体" w:hAnsi="宋体" w:eastAsia="宋体" w:cs="Times New Roman"/>
                      <w:color w:val="000000"/>
                      <w:kern w:val="2"/>
                      <w:sz w:val="21"/>
                      <w:szCs w:val="21"/>
                      <w:lang w:val="en-US" w:eastAsia="zh-CN" w:bidi="ar-SA"/>
                    </w:rPr>
                  </w:pPr>
                  <w:r>
                    <w:rPr>
                      <w:rFonts w:hint="eastAsia" w:ascii="宋体" w:hAnsi="宋体"/>
                      <w:color w:val="000000"/>
                      <w:szCs w:val="21"/>
                      <w:lang w:val="en-US" w:eastAsia="zh-CN"/>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6" w:type="dxa"/>
                  <w:tcBorders>
                    <w:top w:val="single" w:color="auto" w:sz="4" w:space="0"/>
                    <w:left w:val="single" w:color="auto" w:sz="4" w:space="0"/>
                    <w:bottom w:val="single" w:color="auto" w:sz="4" w:space="0"/>
                    <w:right w:val="single" w:color="auto" w:sz="4" w:space="0"/>
                  </w:tcBorders>
                  <w:vAlign w:val="top"/>
                </w:tcPr>
                <w:p>
                  <w:pPr>
                    <w:rPr>
                      <w:rFonts w:hint="eastAsia" w:ascii="Times New Roman" w:hAnsi="Times New Roman" w:eastAsia="宋体" w:cs="Times New Roman"/>
                      <w:szCs w:val="21"/>
                    </w:rPr>
                  </w:pPr>
                </w:p>
              </w:tc>
              <w:tc>
                <w:tcPr>
                  <w:tcW w:w="1155" w:type="dxa"/>
                  <w:tcBorders>
                    <w:top w:val="single" w:color="auto" w:sz="4" w:space="0"/>
                    <w:left w:val="single" w:color="auto" w:sz="4" w:space="0"/>
                    <w:bottom w:val="single" w:color="auto" w:sz="4" w:space="0"/>
                    <w:right w:val="single" w:color="auto" w:sz="4" w:space="0"/>
                  </w:tcBorders>
                  <w:vAlign w:val="top"/>
                </w:tcPr>
                <w:p>
                  <w:pPr>
                    <w:rPr>
                      <w:rFonts w:hint="eastAsia" w:ascii="Times New Roman" w:hAnsi="Times New Roman" w:eastAsia="宋体" w:cs="Times New Roman"/>
                      <w:szCs w:val="21"/>
                    </w:rPr>
                  </w:pPr>
                </w:p>
              </w:tc>
              <w:tc>
                <w:tcPr>
                  <w:tcW w:w="1490" w:type="dxa"/>
                  <w:tcBorders>
                    <w:top w:val="single" w:color="auto" w:sz="4" w:space="0"/>
                    <w:left w:val="single" w:color="auto" w:sz="4" w:space="0"/>
                    <w:bottom w:val="single" w:color="auto" w:sz="4" w:space="0"/>
                    <w:right w:val="single" w:color="auto" w:sz="4" w:space="0"/>
                  </w:tcBorders>
                  <w:vAlign w:val="top"/>
                </w:tcPr>
                <w:p>
                  <w:pPr>
                    <w:rPr>
                      <w:rFonts w:hint="eastAsia" w:ascii="Times New Roman" w:hAnsi="Times New Roman" w:eastAsia="宋体" w:cs="Times New Roman"/>
                      <w:szCs w:val="21"/>
                    </w:rPr>
                  </w:pPr>
                </w:p>
              </w:tc>
              <w:tc>
                <w:tcPr>
                  <w:tcW w:w="2640" w:type="dxa"/>
                  <w:tcBorders>
                    <w:top w:val="single" w:color="auto" w:sz="4" w:space="0"/>
                    <w:left w:val="single" w:color="auto" w:sz="4" w:space="0"/>
                    <w:bottom w:val="single" w:color="auto" w:sz="4" w:space="0"/>
                    <w:right w:val="single" w:color="auto" w:sz="4" w:space="0"/>
                  </w:tcBorders>
                  <w:vAlign w:val="top"/>
                </w:tcPr>
                <w:p>
                  <w:pPr>
                    <w:rPr>
                      <w:rFonts w:hint="eastAsia" w:ascii="Times New Roman" w:hAnsi="Times New Roman" w:eastAsia="宋体" w:cs="Times New Roman"/>
                      <w:szCs w:val="21"/>
                    </w:rPr>
                  </w:pPr>
                </w:p>
              </w:tc>
            </w:tr>
          </w:tbl>
          <w:p>
            <w:pPr>
              <w:keepNext w:val="0"/>
              <w:keepLines w:val="0"/>
              <w:suppressLineNumbers w:val="0"/>
              <w:spacing w:before="0" w:beforeAutospacing="0" w:after="0" w:afterAutospacing="0"/>
              <w:ind w:left="0" w:right="0"/>
              <w:rPr>
                <w:rFonts w:hint="default"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rPr>
              <w:t>总</w:t>
            </w:r>
            <w:r>
              <w:rPr>
                <w:rFonts w:hint="eastAsia" w:ascii="Times New Roman" w:hAnsi="Times New Roman" w:eastAsia="宋体" w:cs="Times New Roman"/>
                <w:szCs w:val="21"/>
              </w:rPr>
              <w:t>食品安全</w:t>
            </w:r>
            <w:r>
              <w:rPr>
                <w:rFonts w:hint="eastAsia" w:ascii="Times New Roman" w:hAnsi="Times New Roman" w:eastAsia="宋体" w:cs="Times New Roman"/>
                <w:color w:val="000000"/>
                <w:szCs w:val="21"/>
              </w:rPr>
              <w:t>目标及各层级</w:t>
            </w:r>
            <w:r>
              <w:rPr>
                <w:rFonts w:hint="eastAsia" w:ascii="Times New Roman" w:hAnsi="Times New Roman" w:eastAsia="宋体" w:cs="Times New Roman"/>
                <w:szCs w:val="21"/>
              </w:rPr>
              <w:t>食品安全</w:t>
            </w:r>
            <w:r>
              <w:rPr>
                <w:rFonts w:hint="eastAsia" w:ascii="Times New Roman" w:hAnsi="Times New Roman" w:eastAsia="宋体" w:cs="Times New Roman"/>
                <w:color w:val="000000"/>
                <w:szCs w:val="21"/>
              </w:rPr>
              <w:t>目标</w:t>
            </w:r>
            <w:r>
              <w:rPr>
                <w:rFonts w:hint="eastAsia" w:ascii="宋体" w:hAnsi="宋体" w:eastAsia="宋体" w:cs="Times New Roman"/>
                <w:szCs w:val="21"/>
              </w:rPr>
              <w:sym w:font="Wingdings 2" w:char="0052"/>
            </w:r>
            <w:r>
              <w:rPr>
                <w:rFonts w:hint="eastAsia" w:ascii="Times New Roman" w:hAnsi="Times New Roman" w:eastAsia="宋体" w:cs="Times New Roman"/>
                <w:szCs w:val="21"/>
              </w:rPr>
              <w:t>是/</w:t>
            </w:r>
            <w:r>
              <w:rPr>
                <w:rFonts w:hint="eastAsia" w:ascii="宋体" w:hAnsi="宋体" w:eastAsia="宋体" w:cs="Times New Roman"/>
                <w:szCs w:val="21"/>
              </w:rPr>
              <w:t>□否</w:t>
            </w:r>
            <w:r>
              <w:rPr>
                <w:rFonts w:hint="eastAsia" w:ascii="Times New Roman" w:hAnsi="Times New Roman" w:eastAsia="宋体" w:cs="Times New Roman"/>
                <w:color w:val="000000"/>
                <w:szCs w:val="21"/>
              </w:rPr>
              <w:t>实现。</w:t>
            </w:r>
          </w:p>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p>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目标没有实现的，组织在内部管理评审时，</w:t>
            </w:r>
            <w:r>
              <w:rPr>
                <w:rFonts w:hint="eastAsia" w:ascii="宋体" w:hAnsi="宋体" w:eastAsia="宋体" w:cs="Times New Roman"/>
                <w:szCs w:val="21"/>
              </w:rPr>
              <w:t>□</w:t>
            </w:r>
            <w:r>
              <w:rPr>
                <w:rFonts w:hint="eastAsia" w:ascii="Times New Roman" w:hAnsi="Times New Roman" w:eastAsia="宋体" w:cs="Times New Roman"/>
                <w:color w:val="0000FF"/>
                <w:szCs w:val="21"/>
                <w:u w:val="single"/>
              </w:rPr>
              <w:t>是</w:t>
            </w:r>
            <w:r>
              <w:rPr>
                <w:rFonts w:hint="eastAsia" w:ascii="宋体" w:hAnsi="宋体" w:eastAsia="宋体" w:cs="Times New Roman"/>
                <w:szCs w:val="21"/>
              </w:rPr>
              <w:t>□</w:t>
            </w:r>
            <w:r>
              <w:rPr>
                <w:rFonts w:hint="eastAsia" w:ascii="Times New Roman" w:hAnsi="Times New Roman" w:eastAsia="宋体" w:cs="Times New Roman"/>
                <w:color w:val="0000FF"/>
                <w:szCs w:val="21"/>
                <w:u w:val="single"/>
              </w:rPr>
              <w:t>否已</w:t>
            </w:r>
            <w:r>
              <w:rPr>
                <w:rFonts w:hint="eastAsia" w:ascii="Times New Roman" w:hAnsi="Times New Roman" w:eastAsia="宋体" w:cs="Times New Roman"/>
                <w:color w:val="0000FF"/>
                <w:szCs w:val="21"/>
              </w:rPr>
              <w:t>及时调查并采取了改进措施。</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rPr>
            </w:pPr>
            <w:r>
              <w:rPr>
                <w:rFonts w:hint="eastAsia"/>
              </w:rPr>
              <w:t>高层确定已通过以下方式明确和沟通了职责和权限：</w:t>
            </w:r>
          </w:p>
          <w:p>
            <w:pPr>
              <w:keepNext w:val="0"/>
              <w:keepLines w:val="0"/>
              <w:suppressLineNumbers w:val="0"/>
              <w:autoSpaceDE w:val="0"/>
              <w:autoSpaceDN w:val="0"/>
              <w:adjustRightInd w:val="0"/>
              <w:spacing w:before="0" w:beforeAutospacing="0" w:after="0" w:afterAutospacing="0"/>
              <w:ind w:left="0" w:right="6"/>
              <w:rPr>
                <w:rFonts w:hint="eastAsia"/>
              </w:rPr>
            </w:pPr>
            <w:r>
              <w:rPr>
                <w:rFonts w:hint="eastAsia"/>
              </w:rPr>
              <w:t>•</w:t>
            </w:r>
            <w:r>
              <w:rPr>
                <w:rFonts w:hint="eastAsia"/>
              </w:rPr>
              <w:tab/>
            </w:r>
            <w:r>
              <w:rPr>
                <w:rFonts w:hint="eastAsia"/>
              </w:rPr>
              <w:t>岗位描述</w:t>
            </w:r>
          </w:p>
          <w:p>
            <w:pPr>
              <w:keepNext w:val="0"/>
              <w:keepLines w:val="0"/>
              <w:suppressLineNumbers w:val="0"/>
              <w:autoSpaceDE w:val="0"/>
              <w:autoSpaceDN w:val="0"/>
              <w:adjustRightInd w:val="0"/>
              <w:spacing w:before="0" w:beforeAutospacing="0" w:after="0" w:afterAutospacing="0"/>
              <w:ind w:left="0" w:right="6"/>
              <w:rPr>
                <w:rFonts w:hint="eastAsia"/>
              </w:rPr>
            </w:pPr>
            <w:r>
              <w:rPr>
                <w:rFonts w:hint="eastAsia"/>
              </w:rPr>
              <w:t>•</w:t>
            </w:r>
            <w:r>
              <w:rPr>
                <w:rFonts w:hint="eastAsia"/>
              </w:rPr>
              <w:tab/>
            </w:r>
            <w:r>
              <w:rPr>
                <w:rFonts w:hint="eastAsia"/>
              </w:rPr>
              <w:t>职责图表</w:t>
            </w:r>
          </w:p>
          <w:p>
            <w:pPr>
              <w:keepNext w:val="0"/>
              <w:keepLines w:val="0"/>
              <w:suppressLineNumbers w:val="0"/>
              <w:autoSpaceDE w:val="0"/>
              <w:autoSpaceDN w:val="0"/>
              <w:adjustRightInd w:val="0"/>
              <w:spacing w:before="0" w:beforeAutospacing="0" w:after="0" w:afterAutospacing="0"/>
              <w:ind w:left="0" w:right="6"/>
              <w:rPr>
                <w:rFonts w:hint="default" w:eastAsia="宋体"/>
                <w:lang w:val="en-US" w:eastAsia="zh-CN"/>
              </w:rPr>
            </w:pPr>
            <w:r>
              <w:rPr>
                <w:rFonts w:hint="eastAsia"/>
              </w:rPr>
              <w:t>•</w:t>
            </w:r>
            <w:r>
              <w:rPr>
                <w:rFonts w:hint="eastAsia"/>
              </w:rPr>
              <w:tab/>
            </w:r>
            <w:r>
              <w:rPr>
                <w:rFonts w:hint="eastAsia"/>
                <w:lang w:val="en-US" w:eastAsia="zh-CN"/>
              </w:rPr>
              <w:t>岗位任职资格</w:t>
            </w:r>
          </w:p>
          <w:p>
            <w:pPr>
              <w:pStyle w:val="11"/>
              <w:rPr>
                <w:rFonts w:hint="eastAsia"/>
              </w:rPr>
            </w:pPr>
          </w:p>
          <w:p>
            <w:pPr>
              <w:keepNext w:val="0"/>
              <w:keepLines w:val="0"/>
              <w:suppressLineNumbers w:val="0"/>
              <w:autoSpaceDE w:val="0"/>
              <w:autoSpaceDN w:val="0"/>
              <w:adjustRightInd w:val="0"/>
              <w:spacing w:before="0" w:beforeAutospacing="0" w:after="0" w:afterAutospacing="0"/>
              <w:ind w:left="0" w:right="6"/>
              <w:rPr>
                <w:rFonts w:hint="eastAsia"/>
              </w:rPr>
            </w:pPr>
            <w:r>
              <w:rPr>
                <w:rFonts w:hint="eastAsia"/>
              </w:rPr>
              <w:t>食品安全小组组长已公开任命。食品安全小组包括以下组员/职能：</w:t>
            </w:r>
          </w:p>
          <w:p>
            <w:pPr>
              <w:keepNext w:val="0"/>
              <w:keepLines w:val="0"/>
              <w:suppressLineNumbers w:val="0"/>
              <w:autoSpaceDE w:val="0"/>
              <w:autoSpaceDN w:val="0"/>
              <w:adjustRightInd w:val="0"/>
              <w:spacing w:before="0" w:beforeAutospacing="0" w:after="0" w:afterAutospacing="0"/>
              <w:ind w:left="0" w:right="6"/>
              <w:rPr>
                <w:rFonts w:hint="eastAsia"/>
              </w:rPr>
            </w:pPr>
            <w:r>
              <w:rPr>
                <w:rFonts w:hint="eastAsia"/>
              </w:rPr>
              <w:t>•</w:t>
            </w:r>
            <w:r>
              <w:rPr>
                <w:rFonts w:hint="eastAsia"/>
              </w:rPr>
              <w:tab/>
            </w:r>
            <w:r>
              <w:rPr>
                <w:rFonts w:hint="eastAsia"/>
              </w:rPr>
              <w:t>管理者代表 (食品安全</w:t>
            </w:r>
            <w:r>
              <w:rPr>
                <w:rFonts w:hint="eastAsia" w:ascii="Times New Roman" w:hAnsi="Times New Roman" w:cs="Times New Roman"/>
                <w:lang w:val="en-US" w:eastAsia="zh-CN"/>
              </w:rPr>
              <w:t>小组</w:t>
            </w:r>
            <w:r>
              <w:rPr>
                <w:rFonts w:hint="eastAsia"/>
              </w:rPr>
              <w:t>组长)</w:t>
            </w:r>
          </w:p>
          <w:p>
            <w:pPr>
              <w:keepNext w:val="0"/>
              <w:keepLines w:val="0"/>
              <w:suppressLineNumbers w:val="0"/>
              <w:autoSpaceDE w:val="0"/>
              <w:autoSpaceDN w:val="0"/>
              <w:adjustRightInd w:val="0"/>
              <w:spacing w:before="0" w:beforeAutospacing="0" w:after="0" w:afterAutospacing="0"/>
              <w:ind w:left="0" w:right="6"/>
              <w:rPr>
                <w:rFonts w:hint="eastAsia"/>
              </w:rPr>
            </w:pPr>
            <w:r>
              <w:rPr>
                <w:rFonts w:hint="eastAsia"/>
              </w:rPr>
              <w:t>•</w:t>
            </w:r>
            <w:r>
              <w:rPr>
                <w:rFonts w:hint="eastAsia"/>
              </w:rPr>
              <w:tab/>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ab/>
            </w:r>
            <w:r>
              <w:rPr>
                <w:rFonts w:hint="eastAsia" w:ascii="Times New Roman" w:hAnsi="Times New Roman" w:eastAsia="宋体" w:cs="Times New Roman"/>
                <w:color w:val="0000FF"/>
                <w:szCs w:val="21"/>
                <w:lang w:val="en-US" w:eastAsia="zh-CN"/>
              </w:rPr>
              <w:t>技术生产部厂长</w:t>
            </w:r>
          </w:p>
          <w:p>
            <w:pPr>
              <w:keepNext w:val="0"/>
              <w:keepLines w:val="0"/>
              <w:suppressLineNumbers w:val="0"/>
              <w:autoSpaceDE w:val="0"/>
              <w:autoSpaceDN w:val="0"/>
              <w:adjustRightInd w:val="0"/>
              <w:spacing w:before="0" w:beforeAutospacing="0" w:after="0" w:afterAutospacing="0"/>
              <w:ind w:left="0" w:right="6"/>
              <w:rPr>
                <w:rFonts w:hint="eastAsia"/>
                <w:lang w:val="en-US" w:eastAsia="zh-CN"/>
              </w:rPr>
            </w:pPr>
            <w:r>
              <w:rPr>
                <w:rFonts w:hint="eastAsia"/>
              </w:rPr>
              <w:t>•</w:t>
            </w:r>
            <w:r>
              <w:rPr>
                <w:rFonts w:hint="eastAsia"/>
              </w:rPr>
              <w:tab/>
            </w:r>
            <w:r>
              <w:rPr>
                <w:rFonts w:hint="eastAsia"/>
                <w:lang w:val="en-US" w:eastAsia="zh-CN"/>
              </w:rPr>
              <w:t>综管部主任</w:t>
            </w:r>
          </w:p>
          <w:p>
            <w:pPr>
              <w:keepNext w:val="0"/>
              <w:keepLines w:val="0"/>
              <w:suppressLineNumbers w:val="0"/>
              <w:autoSpaceDE w:val="0"/>
              <w:autoSpaceDN w:val="0"/>
              <w:adjustRightInd w:val="0"/>
              <w:spacing w:before="0" w:beforeAutospacing="0" w:after="0" w:afterAutospacing="0"/>
              <w:ind w:left="0" w:right="6"/>
              <w:rPr>
                <w:rFonts w:hint="eastAsia"/>
                <w:lang w:val="en-US" w:eastAsia="zh-CN"/>
              </w:rPr>
            </w:pPr>
            <w:r>
              <w:rPr>
                <w:rFonts w:hint="eastAsia"/>
              </w:rPr>
              <w:t>•</w:t>
            </w:r>
            <w:r>
              <w:rPr>
                <w:rFonts w:hint="eastAsia"/>
              </w:rPr>
              <w:tab/>
            </w:r>
            <w:r>
              <w:rPr>
                <w:rFonts w:hint="eastAsia"/>
                <w:lang w:val="en-US" w:eastAsia="zh-CN"/>
              </w:rPr>
              <w:t>供销部采购员</w:t>
            </w:r>
          </w:p>
          <w:p>
            <w:pPr>
              <w:keepNext w:val="0"/>
              <w:keepLines w:val="0"/>
              <w:suppressLineNumbers w:val="0"/>
              <w:autoSpaceDE w:val="0"/>
              <w:autoSpaceDN w:val="0"/>
              <w:adjustRightInd w:val="0"/>
              <w:spacing w:before="0" w:beforeAutospacing="0" w:after="0" w:afterAutospacing="0"/>
              <w:ind w:left="0" w:right="6"/>
              <w:rPr>
                <w:rFonts w:hint="default"/>
                <w:lang w:val="en-US" w:eastAsia="zh-CN"/>
              </w:rPr>
            </w:pPr>
            <w:r>
              <w:rPr>
                <w:rFonts w:hint="eastAsia"/>
              </w:rPr>
              <w:t>•</w:t>
            </w:r>
            <w:r>
              <w:rPr>
                <w:rFonts w:hint="eastAsia"/>
              </w:rPr>
              <w:tab/>
            </w:r>
            <w:r>
              <w:rPr>
                <w:rFonts w:hint="eastAsia"/>
                <w:lang w:val="en-US" w:eastAsia="zh-CN"/>
              </w:rPr>
              <w:t>质量部检验员等</w:t>
            </w:r>
          </w:p>
          <w:p>
            <w:pPr>
              <w:keepNext w:val="0"/>
              <w:keepLines w:val="0"/>
              <w:suppressLineNumbers w:val="0"/>
              <w:autoSpaceDE w:val="0"/>
              <w:autoSpaceDN w:val="0"/>
              <w:adjustRightInd w:val="0"/>
              <w:spacing w:before="0" w:beforeAutospacing="0" w:after="0" w:afterAutospacing="0"/>
              <w:ind w:left="0" w:right="6"/>
              <w:rPr>
                <w:rFonts w:hint="default"/>
                <w:lang w:val="en-US" w:eastAsia="zh-CN"/>
              </w:rPr>
            </w:pPr>
            <w:r>
              <w:rPr>
                <w:rFonts w:hint="eastAsia"/>
              </w:rPr>
              <w:t>•</w:t>
            </w:r>
            <w:r>
              <w:rPr>
                <w:rFonts w:hint="eastAsia"/>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trPr>
        <w:tc>
          <w:tcPr>
            <w:tcW w:w="1440" w:type="dxa"/>
            <w:vMerge w:val="continue"/>
            <w:tcBorders>
              <w:left w:val="single" w:color="auto" w:sz="4" w:space="0"/>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内部沟通和内部报告的方式：</w:t>
            </w:r>
          </w:p>
          <w:p>
            <w:pPr>
              <w:keepNext w:val="0"/>
              <w:keepLines w:val="0"/>
              <w:suppressLineNumbers w:val="0"/>
              <w:autoSpaceDE w:val="0"/>
              <w:autoSpaceDN w:val="0"/>
              <w:adjustRightInd w:val="0"/>
              <w:spacing w:before="0" w:beforeAutospacing="0" w:after="0" w:afterAutospacing="0"/>
              <w:ind w:left="0" w:right="6"/>
              <w:rPr>
                <w:rFonts w:hint="default" w:ascii="Times New Roman" w:hAnsi="Times New Roman" w:eastAsia="宋体" w:cs="Times New Roman"/>
                <w:szCs w:val="21"/>
                <w:lang w:val="en-US" w:eastAsia="zh-CN"/>
              </w:rPr>
            </w:pP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宋体" w:hAnsi="宋体" w:eastAsia="宋体" w:cs="Times New Roman"/>
                <w:szCs w:val="21"/>
              </w:rPr>
              <w:sym w:font="Wingdings 2" w:char="0052"/>
            </w:r>
            <w:r>
              <w:rPr>
                <w:rFonts w:hint="eastAsia" w:ascii="宋体" w:hAnsi="宋体" w:eastAsia="宋体" w:cs="Times New Roman"/>
                <w:szCs w:val="21"/>
                <w:lang w:val="en-US" w:eastAsia="zh-CN"/>
              </w:rPr>
              <w:t>口头汇报</w:t>
            </w:r>
            <w:r>
              <w:rPr>
                <w:rFonts w:hint="eastAsia" w:ascii="宋体" w:hAnsi="宋体" w:eastAsia="宋体" w:cs="Times New Roman"/>
                <w:szCs w:val="21"/>
              </w:rPr>
              <w:t>、□</w:t>
            </w:r>
            <w:r>
              <w:rPr>
                <w:rFonts w:hint="eastAsia" w:ascii="宋体" w:hAnsi="宋体" w:eastAsia="宋体" w:cs="Times New Roman"/>
                <w:szCs w:val="21"/>
                <w:lang w:val="en-US" w:eastAsia="zh-CN"/>
              </w:rPr>
              <w:t>网站</w:t>
            </w:r>
            <w:r>
              <w:rPr>
                <w:rFonts w:hint="eastAsia" w:ascii="宋体" w:hAnsi="宋体" w:eastAsia="宋体" w:cs="Times New Roman"/>
                <w:szCs w:val="21"/>
              </w:rPr>
              <w:t>、</w:t>
            </w:r>
            <w:r>
              <w:rPr>
                <w:rFonts w:hint="eastAsia" w:ascii="宋体" w:hAnsi="宋体" w:eastAsia="宋体" w:cs="Times New Roman"/>
                <w:szCs w:val="21"/>
              </w:rPr>
              <w:sym w:font="Wingdings 2" w:char="0052"/>
            </w:r>
            <w:r>
              <w:rPr>
                <w:rFonts w:hint="eastAsia" w:ascii="宋体" w:hAnsi="宋体" w:eastAsia="宋体" w:cs="Times New Roman"/>
                <w:szCs w:val="21"/>
                <w:lang w:val="en-US" w:eastAsia="zh-CN"/>
              </w:rPr>
              <w:t>微信</w:t>
            </w:r>
            <w:r>
              <w:rPr>
                <w:rFonts w:hint="eastAsia" w:ascii="宋体" w:hAnsi="宋体" w:eastAsia="宋体" w:cs="Times New Roman"/>
                <w:szCs w:val="21"/>
              </w:rPr>
              <w:t>、</w:t>
            </w:r>
            <w:r>
              <w:rPr>
                <w:rFonts w:hint="eastAsia" w:ascii="宋体" w:hAnsi="宋体" w:eastAsia="宋体" w:cs="Times New Roman"/>
                <w:szCs w:val="21"/>
              </w:rPr>
              <w:sym w:font="Wingdings 2" w:char="00A3"/>
            </w:r>
            <w:r>
              <w:rPr>
                <w:rFonts w:hint="eastAsia" w:ascii="宋体" w:hAnsi="宋体" w:eastAsia="宋体" w:cs="Times New Roman"/>
                <w:szCs w:val="21"/>
                <w:lang w:val="en-US" w:eastAsia="zh-CN"/>
              </w:rPr>
              <w:t>书面报告</w:t>
            </w:r>
            <w:r>
              <w:rPr>
                <w:rFonts w:hint="eastAsia" w:ascii="宋体" w:hAnsi="宋体" w:eastAsia="宋体" w:cs="Times New Roman"/>
                <w:szCs w:val="21"/>
              </w:rPr>
              <w:t xml:space="preserve"> </w:t>
            </w:r>
            <w:r>
              <w:rPr>
                <w:rFonts w:hint="eastAsia" w:ascii="宋体" w:hAnsi="宋体" w:eastAsia="宋体" w:cs="Times New Roman"/>
                <w:szCs w:val="21"/>
                <w:lang w:eastAsia="zh-CN"/>
              </w:rPr>
              <w:sym w:font="Wingdings 2" w:char="0052"/>
            </w:r>
            <w:r>
              <w:rPr>
                <w:rFonts w:hint="eastAsia" w:ascii="宋体" w:hAnsi="宋体" w:eastAsia="宋体" w:cs="Times New Roman"/>
                <w:szCs w:val="21"/>
                <w:lang w:val="en-US" w:eastAsia="zh-CN"/>
              </w:rPr>
              <w:t>邮件</w:t>
            </w:r>
            <w:r>
              <w:rPr>
                <w:rFonts w:hint="eastAsia" w:ascii="宋体" w:hAnsi="宋体" w:eastAsia="宋体" w:cs="Times New Roman"/>
                <w:szCs w:val="21"/>
              </w:rPr>
              <w:t xml:space="preserve"> </w:t>
            </w:r>
            <w:r>
              <w:rPr>
                <w:rFonts w:hint="eastAsia" w:ascii="宋体" w:hAnsi="宋体" w:eastAsia="宋体" w:cs="Times New Roman"/>
                <w:szCs w:val="21"/>
                <w:lang w:eastAsia="zh-CN"/>
              </w:rPr>
              <w:sym w:font="Wingdings 2" w:char="0052"/>
            </w:r>
            <w:r>
              <w:rPr>
                <w:rFonts w:hint="eastAsia" w:ascii="宋体" w:hAnsi="宋体" w:eastAsia="宋体" w:cs="Times New Roman"/>
                <w:szCs w:val="21"/>
                <w:lang w:val="en-US" w:eastAsia="zh-CN"/>
              </w:rPr>
              <w:t xml:space="preserve">意见箱 </w:t>
            </w:r>
            <w:r>
              <w:rPr>
                <w:rFonts w:hint="eastAsia" w:ascii="宋体" w:hAnsi="宋体" w:eastAsia="宋体" w:cs="Times New Roman"/>
                <w:szCs w:val="21"/>
                <w:lang w:eastAsia="zh-CN"/>
              </w:rPr>
              <w:sym w:font="Wingdings 2" w:char="0052"/>
            </w:r>
            <w:r>
              <w:rPr>
                <w:rFonts w:hint="eastAsia" w:ascii="宋体" w:hAnsi="宋体" w:eastAsia="宋体" w:cs="Times New Roman"/>
                <w:szCs w:val="21"/>
                <w:lang w:val="en-US" w:eastAsia="zh-CN"/>
              </w:rPr>
              <w:t>会议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40" w:type="dxa"/>
            <w:vMerge w:val="continue"/>
            <w:tcBorders>
              <w:left w:val="single" w:color="auto" w:sz="4" w:space="0"/>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已经建立和实施了与外部组织有效沟通的程序。沟通记录已经保留，法规当局和客户的食品安全要求已可见。</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color w:val="0000FF"/>
                <w:szCs w:val="21"/>
              </w:rPr>
            </w:pPr>
            <w:r>
              <w:rPr>
                <w:rFonts w:hint="eastAsia" w:ascii="Times New Roman" w:hAnsi="Times New Roman" w:eastAsia="宋体" w:cs="Times New Roman"/>
                <w:szCs w:val="21"/>
              </w:rPr>
              <w:t>例如：</w:t>
            </w:r>
            <w:r>
              <w:rPr>
                <w:rFonts w:hint="eastAsia" w:ascii="Times New Roman" w:hAnsi="Times New Roman" w:eastAsia="宋体" w:cs="Times New Roman"/>
                <w:szCs w:val="21"/>
                <w:lang w:val="en-US" w:eastAsia="zh-CN"/>
              </w:rPr>
              <w:t>杭州市场监督管理局  2022-03-15来厂进行双随机抽样，——</w:t>
            </w:r>
            <w:r>
              <w:rPr>
                <w:rFonts w:hint="eastAsia" w:cs="Times New Roman"/>
                <w:szCs w:val="21"/>
                <w:lang w:val="en-US" w:eastAsia="zh-CN"/>
              </w:rPr>
              <w:t>。</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trPr>
        <w:tc>
          <w:tcPr>
            <w:tcW w:w="1440" w:type="dxa"/>
            <w:vMerge w:val="restart"/>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3 前提计划</w:t>
            </w: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人力资源保障计划</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Cambria Math"/>
                <w:szCs w:val="21"/>
              </w:rPr>
              <w:t>◆</w:t>
            </w:r>
            <w:r>
              <w:rPr>
                <w:rFonts w:hint="eastAsia" w:ascii="Times New Roman" w:hAnsi="Times New Roman" w:eastAsia="宋体" w:cs="Times New Roman"/>
                <w:szCs w:val="21"/>
              </w:rPr>
              <w:t>制订了各关键岗位的任职要求，关注了下列岗位的人员的能力：</w:t>
            </w:r>
          </w:p>
          <w:p>
            <w:pPr>
              <w:keepNext w:val="0"/>
              <w:keepLines w:val="0"/>
              <w:numPr>
                <w:ilvl w:val="0"/>
                <w:numId w:val="2"/>
              </w:numPr>
              <w:suppressLineNumbers w:val="0"/>
              <w:spacing w:before="0" w:beforeAutospacing="0" w:after="0" w:afterAutospacing="0"/>
              <w:ind w:right="0"/>
              <w:rPr>
                <w:rFonts w:hint="eastAsia" w:ascii="Times New Roman" w:hAnsi="Times New Roman" w:eastAsia="宋体" w:cs="Times New Roman"/>
                <w:szCs w:val="21"/>
              </w:rPr>
            </w:pPr>
            <w:r>
              <w:rPr>
                <w:rFonts w:hint="eastAsia" w:ascii="Times New Roman" w:hAnsi="Times New Roman" w:eastAsia="宋体" w:cs="Times New Roman"/>
                <w:szCs w:val="21"/>
              </w:rPr>
              <w:t>HACCP</w:t>
            </w:r>
            <w:r>
              <w:rPr>
                <w:rFonts w:hint="eastAsia" w:ascii="宋体" w:hAnsi="宋体" w:eastAsia="宋体" w:cs="Times New Roman"/>
                <w:szCs w:val="21"/>
              </w:rPr>
              <w:t>组长</w:t>
            </w:r>
          </w:p>
          <w:p>
            <w:pPr>
              <w:keepNext w:val="0"/>
              <w:keepLines w:val="0"/>
              <w:suppressLineNumbers w:val="0"/>
              <w:autoSpaceDE w:val="0"/>
              <w:autoSpaceDN w:val="0"/>
              <w:adjustRightInd w:val="0"/>
              <w:spacing w:before="0" w:beforeAutospacing="0" w:after="0" w:afterAutospacing="0"/>
              <w:ind w:left="0" w:right="6"/>
              <w:rPr>
                <w:rFonts w:hint="eastAsia"/>
              </w:rPr>
            </w:pP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ab/>
            </w:r>
            <w:r>
              <w:rPr>
                <w:rFonts w:hint="eastAsia" w:ascii="Times New Roman" w:hAnsi="Times New Roman" w:eastAsia="宋体" w:cs="Times New Roman"/>
                <w:color w:val="0000FF"/>
                <w:szCs w:val="21"/>
                <w:lang w:val="en-US" w:eastAsia="zh-CN"/>
              </w:rPr>
              <w:t>技术生产部厂长</w:t>
            </w:r>
          </w:p>
          <w:p>
            <w:pPr>
              <w:keepNext w:val="0"/>
              <w:keepLines w:val="0"/>
              <w:suppressLineNumbers w:val="0"/>
              <w:autoSpaceDE w:val="0"/>
              <w:autoSpaceDN w:val="0"/>
              <w:adjustRightInd w:val="0"/>
              <w:spacing w:before="0" w:beforeAutospacing="0" w:after="0" w:afterAutospacing="0"/>
              <w:ind w:left="0" w:right="6"/>
              <w:rPr>
                <w:rFonts w:hint="eastAsia"/>
                <w:lang w:val="en-US" w:eastAsia="zh-CN"/>
              </w:rPr>
            </w:pPr>
            <w:r>
              <w:rPr>
                <w:rFonts w:hint="eastAsia"/>
              </w:rPr>
              <w:t>•</w:t>
            </w:r>
            <w:r>
              <w:rPr>
                <w:rFonts w:hint="eastAsia"/>
              </w:rPr>
              <w:tab/>
            </w:r>
            <w:r>
              <w:rPr>
                <w:rFonts w:hint="eastAsia"/>
                <w:lang w:val="en-US" w:eastAsia="zh-CN"/>
              </w:rPr>
              <w:t>综管部主任</w:t>
            </w:r>
          </w:p>
          <w:p>
            <w:pPr>
              <w:keepNext w:val="0"/>
              <w:keepLines w:val="0"/>
              <w:suppressLineNumbers w:val="0"/>
              <w:autoSpaceDE w:val="0"/>
              <w:autoSpaceDN w:val="0"/>
              <w:adjustRightInd w:val="0"/>
              <w:spacing w:before="0" w:beforeAutospacing="0" w:after="0" w:afterAutospacing="0"/>
              <w:ind w:left="0" w:right="6"/>
              <w:rPr>
                <w:rFonts w:hint="eastAsia"/>
                <w:lang w:val="en-US" w:eastAsia="zh-CN"/>
              </w:rPr>
            </w:pPr>
            <w:r>
              <w:rPr>
                <w:rFonts w:hint="eastAsia"/>
              </w:rPr>
              <w:t>•</w:t>
            </w:r>
            <w:r>
              <w:rPr>
                <w:rFonts w:hint="eastAsia"/>
              </w:rPr>
              <w:tab/>
            </w:r>
            <w:r>
              <w:rPr>
                <w:rFonts w:hint="eastAsia"/>
                <w:lang w:val="en-US" w:eastAsia="zh-CN"/>
              </w:rPr>
              <w:t>供销部采购员</w:t>
            </w:r>
          </w:p>
          <w:p>
            <w:pPr>
              <w:keepNext w:val="0"/>
              <w:keepLines w:val="0"/>
              <w:suppressLineNumbers w:val="0"/>
              <w:autoSpaceDE w:val="0"/>
              <w:autoSpaceDN w:val="0"/>
              <w:adjustRightInd w:val="0"/>
              <w:spacing w:before="0" w:beforeAutospacing="0" w:after="0" w:afterAutospacing="0"/>
              <w:ind w:left="0" w:right="6"/>
              <w:rPr>
                <w:rFonts w:hint="default"/>
                <w:lang w:val="en-US" w:eastAsia="zh-CN"/>
              </w:rPr>
            </w:pPr>
            <w:r>
              <w:rPr>
                <w:rFonts w:hint="eastAsia"/>
              </w:rPr>
              <w:t>•</w:t>
            </w:r>
            <w:r>
              <w:rPr>
                <w:rFonts w:hint="eastAsia"/>
              </w:rPr>
              <w:tab/>
            </w:r>
            <w:r>
              <w:rPr>
                <w:rFonts w:hint="eastAsia"/>
                <w:lang w:val="en-US" w:eastAsia="zh-CN"/>
              </w:rPr>
              <w:t>质量部检验员等</w:t>
            </w:r>
          </w:p>
          <w:p>
            <w:pPr>
              <w:keepNext w:val="0"/>
              <w:keepLines w:val="0"/>
              <w:suppressLineNumbers w:val="0"/>
              <w:autoSpaceDE w:val="0"/>
              <w:autoSpaceDN w:val="0"/>
              <w:adjustRightInd w:val="0"/>
              <w:spacing w:before="0" w:beforeAutospacing="0" w:after="0" w:afterAutospacing="0"/>
              <w:ind w:left="0" w:right="6"/>
              <w:rPr>
                <w:rFonts w:hint="eastAsia"/>
                <w:lang w:val="en-US" w:eastAsia="zh-CN"/>
              </w:rPr>
            </w:pPr>
            <w:r>
              <w:rPr>
                <w:rFonts w:hint="eastAsia"/>
              </w:rPr>
              <w:t>•</w:t>
            </w:r>
            <w:r>
              <w:rPr>
                <w:rFonts w:hint="eastAsia"/>
              </w:rPr>
              <w:tab/>
            </w:r>
          </w:p>
          <w:p>
            <w:pPr>
              <w:pStyle w:val="10"/>
              <w:ind w:left="0" w:leftChars="0" w:firstLine="0" w:firstLineChars="0"/>
              <w:rPr>
                <w:rFonts w:hint="default" w:ascii="Times New Roman" w:hAnsi="Times New Roman" w:eastAsia="宋体" w:cs="Times New Roman"/>
                <w:kern w:val="2"/>
                <w:sz w:val="21"/>
                <w:szCs w:val="24"/>
                <w:lang w:val="en-US" w:eastAsia="zh-CN" w:bidi="ar-SA"/>
              </w:rPr>
            </w:pP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color w:val="0000FF"/>
                <w:szCs w:val="21"/>
              </w:rPr>
            </w:pP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Cambria Math"/>
                <w:szCs w:val="21"/>
              </w:rPr>
              <w:t>◆</w:t>
            </w:r>
            <w:r>
              <w:rPr>
                <w:rFonts w:hint="eastAsia" w:ascii="Times New Roman" w:hAnsi="Times New Roman" w:eastAsia="宋体" w:cs="Times New Roman"/>
                <w:szCs w:val="21"/>
              </w:rPr>
              <w:t>公司的员工均符合任职要求，并受过良好的培训，技能和经验，具有相应的技能和经验，通过以下文件发现员工的能力：</w:t>
            </w:r>
          </w:p>
          <w:p>
            <w:pPr>
              <w:keepNext w:val="0"/>
              <w:keepLines w:val="0"/>
              <w:numPr>
                <w:ilvl w:val="0"/>
                <w:numId w:val="3"/>
              </w:numPr>
              <w:suppressLineNumbers w:val="0"/>
              <w:spacing w:before="0" w:beforeAutospacing="0" w:after="0" w:afterAutospacing="0"/>
              <w:ind w:right="0"/>
              <w:rPr>
                <w:rFonts w:hint="eastAsia" w:ascii="Times New Roman" w:hAnsi="Times New Roman" w:eastAsia="宋体" w:cs="Times New Roman"/>
                <w:szCs w:val="21"/>
              </w:rPr>
            </w:pPr>
            <w:r>
              <w:rPr>
                <w:rFonts w:hint="eastAsia" w:ascii="Times New Roman" w:hAnsi="Times New Roman" w:eastAsia="宋体" w:cs="Times New Roman"/>
                <w:szCs w:val="21"/>
              </w:rPr>
              <w:t>学历证书</w:t>
            </w:r>
          </w:p>
          <w:p>
            <w:pPr>
              <w:keepNext w:val="0"/>
              <w:keepLines w:val="0"/>
              <w:numPr>
                <w:ilvl w:val="0"/>
                <w:numId w:val="3"/>
              </w:numPr>
              <w:suppressLineNumbers w:val="0"/>
              <w:spacing w:before="0" w:beforeAutospacing="0" w:after="0" w:afterAutospacing="0"/>
              <w:ind w:right="0"/>
              <w:rPr>
                <w:rFonts w:hint="eastAsia" w:ascii="Times New Roman" w:hAnsi="Times New Roman" w:eastAsia="宋体" w:cs="Times New Roman"/>
                <w:szCs w:val="21"/>
              </w:rPr>
            </w:pPr>
            <w:r>
              <w:rPr>
                <w:rFonts w:hint="eastAsia" w:ascii="Times New Roman" w:hAnsi="Times New Roman" w:eastAsia="宋体" w:cs="Times New Roman"/>
                <w:szCs w:val="21"/>
              </w:rPr>
              <w:t>培训文件</w:t>
            </w:r>
          </w:p>
          <w:p>
            <w:pPr>
              <w:keepNext w:val="0"/>
              <w:keepLines w:val="0"/>
              <w:numPr>
                <w:ilvl w:val="0"/>
                <w:numId w:val="3"/>
              </w:numPr>
              <w:suppressLineNumbers w:val="0"/>
              <w:spacing w:before="0" w:beforeAutospacing="0" w:after="0" w:afterAutospacing="0"/>
              <w:ind w:right="0"/>
              <w:rPr>
                <w:rFonts w:hint="eastAsia" w:ascii="Times New Roman" w:hAnsi="Times New Roman" w:eastAsia="宋体" w:cs="Times New Roman"/>
                <w:szCs w:val="21"/>
              </w:rPr>
            </w:pPr>
            <w:r>
              <w:rPr>
                <w:rFonts w:hint="eastAsia" w:ascii="Times New Roman" w:hAnsi="Times New Roman" w:eastAsia="宋体" w:cs="Times New Roman"/>
                <w:szCs w:val="21"/>
              </w:rPr>
              <w:t>资格证书</w:t>
            </w:r>
          </w:p>
          <w:p>
            <w:pPr>
              <w:keepNext w:val="0"/>
              <w:keepLines w:val="0"/>
              <w:numPr>
                <w:ilvl w:val="0"/>
                <w:numId w:val="3"/>
              </w:numPr>
              <w:suppressLineNumbers w:val="0"/>
              <w:spacing w:before="0" w:beforeAutospacing="0" w:after="0" w:afterAutospacing="0"/>
              <w:ind w:right="0"/>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工作经验等</w:t>
            </w:r>
          </w:p>
          <w:p>
            <w:pPr>
              <w:keepNext w:val="0"/>
              <w:keepLines w:val="0"/>
              <w:numPr>
                <w:ilvl w:val="0"/>
                <w:numId w:val="3"/>
              </w:numPr>
              <w:suppressLineNumbers w:val="0"/>
              <w:spacing w:before="0" w:beforeAutospacing="0" w:after="0" w:afterAutospacing="0"/>
              <w:ind w:right="0"/>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 xml:space="preserve"> </w:t>
            </w:r>
          </w:p>
          <w:p>
            <w:pPr>
              <w:keepNext w:val="0"/>
              <w:keepLines w:val="0"/>
              <w:numPr>
                <w:ilvl w:val="0"/>
                <w:numId w:val="3"/>
              </w:numPr>
              <w:suppressLineNumbers w:val="0"/>
              <w:spacing w:before="0" w:beforeAutospacing="0" w:after="0" w:afterAutospacing="0"/>
              <w:ind w:right="0"/>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 xml:space="preserve"> </w:t>
            </w:r>
          </w:p>
          <w:p>
            <w:pPr>
              <w:pStyle w:val="11"/>
              <w:rPr>
                <w:rFonts w:hint="eastAsia"/>
              </w:rPr>
            </w:pP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Cambria Math"/>
                <w:szCs w:val="21"/>
              </w:rPr>
              <w:t>◆</w:t>
            </w:r>
            <w:r>
              <w:rPr>
                <w:rFonts w:hint="eastAsia" w:ascii="Times New Roman" w:hAnsi="Times New Roman" w:eastAsia="宋体" w:cs="Times New Roman"/>
                <w:szCs w:val="21"/>
              </w:rPr>
              <w:t>组织制定了</w:t>
            </w:r>
            <w:r>
              <w:rPr>
                <w:rFonts w:hint="eastAsia" w:ascii="Times New Roman" w:hAnsi="Times New Roman" w:eastAsia="宋体" w:cs="Times New Roman"/>
                <w:szCs w:val="21"/>
                <w:u w:val="single"/>
              </w:rPr>
              <w:t xml:space="preserve"> 202</w:t>
            </w:r>
            <w:r>
              <w:rPr>
                <w:rFonts w:hint="eastAsia" w:ascii="Times New Roman" w:hAnsi="Times New Roman" w:eastAsia="宋体" w:cs="Times New Roman"/>
                <w:szCs w:val="21"/>
                <w:u w:val="single"/>
                <w:lang w:val="en-US" w:eastAsia="zh-CN"/>
              </w:rPr>
              <w:t>2</w:t>
            </w:r>
            <w:r>
              <w:rPr>
                <w:rFonts w:hint="eastAsia" w:ascii="Times New Roman" w:hAnsi="Times New Roman" w:eastAsia="宋体" w:cs="Times New Roman"/>
                <w:szCs w:val="21"/>
              </w:rPr>
              <w:t>年度的HACCP</w:t>
            </w:r>
            <w:r>
              <w:rPr>
                <w:rFonts w:hint="eastAsia" w:ascii="宋体" w:hAnsi="宋体" w:eastAsia="宋体" w:cs="Times New Roman"/>
                <w:szCs w:val="21"/>
              </w:rPr>
              <w:t>知识方面的培训计划；包括了</w:t>
            </w:r>
            <w:r>
              <w:rPr>
                <w:rFonts w:hint="eastAsia" w:ascii="宋体" w:hAnsi="宋体" w:cs="Times New Roman"/>
                <w:szCs w:val="21"/>
                <w:lang w:val="en-US" w:eastAsia="zh-CN"/>
              </w:rPr>
              <w:t>良好卫生规范</w:t>
            </w:r>
            <w:r>
              <w:rPr>
                <w:rFonts w:hint="eastAsia" w:ascii="Times New Roman" w:hAnsi="Times New Roman" w:eastAsia="宋体" w:cs="Times New Roman"/>
                <w:szCs w:val="21"/>
              </w:rPr>
              <w:t>/HACCP</w:t>
            </w:r>
            <w:r>
              <w:rPr>
                <w:rFonts w:hint="eastAsia" w:cs="Times New Roman"/>
                <w:szCs w:val="21"/>
                <w:lang w:val="en-US" w:eastAsia="zh-CN"/>
              </w:rPr>
              <w:t>计划等</w:t>
            </w:r>
            <w:r>
              <w:rPr>
                <w:rFonts w:hint="eastAsia" w:ascii="宋体" w:hAnsi="宋体" w:eastAsia="宋体" w:cs="Times New Roman"/>
                <w:szCs w:val="21"/>
              </w:rPr>
              <w:t>的内容。</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以下培训记录被抽查：</w:t>
            </w:r>
          </w:p>
          <w:p>
            <w:pPr>
              <w:keepNext w:val="0"/>
              <w:keepLines w:val="0"/>
              <w:numPr>
                <w:ilvl w:val="0"/>
                <w:numId w:val="4"/>
              </w:numPr>
              <w:suppressLineNumbers w:val="0"/>
              <w:spacing w:before="0" w:beforeAutospacing="0" w:after="0" w:afterAutospacing="0"/>
              <w:ind w:right="0"/>
              <w:rPr>
                <w:rFonts w:hint="eastAsia" w:ascii="Times New Roman" w:hAnsi="Times New Roman" w:eastAsia="宋体" w:cs="Times New Roman"/>
                <w:szCs w:val="21"/>
              </w:rPr>
            </w:pPr>
            <w:r>
              <w:rPr>
                <w:rFonts w:hint="eastAsia" w:ascii="Times New Roman" w:hAnsi="Times New Roman" w:eastAsia="宋体" w:cs="Times New Roman"/>
                <w:color w:val="0000FF"/>
                <w:szCs w:val="21"/>
                <w:u w:val="single"/>
              </w:rPr>
              <w:t>20</w:t>
            </w:r>
            <w:r>
              <w:rPr>
                <w:rFonts w:hint="eastAsia" w:ascii="Times New Roman" w:hAnsi="Times New Roman" w:eastAsia="宋体" w:cs="Times New Roman"/>
                <w:color w:val="0000FF"/>
                <w:szCs w:val="21"/>
                <w:u w:val="single"/>
                <w:lang w:val="en-US" w:eastAsia="zh-CN"/>
              </w:rPr>
              <w:t>2106-202204月</w:t>
            </w:r>
            <w:r>
              <w:rPr>
                <w:rFonts w:hint="eastAsia" w:ascii="Times New Roman" w:hAnsi="Times New Roman" w:eastAsia="宋体" w:cs="Times New Roman"/>
                <w:szCs w:val="21"/>
              </w:rPr>
              <w:t>食品安全知识培训</w:t>
            </w:r>
          </w:p>
          <w:p>
            <w:pPr>
              <w:keepNext w:val="0"/>
              <w:keepLines w:val="0"/>
              <w:suppressLineNumbers w:val="0"/>
              <w:spacing w:before="0" w:beforeAutospacing="0" w:after="0" w:afterAutospacing="0"/>
              <w:ind w:left="0" w:right="0"/>
              <w:rPr>
                <w:rFonts w:hint="eastAsia" w:ascii="Times New Roman" w:hAnsi="Times New Roman" w:eastAsia="宋体" w:cs="Times New Roman"/>
                <w:color w:val="000000"/>
                <w:szCs w:val="21"/>
              </w:rPr>
            </w:pPr>
            <w:r>
              <w:rPr>
                <w:rFonts w:hint="eastAsia" w:ascii="宋体" w:hAnsi="宋体" w:eastAsia="宋体" w:cs="Times New Roman"/>
                <w:color w:val="0000FF"/>
                <w:szCs w:val="21"/>
              </w:rPr>
              <w:t>□</w:t>
            </w:r>
            <w:r>
              <w:rPr>
                <w:rFonts w:hint="eastAsia" w:ascii="Times New Roman" w:hAnsi="Times New Roman" w:eastAsia="宋体" w:cs="Times New Roman"/>
                <w:szCs w:val="21"/>
              </w:rPr>
              <w:t>CCP</w:t>
            </w:r>
            <w:r>
              <w:rPr>
                <w:rFonts w:hint="eastAsia" w:ascii="宋体" w:hAnsi="宋体" w:eastAsia="宋体" w:cs="Times New Roman"/>
                <w:szCs w:val="21"/>
              </w:rPr>
              <w:t>点和消毒等培训。</w:t>
            </w:r>
          </w:p>
          <w:p>
            <w:pPr>
              <w:keepNext w:val="0"/>
              <w:keepLines w:val="0"/>
              <w:suppressLineNumbers w:val="0"/>
              <w:spacing w:before="0" w:beforeAutospacing="0" w:after="0" w:afterAutospacing="0"/>
              <w:ind w:left="0" w:right="0"/>
              <w:rPr>
                <w:rFonts w:hint="eastAsia" w:ascii="Times New Roman" w:hAnsi="Times New Roman" w:eastAsia="宋体" w:cs="Times New Roman"/>
                <w:color w:val="000000"/>
                <w:szCs w:val="21"/>
              </w:rPr>
            </w:pPr>
            <w:r>
              <w:rPr>
                <w:rFonts w:hint="eastAsia" w:ascii="宋体" w:hAnsi="宋体" w:eastAsia="宋体" w:cs="Times New Roman"/>
                <w:color w:val="0000FF"/>
                <w:szCs w:val="21"/>
              </w:rPr>
              <w:sym w:font="Wingdings 2" w:char="0052"/>
            </w:r>
            <w:r>
              <w:rPr>
                <w:rFonts w:hint="eastAsia" w:ascii="Times New Roman" w:hAnsi="Times New Roman" w:eastAsia="宋体" w:cs="Times New Roman"/>
                <w:szCs w:val="21"/>
              </w:rPr>
              <w:t xml:space="preserve">食品安全法规培训 </w:t>
            </w:r>
          </w:p>
          <w:p>
            <w:pPr>
              <w:keepNext w:val="0"/>
              <w:keepLines w:val="0"/>
              <w:suppressLineNumbers w:val="0"/>
              <w:spacing w:before="0" w:beforeAutospacing="0" w:after="0" w:afterAutospacing="0"/>
              <w:ind w:left="0" w:right="0"/>
              <w:rPr>
                <w:rFonts w:hint="eastAsia" w:ascii="Times New Roman" w:hAnsi="Times New Roman" w:eastAsia="宋体" w:cs="Times New Roman"/>
                <w:color w:val="000000"/>
                <w:szCs w:val="21"/>
              </w:rPr>
            </w:pPr>
            <w:r>
              <w:rPr>
                <w:rFonts w:hint="eastAsia" w:ascii="宋体" w:hAnsi="宋体" w:eastAsia="宋体" w:cs="Times New Roman"/>
                <w:color w:val="0000FF"/>
                <w:szCs w:val="21"/>
              </w:rPr>
              <w:sym w:font="Wingdings 2" w:char="0052"/>
            </w:r>
            <w:r>
              <w:rPr>
                <w:rFonts w:hint="eastAsia" w:ascii="Times New Roman" w:hAnsi="Times New Roman" w:eastAsia="宋体" w:cs="Times New Roman"/>
                <w:szCs w:val="21"/>
              </w:rPr>
              <w:t>人员健康卫生控制培训</w:t>
            </w:r>
          </w:p>
          <w:p>
            <w:pPr>
              <w:keepNext w:val="0"/>
              <w:keepLines w:val="0"/>
              <w:suppressLineNumbers w:val="0"/>
              <w:spacing w:before="0" w:beforeAutospacing="0" w:after="0" w:afterAutospacing="0"/>
              <w:ind w:left="0" w:right="0"/>
              <w:rPr>
                <w:rFonts w:hint="default" w:ascii="Times New Roman" w:hAnsi="Times New Roman" w:eastAsia="宋体" w:cs="Times New Roman"/>
                <w:color w:val="000000"/>
                <w:szCs w:val="21"/>
                <w:lang w:val="en-US" w:eastAsia="zh-CN"/>
              </w:rPr>
            </w:pPr>
            <w:r>
              <w:rPr>
                <w:rFonts w:hint="eastAsia" w:ascii="宋体" w:hAnsi="宋体" w:eastAsia="宋体" w:cs="Times New Roman"/>
                <w:color w:val="0000FF"/>
                <w:szCs w:val="21"/>
              </w:rPr>
              <w:sym w:font="Wingdings 2" w:char="0052"/>
            </w:r>
            <w:r>
              <w:rPr>
                <w:rFonts w:hint="eastAsia" w:ascii="Times New Roman" w:hAnsi="Times New Roman" w:eastAsia="宋体" w:cs="Times New Roman"/>
                <w:szCs w:val="21"/>
              </w:rPr>
              <w:t>HACCP</w:t>
            </w:r>
            <w:r>
              <w:rPr>
                <w:rFonts w:hint="eastAsia" w:ascii="宋体" w:hAnsi="宋体" w:eastAsia="宋体" w:cs="Times New Roman"/>
                <w:szCs w:val="21"/>
              </w:rPr>
              <w:t>标准内部培训</w:t>
            </w:r>
          </w:p>
          <w:p>
            <w:pPr>
              <w:keepNext w:val="0"/>
              <w:keepLines w:val="0"/>
              <w:suppressLineNumbers w:val="0"/>
              <w:spacing w:before="0" w:beforeAutospacing="0" w:after="0" w:afterAutospacing="0"/>
              <w:ind w:left="0" w:right="0"/>
              <w:rPr>
                <w:rFonts w:hint="eastAsia" w:ascii="Times New Roman" w:hAnsi="Times New Roman" w:eastAsia="宋体" w:cs="Times New Roman"/>
                <w:color w:val="000000"/>
                <w:szCs w:val="21"/>
              </w:rPr>
            </w:pPr>
            <w:r>
              <w:rPr>
                <w:rFonts w:hint="eastAsia" w:ascii="宋体" w:hAnsi="宋体" w:eastAsia="宋体" w:cs="Times New Roman"/>
                <w:color w:val="0000FF"/>
                <w:szCs w:val="21"/>
              </w:rPr>
              <w:sym w:font="Wingdings 2" w:char="00A3"/>
            </w:r>
            <w:r>
              <w:rPr>
                <w:rFonts w:hint="eastAsia" w:ascii="Times New Roman" w:hAnsi="Times New Roman" w:eastAsia="宋体" w:cs="Times New Roman"/>
                <w:szCs w:val="21"/>
              </w:rPr>
              <w:t>微生物基础知识</w:t>
            </w:r>
          </w:p>
          <w:p>
            <w:pPr>
              <w:keepNext w:val="0"/>
              <w:keepLines w:val="0"/>
              <w:suppressLineNumbers w:val="0"/>
              <w:spacing w:before="0" w:beforeAutospacing="0" w:after="0" w:afterAutospacing="0"/>
              <w:ind w:left="0" w:right="0"/>
              <w:rPr>
                <w:rFonts w:hint="eastAsia" w:ascii="Times New Roman" w:hAnsi="Times New Roman" w:eastAsia="宋体" w:cs="Times New Roman"/>
                <w:color w:val="000000"/>
                <w:szCs w:val="21"/>
              </w:rPr>
            </w:pPr>
            <w:r>
              <w:rPr>
                <w:rFonts w:hint="eastAsia" w:ascii="宋体" w:hAnsi="宋体" w:eastAsia="宋体" w:cs="Times New Roman"/>
                <w:color w:val="0000FF"/>
                <w:szCs w:val="21"/>
              </w:rPr>
              <w:sym w:font="Wingdings 2" w:char="00A3"/>
            </w:r>
            <w:r>
              <w:rPr>
                <w:rFonts w:hint="eastAsia" w:ascii="Times New Roman" w:hAnsi="Times New Roman" w:eastAsia="宋体" w:cs="Times New Roman"/>
                <w:szCs w:val="21"/>
              </w:rPr>
              <w:t>食品添加剂使用标准</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宋体" w:hAnsi="宋体" w:eastAsia="宋体" w:cs="Times New Roman"/>
                <w:color w:val="0000FF"/>
                <w:szCs w:val="21"/>
              </w:rPr>
              <w:sym w:font="Wingdings 2" w:char="0052"/>
            </w:r>
            <w:r>
              <w:rPr>
                <w:rFonts w:hint="eastAsia" w:ascii="Times New Roman" w:hAnsi="Times New Roman" w:eastAsia="宋体" w:cs="Times New Roman"/>
                <w:szCs w:val="21"/>
              </w:rPr>
              <w:t>HACCP</w:t>
            </w:r>
            <w:r>
              <w:rPr>
                <w:rFonts w:hint="eastAsia" w:ascii="宋体" w:hAnsi="宋体" w:eastAsia="宋体" w:cs="Times New Roman"/>
                <w:szCs w:val="21"/>
              </w:rPr>
              <w:t>标准培训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20" w:beforeAutospacing="0" w:after="0" w:afterAutospacing="0" w:line="240" w:lineRule="atLeast"/>
              <w:ind w:left="0" w:right="57"/>
              <w:jc w:val="left"/>
              <w:rPr>
                <w:rFonts w:hint="eastAsia" w:ascii="Times New Roman" w:hAnsi="Times New Roman" w:eastAsia="宋体" w:cs="Times New Roman"/>
                <w:b/>
                <w:szCs w:val="21"/>
              </w:rPr>
            </w:pPr>
            <w:r>
              <w:rPr>
                <w:rFonts w:hint="eastAsia" w:ascii="Times New Roman" w:hAnsi="Times New Roman" w:eastAsia="宋体" w:cs="Times New Roman"/>
                <w:b/>
                <w:szCs w:val="21"/>
              </w:rPr>
              <w:t>良好</w:t>
            </w:r>
            <w:r>
              <w:rPr>
                <w:rFonts w:hint="eastAsia" w:ascii="Times New Roman" w:hAnsi="Times New Roman" w:eastAsia="宋体" w:cs="Times New Roman"/>
                <w:b/>
                <w:szCs w:val="21"/>
                <w:lang w:val="en-US" w:eastAsia="zh-CN"/>
              </w:rPr>
              <w:t>卫生</w:t>
            </w:r>
            <w:r>
              <w:rPr>
                <w:rFonts w:hint="eastAsia" w:ascii="Times New Roman" w:hAnsi="Times New Roman" w:eastAsia="宋体" w:cs="Times New Roman"/>
                <w:b/>
                <w:szCs w:val="21"/>
              </w:rPr>
              <w:t>规范（G</w:t>
            </w:r>
            <w:r>
              <w:rPr>
                <w:rFonts w:hint="eastAsia" w:ascii="Times New Roman" w:hAnsi="Times New Roman" w:eastAsia="宋体" w:cs="Times New Roman"/>
                <w:b/>
                <w:szCs w:val="21"/>
                <w:lang w:val="en-US" w:eastAsia="zh-CN"/>
              </w:rPr>
              <w:t>H</w:t>
            </w:r>
            <w:r>
              <w:rPr>
                <w:rFonts w:hint="eastAsia" w:ascii="Times New Roman" w:hAnsi="Times New Roman" w:eastAsia="宋体" w:cs="Times New Roman"/>
                <w:b/>
                <w:szCs w:val="21"/>
              </w:rPr>
              <w:t>P</w:t>
            </w:r>
            <w:r>
              <w:rPr>
                <w:rFonts w:hint="eastAsia" w:ascii="宋体" w:hAnsi="宋体" w:eastAsia="宋体" w:cs="Times New Roman"/>
                <w:b/>
                <w:szCs w:val="21"/>
              </w:rPr>
              <w:t>）</w:t>
            </w:r>
          </w:p>
          <w:p>
            <w:pPr>
              <w:keepNext w:val="0"/>
              <w:keepLines w:val="0"/>
              <w:suppressLineNumbers w:val="0"/>
              <w:spacing w:before="20" w:beforeAutospacing="0" w:after="0" w:afterAutospacing="0" w:line="240" w:lineRule="atLeast"/>
              <w:ind w:left="0" w:right="57"/>
              <w:jc w:val="left"/>
              <w:rPr>
                <w:rFonts w:hint="eastAsia" w:ascii="Times New Roman" w:hAnsi="Times New Roman" w:eastAsia="宋体" w:cs="Times New Roman"/>
                <w:szCs w:val="21"/>
              </w:rPr>
            </w:pPr>
            <w:r>
              <w:rPr>
                <w:rFonts w:hint="eastAsia" w:ascii="Times New Roman" w:hAnsi="Times New Roman" w:eastAsia="宋体" w:cs="Times New Roman"/>
                <w:szCs w:val="21"/>
              </w:rPr>
              <w:t>企业根据生产和过程的具体情况，按照下列法规制定了G</w:t>
            </w:r>
            <w:r>
              <w:rPr>
                <w:rFonts w:hint="eastAsia" w:ascii="Times New Roman" w:hAnsi="Times New Roman" w:eastAsia="宋体" w:cs="Times New Roman"/>
                <w:szCs w:val="21"/>
                <w:lang w:val="en-US" w:eastAsia="zh-CN"/>
              </w:rPr>
              <w:t>H</w:t>
            </w:r>
            <w:r>
              <w:rPr>
                <w:rFonts w:hint="eastAsia" w:ascii="Times New Roman" w:hAnsi="Times New Roman" w:eastAsia="宋体" w:cs="Times New Roman"/>
                <w:szCs w:val="21"/>
              </w:rPr>
              <w:t>P</w:t>
            </w:r>
            <w:r>
              <w:rPr>
                <w:rFonts w:hint="eastAsia" w:ascii="宋体" w:hAnsi="宋体" w:eastAsia="宋体" w:cs="Times New Roman"/>
                <w:szCs w:val="21"/>
              </w:rPr>
              <w:t>的文件：</w:t>
            </w:r>
          </w:p>
          <w:p>
            <w:pPr>
              <w:keepNext w:val="0"/>
              <w:keepLines w:val="0"/>
              <w:numPr>
                <w:ilvl w:val="0"/>
                <w:numId w:val="5"/>
              </w:numPr>
              <w:suppressLineNumbers w:val="0"/>
              <w:autoSpaceDE w:val="0"/>
              <w:autoSpaceDN w:val="0"/>
              <w:adjustRightInd w:val="0"/>
              <w:spacing w:before="0" w:beforeAutospacing="0" w:after="0" w:afterAutospacing="0"/>
              <w:ind w:right="0"/>
              <w:jc w:val="left"/>
              <w:rPr>
                <w:rFonts w:hint="eastAsia" w:ascii="Times New Roman" w:hAnsi="Times New Roman" w:eastAsia="宋体" w:cs="Times New Roman"/>
                <w:color w:val="0000FF"/>
                <w:szCs w:val="21"/>
              </w:rPr>
            </w:pPr>
            <w:r>
              <w:rPr>
                <w:rFonts w:hint="eastAsia"/>
                <w:u w:val="single"/>
              </w:rPr>
              <w:t xml:space="preserve">  GB 12695-2016 食品安全国家标准 饮料生产卫生规范 </w:t>
            </w:r>
          </w:p>
          <w:p>
            <w:pPr>
              <w:keepNext w:val="0"/>
              <w:keepLines w:val="0"/>
              <w:numPr>
                <w:ilvl w:val="0"/>
                <w:numId w:val="5"/>
              </w:numPr>
              <w:suppressLineNumbers w:val="0"/>
              <w:autoSpaceDE w:val="0"/>
              <w:autoSpaceDN w:val="0"/>
              <w:adjustRightInd w:val="0"/>
              <w:spacing w:before="0" w:beforeAutospacing="0" w:after="0" w:afterAutospacing="0"/>
              <w:ind w:right="0"/>
              <w:jc w:val="left"/>
              <w:rPr>
                <w:rFonts w:hint="eastAsia" w:ascii="Times New Roman" w:hAnsi="Times New Roman" w:eastAsia="宋体" w:cs="Times New Roman"/>
                <w:color w:val="0000FF"/>
                <w:szCs w:val="21"/>
              </w:rPr>
            </w:pPr>
            <w:r>
              <w:rPr>
                <w:rFonts w:hint="eastAsia"/>
                <w:u w:val="single"/>
                <w:lang w:val="en-US" w:eastAsia="zh-CN"/>
              </w:rPr>
              <w:t xml:space="preserve">                             </w:t>
            </w:r>
            <w:r>
              <w:rPr>
                <w:rFonts w:hint="eastAsia"/>
                <w:u w:val="single"/>
              </w:rPr>
              <w:t xml:space="preserve">     </w:t>
            </w:r>
          </w:p>
          <w:p>
            <w:pPr>
              <w:keepNext w:val="0"/>
              <w:keepLines w:val="0"/>
              <w:widowControl/>
              <w:suppressLineNumbers w:val="0"/>
              <w:spacing w:before="20" w:beforeAutospacing="0" w:after="40" w:afterAutospacing="0" w:line="240" w:lineRule="atLeast"/>
              <w:ind w:left="0" w:right="57"/>
              <w:jc w:val="left"/>
              <w:rPr>
                <w:rFonts w:hint="eastAsia" w:ascii="Times New Roman" w:hAnsi="Times New Roman" w:eastAsia="宋体" w:cs="Times New Roman"/>
                <w:color w:val="0000FF"/>
                <w:szCs w:val="21"/>
              </w:rPr>
            </w:pPr>
          </w:p>
          <w:p>
            <w:pPr>
              <w:keepNext w:val="0"/>
              <w:keepLines w:val="0"/>
              <w:suppressLineNumbers w:val="0"/>
              <w:spacing w:before="20" w:beforeAutospacing="0" w:after="0" w:afterAutospacing="0" w:line="240" w:lineRule="atLeast"/>
              <w:ind w:left="0" w:right="57"/>
              <w:jc w:val="left"/>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rPr>
              <w:t>包括了：公司设计布局、加工区环境、</w:t>
            </w:r>
            <w:r>
              <w:rPr>
                <w:rFonts w:hint="eastAsia" w:cs="Times New Roman"/>
                <w:szCs w:val="21"/>
                <w:lang w:val="en-US" w:eastAsia="zh-CN"/>
              </w:rPr>
              <w:t>生产</w:t>
            </w:r>
            <w:r>
              <w:rPr>
                <w:rFonts w:hint="eastAsia" w:ascii="Times New Roman" w:hAnsi="Times New Roman" w:eastAsia="宋体" w:cs="Times New Roman"/>
                <w:szCs w:val="21"/>
              </w:rPr>
              <w:t>加工设备和设施、卫生设施，空气、水、能源等基础条件的供给、加工废弃物和污水处理等支持性服务，加工过程中清洗、清洁及车间消毒和杀虫措施的有效性和规范性，直接参加生产或需要进车间工作的员工管理，原材料进货、贮存，生产制程和成品检测的管理</w:t>
            </w:r>
            <w:r>
              <w:rPr>
                <w:rFonts w:hint="eastAsia" w:cs="Times New Roman"/>
                <w:szCs w:val="21"/>
                <w:lang w:val="en-US" w:eastAsia="zh-CN"/>
              </w:rPr>
              <w:t>等内容</w:t>
            </w:r>
          </w:p>
          <w:p>
            <w:pPr>
              <w:keepNext w:val="0"/>
              <w:keepLines w:val="0"/>
              <w:suppressLineNumbers w:val="0"/>
              <w:spacing w:before="20" w:beforeAutospacing="0" w:after="0" w:afterAutospacing="0" w:line="240" w:lineRule="atLeast"/>
              <w:ind w:left="0" w:right="57"/>
              <w:jc w:val="left"/>
              <w:rPr>
                <w:rFonts w:hint="eastAsia" w:ascii="Times New Roman" w:hAnsi="Times New Roman" w:eastAsia="宋体" w:cs="Times New Roman"/>
                <w:b/>
                <w:szCs w:val="21"/>
              </w:rPr>
            </w:pPr>
          </w:p>
          <w:p>
            <w:pPr>
              <w:keepNext w:val="0"/>
              <w:keepLines w:val="0"/>
              <w:suppressLineNumbers w:val="0"/>
              <w:spacing w:before="20" w:beforeAutospacing="0" w:after="0" w:afterAutospacing="0" w:line="240" w:lineRule="atLeast"/>
              <w:ind w:left="0" w:right="57"/>
              <w:jc w:val="left"/>
              <w:rPr>
                <w:rFonts w:hint="default" w:ascii="Times New Roman" w:hAnsi="Times New Roman" w:eastAsia="宋体" w:cs="Times New Roman"/>
                <w:color w:val="0000FF"/>
                <w:szCs w:val="21"/>
                <w:highlight w:val="none"/>
                <w:lang w:val="en-US" w:eastAsia="zh-CN"/>
              </w:rPr>
            </w:pPr>
            <w:r>
              <w:rPr>
                <w:rFonts w:hint="eastAsia" w:ascii="宋体" w:hAnsi="宋体" w:cs="Times New Roman"/>
                <w:color w:val="0000FF"/>
                <w:szCs w:val="21"/>
                <w:lang w:val="en-US" w:eastAsia="zh-CN"/>
              </w:rPr>
              <w:t>良</w:t>
            </w:r>
            <w:r>
              <w:rPr>
                <w:rFonts w:hint="eastAsia" w:ascii="宋体" w:hAnsi="宋体" w:cs="Times New Roman"/>
                <w:color w:val="0000FF"/>
                <w:szCs w:val="21"/>
                <w:highlight w:val="none"/>
                <w:lang w:val="en-US" w:eastAsia="zh-CN"/>
              </w:rPr>
              <w:t>好卫生规范</w:t>
            </w:r>
            <w:r>
              <w:rPr>
                <w:rFonts w:hint="eastAsia" w:ascii="宋体" w:hAnsi="宋体" w:eastAsia="宋体" w:cs="Times New Roman"/>
                <w:color w:val="0000FF"/>
                <w:szCs w:val="21"/>
                <w:highlight w:val="none"/>
              </w:rPr>
              <w:t>检查记录：</w:t>
            </w:r>
            <w:r>
              <w:rPr>
                <w:rFonts w:hint="eastAsia" w:ascii="宋体" w:hAnsi="宋体" w:cs="Times New Roman"/>
                <w:color w:val="0000FF"/>
                <w:szCs w:val="21"/>
                <w:highlight w:val="none"/>
                <w:lang w:val="en-US" w:eastAsia="zh-CN"/>
              </w:rPr>
              <w:t>见3.3</w:t>
            </w:r>
          </w:p>
          <w:p>
            <w:pPr>
              <w:keepNext w:val="0"/>
              <w:keepLines w:val="0"/>
              <w:suppressLineNumbers w:val="0"/>
              <w:spacing w:before="20" w:beforeAutospacing="0" w:after="0" w:afterAutospacing="0" w:line="240" w:lineRule="atLeast"/>
              <w:ind w:left="0" w:right="57"/>
              <w:jc w:val="left"/>
              <w:rPr>
                <w:rFonts w:hint="default" w:ascii="Times New Roman" w:hAnsi="Times New Roman" w:eastAsia="宋体" w:cs="Times New Roman"/>
                <w:color w:val="0000FF"/>
                <w:szCs w:val="21"/>
                <w:highlight w:val="none"/>
                <w:lang w:val="en-US" w:eastAsia="zh-CN"/>
              </w:rPr>
            </w:pPr>
            <w:r>
              <w:rPr>
                <w:rFonts w:hint="eastAsia" w:ascii="Times New Roman" w:hAnsi="Times New Roman" w:eastAsia="宋体" w:cs="Times New Roman"/>
                <w:color w:val="0000FF"/>
                <w:szCs w:val="21"/>
                <w:highlight w:val="none"/>
              </w:rPr>
              <w:t>现场查看</w:t>
            </w:r>
            <w:r>
              <w:rPr>
                <w:rFonts w:hint="eastAsia" w:ascii="宋体" w:hAnsi="宋体" w:cs="Times New Roman"/>
                <w:color w:val="0000FF"/>
                <w:szCs w:val="21"/>
                <w:highlight w:val="none"/>
                <w:lang w:val="en-US" w:eastAsia="zh-CN"/>
              </w:rPr>
              <w:t>《良好卫生规范》</w:t>
            </w:r>
            <w:r>
              <w:rPr>
                <w:rFonts w:hint="eastAsia" w:ascii="宋体" w:hAnsi="宋体" w:eastAsia="宋体" w:cs="Times New Roman"/>
                <w:color w:val="0000FF"/>
                <w:szCs w:val="21"/>
                <w:highlight w:val="none"/>
              </w:rPr>
              <w:t>的实施情况——□良好  □不良  ■</w:t>
            </w:r>
            <w:r>
              <w:rPr>
                <w:rFonts w:hint="eastAsia" w:ascii="Times New Roman" w:hAnsi="Times New Roman" w:eastAsia="宋体" w:cs="Times New Roman"/>
                <w:color w:val="0000FF"/>
                <w:szCs w:val="21"/>
                <w:highlight w:val="none"/>
              </w:rPr>
              <w:t>基本符合</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当企业发生</w:t>
            </w:r>
            <w:r>
              <w:rPr>
                <w:rFonts w:hint="eastAsia" w:ascii="宋体" w:hAnsi="宋体" w:eastAsia="宋体" w:cs="Times New Roman"/>
                <w:color w:val="0000FF"/>
                <w:szCs w:val="21"/>
              </w:rPr>
              <w:sym w:font="Wingdings 2" w:char="0052"/>
            </w:r>
            <w:r>
              <w:rPr>
                <w:rFonts w:hint="eastAsia" w:ascii="Times New Roman" w:hAnsi="Times New Roman" w:eastAsia="宋体" w:cs="Times New Roman"/>
                <w:szCs w:val="21"/>
              </w:rPr>
              <w:t>新产品研发、</w:t>
            </w:r>
            <w:r>
              <w:rPr>
                <w:rFonts w:hint="eastAsia" w:ascii="宋体" w:hAnsi="宋体" w:eastAsia="宋体" w:cs="Times New Roman"/>
                <w:color w:val="0000FF"/>
                <w:szCs w:val="21"/>
              </w:rPr>
              <w:sym w:font="Wingdings 2" w:char="0052"/>
            </w:r>
            <w:r>
              <w:rPr>
                <w:rFonts w:hint="eastAsia" w:ascii="Times New Roman" w:hAnsi="Times New Roman" w:eastAsia="宋体" w:cs="Times New Roman"/>
                <w:szCs w:val="21"/>
              </w:rPr>
              <w:t>产品发生变化、</w:t>
            </w:r>
            <w:r>
              <w:rPr>
                <w:rFonts w:hint="eastAsia" w:ascii="宋体" w:hAnsi="宋体" w:eastAsia="宋体" w:cs="Times New Roman"/>
                <w:color w:val="0000FF"/>
                <w:szCs w:val="21"/>
              </w:rPr>
              <w:sym w:font="Wingdings 2" w:char="0052"/>
            </w:r>
            <w:r>
              <w:rPr>
                <w:rFonts w:hint="eastAsia" w:ascii="Times New Roman" w:hAnsi="Times New Roman" w:eastAsia="宋体" w:cs="Times New Roman"/>
                <w:szCs w:val="21"/>
              </w:rPr>
              <w:t>产品生产工艺发生变更，通过食品安全危害识别分析、生产过程控制、监视和测量等能够持续生产符合食品安全法规要求的产品。</w:t>
            </w:r>
          </w:p>
          <w:p>
            <w:pPr>
              <w:keepNext w:val="0"/>
              <w:keepLines w:val="0"/>
              <w:suppressLineNumbers w:val="0"/>
              <w:autoSpaceDE w:val="0"/>
              <w:autoSpaceDN w:val="0"/>
              <w:adjustRightInd w:val="0"/>
              <w:spacing w:before="0" w:beforeAutospacing="0" w:after="0" w:afterAutospacing="0"/>
              <w:ind w:left="0" w:right="6"/>
              <w:rPr>
                <w:rFonts w:hint="default" w:ascii="Times New Roman" w:hAnsi="Times New Roman" w:eastAsia="宋体" w:cs="Times New Roman"/>
                <w:szCs w:val="21"/>
                <w:lang w:val="en-US" w:eastAsia="zh-CN"/>
              </w:rPr>
            </w:pPr>
            <w:r>
              <w:rPr>
                <w:rFonts w:hint="eastAsia" w:cs="Times New Roman"/>
                <w:szCs w:val="21"/>
                <w:lang w:val="en-US" w:eastAsia="zh-CN"/>
              </w:rPr>
              <w:t>审核周期内未发生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napToGrid w:val="0"/>
              <w:spacing w:before="0" w:beforeAutospacing="0" w:after="0" w:afterAutospacing="0" w:line="264" w:lineRule="auto"/>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建立和实施了供应商评价制度，包括不合格供方的淘汰制度；</w:t>
            </w:r>
          </w:p>
          <w:p>
            <w:pPr>
              <w:keepNext w:val="0"/>
              <w:keepLines w:val="0"/>
              <w:suppressLineNumbers w:val="0"/>
              <w:snapToGrid w:val="0"/>
              <w:spacing w:before="0" w:beforeAutospacing="0" w:after="0" w:afterAutospacing="0" w:line="264" w:lineRule="auto"/>
              <w:ind w:left="0" w:right="0"/>
              <w:rPr>
                <w:rFonts w:hint="eastAsia" w:ascii="Times New Roman" w:hAnsi="Times New Roman" w:eastAsia="宋体" w:cs="Times New Roman"/>
                <w:szCs w:val="21"/>
              </w:rPr>
            </w:pPr>
            <w:r>
              <w:rPr>
                <w:rFonts w:hint="eastAsia" w:ascii="Times New Roman" w:hAnsi="Times New Roman" w:eastAsia="宋体" w:cs="Times New Roman"/>
                <w:szCs w:val="21"/>
              </w:rPr>
              <w:t>通过资料评审、样品检测和试用、现场审核等方式，对供方的食品安全保证能力进行了评价，合格供方名单共</w:t>
            </w:r>
            <w:r>
              <w:rPr>
                <w:rFonts w:hint="eastAsia" w:ascii="Times New Roman" w:hAnsi="Times New Roman" w:eastAsia="宋体" w:cs="Times New Roman"/>
                <w:szCs w:val="21"/>
                <w:u w:val="single"/>
              </w:rPr>
              <w:t xml:space="preserve">  </w:t>
            </w:r>
            <w:r>
              <w:rPr>
                <w:rFonts w:hint="eastAsia" w:cs="Times New Roman"/>
                <w:szCs w:val="21"/>
                <w:u w:val="single"/>
                <w:lang w:val="en-US" w:eastAsia="zh-CN"/>
              </w:rPr>
              <w:t xml:space="preserve">29  </w:t>
            </w:r>
            <w:r>
              <w:rPr>
                <w:rFonts w:hint="eastAsia" w:ascii="Times New Roman" w:hAnsi="Times New Roman" w:eastAsia="宋体" w:cs="Times New Roman"/>
                <w:szCs w:val="21"/>
              </w:rPr>
              <w:t>家：包括了下列供方：</w:t>
            </w:r>
          </w:p>
          <w:p>
            <w:pPr>
              <w:keepNext w:val="0"/>
              <w:keepLines w:val="0"/>
              <w:widowControl/>
              <w:numPr>
                <w:ilvl w:val="0"/>
                <w:numId w:val="6"/>
              </w:numPr>
              <w:suppressLineNumbers w:val="0"/>
              <w:snapToGrid w:val="0"/>
              <w:spacing w:before="40" w:beforeAutospacing="0" w:after="40" w:afterAutospacing="0" w:line="264" w:lineRule="auto"/>
              <w:ind w:left="780" w:leftChars="0" w:right="0" w:firstLineChars="0"/>
              <w:rPr>
                <w:rFonts w:hint="eastAsia"/>
                <w:lang w:eastAsia="zh-CN"/>
              </w:rPr>
            </w:pPr>
            <w:r>
              <w:rPr>
                <w:rFonts w:hint="eastAsia" w:ascii="Times New Roman" w:hAnsi="Times New Roman" w:eastAsia="宋体" w:cs="Times New Roman"/>
                <w:color w:val="0000FF"/>
                <w:szCs w:val="21"/>
              </w:rPr>
              <w:t xml:space="preserve">主要原材料的供方— </w:t>
            </w:r>
            <w:r>
              <w:rPr>
                <w:rFonts w:hint="eastAsia" w:ascii="Times New Roman" w:hAnsi="Times New Roman" w:eastAsia="宋体" w:cs="Times New Roman"/>
                <w:color w:val="0000FF"/>
                <w:szCs w:val="21"/>
                <w:lang w:val="en-US" w:eastAsia="zh-CN"/>
              </w:rPr>
              <w:t>雪梨【</w:t>
            </w:r>
            <w:r>
              <w:rPr>
                <w:rFonts w:hint="eastAsia" w:eastAsia="黑体"/>
                <w:u w:val="single"/>
                <w:lang w:val="en-US" w:eastAsia="zh-CN"/>
              </w:rPr>
              <w:t>杭州天全生生物科技有限公司</w:t>
            </w:r>
            <w:r>
              <w:rPr>
                <w:rFonts w:hint="eastAsia" w:ascii="Times New Roman" w:hAnsi="Times New Roman" w:eastAsia="宋体" w:cs="Times New Roman"/>
                <w:color w:val="0000FF"/>
                <w:szCs w:val="21"/>
                <w:lang w:val="en-US" w:eastAsia="zh-CN"/>
              </w:rPr>
              <w:t>】</w:t>
            </w:r>
            <w:r>
              <w:rPr>
                <w:rFonts w:hint="eastAsia" w:ascii="宋体" w:hAnsi="宋体" w:eastAsia="宋体" w:cs="Times New Roman"/>
                <w:color w:val="0000FF"/>
                <w:szCs w:val="21"/>
                <w:lang w:eastAsia="zh-CN"/>
              </w:rPr>
              <w:t>、</w:t>
            </w:r>
            <w:r>
              <w:rPr>
                <w:rFonts w:hint="eastAsia" w:ascii="宋体" w:hAnsi="宋体" w:eastAsia="宋体" w:cs="Times New Roman"/>
                <w:color w:val="0000FF"/>
                <w:szCs w:val="21"/>
                <w:lang w:val="en-US" w:eastAsia="zh-CN"/>
              </w:rPr>
              <w:t>枇杷叶【</w:t>
            </w:r>
            <w:r>
              <w:rPr>
                <w:rFonts w:hint="eastAsia" w:eastAsia="黑体"/>
              </w:rPr>
              <w:t>胡</w:t>
            </w:r>
            <w:r>
              <w:rPr>
                <w:rFonts w:eastAsia="黑体"/>
              </w:rPr>
              <w:t>通华（</w:t>
            </w:r>
            <w:r>
              <w:rPr>
                <w:rFonts w:hint="eastAsia" w:eastAsia="黑体"/>
              </w:rPr>
              <w:t>农户）</w:t>
            </w:r>
            <w:r>
              <w:rPr>
                <w:rFonts w:hint="eastAsia" w:ascii="宋体" w:hAnsi="宋体" w:eastAsia="宋体" w:cs="Times New Roman"/>
                <w:color w:val="0000FF"/>
                <w:szCs w:val="21"/>
                <w:lang w:val="en-US" w:eastAsia="zh-CN"/>
              </w:rPr>
              <w:t>】</w:t>
            </w:r>
          </w:p>
          <w:p>
            <w:pPr>
              <w:keepNext w:val="0"/>
              <w:keepLines w:val="0"/>
              <w:widowControl/>
              <w:numPr>
                <w:ilvl w:val="0"/>
                <w:numId w:val="6"/>
              </w:numPr>
              <w:suppressLineNumbers w:val="0"/>
              <w:snapToGrid w:val="0"/>
              <w:spacing w:before="40" w:beforeAutospacing="0" w:after="40" w:afterAutospacing="0" w:line="264" w:lineRule="auto"/>
              <w:ind w:left="780" w:leftChars="0" w:right="0" w:firstLineChars="0"/>
              <w:rPr>
                <w:rFonts w:hint="eastAsia" w:ascii="Times New Roman" w:hAnsi="Times New Roman" w:eastAsia="宋体" w:cs="Times New Roman"/>
                <w:szCs w:val="21"/>
              </w:rPr>
            </w:pPr>
            <w:r>
              <w:rPr>
                <w:rFonts w:hint="eastAsia" w:ascii="Times New Roman" w:hAnsi="Times New Roman" w:eastAsia="宋体" w:cs="Times New Roman"/>
                <w:color w:val="0000FF"/>
                <w:szCs w:val="21"/>
              </w:rPr>
              <w:t xml:space="preserve">辅料的供方—— </w:t>
            </w:r>
            <w:r>
              <w:rPr>
                <w:rFonts w:hint="eastAsia"/>
                <w:u w:val="single"/>
                <w:lang w:val="en-US" w:eastAsia="zh-CN"/>
              </w:rPr>
              <w:t xml:space="preserve"> 冰糖【</w:t>
            </w:r>
            <w:r>
              <w:rPr>
                <w:rFonts w:hint="eastAsia" w:eastAsia="黑体"/>
                <w:lang w:val="en-US" w:eastAsia="zh-CN"/>
              </w:rPr>
              <w:t>义乌市思味特食品有限公司</w:t>
            </w:r>
            <w:r>
              <w:rPr>
                <w:rFonts w:hint="eastAsia"/>
                <w:u w:val="single"/>
                <w:lang w:val="en-US" w:eastAsia="zh-CN"/>
              </w:rPr>
              <w:t>】、</w:t>
            </w:r>
          </w:p>
          <w:p>
            <w:pPr>
              <w:keepNext w:val="0"/>
              <w:keepLines w:val="0"/>
              <w:widowControl/>
              <w:numPr>
                <w:ilvl w:val="0"/>
                <w:numId w:val="6"/>
              </w:numPr>
              <w:suppressLineNumbers w:val="0"/>
              <w:snapToGrid w:val="0"/>
              <w:spacing w:before="40" w:beforeAutospacing="0" w:after="40" w:afterAutospacing="0" w:line="264" w:lineRule="auto"/>
              <w:ind w:left="780" w:leftChars="0" w:right="0" w:firstLineChars="0"/>
              <w:rPr>
                <w:rFonts w:hint="default" w:ascii="Times New Roman" w:hAnsi="Times New Roman" w:eastAsia="宋体" w:cs="Times New Roman"/>
                <w:szCs w:val="21"/>
                <w:lang w:val="en-US"/>
              </w:rPr>
            </w:pPr>
            <w:r>
              <w:rPr>
                <w:rFonts w:hint="eastAsia"/>
                <w:u w:val="single"/>
                <w:lang w:val="en-US" w:eastAsia="zh-CN"/>
              </w:rPr>
              <w:t>食品添加剂的供方——柠檬酸【</w:t>
            </w:r>
            <w:r>
              <w:rPr>
                <w:rFonts w:hint="eastAsia" w:eastAsia="黑体"/>
              </w:rPr>
              <w:t>潍</w:t>
            </w:r>
            <w:r>
              <w:rPr>
                <w:rFonts w:eastAsia="黑体"/>
              </w:rPr>
              <w:t>坊英轩实</w:t>
            </w:r>
            <w:r>
              <w:rPr>
                <w:rFonts w:hint="eastAsia" w:eastAsia="黑体"/>
              </w:rPr>
              <w:t>业</w:t>
            </w:r>
            <w:r>
              <w:rPr>
                <w:rFonts w:eastAsia="黑体"/>
              </w:rPr>
              <w:t>有限公</w:t>
            </w:r>
            <w:r>
              <w:rPr>
                <w:rFonts w:hint="eastAsia" w:eastAsia="黑体"/>
              </w:rPr>
              <w:t>司</w:t>
            </w:r>
            <w:r>
              <w:rPr>
                <w:rFonts w:hint="eastAsia"/>
                <w:u w:val="single"/>
                <w:lang w:val="en-US" w:eastAsia="zh-CN"/>
              </w:rPr>
              <w:t>】</w:t>
            </w:r>
          </w:p>
          <w:p>
            <w:pPr>
              <w:keepNext w:val="0"/>
              <w:keepLines w:val="0"/>
              <w:widowControl/>
              <w:numPr>
                <w:ilvl w:val="0"/>
                <w:numId w:val="6"/>
              </w:numPr>
              <w:suppressLineNumbers w:val="0"/>
              <w:snapToGrid w:val="0"/>
              <w:spacing w:before="40" w:beforeAutospacing="0" w:after="40" w:afterAutospacing="0" w:line="264" w:lineRule="auto"/>
              <w:ind w:left="780" w:leftChars="0" w:right="0" w:firstLineChars="0"/>
              <w:rPr>
                <w:rFonts w:hint="default" w:ascii="Times New Roman" w:hAnsi="Times New Roman" w:eastAsia="宋体" w:cs="Times New Roman"/>
                <w:szCs w:val="21"/>
                <w:lang w:val="en-US"/>
              </w:rPr>
            </w:pPr>
            <w:r>
              <w:rPr>
                <w:rFonts w:hint="eastAsia" w:cs="Times New Roman"/>
                <w:color w:val="0000FF"/>
                <w:szCs w:val="21"/>
                <w:lang w:val="en-US" w:eastAsia="zh-CN"/>
              </w:rPr>
              <w:t>内包材</w:t>
            </w:r>
            <w:r>
              <w:rPr>
                <w:rFonts w:hint="eastAsia" w:ascii="Times New Roman" w:hAnsi="Times New Roman" w:eastAsia="宋体" w:cs="Times New Roman"/>
                <w:color w:val="0000FF"/>
                <w:szCs w:val="21"/>
              </w:rPr>
              <w:t>的供方——</w:t>
            </w:r>
            <w:r>
              <w:rPr>
                <w:rFonts w:hint="eastAsia"/>
                <w:u w:val="single"/>
                <w:lang w:val="en-US" w:eastAsia="zh-CN"/>
              </w:rPr>
              <w:t xml:space="preserve"> 玻璃瓶【徐州华晶玻璃制品有限公司】</w:t>
            </w:r>
          </w:p>
          <w:p>
            <w:pPr>
              <w:keepNext w:val="0"/>
              <w:keepLines w:val="0"/>
              <w:widowControl/>
              <w:numPr>
                <w:ilvl w:val="0"/>
                <w:numId w:val="6"/>
              </w:numPr>
              <w:suppressLineNumbers w:val="0"/>
              <w:snapToGrid w:val="0"/>
              <w:spacing w:before="40" w:beforeAutospacing="0" w:after="40" w:afterAutospacing="0" w:line="264" w:lineRule="auto"/>
              <w:ind w:left="780" w:leftChars="0" w:right="0" w:firstLineChars="0"/>
              <w:rPr>
                <w:rFonts w:hint="default" w:ascii="Times New Roman" w:hAnsi="Times New Roman" w:eastAsia="宋体" w:cs="Times New Roman"/>
                <w:szCs w:val="21"/>
                <w:lang w:val="en-US"/>
              </w:rPr>
            </w:pPr>
            <w:r>
              <w:rPr>
                <w:rFonts w:hint="eastAsia" w:cs="Times New Roman"/>
                <w:color w:val="0000FF"/>
                <w:szCs w:val="21"/>
                <w:lang w:val="en-US" w:eastAsia="zh-CN"/>
              </w:rPr>
              <w:t>虫害消杀</w:t>
            </w:r>
            <w:r>
              <w:rPr>
                <w:rFonts w:hint="eastAsia" w:ascii="Times New Roman" w:hAnsi="Times New Roman" w:eastAsia="宋体" w:cs="Times New Roman"/>
                <w:color w:val="0000FF"/>
                <w:szCs w:val="21"/>
              </w:rPr>
              <w:t>的供方——</w:t>
            </w:r>
            <w:r>
              <w:rPr>
                <w:rFonts w:hint="eastAsia"/>
                <w:u w:val="single"/>
                <w:lang w:val="en-US" w:eastAsia="zh-CN"/>
              </w:rPr>
              <w:t xml:space="preserve"> </w:t>
            </w:r>
            <w:r>
              <w:rPr>
                <w:rFonts w:hint="eastAsia"/>
                <w:highlight w:val="none"/>
                <w:u w:val="single"/>
                <w:shd w:val="clear" w:color="auto" w:fill="auto"/>
                <w:lang w:val="en-US" w:eastAsia="zh-CN"/>
              </w:rPr>
              <w:t>——</w:t>
            </w:r>
          </w:p>
          <w:p>
            <w:pPr>
              <w:keepNext w:val="0"/>
              <w:keepLines w:val="0"/>
              <w:widowControl/>
              <w:numPr>
                <w:ilvl w:val="0"/>
                <w:numId w:val="6"/>
              </w:numPr>
              <w:suppressLineNumbers w:val="0"/>
              <w:snapToGrid w:val="0"/>
              <w:spacing w:before="40" w:beforeAutospacing="0" w:after="40" w:afterAutospacing="0" w:line="264" w:lineRule="auto"/>
              <w:ind w:left="780" w:leftChars="0" w:right="0" w:firstLineChars="0"/>
              <w:rPr>
                <w:rFonts w:hint="default" w:ascii="Times New Roman" w:hAnsi="Times New Roman" w:eastAsia="宋体" w:cs="Times New Roman"/>
                <w:szCs w:val="21"/>
                <w:lang w:val="en-US"/>
              </w:rPr>
            </w:pPr>
            <w:r>
              <w:rPr>
                <w:rFonts w:hint="eastAsia" w:cs="Times New Roman"/>
                <w:color w:val="0000FF"/>
                <w:szCs w:val="21"/>
                <w:lang w:val="en-US" w:eastAsia="zh-CN"/>
              </w:rPr>
              <w:t>物流运输</w:t>
            </w:r>
            <w:r>
              <w:rPr>
                <w:rFonts w:hint="eastAsia" w:ascii="Times New Roman" w:hAnsi="Times New Roman" w:eastAsia="宋体" w:cs="Times New Roman"/>
                <w:color w:val="0000FF"/>
                <w:szCs w:val="21"/>
              </w:rPr>
              <w:t>的供方——</w:t>
            </w:r>
            <w:r>
              <w:rPr>
                <w:rFonts w:hint="eastAsia"/>
                <w:u w:val="single"/>
                <w:lang w:val="en-US" w:eastAsia="zh-CN"/>
              </w:rPr>
              <w:t xml:space="preserve"> </w:t>
            </w:r>
            <w:r>
              <w:rPr>
                <w:rFonts w:hint="eastAsia" w:eastAsia="黑体"/>
                <w:u w:val="single"/>
                <w:lang w:val="en-US" w:eastAsia="zh-CN"/>
              </w:rPr>
              <w:t xml:space="preserve">淳安县杭千物流有限公司 </w:t>
            </w:r>
          </w:p>
          <w:p>
            <w:pPr>
              <w:pStyle w:val="6"/>
              <w:rPr>
                <w:rFonts w:hint="default"/>
                <w:lang w:val="en-US"/>
              </w:rPr>
            </w:pPr>
          </w:p>
          <w:p>
            <w:pPr>
              <w:pStyle w:val="11"/>
              <w:keepNext w:val="0"/>
              <w:keepLines w:val="0"/>
              <w:suppressLineNumbers w:val="0"/>
              <w:spacing w:before="0" w:beforeAutospacing="0" w:after="0" w:afterAutospacing="0"/>
              <w:ind w:left="0" w:leftChars="0" w:right="0" w:firstLine="0" w:firstLineChars="0"/>
              <w:rPr>
                <w:rFonts w:hint="eastAsia"/>
              </w:rPr>
            </w:pPr>
          </w:p>
          <w:p>
            <w:pPr>
              <w:keepNext w:val="0"/>
              <w:keepLines w:val="0"/>
              <w:suppressLineNumbers w:val="0"/>
              <w:snapToGrid w:val="0"/>
              <w:spacing w:before="0" w:beforeAutospacing="0" w:after="0" w:afterAutospacing="0" w:line="264" w:lineRule="auto"/>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原辅料、食品包装材料验收要求和程序，及索证</w:t>
            </w:r>
          </w:p>
          <w:p>
            <w:pPr>
              <w:keepNext w:val="0"/>
              <w:keepLines w:val="0"/>
              <w:widowControl/>
              <w:numPr>
                <w:ilvl w:val="0"/>
                <w:numId w:val="6"/>
              </w:numPr>
              <w:suppressLineNumbers w:val="0"/>
              <w:snapToGrid w:val="0"/>
              <w:spacing w:before="40" w:beforeAutospacing="0" w:after="40" w:afterAutospacing="0" w:line="264" w:lineRule="auto"/>
              <w:ind w:left="780" w:leftChars="0" w:right="0" w:firstLineChars="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主要原材料——</w:t>
            </w:r>
            <w:r>
              <w:rPr>
                <w:rFonts w:hint="eastAsia" w:ascii="Times New Roman" w:hAnsi="Times New Roman" w:eastAsia="宋体" w:cs="Times New Roman"/>
                <w:color w:val="0000FF"/>
                <w:szCs w:val="21"/>
                <w:lang w:val="en-US" w:eastAsia="zh-CN"/>
              </w:rPr>
              <w:t>枇杷膏，20220301</w:t>
            </w:r>
            <w:r>
              <w:rPr>
                <w:rFonts w:hint="eastAsia" w:ascii="Times New Roman" w:hAnsi="Times New Roman" w:eastAsia="宋体" w:cs="Times New Roman"/>
                <w:color w:val="0000FF"/>
                <w:szCs w:val="21"/>
              </w:rPr>
              <w:t>，</w:t>
            </w:r>
            <w:r>
              <w:rPr>
                <w:rFonts w:hint="eastAsia" w:ascii="宋体" w:hAnsi="宋体" w:eastAsia="宋体" w:cs="Times New Roman"/>
                <w:color w:val="0000FF"/>
                <w:szCs w:val="21"/>
              </w:rPr>
              <w:sym w:font="Wingdings 2" w:char="0052"/>
            </w:r>
            <w:r>
              <w:rPr>
                <w:rFonts w:hint="eastAsia" w:ascii="Times New Roman" w:hAnsi="Times New Roman" w:eastAsia="宋体" w:cs="Times New Roman"/>
                <w:color w:val="0000FF"/>
                <w:szCs w:val="21"/>
              </w:rPr>
              <w:t>企业自检/</w:t>
            </w:r>
            <w:r>
              <w:rPr>
                <w:rFonts w:hint="eastAsia" w:ascii="宋体" w:hAnsi="宋体" w:eastAsia="宋体" w:cs="Times New Roman"/>
                <w:color w:val="0000FF"/>
                <w:szCs w:val="21"/>
              </w:rPr>
              <w:t>■委托检验</w:t>
            </w:r>
            <w:r>
              <w:rPr>
                <w:rFonts w:hint="eastAsia" w:ascii="Times New Roman" w:hAnsi="Times New Roman" w:eastAsia="宋体" w:cs="Times New Roman"/>
                <w:color w:val="0000FF"/>
                <w:szCs w:val="21"/>
              </w:rPr>
              <w:t>/</w:t>
            </w:r>
            <w:r>
              <w:rPr>
                <w:rFonts w:hint="eastAsia" w:ascii="宋体" w:hAnsi="宋体" w:eastAsia="宋体" w:cs="Times New Roman"/>
                <w:color w:val="0000FF"/>
                <w:szCs w:val="21"/>
              </w:rPr>
              <w:sym w:font="Wingdings 2" w:char="00A3"/>
            </w:r>
            <w:r>
              <w:rPr>
                <w:rFonts w:hint="eastAsia" w:ascii="Times New Roman" w:hAnsi="Times New Roman" w:eastAsia="宋体" w:cs="Times New Roman"/>
                <w:color w:val="0000FF"/>
                <w:szCs w:val="21"/>
              </w:rPr>
              <w:t>验证供方检测报告</w:t>
            </w:r>
          </w:p>
          <w:p>
            <w:pPr>
              <w:keepNext w:val="0"/>
              <w:keepLines w:val="0"/>
              <w:widowControl/>
              <w:numPr>
                <w:ilvl w:val="0"/>
                <w:numId w:val="6"/>
              </w:numPr>
              <w:suppressLineNumbers w:val="0"/>
              <w:snapToGrid w:val="0"/>
              <w:spacing w:before="40" w:beforeAutospacing="0" w:after="40" w:afterAutospacing="0" w:line="264" w:lineRule="auto"/>
              <w:ind w:left="780" w:leftChars="0" w:right="0" w:firstLineChars="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 xml:space="preserve">         辅料——</w:t>
            </w:r>
            <w:r>
              <w:rPr>
                <w:rFonts w:hint="eastAsia" w:cs="Times New Roman"/>
                <w:color w:val="0000FF"/>
                <w:szCs w:val="21"/>
                <w:lang w:val="en-US" w:eastAsia="zh-CN"/>
              </w:rPr>
              <w:t>冰糖</w:t>
            </w:r>
            <w:r>
              <w:rPr>
                <w:rFonts w:hint="eastAsia" w:ascii="Times New Roman" w:hAnsi="Times New Roman" w:eastAsia="宋体" w:cs="Times New Roman"/>
                <w:color w:val="0000FF"/>
                <w:szCs w:val="21"/>
              </w:rPr>
              <w:t>，202</w:t>
            </w:r>
            <w:r>
              <w:rPr>
                <w:rFonts w:hint="eastAsia" w:ascii="Times New Roman" w:hAnsi="Times New Roman" w:eastAsia="宋体" w:cs="Times New Roman"/>
                <w:color w:val="0000FF"/>
                <w:szCs w:val="21"/>
                <w:lang w:val="en-US" w:eastAsia="zh-CN"/>
              </w:rPr>
              <w:t>20118</w:t>
            </w:r>
            <w:r>
              <w:rPr>
                <w:rFonts w:hint="eastAsia" w:ascii="Times New Roman" w:hAnsi="Times New Roman" w:eastAsia="宋体" w:cs="Times New Roman"/>
                <w:color w:val="0000FF"/>
                <w:szCs w:val="21"/>
              </w:rPr>
              <w:t>，</w:t>
            </w:r>
            <w:r>
              <w:rPr>
                <w:rFonts w:hint="eastAsia" w:ascii="宋体" w:hAnsi="宋体" w:eastAsia="宋体" w:cs="Times New Roman"/>
                <w:color w:val="0000FF"/>
                <w:szCs w:val="21"/>
              </w:rPr>
              <w:sym w:font="Wingdings 2" w:char="00A3"/>
            </w:r>
            <w:r>
              <w:rPr>
                <w:rFonts w:hint="eastAsia" w:ascii="Times New Roman" w:hAnsi="Times New Roman" w:eastAsia="宋体" w:cs="Times New Roman"/>
                <w:color w:val="0000FF"/>
                <w:szCs w:val="21"/>
              </w:rPr>
              <w:t>企业自检/</w:t>
            </w:r>
            <w:r>
              <w:rPr>
                <w:rFonts w:hint="eastAsia" w:ascii="宋体" w:hAnsi="宋体" w:eastAsia="宋体" w:cs="Times New Roman"/>
                <w:color w:val="0000FF"/>
                <w:szCs w:val="21"/>
              </w:rPr>
              <w:t>委托检验</w:t>
            </w:r>
            <w:r>
              <w:rPr>
                <w:rFonts w:hint="eastAsia" w:ascii="Times New Roman" w:hAnsi="Times New Roman" w:eastAsia="宋体" w:cs="Times New Roman"/>
                <w:color w:val="0000FF"/>
                <w:szCs w:val="21"/>
              </w:rPr>
              <w:t>/</w:t>
            </w:r>
            <w:r>
              <w:rPr>
                <w:rFonts w:hint="eastAsia" w:ascii="宋体" w:hAnsi="宋体" w:eastAsia="宋体" w:cs="Times New Roman"/>
                <w:color w:val="0000FF"/>
                <w:szCs w:val="21"/>
              </w:rPr>
              <w:sym w:font="Wingdings 2" w:char="0052"/>
            </w:r>
            <w:r>
              <w:rPr>
                <w:rFonts w:hint="eastAsia" w:ascii="Times New Roman" w:hAnsi="Times New Roman" w:eastAsia="宋体" w:cs="Times New Roman"/>
                <w:color w:val="0000FF"/>
                <w:szCs w:val="21"/>
              </w:rPr>
              <w:t>验证供方检测报告</w:t>
            </w:r>
          </w:p>
          <w:p>
            <w:pPr>
              <w:keepNext w:val="0"/>
              <w:keepLines w:val="0"/>
              <w:widowControl/>
              <w:numPr>
                <w:ilvl w:val="0"/>
                <w:numId w:val="6"/>
              </w:numPr>
              <w:suppressLineNumbers w:val="0"/>
              <w:snapToGrid w:val="0"/>
              <w:spacing w:before="40" w:beforeAutospacing="0" w:after="40" w:afterAutospacing="0" w:line="264" w:lineRule="auto"/>
              <w:ind w:left="780" w:leftChars="0" w:right="0" w:firstLineChars="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 xml:space="preserve">         </w:t>
            </w:r>
          </w:p>
          <w:p>
            <w:pPr>
              <w:keepNext w:val="0"/>
              <w:keepLines w:val="0"/>
              <w:widowControl/>
              <w:numPr>
                <w:ilvl w:val="0"/>
                <w:numId w:val="6"/>
              </w:numPr>
              <w:suppressLineNumbers w:val="0"/>
              <w:snapToGrid w:val="0"/>
              <w:spacing w:before="40" w:beforeAutospacing="0" w:after="40" w:afterAutospacing="0" w:line="264" w:lineRule="auto"/>
              <w:ind w:left="780" w:leftChars="0" w:right="0" w:firstLineChars="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 xml:space="preserve">  </w:t>
            </w:r>
            <w:r>
              <w:rPr>
                <w:rFonts w:hint="eastAsia" w:ascii="Times New Roman" w:hAnsi="Times New Roman" w:eastAsia="宋体" w:cs="Times New Roman"/>
                <w:color w:val="0000FF"/>
                <w:szCs w:val="21"/>
                <w:lang w:val="en-US" w:eastAsia="zh-CN"/>
              </w:rPr>
              <w:t>食品添加剂</w:t>
            </w:r>
            <w:r>
              <w:rPr>
                <w:rFonts w:hint="eastAsia" w:ascii="Times New Roman" w:hAnsi="Times New Roman" w:eastAsia="宋体" w:cs="Times New Roman"/>
                <w:color w:val="0000FF"/>
                <w:szCs w:val="21"/>
              </w:rPr>
              <w:t>——</w:t>
            </w:r>
            <w:r>
              <w:rPr>
                <w:rFonts w:hint="eastAsia" w:cs="Times New Roman"/>
                <w:color w:val="0000FF"/>
                <w:szCs w:val="21"/>
                <w:lang w:val="en-US" w:eastAsia="zh-CN"/>
              </w:rPr>
              <w:t>柠檬酸</w:t>
            </w:r>
            <w:r>
              <w:rPr>
                <w:rFonts w:hint="eastAsia" w:ascii="Times New Roman" w:hAnsi="Times New Roman" w:eastAsia="宋体" w:cs="Times New Roman"/>
                <w:color w:val="0000FF"/>
                <w:szCs w:val="21"/>
              </w:rPr>
              <w:t>，</w:t>
            </w:r>
            <w:r>
              <w:rPr>
                <w:rFonts w:hint="eastAsia" w:ascii="Times New Roman" w:hAnsi="Times New Roman" w:eastAsia="宋体" w:cs="Times New Roman"/>
                <w:color w:val="0000FF"/>
                <w:szCs w:val="21"/>
                <w:lang w:val="en-US" w:eastAsia="zh-CN"/>
              </w:rPr>
              <w:t>2021117</w:t>
            </w:r>
            <w:r>
              <w:rPr>
                <w:rFonts w:hint="eastAsia" w:ascii="Times New Roman" w:hAnsi="Times New Roman" w:eastAsia="宋体" w:cs="Times New Roman"/>
                <w:color w:val="0000FF"/>
                <w:szCs w:val="21"/>
              </w:rPr>
              <w:t>，</w:t>
            </w:r>
            <w:r>
              <w:rPr>
                <w:rFonts w:hint="eastAsia" w:ascii="宋体" w:hAnsi="宋体" w:eastAsia="宋体" w:cs="Times New Roman"/>
                <w:color w:val="0000FF"/>
                <w:szCs w:val="21"/>
              </w:rPr>
              <w:sym w:font="Wingdings 2" w:char="00A3"/>
            </w:r>
            <w:r>
              <w:rPr>
                <w:rFonts w:hint="eastAsia" w:ascii="Times New Roman" w:hAnsi="Times New Roman" w:eastAsia="宋体" w:cs="Times New Roman"/>
                <w:color w:val="0000FF"/>
                <w:szCs w:val="21"/>
              </w:rPr>
              <w:t>企业自检/</w:t>
            </w:r>
            <w:r>
              <w:rPr>
                <w:rFonts w:hint="eastAsia" w:ascii="宋体" w:hAnsi="宋体" w:eastAsia="宋体" w:cs="Times New Roman"/>
                <w:color w:val="0000FF"/>
                <w:szCs w:val="21"/>
              </w:rPr>
              <w:t>委托检验</w:t>
            </w:r>
            <w:r>
              <w:rPr>
                <w:rFonts w:hint="eastAsia" w:ascii="Times New Roman" w:hAnsi="Times New Roman" w:eastAsia="宋体" w:cs="Times New Roman"/>
                <w:color w:val="0000FF"/>
                <w:szCs w:val="21"/>
              </w:rPr>
              <w:t>/</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验证供方检测报告</w:t>
            </w:r>
          </w:p>
          <w:p>
            <w:pPr>
              <w:keepNext w:val="0"/>
              <w:keepLines w:val="0"/>
              <w:widowControl/>
              <w:numPr>
                <w:ilvl w:val="0"/>
                <w:numId w:val="6"/>
              </w:numPr>
              <w:suppressLineNumbers w:val="0"/>
              <w:snapToGrid w:val="0"/>
              <w:spacing w:before="40" w:beforeAutospacing="0" w:after="40" w:afterAutospacing="0" w:line="264" w:lineRule="auto"/>
              <w:ind w:left="780" w:leftChars="0" w:right="0" w:firstLineChars="0"/>
              <w:rPr>
                <w:rFonts w:hint="eastAsia"/>
              </w:rPr>
            </w:pPr>
            <w:r>
              <w:rPr>
                <w:rFonts w:hint="eastAsia" w:ascii="Times New Roman" w:hAnsi="Times New Roman" w:eastAsia="宋体" w:cs="Times New Roman"/>
                <w:color w:val="0000FF"/>
                <w:szCs w:val="21"/>
              </w:rPr>
              <w:t xml:space="preserve"> </w:t>
            </w:r>
          </w:p>
          <w:p>
            <w:pPr>
              <w:keepNext w:val="0"/>
              <w:keepLines w:val="0"/>
              <w:widowControl/>
              <w:numPr>
                <w:ilvl w:val="0"/>
                <w:numId w:val="6"/>
              </w:numPr>
              <w:suppressLineNumbers w:val="0"/>
              <w:snapToGrid w:val="0"/>
              <w:spacing w:before="40" w:beforeAutospacing="0" w:after="40" w:afterAutospacing="0" w:line="264" w:lineRule="auto"/>
              <w:ind w:left="780" w:leftChars="0" w:right="0" w:firstLineChars="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内包材——</w:t>
            </w:r>
            <w:r>
              <w:rPr>
                <w:rFonts w:hint="eastAsia" w:cs="Times New Roman"/>
                <w:color w:val="0000FF"/>
                <w:szCs w:val="21"/>
                <w:lang w:val="en-US" w:eastAsia="zh-CN"/>
              </w:rPr>
              <w:t>一玻璃瓶</w:t>
            </w:r>
            <w:r>
              <w:rPr>
                <w:rFonts w:hint="eastAsia" w:cs="Times New Roman"/>
                <w:color w:val="0000FF"/>
                <w:szCs w:val="21"/>
                <w:lang w:eastAsia="zh-CN"/>
              </w:rPr>
              <w:t>，</w:t>
            </w:r>
            <w:r>
              <w:rPr>
                <w:rFonts w:hint="eastAsia" w:cs="Times New Roman"/>
                <w:color w:val="0000FF"/>
                <w:szCs w:val="21"/>
                <w:lang w:val="en-US" w:eastAsia="zh-CN"/>
              </w:rPr>
              <w:t>20220117</w:t>
            </w:r>
            <w:r>
              <w:rPr>
                <w:rFonts w:hint="eastAsia" w:ascii="Times New Roman" w:hAnsi="Times New Roman" w:eastAsia="宋体" w:cs="Times New Roman"/>
                <w:color w:val="0000FF"/>
                <w:szCs w:val="21"/>
              </w:rPr>
              <w:t>，</w:t>
            </w:r>
            <w:r>
              <w:rPr>
                <w:rFonts w:hint="eastAsia" w:ascii="宋体" w:hAnsi="宋体" w:eastAsia="宋体" w:cs="Times New Roman"/>
                <w:color w:val="0000FF"/>
                <w:szCs w:val="21"/>
              </w:rPr>
              <w:sym w:font="Wingdings 2" w:char="00A3"/>
            </w:r>
            <w:r>
              <w:rPr>
                <w:rFonts w:hint="eastAsia" w:ascii="Times New Roman" w:hAnsi="Times New Roman" w:eastAsia="宋体" w:cs="Times New Roman"/>
                <w:color w:val="0000FF"/>
                <w:szCs w:val="21"/>
              </w:rPr>
              <w:t>企业自检/</w:t>
            </w:r>
            <w:r>
              <w:rPr>
                <w:rFonts w:hint="eastAsia" w:ascii="宋体" w:hAnsi="宋体" w:eastAsia="宋体" w:cs="Times New Roman"/>
                <w:color w:val="0000FF"/>
                <w:szCs w:val="21"/>
              </w:rPr>
              <w:sym w:font="Wingdings 2" w:char="00A3"/>
            </w:r>
            <w:r>
              <w:rPr>
                <w:rFonts w:hint="eastAsia" w:ascii="Times New Roman" w:hAnsi="Times New Roman" w:eastAsia="宋体" w:cs="Times New Roman"/>
                <w:color w:val="0000FF"/>
                <w:szCs w:val="21"/>
              </w:rPr>
              <w:t>委托检验/</w:t>
            </w:r>
            <w:r>
              <w:rPr>
                <w:rFonts w:hint="eastAsia" w:ascii="宋体" w:hAnsi="宋体" w:eastAsia="宋体" w:cs="Times New Roman"/>
                <w:color w:val="0000FF"/>
                <w:szCs w:val="21"/>
              </w:rPr>
              <w:sym w:font="Wingdings 2" w:char="0052"/>
            </w:r>
            <w:r>
              <w:rPr>
                <w:rFonts w:hint="eastAsia" w:ascii="宋体" w:hAnsi="宋体" w:eastAsia="宋体" w:cs="Times New Roman"/>
                <w:color w:val="0000FF"/>
                <w:szCs w:val="21"/>
              </w:rPr>
              <w:t>验证供方检测报告</w:t>
            </w:r>
          </w:p>
          <w:p>
            <w:pPr>
              <w:keepNext w:val="0"/>
              <w:keepLines w:val="0"/>
              <w:widowControl/>
              <w:numPr>
                <w:ilvl w:val="0"/>
                <w:numId w:val="6"/>
              </w:numPr>
              <w:suppressLineNumbers w:val="0"/>
              <w:snapToGrid w:val="0"/>
              <w:spacing w:before="40" w:beforeAutospacing="0" w:after="40" w:afterAutospacing="0" w:line="264" w:lineRule="auto"/>
              <w:ind w:left="780" w:leftChars="0" w:right="0" w:firstLineChars="0"/>
              <w:rPr>
                <w:rFonts w:hint="eastAsia" w:ascii="Times New Roman" w:hAnsi="Times New Roman" w:eastAsia="宋体" w:cs="Times New Roman"/>
                <w:color w:val="0000FF"/>
                <w:szCs w:val="21"/>
              </w:rPr>
            </w:pPr>
          </w:p>
          <w:p>
            <w:pPr>
              <w:keepNext w:val="0"/>
              <w:keepLines w:val="0"/>
              <w:suppressLineNumbers w:val="0"/>
              <w:snapToGrid w:val="0"/>
              <w:spacing w:before="0" w:beforeAutospacing="0" w:after="0" w:afterAutospacing="0" w:line="264" w:lineRule="auto"/>
              <w:ind w:left="0" w:right="0"/>
              <w:rPr>
                <w:rFonts w:hint="eastAsia" w:ascii="Times New Roman" w:hAnsi="Times New Roman" w:eastAsia="宋体" w:cs="Times New Roman"/>
                <w:szCs w:val="21"/>
              </w:rPr>
            </w:pPr>
            <w:r>
              <w:rPr>
                <w:rFonts w:hint="eastAsia" w:ascii="Times New Roman" w:hAnsi="Times New Roman" w:eastAsia="宋体" w:cs="Times New Roman"/>
                <w:szCs w:val="21"/>
              </w:rPr>
              <w:t>企业使用食品添加剂符合/</w:t>
            </w:r>
            <w:r>
              <w:rPr>
                <w:rFonts w:hint="eastAsia" w:ascii="宋体" w:hAnsi="宋体" w:eastAsia="宋体" w:cs="Times New Roman"/>
                <w:szCs w:val="21"/>
              </w:rPr>
              <w:t>不符合</w:t>
            </w:r>
            <w:r>
              <w:rPr>
                <w:rFonts w:hint="eastAsia" w:ascii="Times New Roman" w:hAnsi="Times New Roman" w:eastAsia="宋体" w:cs="Times New Roman"/>
                <w:szCs w:val="21"/>
              </w:rPr>
              <w:t>GB2760</w:t>
            </w:r>
            <w:r>
              <w:rPr>
                <w:rFonts w:hint="eastAsia" w:ascii="宋体" w:hAnsi="宋体" w:eastAsia="宋体" w:cs="Times New Roman"/>
                <w:szCs w:val="21"/>
              </w:rPr>
              <w:t>的要求，如；</w:t>
            </w:r>
          </w:p>
          <w:p>
            <w:pPr>
              <w:keepNext w:val="0"/>
              <w:keepLines w:val="0"/>
              <w:widowControl/>
              <w:numPr>
                <w:ilvl w:val="0"/>
                <w:numId w:val="6"/>
              </w:numPr>
              <w:suppressLineNumbers w:val="0"/>
              <w:snapToGrid w:val="0"/>
              <w:spacing w:before="40" w:beforeAutospacing="0" w:after="40" w:afterAutospacing="0" w:line="264" w:lineRule="auto"/>
              <w:ind w:left="780" w:leftChars="0" w:right="0" w:firstLineChars="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种类和限量</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u w:val="single"/>
                <w:lang w:val="en-US" w:eastAsia="zh-CN"/>
              </w:rPr>
              <w:t>柠檬酸、不限量</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w:t>
            </w:r>
          </w:p>
          <w:p>
            <w:pPr>
              <w:keepNext w:val="0"/>
              <w:keepLines w:val="0"/>
              <w:widowControl/>
              <w:numPr>
                <w:ilvl w:val="0"/>
                <w:numId w:val="6"/>
              </w:numPr>
              <w:suppressLineNumbers w:val="0"/>
              <w:snapToGrid w:val="0"/>
              <w:spacing w:before="40" w:beforeAutospacing="0" w:after="40" w:afterAutospacing="0" w:line="264" w:lineRule="auto"/>
              <w:ind w:left="780" w:leftChars="0" w:right="0" w:firstLineChars="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种类和限量</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u w:val="single"/>
                <w:lang w:eastAsia="zh-CN"/>
              </w:rPr>
              <w:t>——</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line="360" w:lineRule="auto"/>
              <w:ind w:left="0" w:right="6"/>
              <w:rPr>
                <w:rFonts w:hint="eastAsia" w:ascii="Times New Roman" w:hAnsi="Times New Roman" w:eastAsia="宋体" w:cs="Times New Roman"/>
                <w:szCs w:val="21"/>
              </w:rPr>
            </w:pPr>
            <w:r>
              <w:rPr>
                <w:rFonts w:hint="eastAsia" w:ascii="Times New Roman" w:hAnsi="Times New Roman" w:eastAsia="宋体" w:cs="Times New Roman"/>
                <w:szCs w:val="21"/>
              </w:rPr>
              <w:t>组织的监视和测量资源：计量器具   服务流程检查表  其他</w:t>
            </w:r>
          </w:p>
          <w:p>
            <w:pPr>
              <w:keepNext w:val="0"/>
              <w:keepLines w:val="0"/>
              <w:suppressLineNumbers w:val="0"/>
              <w:autoSpaceDE w:val="0"/>
              <w:autoSpaceDN w:val="0"/>
              <w:adjustRightInd w:val="0"/>
              <w:spacing w:before="0" w:beforeAutospacing="0" w:after="0" w:afterAutospacing="0" w:line="360" w:lineRule="auto"/>
              <w:ind w:left="0" w:right="6"/>
              <w:rPr>
                <w:rFonts w:hint="eastAsia" w:ascii="Times New Roman" w:hAnsi="Times New Roman" w:eastAsia="宋体" w:cs="Times New Roman"/>
                <w:szCs w:val="21"/>
              </w:rPr>
            </w:pPr>
            <w:r>
              <w:rPr>
                <w:rFonts w:hint="eastAsia" w:ascii="Times New Roman" w:hAnsi="Times New Roman" w:eastAsia="宋体" w:cs="Times New Roman"/>
                <w:szCs w:val="21"/>
              </w:rPr>
              <w:t xml:space="preserve">计量器具的测量溯源方法：  </w:t>
            </w:r>
            <w:r>
              <w:rPr>
                <w:rFonts w:hint="eastAsia" w:ascii="宋体" w:hAnsi="宋体" w:eastAsia="宋体" w:cs="Times New Roman"/>
                <w:color w:val="0000FF"/>
                <w:szCs w:val="21"/>
              </w:rPr>
              <w:sym w:font="Wingdings 2" w:char="0052"/>
            </w:r>
            <w:r>
              <w:rPr>
                <w:rFonts w:hint="eastAsia" w:ascii="Times New Roman" w:hAnsi="Times New Roman" w:eastAsia="宋体" w:cs="Times New Roman"/>
                <w:szCs w:val="21"/>
              </w:rPr>
              <w:t xml:space="preserve">自校   </w:t>
            </w:r>
            <w:r>
              <w:rPr>
                <w:rFonts w:hint="eastAsia" w:ascii="宋体" w:hAnsi="宋体" w:eastAsia="宋体" w:cs="Times New Roman"/>
                <w:color w:val="0000FF"/>
                <w:szCs w:val="21"/>
              </w:rPr>
              <w:sym w:font="Wingdings 2" w:char="0052"/>
            </w:r>
            <w:r>
              <w:rPr>
                <w:rFonts w:hint="eastAsia" w:ascii="Times New Roman" w:hAnsi="Times New Roman" w:eastAsia="宋体" w:cs="Times New Roman"/>
                <w:szCs w:val="21"/>
              </w:rPr>
              <w:t xml:space="preserve">外校 </w:t>
            </w:r>
          </w:p>
          <w:p>
            <w:pPr>
              <w:keepNext w:val="0"/>
              <w:keepLines w:val="0"/>
              <w:suppressLineNumbers w:val="0"/>
              <w:autoSpaceDE w:val="0"/>
              <w:autoSpaceDN w:val="0"/>
              <w:adjustRightInd w:val="0"/>
              <w:spacing w:before="0" w:beforeAutospacing="0" w:after="0" w:afterAutospacing="0" w:line="360" w:lineRule="auto"/>
              <w:ind w:left="0" w:right="6"/>
              <w:rPr>
                <w:rFonts w:hint="eastAsia" w:ascii="Times New Roman" w:hAnsi="Times New Roman" w:eastAsia="宋体" w:cs="Times New Roman"/>
                <w:szCs w:val="21"/>
              </w:rPr>
            </w:pPr>
            <w:r>
              <w:rPr>
                <w:rFonts w:hint="eastAsia" w:ascii="Times New Roman" w:hAnsi="Times New Roman" w:eastAsia="宋体" w:cs="Times New Roman"/>
                <w:szCs w:val="21"/>
              </w:rPr>
              <w:t>国家强检的计量器具有</w:t>
            </w:r>
            <w:r>
              <w:rPr>
                <w:rFonts w:hint="eastAsia" w:ascii="Times New Roman" w:hAnsi="Times New Roman" w:eastAsia="宋体" w:cs="Times New Roman"/>
                <w:szCs w:val="21"/>
                <w:u w:val="single"/>
              </w:rPr>
              <w:t>：</w:t>
            </w:r>
            <w:r>
              <w:rPr>
                <w:rFonts w:hint="eastAsia" w:ascii="Times New Roman" w:hAnsi="Times New Roman" w:eastAsia="宋体" w:cs="Times New Roman"/>
                <w:szCs w:val="21"/>
                <w:u w:val="single"/>
                <w:lang w:val="en-US" w:eastAsia="zh-CN"/>
              </w:rPr>
              <w:t xml:space="preserve"> </w:t>
            </w:r>
            <w:r>
              <w:rPr>
                <w:rFonts w:hint="eastAsia" w:cs="Times New Roman"/>
                <w:szCs w:val="21"/>
                <w:u w:val="single"/>
                <w:lang w:val="en-US" w:eastAsia="zh-CN"/>
              </w:rPr>
              <w:t>温度计、阿贝折射仪、生化培养箱、压力表等</w:t>
            </w:r>
            <w:r>
              <w:rPr>
                <w:rFonts w:hint="eastAsia" w:ascii="Times New Roman" w:hAnsi="Times New Roman" w:eastAsia="宋体" w:cs="Times New Roman"/>
                <w:szCs w:val="21"/>
                <w:u w:val="single"/>
              </w:rPr>
              <w:t xml:space="preserve">                        （列举1~4种）</w:t>
            </w:r>
          </w:p>
          <w:p>
            <w:pPr>
              <w:ind w:firstLine="420" w:firstLineChars="200"/>
              <w:rPr>
                <w:rFonts w:hint="eastAsia" w:ascii="Times New Roman" w:hAnsi="Times New Roman" w:eastAsia="宋体" w:cs="Times New Roman"/>
                <w:szCs w:val="21"/>
                <w:u w:val="single"/>
              </w:rPr>
            </w:pPr>
            <w:r>
              <w:rPr>
                <w:rFonts w:hint="eastAsia" w:ascii="Times New Roman" w:hAnsi="Times New Roman" w:eastAsia="宋体" w:cs="Times New Roman"/>
                <w:szCs w:val="21"/>
              </w:rPr>
              <w:t>计量器具管理：</w:t>
            </w:r>
            <w:r>
              <w:rPr>
                <w:rFonts w:hint="eastAsia" w:ascii="宋体" w:hAnsi="宋体" w:eastAsia="宋体" w:cs="Times New Roman"/>
                <w:color w:val="0000FF"/>
                <w:szCs w:val="21"/>
              </w:rPr>
              <w:sym w:font="Wingdings 2" w:char="0052"/>
            </w:r>
            <w:r>
              <w:rPr>
                <w:rFonts w:hint="eastAsia" w:ascii="Times New Roman" w:hAnsi="Times New Roman" w:eastAsia="宋体" w:cs="Times New Roman"/>
                <w:szCs w:val="21"/>
              </w:rPr>
              <w:t xml:space="preserve">进行了定期校准/检定  </w:t>
            </w:r>
            <w:r>
              <w:rPr>
                <w:rFonts w:hint="eastAsia" w:ascii="宋体" w:hAnsi="宋体" w:eastAsia="宋体" w:cs="Times New Roman"/>
                <w:color w:val="0000FF"/>
                <w:szCs w:val="21"/>
              </w:rPr>
              <w:sym w:font="Wingdings 2" w:char="00A3"/>
            </w:r>
            <w:r>
              <w:rPr>
                <w:rFonts w:hint="eastAsia" w:ascii="Times New Roman" w:hAnsi="Times New Roman" w:eastAsia="宋体" w:cs="Times New Roman"/>
                <w:szCs w:val="21"/>
              </w:rPr>
              <w:t>未进行定期校准/检定的有：</w:t>
            </w:r>
            <w:r>
              <w:rPr>
                <w:rFonts w:hint="eastAsia" w:ascii="宋体" w:hAnsi="宋体" w:eastAsia="宋体" w:cs="Times New Roman"/>
                <w:color w:val="0000FF"/>
                <w:szCs w:val="21"/>
                <w:u w:val="single"/>
                <w:lang w:val="en-US" w:eastAsia="zh-CN"/>
              </w:rPr>
              <w:t xml:space="preserve"> </w:t>
            </w:r>
            <w:r>
              <w:rPr>
                <w:rFonts w:hint="eastAsia" w:ascii="方正仿宋简体" w:eastAsia="方正仿宋简体"/>
                <w:b/>
                <w:sz w:val="21"/>
                <w:szCs w:val="21"/>
                <w:u w:val="single"/>
                <w:lang w:val="en-US" w:eastAsia="zh-CN"/>
              </w:rPr>
              <w:t xml:space="preserve"> </w:t>
            </w:r>
            <w:r>
              <w:rPr>
                <w:rFonts w:hint="eastAsia" w:ascii="宋体" w:hAnsi="宋体" w:eastAsia="宋体" w:cs="Times New Roman"/>
                <w:color w:val="0000FF"/>
                <w:szCs w:val="21"/>
                <w:u w:val="single"/>
                <w:lang w:val="en-US" w:eastAsia="zh-CN"/>
              </w:rPr>
              <w:t xml:space="preserve">     </w:t>
            </w:r>
            <w:r>
              <w:rPr>
                <w:rFonts w:hint="eastAsia" w:ascii="Times New Roman" w:hAnsi="Times New Roman" w:eastAsia="宋体" w:cs="Times New Roman"/>
                <w:szCs w:val="21"/>
                <w:u w:val="single"/>
              </w:rPr>
              <w:t xml:space="preserve">  </w:t>
            </w:r>
          </w:p>
          <w:p>
            <w:pPr>
              <w:keepNext w:val="0"/>
              <w:keepLines w:val="0"/>
              <w:suppressLineNumbers w:val="0"/>
              <w:autoSpaceDE w:val="0"/>
              <w:autoSpaceDN w:val="0"/>
              <w:adjustRightInd w:val="0"/>
              <w:spacing w:before="0" w:beforeAutospacing="0" w:after="0" w:afterAutospacing="0" w:line="360" w:lineRule="auto"/>
              <w:ind w:left="0" w:right="6"/>
              <w:rPr>
                <w:rFonts w:hint="eastAsia"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napToGrid w:val="0"/>
              <w:spacing w:before="0" w:beforeAutospacing="0" w:after="0" w:afterAutospacing="0" w:line="264" w:lineRule="auto"/>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原辅料、食品包装材料的追溯标识</w:t>
            </w:r>
          </w:p>
          <w:p>
            <w:pPr>
              <w:keepNext w:val="0"/>
              <w:keepLines w:val="0"/>
              <w:widowControl/>
              <w:numPr>
                <w:ilvl w:val="0"/>
                <w:numId w:val="7"/>
              </w:numPr>
              <w:suppressLineNumbers w:val="0"/>
              <w:snapToGrid w:val="0"/>
              <w:spacing w:before="40" w:beforeAutospacing="0" w:after="40" w:afterAutospacing="0" w:line="264" w:lineRule="auto"/>
              <w:ind w:right="0"/>
              <w:rPr>
                <w:rFonts w:hint="eastAsia" w:ascii="Times New Roman" w:hAnsi="Times New Roman" w:eastAsia="宋体" w:cs="Times New Roman"/>
                <w:color w:val="0000FF"/>
                <w:szCs w:val="21"/>
              </w:rPr>
            </w:pPr>
            <w:r>
              <w:rPr>
                <w:rFonts w:hint="eastAsia" w:cs="Times New Roman"/>
                <w:color w:val="0000FF"/>
                <w:szCs w:val="21"/>
                <w:lang w:val="en-US" w:eastAsia="zh-CN"/>
              </w:rPr>
              <w:t>批生产记录</w:t>
            </w:r>
          </w:p>
          <w:p>
            <w:pPr>
              <w:keepNext w:val="0"/>
              <w:keepLines w:val="0"/>
              <w:widowControl/>
              <w:numPr>
                <w:ilvl w:val="0"/>
                <w:numId w:val="7"/>
              </w:numPr>
              <w:suppressLineNumbers w:val="0"/>
              <w:snapToGrid w:val="0"/>
              <w:spacing w:before="40" w:beforeAutospacing="0" w:after="40" w:afterAutospacing="0" w:line="264" w:lineRule="auto"/>
              <w:ind w:right="0"/>
              <w:rPr>
                <w:rFonts w:hint="eastAsia" w:ascii="Times New Roman" w:hAnsi="Times New Roman" w:eastAsia="宋体" w:cs="Times New Roman"/>
                <w:color w:val="0000FF"/>
                <w:szCs w:val="21"/>
              </w:rPr>
            </w:pPr>
            <w:r>
              <w:rPr>
                <w:rFonts w:hint="eastAsia" w:cs="Times New Roman"/>
                <w:color w:val="0000FF"/>
                <w:szCs w:val="21"/>
                <w:lang w:val="en-US" w:eastAsia="zh-CN"/>
              </w:rPr>
              <w:t>留样记录等</w:t>
            </w:r>
          </w:p>
          <w:p>
            <w:pPr>
              <w:keepNext w:val="0"/>
              <w:keepLines w:val="0"/>
              <w:widowControl/>
              <w:numPr>
                <w:ilvl w:val="0"/>
                <w:numId w:val="7"/>
              </w:numPr>
              <w:suppressLineNumbers w:val="0"/>
              <w:snapToGrid w:val="0"/>
              <w:spacing w:before="40" w:beforeAutospacing="0" w:after="40" w:afterAutospacing="0" w:line="264" w:lineRule="auto"/>
              <w:ind w:right="0"/>
              <w:rPr>
                <w:rFonts w:hint="eastAsia" w:ascii="Times New Roman" w:hAnsi="Times New Roman" w:eastAsia="宋体" w:cs="Times New Roman"/>
                <w:color w:val="0000FF"/>
                <w:szCs w:val="21"/>
              </w:rPr>
            </w:pPr>
          </w:p>
          <w:p>
            <w:pPr>
              <w:pStyle w:val="11"/>
              <w:keepNext w:val="0"/>
              <w:keepLines w:val="0"/>
              <w:suppressLineNumbers w:val="0"/>
              <w:spacing w:before="0" w:beforeAutospacing="0" w:after="0" w:afterAutospacing="0"/>
              <w:ind w:right="0"/>
              <w:rPr>
                <w:rFonts w:hint="eastAsia"/>
              </w:rPr>
            </w:pPr>
          </w:p>
          <w:p>
            <w:pPr>
              <w:keepNext w:val="0"/>
              <w:keepLines w:val="0"/>
              <w:suppressLineNumbers w:val="0"/>
              <w:spacing w:before="20" w:beforeAutospacing="0" w:after="0" w:afterAutospacing="0" w:line="240" w:lineRule="atLeast"/>
              <w:ind w:left="0" w:right="57"/>
              <w:rPr>
                <w:rFonts w:hint="eastAsia" w:ascii="Times New Roman" w:hAnsi="Times New Roman" w:eastAsia="宋体" w:cs="Times New Roman"/>
                <w:szCs w:val="21"/>
              </w:rPr>
            </w:pPr>
            <w:r>
              <w:rPr>
                <w:rFonts w:hint="eastAsia" w:ascii="Times New Roman" w:hAnsi="Times New Roman" w:eastAsia="宋体" w:cs="Times New Roman"/>
                <w:b/>
                <w:szCs w:val="21"/>
              </w:rPr>
              <w:t>产品标识和可追溯性</w:t>
            </w:r>
          </w:p>
          <w:p>
            <w:pPr>
              <w:keepNext w:val="0"/>
              <w:keepLines w:val="0"/>
              <w:suppressLineNumbers w:val="0"/>
              <w:snapToGrid w:val="0"/>
              <w:spacing w:before="0" w:beforeAutospacing="0" w:after="0" w:afterAutospacing="0" w:line="264" w:lineRule="auto"/>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在食品生产全过程中，使用适宜的方法识别产品并具有可追溯性；</w:t>
            </w:r>
          </w:p>
          <w:p>
            <w:pPr>
              <w:keepNext w:val="0"/>
              <w:keepLines w:val="0"/>
              <w:suppressLineNumbers w:val="0"/>
              <w:snapToGrid w:val="0"/>
              <w:spacing w:before="0" w:beforeAutospacing="0" w:after="0" w:afterAutospacing="0" w:line="264" w:lineRule="auto"/>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对监控和验证要求标识产品的状态</w:t>
            </w:r>
          </w:p>
          <w:p>
            <w:pPr>
              <w:keepNext w:val="0"/>
              <w:keepLines w:val="0"/>
              <w:suppressLineNumbers w:val="0"/>
              <w:snapToGrid w:val="0"/>
              <w:spacing w:before="0" w:beforeAutospacing="0" w:after="0" w:afterAutospacing="0" w:line="264" w:lineRule="auto"/>
              <w:ind w:left="0" w:right="0"/>
              <w:rPr>
                <w:rFonts w:hint="eastAsia" w:ascii="Times New Roman" w:hAnsi="Times New Roman" w:eastAsia="宋体" w:cs="Times New Roman"/>
                <w:szCs w:val="21"/>
              </w:rPr>
            </w:pPr>
            <w:r>
              <w:rPr>
                <w:rFonts w:hint="eastAsia" w:ascii="Times New Roman" w:hAnsi="Times New Roman" w:eastAsia="宋体" w:cs="Times New Roman"/>
                <w:szCs w:val="21"/>
              </w:rPr>
              <w:t>产品发运记录，记录内容包括所有分销方、零售商、顾客或消费者</w:t>
            </w:r>
          </w:p>
          <w:p>
            <w:pPr>
              <w:keepNext w:val="0"/>
              <w:keepLines w:val="0"/>
              <w:suppressLineNumbers w:val="0"/>
              <w:spacing w:before="0" w:beforeAutospacing="0" w:after="0" w:afterAutospacing="0"/>
              <w:ind w:left="0" w:right="0"/>
              <w:jc w:val="left"/>
              <w:rPr>
                <w:rFonts w:hint="eastAsia" w:ascii="Times New Roman" w:hAnsi="Times New Roman" w:eastAsia="宋体" w:cs="Times New Roman"/>
                <w:szCs w:val="21"/>
              </w:rPr>
            </w:pPr>
            <w:r>
              <w:rPr>
                <w:rFonts w:hint="eastAsia" w:ascii="Times New Roman" w:hAnsi="Times New Roman" w:eastAsia="宋体" w:cs="Times New Roman"/>
                <w:szCs w:val="21"/>
              </w:rPr>
              <w:t>在本审核时，通过抽查保留的样品/</w:t>
            </w:r>
            <w:r>
              <w:rPr>
                <w:rFonts w:hint="eastAsia" w:ascii="宋体" w:hAnsi="宋体" w:eastAsia="宋体" w:cs="Times New Roman"/>
                <w:szCs w:val="21"/>
              </w:rPr>
              <w:t>产品</w:t>
            </w:r>
            <w:r>
              <w:rPr>
                <w:rFonts w:hint="eastAsia" w:ascii="Times New Roman" w:hAnsi="Times New Roman" w:eastAsia="宋体" w:cs="Times New Roman"/>
                <w:szCs w:val="21"/>
              </w:rPr>
              <w:t>_</w:t>
            </w:r>
            <w:r>
              <w:rPr>
                <w:rFonts w:hint="eastAsia" w:ascii="Times New Roman" w:hAnsi="Times New Roman" w:eastAsia="宋体" w:cs="Times New Roman"/>
                <w:b/>
                <w:color w:val="0000FF"/>
                <w:szCs w:val="21"/>
                <w:u w:val="single"/>
              </w:rPr>
              <w:t>产品名称</w:t>
            </w:r>
            <w:r>
              <w:rPr>
                <w:rFonts w:hint="eastAsia" w:ascii="Times New Roman" w:hAnsi="Times New Roman" w:eastAsia="宋体" w:cs="Times New Roman"/>
                <w:szCs w:val="21"/>
                <w:u w:val="single"/>
              </w:rPr>
              <w:t>：</w:t>
            </w:r>
            <w:r>
              <w:rPr>
                <w:rFonts w:hint="eastAsia" w:ascii="Times New Roman" w:hAnsi="Times New Roman" w:eastAsia="宋体" w:cs="Times New Roman"/>
                <w:szCs w:val="21"/>
                <w:u w:val="single"/>
                <w:lang w:val="en-US" w:eastAsia="zh-CN"/>
              </w:rPr>
              <w:t>蜜炼枇杷雪梨膏</w:t>
            </w:r>
            <w:r>
              <w:rPr>
                <w:rFonts w:hint="eastAsia" w:ascii="Times New Roman" w:hAnsi="Times New Roman" w:eastAsia="宋体" w:cs="Times New Roman"/>
                <w:b/>
                <w:color w:val="0000FF"/>
                <w:szCs w:val="21"/>
                <w:u w:val="single"/>
              </w:rPr>
              <w:t>；批号： 20</w:t>
            </w:r>
            <w:r>
              <w:rPr>
                <w:rFonts w:hint="eastAsia" w:ascii="Times New Roman" w:hAnsi="Times New Roman" w:eastAsia="宋体" w:cs="Times New Roman"/>
                <w:b/>
                <w:color w:val="0000FF"/>
                <w:szCs w:val="21"/>
                <w:u w:val="single"/>
                <w:lang w:val="en-US" w:eastAsia="zh-CN"/>
              </w:rPr>
              <w:t>21-11-04</w:t>
            </w:r>
            <w:r>
              <w:rPr>
                <w:rFonts w:hint="eastAsia" w:ascii="Times New Roman" w:hAnsi="Times New Roman" w:eastAsia="宋体" w:cs="Times New Roman"/>
                <w:color w:val="0000FF"/>
                <w:szCs w:val="21"/>
                <w:u w:val="single"/>
              </w:rPr>
              <w:t>_.</w:t>
            </w:r>
            <w:r>
              <w:rPr>
                <w:rFonts w:hint="eastAsia" w:ascii="Times New Roman" w:hAnsi="Times New Roman" w:eastAsia="宋体" w:cs="Times New Roman"/>
                <w:szCs w:val="21"/>
                <w:u w:val="single"/>
              </w:rPr>
              <w:t>_</w:t>
            </w:r>
            <w:r>
              <w:rPr>
                <w:rFonts w:hint="eastAsia" w:ascii="Times New Roman" w:hAnsi="Times New Roman" w:eastAsia="宋体" w:cs="Times New Roman"/>
                <w:szCs w:val="21"/>
              </w:rPr>
              <w:t>进行了标识和可追溯检查，结果有效。</w:t>
            </w:r>
          </w:p>
          <w:p>
            <w:pPr>
              <w:keepNext w:val="0"/>
              <w:keepLines w:val="0"/>
              <w:suppressLineNumbers w:val="0"/>
              <w:spacing w:before="120" w:beforeAutospacing="0" w:after="0" w:afterAutospacing="0" w:line="240" w:lineRule="auto"/>
              <w:ind w:left="0" w:right="0"/>
              <w:rPr>
                <w:rFonts w:hint="eastAsia"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 xml:space="preserve">组织在适当阶段实施策划产品放行的安排，以验证产品和服务的要求已得到满足。 </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实施了</w:t>
            </w:r>
            <w:r>
              <w:rPr>
                <w:rFonts w:hint="eastAsia" w:ascii="宋体" w:hAnsi="宋体" w:eastAsia="宋体" w:cs="Times New Roman"/>
                <w:color w:val="0000FF"/>
                <w:szCs w:val="21"/>
              </w:rPr>
              <w:sym w:font="Wingdings 2" w:char="0052"/>
            </w:r>
            <w:r>
              <w:rPr>
                <w:rFonts w:hint="eastAsia" w:ascii="Times New Roman" w:hAnsi="Times New Roman" w:eastAsia="宋体" w:cs="Times New Roman"/>
                <w:szCs w:val="21"/>
              </w:rPr>
              <w:t xml:space="preserve">进货检验 </w:t>
            </w:r>
            <w:r>
              <w:rPr>
                <w:rFonts w:hint="eastAsia" w:ascii="宋体" w:hAnsi="宋体" w:eastAsia="宋体" w:cs="Times New Roman"/>
                <w:color w:val="0000FF"/>
                <w:szCs w:val="21"/>
              </w:rPr>
              <w:sym w:font="Wingdings 2" w:char="0052"/>
            </w:r>
            <w:r>
              <w:rPr>
                <w:rFonts w:hint="eastAsia" w:ascii="Times New Roman" w:hAnsi="Times New Roman" w:eastAsia="宋体" w:cs="Times New Roman"/>
                <w:szCs w:val="21"/>
              </w:rPr>
              <w:t xml:space="preserve">过程检验 </w:t>
            </w:r>
            <w:r>
              <w:rPr>
                <w:rFonts w:hint="eastAsia" w:ascii="宋体" w:hAnsi="宋体" w:eastAsia="宋体" w:cs="Times New Roman"/>
                <w:color w:val="0000FF"/>
                <w:szCs w:val="21"/>
              </w:rPr>
              <w:sym w:font="Wingdings 2" w:char="0052"/>
            </w:r>
            <w:r>
              <w:rPr>
                <w:rFonts w:hint="eastAsia" w:ascii="Times New Roman" w:hAnsi="Times New Roman" w:eastAsia="宋体" w:cs="Times New Roman"/>
                <w:szCs w:val="21"/>
              </w:rPr>
              <w:t xml:space="preserve">最终检验 </w:t>
            </w:r>
            <w:r>
              <w:rPr>
                <w:rFonts w:hint="eastAsia" w:ascii="宋体" w:hAnsi="宋体" w:eastAsia="宋体" w:cs="Times New Roman"/>
                <w:color w:val="0000FF"/>
                <w:szCs w:val="21"/>
              </w:rPr>
              <w:sym w:font="Wingdings 2" w:char="0052"/>
            </w:r>
            <w:r>
              <w:rPr>
                <w:rFonts w:hint="eastAsia" w:ascii="Times New Roman" w:hAnsi="Times New Roman" w:eastAsia="宋体" w:cs="Times New Roman"/>
                <w:szCs w:val="21"/>
              </w:rPr>
              <w:t>型式检验 其他</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《型式检验报告》，</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如：</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cs="Times New Roman"/>
                <w:szCs w:val="21"/>
                <w:highlight w:val="none"/>
                <w:u w:val="single"/>
                <w:lang w:val="en-US" w:eastAsia="zh-CN"/>
              </w:rPr>
              <w:t>产品名称：蜜炼枇杷雪梨膏，报告编号：</w:t>
            </w:r>
            <w:r>
              <w:rPr>
                <w:rFonts w:hint="eastAsia"/>
                <w:highlight w:val="none"/>
                <w:u w:val="single"/>
                <w:lang w:val="en-US" w:eastAsia="zh-CN"/>
              </w:rPr>
              <w:t>蜜炼枇杷雪梨膏报告编号：A2210503480101001C，检测项目：商业无菌、可溶性固形物、总砷、铅、糖精钠、甜蜜素等，报告结论：符合要求；报告日期：2021-12-10；检测单位：杭州华测检测技术有限公司</w:t>
            </w:r>
            <w:r>
              <w:rPr>
                <w:rFonts w:hint="eastAsia" w:ascii="Times New Roman" w:hAnsi="Times New Roman" w:eastAsia="宋体" w:cs="Times New Roman"/>
                <w:szCs w:val="21"/>
              </w:rPr>
              <w:t xml:space="preserve">                               。</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产品检验/服务放行：</w:t>
            </w:r>
            <w:r>
              <w:rPr>
                <w:rFonts w:hint="eastAsia" w:ascii="宋体" w:hAnsi="宋体" w:eastAsia="宋体" w:cs="Times New Roman"/>
                <w:color w:val="0000FF"/>
                <w:szCs w:val="21"/>
              </w:rPr>
              <w:sym w:font="Wingdings 2" w:char="0052"/>
            </w:r>
            <w:r>
              <w:rPr>
                <w:rFonts w:hint="eastAsia" w:ascii="Times New Roman" w:hAnsi="Times New Roman" w:eastAsia="宋体" w:cs="Times New Roman"/>
                <w:szCs w:val="21"/>
              </w:rPr>
              <w:t xml:space="preserve">符合要求 </w:t>
            </w:r>
            <w:r>
              <w:rPr>
                <w:rFonts w:hint="eastAsia" w:ascii="宋体" w:hAnsi="宋体" w:eastAsia="宋体" w:cs="Times New Roman"/>
                <w:color w:val="0000FF"/>
                <w:szCs w:val="21"/>
              </w:rPr>
              <w:sym w:font="Wingdings 2" w:char="00A3"/>
            </w:r>
            <w:r>
              <w:rPr>
                <w:rFonts w:hint="eastAsia" w:ascii="Times New Roman" w:hAnsi="Times New Roman" w:eastAsia="宋体" w:cs="Times New Roman"/>
                <w:szCs w:val="21"/>
              </w:rPr>
              <w:t>存在不足，</w:t>
            </w:r>
            <w:r>
              <w:rPr>
                <w:rFonts w:hint="eastAsia" w:ascii="Times New Roman" w:hAnsi="Times New Roman" w:eastAsia="宋体" w:cs="Times New Roman"/>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产品召回计划</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产品召回计划包括了下列内容：</w:t>
            </w:r>
          </w:p>
          <w:p>
            <w:pPr>
              <w:keepNext w:val="0"/>
              <w:keepLines w:val="0"/>
              <w:widowControl/>
              <w:numPr>
                <w:ilvl w:val="0"/>
                <w:numId w:val="8"/>
              </w:numPr>
              <w:suppressLineNumbers w:val="0"/>
              <w:spacing w:before="40" w:beforeAutospacing="0" w:after="40" w:afterAutospacing="0"/>
              <w:ind w:right="0"/>
              <w:rPr>
                <w:rFonts w:hint="eastAsia" w:ascii="Times New Roman" w:hAnsi="Times New Roman" w:eastAsia="宋体" w:cs="Times New Roman"/>
                <w:szCs w:val="21"/>
              </w:rPr>
            </w:pPr>
            <w:r>
              <w:rPr>
                <w:rFonts w:hint="eastAsia" w:ascii="Times New Roman" w:hAnsi="Times New Roman" w:eastAsia="宋体" w:cs="Times New Roman"/>
                <w:szCs w:val="21"/>
              </w:rPr>
              <w:t>启动和实施产品召回计划人员的职责和权限</w:t>
            </w:r>
          </w:p>
          <w:p>
            <w:pPr>
              <w:keepNext w:val="0"/>
              <w:keepLines w:val="0"/>
              <w:widowControl/>
              <w:numPr>
                <w:ilvl w:val="0"/>
                <w:numId w:val="8"/>
              </w:numPr>
              <w:suppressLineNumbers w:val="0"/>
              <w:spacing w:before="40" w:beforeAutospacing="0" w:after="40" w:afterAutospacing="0"/>
              <w:ind w:right="0"/>
              <w:rPr>
                <w:rFonts w:hint="eastAsia" w:ascii="Times New Roman" w:hAnsi="Times New Roman" w:eastAsia="宋体" w:cs="Times New Roman"/>
                <w:szCs w:val="21"/>
              </w:rPr>
            </w:pPr>
            <w:r>
              <w:rPr>
                <w:rFonts w:hint="eastAsia" w:ascii="Times New Roman" w:hAnsi="Times New Roman" w:eastAsia="宋体" w:cs="Times New Roman"/>
                <w:szCs w:val="21"/>
              </w:rPr>
              <w:t>产品召回行动需符合的相关法律、法规和其他相关要求</w:t>
            </w:r>
          </w:p>
          <w:p>
            <w:pPr>
              <w:keepNext w:val="0"/>
              <w:keepLines w:val="0"/>
              <w:widowControl/>
              <w:numPr>
                <w:ilvl w:val="0"/>
                <w:numId w:val="8"/>
              </w:numPr>
              <w:suppressLineNumbers w:val="0"/>
              <w:spacing w:before="40" w:beforeAutospacing="0" w:after="40" w:afterAutospacing="0"/>
              <w:ind w:right="0"/>
              <w:rPr>
                <w:rFonts w:hint="eastAsia" w:ascii="Times New Roman" w:hAnsi="Times New Roman" w:eastAsia="宋体" w:cs="Times New Roman"/>
                <w:szCs w:val="21"/>
              </w:rPr>
            </w:pPr>
            <w:r>
              <w:rPr>
                <w:rFonts w:hint="eastAsia" w:ascii="Times New Roman" w:hAnsi="Times New Roman" w:eastAsia="宋体" w:cs="Times New Roman"/>
                <w:szCs w:val="21"/>
              </w:rPr>
              <w:t>制定并实施受安全危害影响产品的召回措施</w:t>
            </w:r>
          </w:p>
          <w:p>
            <w:pPr>
              <w:keepNext w:val="0"/>
              <w:keepLines w:val="0"/>
              <w:widowControl/>
              <w:numPr>
                <w:ilvl w:val="0"/>
                <w:numId w:val="8"/>
              </w:numPr>
              <w:suppressLineNumbers w:val="0"/>
              <w:spacing w:before="40" w:beforeAutospacing="0" w:after="40" w:afterAutospacing="0"/>
              <w:ind w:right="0"/>
              <w:rPr>
                <w:rFonts w:hint="eastAsia" w:ascii="Times New Roman" w:hAnsi="Times New Roman" w:eastAsia="宋体" w:cs="Times New Roman"/>
                <w:szCs w:val="21"/>
              </w:rPr>
            </w:pPr>
            <w:r>
              <w:rPr>
                <w:rFonts w:hint="eastAsia" w:ascii="Times New Roman" w:hAnsi="Times New Roman" w:eastAsia="宋体" w:cs="Times New Roman"/>
                <w:szCs w:val="21"/>
              </w:rPr>
              <w:t>制定对召回的产品进行分析和处置的措施；</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color w:val="0000FF"/>
                <w:szCs w:val="21"/>
                <w:u w:val="single"/>
              </w:rPr>
              <w:t>202</w:t>
            </w:r>
            <w:r>
              <w:rPr>
                <w:rFonts w:hint="eastAsia" w:cs="Times New Roman"/>
                <w:color w:val="0000FF"/>
                <w:szCs w:val="21"/>
                <w:u w:val="single"/>
                <w:lang w:val="en-US" w:eastAsia="zh-CN"/>
              </w:rPr>
              <w:t>1</w:t>
            </w:r>
            <w:r>
              <w:rPr>
                <w:rFonts w:hint="eastAsia" w:ascii="Times New Roman" w:hAnsi="Times New Roman" w:eastAsia="宋体" w:cs="Times New Roman"/>
                <w:color w:val="0000FF"/>
                <w:szCs w:val="21"/>
              </w:rPr>
              <w:t>年</w:t>
            </w:r>
            <w:r>
              <w:rPr>
                <w:rFonts w:hint="eastAsia" w:cs="Times New Roman"/>
                <w:color w:val="0000FF"/>
                <w:szCs w:val="21"/>
                <w:u w:val="single"/>
                <w:lang w:val="en-US" w:eastAsia="zh-CN"/>
              </w:rPr>
              <w:t xml:space="preserve"> 11</w:t>
            </w:r>
            <w:r>
              <w:rPr>
                <w:rFonts w:hint="eastAsia" w:ascii="Times New Roman" w:hAnsi="Times New Roman" w:eastAsia="宋体" w:cs="Times New Roman"/>
                <w:color w:val="0000FF"/>
                <w:szCs w:val="21"/>
              </w:rPr>
              <w:t>月</w:t>
            </w:r>
            <w:r>
              <w:rPr>
                <w:rFonts w:hint="eastAsia" w:ascii="Times New Roman" w:hAnsi="Times New Roman" w:eastAsia="宋体" w:cs="Times New Roman"/>
                <w:color w:val="0000FF"/>
                <w:szCs w:val="21"/>
                <w:u w:val="single"/>
                <w:lang w:val="en-US" w:eastAsia="zh-CN"/>
              </w:rPr>
              <w:t>5</w:t>
            </w:r>
            <w:r>
              <w:rPr>
                <w:rFonts w:hint="eastAsia" w:cs="Times New Roman"/>
                <w:color w:val="0000FF"/>
                <w:szCs w:val="21"/>
                <w:u w:val="single"/>
                <w:lang w:val="en-US" w:eastAsia="zh-CN"/>
              </w:rPr>
              <w:t xml:space="preserve"> </w:t>
            </w:r>
            <w:r>
              <w:rPr>
                <w:rFonts w:hint="eastAsia" w:ascii="Times New Roman" w:hAnsi="Times New Roman" w:eastAsia="宋体" w:cs="Times New Roman"/>
                <w:color w:val="0000FF"/>
                <w:szCs w:val="21"/>
              </w:rPr>
              <w:t>日</w:t>
            </w:r>
            <w:r>
              <w:rPr>
                <w:rFonts w:hint="eastAsia" w:ascii="Times New Roman" w:hAnsi="Times New Roman" w:eastAsia="宋体" w:cs="Times New Roman"/>
                <w:szCs w:val="21"/>
              </w:rPr>
              <w:t>进行了召回演练，产品</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u w:val="single"/>
                <w:lang w:val="en-US" w:eastAsia="zh-CN"/>
              </w:rPr>
              <w:t>蜜炼枇杷雪梨膏</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，批号</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color w:val="1D41D5"/>
                <w:szCs w:val="21"/>
                <w:u w:val="single"/>
              </w:rPr>
              <w:t>202</w:t>
            </w:r>
            <w:r>
              <w:rPr>
                <w:rFonts w:hint="eastAsia" w:cs="Times New Roman"/>
                <w:color w:val="1D41D5"/>
                <w:szCs w:val="21"/>
                <w:u w:val="single"/>
                <w:lang w:val="en-US" w:eastAsia="zh-CN"/>
              </w:rPr>
              <w:t>1-10-25</w:t>
            </w:r>
            <w:r>
              <w:rPr>
                <w:rFonts w:hint="eastAsia" w:ascii="Times New Roman" w:hAnsi="Times New Roman" w:eastAsia="宋体" w:cs="Times New Roman"/>
                <w:szCs w:val="21"/>
              </w:rPr>
              <w:t>，处置有效性</w:t>
            </w:r>
            <w:r>
              <w:rPr>
                <w:rFonts w:hint="eastAsia" w:ascii="宋体" w:hAnsi="宋体" w:eastAsia="宋体" w:cs="Times New Roman"/>
                <w:szCs w:val="21"/>
                <w:u w:val="single"/>
              </w:rPr>
              <w:t>□</w:t>
            </w:r>
            <w:r>
              <w:rPr>
                <w:rFonts w:hint="eastAsia" w:ascii="Times New Roman" w:hAnsi="Times New Roman" w:eastAsia="宋体" w:cs="Times New Roman"/>
                <w:szCs w:val="21"/>
                <w:u w:val="single"/>
              </w:rPr>
              <w:t>良好/</w:t>
            </w:r>
            <w:r>
              <w:rPr>
                <w:rFonts w:hint="eastAsia" w:ascii="宋体" w:hAnsi="宋体" w:eastAsia="宋体" w:cs="Times New Roman"/>
                <w:szCs w:val="21"/>
              </w:rPr>
              <w:t>■</w:t>
            </w:r>
            <w:r>
              <w:rPr>
                <w:rFonts w:hint="eastAsia" w:ascii="Times New Roman" w:hAnsi="Times New Roman" w:eastAsia="宋体" w:cs="Times New Roman"/>
                <w:szCs w:val="21"/>
                <w:u w:val="single"/>
              </w:rPr>
              <w:t>基本满足/</w:t>
            </w:r>
            <w:r>
              <w:rPr>
                <w:rFonts w:hint="eastAsia" w:ascii="宋体" w:hAnsi="宋体" w:eastAsia="宋体" w:cs="Times New Roman"/>
                <w:szCs w:val="21"/>
                <w:u w:val="single"/>
              </w:rPr>
              <w:t>□</w:t>
            </w:r>
            <w:r>
              <w:rPr>
                <w:rFonts w:hint="eastAsia" w:ascii="Times New Roman" w:hAnsi="Times New Roman" w:eastAsia="宋体" w:cs="Times New Roman"/>
                <w:szCs w:val="21"/>
                <w:u w:val="single"/>
              </w:rPr>
              <w:t xml:space="preserve">欠佳             </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实际发生的产品召回记录。</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 xml:space="preserve">召回的原因分析，采取纠正措施。以下投诉被抽查：   </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color w:val="0000FF"/>
                <w:szCs w:val="21"/>
              </w:rPr>
            </w:pPr>
            <w:r>
              <w:rPr>
                <w:rFonts w:hint="eastAsia" w:ascii="宋体" w:hAnsi="宋体" w:eastAsia="宋体" w:cs="Times New Roman"/>
                <w:szCs w:val="21"/>
              </w:rPr>
              <w:t>•</w:t>
            </w:r>
            <w:r>
              <w:rPr>
                <w:rFonts w:hint="eastAsia" w:ascii="Times New Roman" w:hAnsi="Times New Roman" w:eastAsia="宋体" w:cs="Times New Roman"/>
                <w:szCs w:val="21"/>
              </w:rPr>
              <w:tab/>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该公司没有发生实际的产品召回</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szCs w:val="21"/>
              </w:rPr>
              <w:tab/>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年</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月</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日</w:t>
            </w:r>
            <w:r>
              <w:rPr>
                <w:rFonts w:hint="eastAsia" w:ascii="Times New Roman" w:hAnsi="Times New Roman" w:eastAsia="宋体" w:cs="Times New Roman"/>
                <w:szCs w:val="21"/>
              </w:rPr>
              <w:t>进行了召回，</w:t>
            </w:r>
            <w:r>
              <w:rPr>
                <w:rFonts w:hint="eastAsia" w:ascii="Times New Roman" w:hAnsi="Times New Roman" w:eastAsia="宋体" w:cs="Times New Roman"/>
                <w:color w:val="0000FF"/>
                <w:szCs w:val="21"/>
              </w:rPr>
              <w:t>产品</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，批号</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w:t>
            </w:r>
            <w:r>
              <w:rPr>
                <w:rFonts w:hint="eastAsia" w:ascii="Times New Roman" w:hAnsi="Times New Roman" w:eastAsia="宋体" w:cs="Times New Roman"/>
                <w:color w:val="0000FF"/>
                <w:szCs w:val="21"/>
              </w:rPr>
              <w:t>处置有效性</w:t>
            </w:r>
            <w:r>
              <w:rPr>
                <w:rFonts w:hint="eastAsia" w:ascii="Times New Roman" w:hAnsi="Times New Roman" w:eastAsia="宋体" w:cs="Times New Roman"/>
                <w:color w:val="0000FF"/>
                <w:szCs w:val="21"/>
                <w:u w:val="single"/>
              </w:rPr>
              <w:t>良好/</w:t>
            </w:r>
            <w:r>
              <w:rPr>
                <w:rFonts w:hint="eastAsia" w:ascii="宋体" w:hAnsi="宋体" w:eastAsia="宋体" w:cs="Times New Roman"/>
                <w:color w:val="0000FF"/>
                <w:szCs w:val="21"/>
                <w:u w:val="single"/>
              </w:rPr>
              <w:t xml:space="preserve">欠佳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eastAsia="宋体" w:cs="Times New Roman"/>
                <w:szCs w:val="21"/>
                <w:lang w:val="en-US" w:eastAsia="zh-CN"/>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针对所有食品加工过程及设施的致敏物质管理方案，</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对原辅料、中间品、成品、食品添加剂、加工助剂、接触材料及任何新产品开发引入的新成分进行致敏物质评估记录；</w:t>
            </w:r>
            <w:r>
              <w:rPr>
                <w:rFonts w:hint="eastAsia" w:ascii="Times New Roman" w:hAnsi="Times New Roman" w:eastAsia="宋体" w:cs="Times New Roman"/>
                <w:szCs w:val="21"/>
                <w:u w:val="single"/>
                <w:lang w:eastAsia="zh-CN"/>
              </w:rPr>
              <w:t>——</w:t>
            </w:r>
            <w:r>
              <w:rPr>
                <w:rFonts w:hint="eastAsia" w:ascii="Times New Roman" w:hAnsi="Times New Roman" w:eastAsia="宋体" w:cs="Times New Roman"/>
                <w:szCs w:val="21"/>
                <w:u w:val="single"/>
                <w:lang w:val="en-US" w:eastAsia="zh-CN"/>
              </w:rPr>
              <w:t>本企业不涉及致敏原</w:t>
            </w:r>
          </w:p>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制定了减少或消除致敏物质交叉污染的控制措施，</w:t>
            </w:r>
          </w:p>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并由</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u w:val="single"/>
                <w:lang w:val="en-US" w:eastAsia="zh-CN"/>
              </w:rPr>
              <w:t xml:space="preserve">   </w:t>
            </w:r>
            <w:r>
              <w:rPr>
                <w:rFonts w:hint="eastAsia" w:ascii="宋体" w:hAnsi="宋体" w:eastAsia="宋体" w:cs="Times New Roman"/>
                <w:color w:val="0000FF"/>
                <w:szCs w:val="21"/>
                <w:u w:val="single"/>
              </w:rPr>
              <w:t xml:space="preserve">   </w:t>
            </w:r>
            <w:r>
              <w:rPr>
                <w:rFonts w:hint="eastAsia" w:ascii="Times New Roman" w:hAnsi="Times New Roman" w:eastAsia="宋体" w:cs="Times New Roman"/>
                <w:szCs w:val="21"/>
              </w:rPr>
              <w:t>于</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u w:val="single"/>
                <w:lang w:val="en-US" w:eastAsia="zh-CN"/>
              </w:rPr>
              <w:t xml:space="preserve">  </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年</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u w:val="single"/>
                <w:lang w:val="en-US" w:eastAsia="zh-CN"/>
              </w:rPr>
              <w:t xml:space="preserve">   </w:t>
            </w:r>
            <w:r>
              <w:rPr>
                <w:rFonts w:hint="eastAsia" w:ascii="Times New Roman" w:hAnsi="Times New Roman" w:eastAsia="宋体" w:cs="Times New Roman"/>
                <w:color w:val="0000FF"/>
                <w:szCs w:val="21"/>
              </w:rPr>
              <w:t>月</w:t>
            </w:r>
            <w:r>
              <w:rPr>
                <w:rFonts w:hint="eastAsia" w:ascii="Times New Roman" w:hAnsi="Times New Roman" w:eastAsia="宋体" w:cs="Times New Roman"/>
                <w:color w:val="0000FF"/>
                <w:szCs w:val="21"/>
                <w:u w:val="single"/>
                <w:lang w:val="en-US" w:eastAsia="zh-CN"/>
              </w:rPr>
              <w:t xml:space="preserve">    </w:t>
            </w:r>
            <w:r>
              <w:rPr>
                <w:rFonts w:hint="eastAsia" w:ascii="Times New Roman" w:hAnsi="Times New Roman" w:eastAsia="宋体" w:cs="Times New Roman"/>
                <w:color w:val="0000FF"/>
                <w:szCs w:val="21"/>
              </w:rPr>
              <w:t>日</w:t>
            </w:r>
            <w:r>
              <w:rPr>
                <w:rFonts w:hint="eastAsia" w:ascii="Times New Roman" w:hAnsi="Times New Roman" w:eastAsia="宋体" w:cs="Times New Roman"/>
                <w:color w:val="0000FF"/>
                <w:szCs w:val="21"/>
                <w:lang w:val="en-US" w:eastAsia="zh-CN"/>
              </w:rPr>
              <w:t xml:space="preserve"> </w:t>
            </w:r>
            <w:r>
              <w:rPr>
                <w:rFonts w:hint="eastAsia" w:ascii="Times New Roman" w:hAnsi="Times New Roman" w:eastAsia="宋体" w:cs="Times New Roman"/>
                <w:szCs w:val="21"/>
              </w:rPr>
              <w:t>验证其控制措施的有效性。</w:t>
            </w:r>
            <w:r>
              <w:rPr>
                <w:rFonts w:hint="eastAsia" w:ascii="Times New Roman" w:hAnsi="Times New Roman" w:eastAsia="宋体" w:cs="Times New Roman"/>
                <w:color w:val="0000FF"/>
                <w:szCs w:val="21"/>
                <w:lang w:eastAsia="zh-CN"/>
              </w:rPr>
              <w:t>——</w:t>
            </w:r>
            <w:r>
              <w:rPr>
                <w:rFonts w:hint="eastAsia" w:ascii="Times New Roman" w:hAnsi="Times New Roman" w:eastAsia="宋体" w:cs="Times New Roman"/>
                <w:color w:val="0000FF"/>
                <w:szCs w:val="21"/>
                <w:lang w:val="en-US" w:eastAsia="zh-CN"/>
              </w:rPr>
              <w:t>不涉及</w:t>
            </w:r>
          </w:p>
          <w:p>
            <w:pPr>
              <w:keepNext w:val="0"/>
              <w:keepLines w:val="0"/>
              <w:suppressLineNumbers w:val="0"/>
              <w:autoSpaceDE w:val="0"/>
              <w:autoSpaceDN w:val="0"/>
              <w:adjustRightInd w:val="0"/>
              <w:spacing w:before="0" w:beforeAutospacing="0" w:after="0" w:afterAutospacing="0"/>
              <w:ind w:left="0" w:right="6"/>
              <w:rPr>
                <w:rFonts w:hint="default" w:ascii="Times New Roman" w:hAnsi="Times New Roman" w:eastAsia="宋体" w:cs="Times New Roman"/>
                <w:szCs w:val="21"/>
                <w:lang w:val="en-US" w:eastAsia="zh-CN"/>
              </w:rPr>
            </w:pPr>
            <w:r>
              <w:rPr>
                <w:rFonts w:hint="eastAsia" w:ascii="宋体" w:hAnsi="宋体" w:eastAsia="宋体" w:cs="Times New Roman"/>
                <w:color w:val="0000FF"/>
                <w:szCs w:val="21"/>
              </w:rPr>
              <w:sym w:font="Wingdings 2" w:char="00A3"/>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sym w:font="Wingdings 2" w:char="00A3"/>
            </w:r>
            <w:r>
              <w:rPr>
                <w:rFonts w:hint="eastAsia" w:ascii="Times New Roman" w:hAnsi="Times New Roman" w:eastAsia="宋体" w:cs="Times New Roman"/>
                <w:color w:val="0000FF"/>
                <w:szCs w:val="21"/>
              </w:rPr>
              <w:t>否按照规范的要求进行了致敏物质的标识。</w:t>
            </w:r>
            <w:r>
              <w:rPr>
                <w:rFonts w:hint="eastAsia" w:ascii="Times New Roman" w:hAnsi="Times New Roman" w:eastAsia="宋体" w:cs="Times New Roman"/>
                <w:color w:val="0000FF"/>
                <w:szCs w:val="21"/>
                <w:lang w:eastAsia="zh-CN"/>
              </w:rPr>
              <w:t>——</w:t>
            </w:r>
            <w:r>
              <w:rPr>
                <w:rFonts w:hint="eastAsia" w:ascii="Times New Roman" w:hAnsi="Times New Roman" w:eastAsia="宋体" w:cs="Times New Roman"/>
                <w:color w:val="0000FF"/>
                <w:szCs w:val="21"/>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针对人为破坏或蓄意污染等造成的显著危害建立了食品防护计划，最大限度地减少或消除致敏物质交叉污染。</w:t>
            </w:r>
          </w:p>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并由</w:t>
            </w:r>
            <w:r>
              <w:rPr>
                <w:rFonts w:hint="eastAsia" w:ascii="Times New Roman" w:hAnsi="Times New Roman" w:eastAsia="宋体" w:cs="Times New Roman"/>
                <w:color w:val="0000FF"/>
                <w:szCs w:val="21"/>
                <w:u w:val="single"/>
              </w:rPr>
              <w:t xml:space="preserve">   HACCP</w:t>
            </w:r>
            <w:r>
              <w:rPr>
                <w:rFonts w:hint="eastAsia" w:ascii="宋体" w:hAnsi="宋体" w:eastAsia="宋体" w:cs="Times New Roman"/>
                <w:color w:val="0000FF"/>
                <w:szCs w:val="21"/>
                <w:u w:val="single"/>
              </w:rPr>
              <w:t xml:space="preserve">小组  </w:t>
            </w:r>
            <w:r>
              <w:rPr>
                <w:rFonts w:hint="eastAsia" w:ascii="Times New Roman" w:hAnsi="Times New Roman" w:eastAsia="宋体" w:cs="Times New Roman"/>
                <w:szCs w:val="21"/>
              </w:rPr>
              <w:t>于</w:t>
            </w:r>
            <w:r>
              <w:rPr>
                <w:rFonts w:hint="eastAsia" w:ascii="Times New Roman" w:hAnsi="Times New Roman" w:eastAsia="宋体" w:cs="Times New Roman"/>
                <w:color w:val="0000FF"/>
                <w:szCs w:val="21"/>
                <w:u w:val="single"/>
              </w:rPr>
              <w:t xml:space="preserve">   202</w:t>
            </w:r>
            <w:r>
              <w:rPr>
                <w:rFonts w:hint="eastAsia" w:cs="Times New Roman"/>
                <w:color w:val="0000FF"/>
                <w:szCs w:val="21"/>
                <w:u w:val="single"/>
                <w:lang w:val="en-US" w:eastAsia="zh-CN"/>
              </w:rPr>
              <w:t>2</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年</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u w:val="single"/>
                <w:lang w:val="en-US" w:eastAsia="zh-CN"/>
              </w:rPr>
              <w:t>3</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月</w:t>
            </w:r>
            <w:r>
              <w:rPr>
                <w:rFonts w:hint="eastAsia" w:ascii="Times New Roman" w:hAnsi="Times New Roman" w:eastAsia="宋体" w:cs="Times New Roman"/>
                <w:color w:val="0000FF"/>
                <w:szCs w:val="21"/>
                <w:u w:val="single"/>
                <w:lang w:val="en-US" w:eastAsia="zh-CN"/>
              </w:rPr>
              <w:t xml:space="preserve"> 3</w:t>
            </w:r>
            <w:r>
              <w:rPr>
                <w:rFonts w:hint="eastAsia" w:ascii="Times New Roman" w:hAnsi="Times New Roman" w:eastAsia="宋体" w:cs="Times New Roman"/>
                <w:color w:val="0000FF"/>
                <w:szCs w:val="21"/>
              </w:rPr>
              <w:t>日</w:t>
            </w:r>
            <w:r>
              <w:rPr>
                <w:rFonts w:hint="eastAsia" w:ascii="Times New Roman" w:hAnsi="Times New Roman" w:eastAsia="宋体" w:cs="Times New Roman"/>
                <w:szCs w:val="21"/>
              </w:rPr>
              <w:t>证实其有效性。</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建立了食品欺诈脆弱性评估程序，企业已收集有关供应链食品欺诈的以往和现行威胁信息，对食品链所有的原辅料进行脆弱性评估，以评估食品欺诈的潜在风险。</w:t>
            </w:r>
          </w:p>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应依据适用的法律法规制定文件化的食品欺诈预防计划，</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并由</w:t>
            </w:r>
            <w:r>
              <w:rPr>
                <w:rFonts w:hint="eastAsia" w:ascii="Times New Roman" w:hAnsi="Times New Roman" w:eastAsia="宋体" w:cs="Times New Roman"/>
                <w:color w:val="0000FF"/>
                <w:szCs w:val="21"/>
                <w:u w:val="single"/>
              </w:rPr>
              <w:t xml:space="preserve">  HACCP</w:t>
            </w:r>
            <w:r>
              <w:rPr>
                <w:rFonts w:hint="eastAsia" w:ascii="宋体" w:hAnsi="宋体" w:eastAsia="宋体" w:cs="Times New Roman"/>
                <w:color w:val="0000FF"/>
                <w:szCs w:val="21"/>
                <w:u w:val="single"/>
              </w:rPr>
              <w:t xml:space="preserve">小组    </w:t>
            </w:r>
            <w:r>
              <w:rPr>
                <w:rFonts w:hint="eastAsia" w:ascii="Times New Roman" w:hAnsi="Times New Roman" w:eastAsia="宋体" w:cs="Times New Roman"/>
                <w:szCs w:val="21"/>
              </w:rPr>
              <w:t>于</w:t>
            </w:r>
            <w:r>
              <w:rPr>
                <w:rFonts w:hint="eastAsia" w:ascii="Times New Roman" w:hAnsi="Times New Roman" w:eastAsia="宋体" w:cs="Times New Roman"/>
                <w:color w:val="0000FF"/>
                <w:szCs w:val="21"/>
                <w:u w:val="single"/>
              </w:rPr>
              <w:t xml:space="preserve">  202</w:t>
            </w:r>
            <w:r>
              <w:rPr>
                <w:rFonts w:hint="eastAsia" w:cs="Times New Roman"/>
                <w:color w:val="0000FF"/>
                <w:szCs w:val="21"/>
                <w:u w:val="single"/>
                <w:lang w:val="en-US" w:eastAsia="zh-CN"/>
              </w:rPr>
              <w:t>2</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年</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u w:val="single"/>
                <w:lang w:val="en-US" w:eastAsia="zh-CN"/>
              </w:rPr>
              <w:t xml:space="preserve">3月3日 </w:t>
            </w:r>
            <w:r>
              <w:rPr>
                <w:rFonts w:hint="eastAsia" w:ascii="Times New Roman" w:hAnsi="Times New Roman" w:eastAsia="宋体" w:cs="Times New Roman"/>
                <w:szCs w:val="21"/>
              </w:rPr>
              <w:t>验证其预防措施有效性。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trPr>
        <w:tc>
          <w:tcPr>
            <w:tcW w:w="1440" w:type="dxa"/>
            <w:vMerge w:val="continue"/>
            <w:tcBorders>
              <w:left w:val="single" w:color="auto" w:sz="4" w:space="0"/>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20" w:beforeAutospacing="0" w:after="0" w:afterAutospacing="0" w:line="240" w:lineRule="atLeast"/>
              <w:ind w:left="0" w:right="57"/>
              <w:rPr>
                <w:rFonts w:hint="eastAsia" w:ascii="Times New Roman" w:hAnsi="Times New Roman" w:eastAsia="宋体" w:cs="Times New Roman"/>
                <w:b/>
                <w:szCs w:val="21"/>
              </w:rPr>
            </w:pPr>
            <w:r>
              <w:rPr>
                <w:rFonts w:hint="eastAsia" w:ascii="Times New Roman" w:hAnsi="Times New Roman" w:eastAsia="宋体" w:cs="Times New Roman"/>
                <w:b/>
                <w:szCs w:val="21"/>
              </w:rPr>
              <w:t>应急预案</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已识别的潜在事件或紧急情况、制订了应急准备与响应预案，能够防止或减少食品安全危害。</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对程序进行定期演练，对程序进行评审、修订的规定：</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color w:val="0000FF"/>
                <w:szCs w:val="21"/>
                <w:u w:val="single"/>
              </w:rPr>
              <w:t xml:space="preserve"> 202</w:t>
            </w:r>
            <w:r>
              <w:rPr>
                <w:rFonts w:hint="eastAsia" w:cs="Times New Roman"/>
                <w:color w:val="0000FF"/>
                <w:szCs w:val="21"/>
                <w:u w:val="single"/>
                <w:lang w:val="en-US" w:eastAsia="zh-CN"/>
              </w:rPr>
              <w:t>2</w:t>
            </w:r>
            <w:r>
              <w:rPr>
                <w:rFonts w:hint="eastAsia" w:ascii="Times New Roman" w:hAnsi="Times New Roman" w:eastAsia="宋体" w:cs="Times New Roman"/>
                <w:color w:val="0000FF"/>
                <w:szCs w:val="21"/>
              </w:rPr>
              <w:t>年</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u w:val="single"/>
                <w:lang w:val="en-US" w:eastAsia="zh-CN"/>
              </w:rPr>
              <w:t>3</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月</w:t>
            </w:r>
            <w:r>
              <w:rPr>
                <w:rFonts w:hint="eastAsia" w:ascii="Times New Roman" w:hAnsi="Times New Roman" w:eastAsia="宋体" w:cs="Times New Roman"/>
                <w:color w:val="0000FF"/>
                <w:szCs w:val="21"/>
                <w:u w:val="single"/>
              </w:rPr>
              <w:t xml:space="preserve">  </w:t>
            </w:r>
            <w:r>
              <w:rPr>
                <w:rFonts w:hint="eastAsia" w:cs="Times New Roman"/>
                <w:color w:val="0000FF"/>
                <w:szCs w:val="21"/>
                <w:u w:val="single"/>
                <w:lang w:val="en-US" w:eastAsia="zh-CN"/>
              </w:rPr>
              <w:t xml:space="preserve">10 </w:t>
            </w:r>
            <w:r>
              <w:rPr>
                <w:rFonts w:hint="eastAsia" w:ascii="Times New Roman" w:hAnsi="Times New Roman" w:eastAsia="宋体" w:cs="Times New Roman"/>
                <w:color w:val="0000FF"/>
                <w:szCs w:val="21"/>
              </w:rPr>
              <w:t>日</w:t>
            </w:r>
            <w:r>
              <w:rPr>
                <w:rFonts w:hint="eastAsia" w:ascii="Times New Roman" w:hAnsi="Times New Roman" w:eastAsia="宋体" w:cs="Times New Roman"/>
                <w:szCs w:val="21"/>
              </w:rPr>
              <w:t>进行了应急预案的演练，处置有效性</w:t>
            </w:r>
            <w:r>
              <w:rPr>
                <w:rFonts w:hint="eastAsia" w:ascii="宋体" w:hAnsi="宋体" w:eastAsia="宋体" w:cs="Times New Roman"/>
                <w:szCs w:val="21"/>
                <w:u w:val="single"/>
              </w:rPr>
              <w:t>□</w:t>
            </w:r>
            <w:r>
              <w:rPr>
                <w:rFonts w:hint="eastAsia" w:ascii="Times New Roman" w:hAnsi="Times New Roman" w:eastAsia="宋体" w:cs="Times New Roman"/>
                <w:szCs w:val="21"/>
                <w:u w:val="single"/>
              </w:rPr>
              <w:t>良好/</w:t>
            </w:r>
            <w:r>
              <w:rPr>
                <w:rFonts w:hint="eastAsia" w:ascii="宋体" w:hAnsi="宋体" w:eastAsia="宋体" w:cs="Times New Roman"/>
                <w:szCs w:val="21"/>
              </w:rPr>
              <w:t>■</w:t>
            </w:r>
            <w:r>
              <w:rPr>
                <w:rFonts w:hint="eastAsia" w:ascii="Times New Roman" w:hAnsi="Times New Roman" w:eastAsia="宋体" w:cs="Times New Roman"/>
                <w:szCs w:val="21"/>
                <w:u w:val="single"/>
              </w:rPr>
              <w:t>基本满足/</w:t>
            </w:r>
            <w:r>
              <w:rPr>
                <w:rFonts w:hint="eastAsia" w:ascii="宋体" w:hAnsi="宋体" w:eastAsia="宋体" w:cs="Times New Roman"/>
                <w:szCs w:val="21"/>
                <w:u w:val="single"/>
              </w:rPr>
              <w:t>□</w:t>
            </w:r>
            <w:r>
              <w:rPr>
                <w:rFonts w:hint="eastAsia" w:ascii="Times New Roman" w:hAnsi="Times New Roman" w:eastAsia="宋体" w:cs="Times New Roman"/>
                <w:szCs w:val="21"/>
                <w:u w:val="single"/>
              </w:rPr>
              <w:t>欠佳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1440" w:type="dxa"/>
            <w:vMerge w:val="restart"/>
            <w:tcBorders>
              <w:top w:val="nil"/>
              <w:left w:val="single" w:color="auto" w:sz="4" w:space="0"/>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b/>
                <w:szCs w:val="21"/>
              </w:rPr>
            </w:pPr>
            <w:r>
              <w:rPr>
                <w:rFonts w:hint="eastAsia" w:ascii="Times New Roman" w:hAnsi="Times New Roman" w:eastAsia="宋体" w:cs="Times New Roman"/>
                <w:b/>
                <w:szCs w:val="21"/>
              </w:rPr>
              <w:t>4 危害控制</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预备步骤</w:t>
            </w:r>
            <w:r>
              <w:rPr>
                <w:rFonts w:hint="eastAsia" w:ascii="Times New Roman" w:hAnsi="Times New Roman" w:eastAsia="宋体" w:cs="Times New Roman"/>
                <w:b/>
                <w:szCs w:val="21"/>
              </w:rPr>
              <w:tab/>
            </w:r>
          </w:p>
          <w:p>
            <w:pPr>
              <w:keepNext w:val="0"/>
              <w:keepLines w:val="0"/>
              <w:suppressLineNumbers w:val="0"/>
              <w:spacing w:before="0" w:beforeAutospacing="0" w:after="0" w:afterAutospacing="0"/>
              <w:ind w:left="0" w:right="0"/>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rPr>
              <w:t>查看了HACCP</w:t>
            </w:r>
            <w:r>
              <w:rPr>
                <w:rFonts w:hint="eastAsia" w:ascii="宋体" w:hAnsi="宋体" w:eastAsia="宋体" w:cs="Times New Roman"/>
                <w:szCs w:val="21"/>
              </w:rPr>
              <w:t>小组成员的学历、经历、培训、批准以及活动的记录。</w:t>
            </w:r>
            <w:r>
              <w:rPr>
                <w:rFonts w:hint="eastAsia" w:ascii="宋体" w:hAnsi="宋体" w:cs="Times New Roman"/>
                <w:szCs w:val="21"/>
                <w:lang w:val="en-US" w:eastAsia="zh-CN"/>
              </w:rPr>
              <w:t>基本符合要求</w:t>
            </w:r>
          </w:p>
          <w:p>
            <w:pPr>
              <w:keepNext w:val="0"/>
              <w:keepLines w:val="0"/>
              <w:suppressLineNumbers w:val="0"/>
              <w:spacing w:before="0" w:beforeAutospacing="0" w:after="0" w:afterAutospacing="0"/>
              <w:ind w:left="0" w:right="0"/>
              <w:rPr>
                <w:rFonts w:hint="eastAsia" w:ascii="宋体" w:hAnsi="宋体" w:eastAsia="宋体" w:cs="Times New Roman"/>
                <w:szCs w:val="21"/>
              </w:rPr>
            </w:pP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t>食品安全小组组长已公开任命。食品安全小组包括以下组员</w:t>
            </w:r>
            <w:r>
              <w:rPr>
                <w:rFonts w:hint="eastAsia" w:ascii="Times New Roman" w:hAnsi="Times New Roman" w:eastAsia="宋体" w:cs="Times New Roman"/>
                <w:szCs w:val="21"/>
              </w:rPr>
              <w:t>/</w:t>
            </w:r>
            <w:r>
              <w:rPr>
                <w:rFonts w:hint="eastAsia" w:ascii="宋体" w:hAnsi="宋体" w:eastAsia="宋体" w:cs="Times New Roman"/>
                <w:szCs w:val="21"/>
              </w:rPr>
              <w:t>职能：</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7"/>
              <w:gridCol w:w="3361"/>
              <w:gridCol w:w="23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tcBorders>
                    <w:top w:val="single" w:color="auto" w:sz="4" w:space="0"/>
                    <w:left w:val="single" w:color="auto" w:sz="4" w:space="0"/>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职责</w:t>
                  </w:r>
                </w:p>
              </w:tc>
              <w:tc>
                <w:tcPr>
                  <w:tcW w:w="3361" w:type="dxa"/>
                  <w:tcBorders>
                    <w:top w:val="single" w:color="auto" w:sz="4" w:space="0"/>
                    <w:left w:val="nil"/>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岗位名称</w:t>
                  </w:r>
                </w:p>
              </w:tc>
              <w:tc>
                <w:tcPr>
                  <w:tcW w:w="2334" w:type="dxa"/>
                  <w:tcBorders>
                    <w:top w:val="single" w:color="auto" w:sz="4" w:space="0"/>
                    <w:left w:val="nil"/>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tcBorders>
                    <w:top w:val="single" w:color="auto" w:sz="4" w:space="0"/>
                    <w:left w:val="single" w:color="auto" w:sz="4" w:space="0"/>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p>
              </w:tc>
              <w:tc>
                <w:tcPr>
                  <w:tcW w:w="3361" w:type="dxa"/>
                  <w:tcBorders>
                    <w:top w:val="single" w:color="auto" w:sz="4" w:space="0"/>
                    <w:left w:val="nil"/>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管理者代表 (</w:t>
                  </w:r>
                  <w:r>
                    <w:rPr>
                      <w:rFonts w:hint="eastAsia" w:ascii="宋体" w:hAnsi="宋体" w:eastAsia="宋体" w:cs="Times New Roman"/>
                      <w:color w:val="0000FF"/>
                      <w:szCs w:val="21"/>
                    </w:rPr>
                    <w:t>食品安全小组组长</w:t>
                  </w:r>
                  <w:r>
                    <w:rPr>
                      <w:rFonts w:hint="eastAsia" w:ascii="Times New Roman" w:hAnsi="Times New Roman" w:eastAsia="宋体" w:cs="Times New Roman"/>
                      <w:color w:val="0000FF"/>
                      <w:szCs w:val="21"/>
                    </w:rPr>
                    <w:t>)</w:t>
                  </w:r>
                </w:p>
              </w:tc>
              <w:tc>
                <w:tcPr>
                  <w:tcW w:w="2334" w:type="dxa"/>
                  <w:tcBorders>
                    <w:top w:val="single" w:color="auto" w:sz="4" w:space="0"/>
                    <w:left w:val="nil"/>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957" w:type="dxa"/>
                  <w:tcBorders>
                    <w:top w:val="single" w:color="auto" w:sz="4" w:space="0"/>
                    <w:left w:val="single" w:color="auto" w:sz="4" w:space="0"/>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人员管理</w:t>
                  </w:r>
                </w:p>
              </w:tc>
              <w:tc>
                <w:tcPr>
                  <w:tcW w:w="3361" w:type="dxa"/>
                  <w:tcBorders>
                    <w:top w:val="single" w:color="auto" w:sz="4" w:space="0"/>
                    <w:left w:val="nil"/>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default" w:ascii="Times New Roman" w:hAnsi="Times New Roman" w:eastAsia="宋体" w:cs="Times New Roman"/>
                      <w:color w:val="0000FF"/>
                      <w:szCs w:val="21"/>
                      <w:lang w:val="en-US" w:eastAsia="zh-CN"/>
                    </w:rPr>
                  </w:pPr>
                  <w:r>
                    <w:rPr>
                      <w:rFonts w:hint="eastAsia" w:ascii="Times New Roman" w:hAnsi="Times New Roman" w:eastAsia="宋体" w:cs="Times New Roman"/>
                      <w:color w:val="0000FF"/>
                      <w:szCs w:val="21"/>
                      <w:lang w:val="en-US" w:eastAsia="zh-CN"/>
                    </w:rPr>
                    <w:t>综管部</w:t>
                  </w:r>
                </w:p>
              </w:tc>
              <w:tc>
                <w:tcPr>
                  <w:tcW w:w="2334" w:type="dxa"/>
                  <w:tcBorders>
                    <w:top w:val="single" w:color="auto" w:sz="4" w:space="0"/>
                    <w:left w:val="nil"/>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default" w:ascii="Times New Roman" w:hAnsi="Times New Roman" w:eastAsia="宋体" w:cs="Times New Roman"/>
                      <w:color w:val="0000FF"/>
                      <w:szCs w:val="21"/>
                      <w:lang w:val="en-US" w:eastAsia="zh-CN"/>
                    </w:rPr>
                  </w:pPr>
                  <w:r>
                    <w:rPr>
                      <w:rFonts w:hint="eastAsia"/>
                      <w:sz w:val="21"/>
                      <w:szCs w:val="21"/>
                      <w:highlight w:val="none"/>
                      <w:lang w:val="en-US" w:eastAsia="zh-CN"/>
                    </w:rPr>
                    <w:t>王碧女士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tcBorders>
                    <w:top w:val="single" w:color="auto" w:sz="4" w:space="0"/>
                    <w:left w:val="single" w:color="auto" w:sz="4" w:space="0"/>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卫生质量控制</w:t>
                  </w:r>
                </w:p>
              </w:tc>
              <w:tc>
                <w:tcPr>
                  <w:tcW w:w="3361" w:type="dxa"/>
                  <w:tcBorders>
                    <w:top w:val="single" w:color="auto" w:sz="4" w:space="0"/>
                    <w:left w:val="nil"/>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default" w:ascii="Times New Roman" w:hAnsi="Times New Roman" w:eastAsia="宋体" w:cs="Times New Roman"/>
                      <w:color w:val="0000FF"/>
                      <w:szCs w:val="21"/>
                      <w:lang w:val="en-US"/>
                    </w:rPr>
                  </w:pPr>
                  <w:r>
                    <w:rPr>
                      <w:rFonts w:hint="eastAsia" w:cs="Times New Roman"/>
                      <w:color w:val="0000FF"/>
                      <w:szCs w:val="21"/>
                      <w:lang w:val="en-US" w:eastAsia="zh-CN"/>
                    </w:rPr>
                    <w:t>技术生产部</w:t>
                  </w:r>
                </w:p>
              </w:tc>
              <w:tc>
                <w:tcPr>
                  <w:tcW w:w="2334" w:type="dxa"/>
                  <w:tcBorders>
                    <w:top w:val="single" w:color="auto" w:sz="4" w:space="0"/>
                    <w:left w:val="nil"/>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default" w:ascii="Times New Roman" w:hAnsi="Times New Roman" w:eastAsia="宋体" w:cs="Times New Roman"/>
                      <w:color w:val="0000FF"/>
                      <w:szCs w:val="21"/>
                      <w:lang w:val="en-US" w:eastAsia="zh-CN"/>
                    </w:rPr>
                  </w:pPr>
                  <w:r>
                    <w:rPr>
                      <w:rFonts w:hint="eastAsia" w:ascii="Times New Roman" w:hAnsi="Times New Roman" w:eastAsia="宋体" w:cs="Times New Roman"/>
                      <w:color w:val="0000FF"/>
                      <w:szCs w:val="21"/>
                      <w:lang w:val="en-US" w:eastAsia="zh-CN"/>
                    </w:rPr>
                    <w:t>严杰凯先生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1957" w:type="dxa"/>
                  <w:tcBorders>
                    <w:top w:val="single" w:color="auto" w:sz="4" w:space="0"/>
                    <w:left w:val="single" w:color="auto" w:sz="4" w:space="0"/>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食品加工</w:t>
                  </w:r>
                </w:p>
              </w:tc>
              <w:tc>
                <w:tcPr>
                  <w:tcW w:w="3361" w:type="dxa"/>
                  <w:tcBorders>
                    <w:top w:val="single" w:color="auto" w:sz="4" w:space="0"/>
                    <w:left w:val="nil"/>
                    <w:bottom w:val="single" w:color="auto" w:sz="4" w:space="0"/>
                    <w:right w:val="single" w:color="auto" w:sz="4" w:space="0"/>
                  </w:tcBorders>
                  <w:shd w:val="clear" w:color="auto" w:fill="FFFFFF"/>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color w:val="0000FF"/>
                      <w:kern w:val="2"/>
                      <w:sz w:val="21"/>
                      <w:szCs w:val="21"/>
                      <w:lang w:val="en-US" w:eastAsia="zh-CN" w:bidi="ar-SA"/>
                    </w:rPr>
                  </w:pPr>
                  <w:r>
                    <w:rPr>
                      <w:rFonts w:hint="eastAsia" w:cs="Times New Roman"/>
                      <w:color w:val="0000FF"/>
                      <w:szCs w:val="21"/>
                      <w:lang w:val="en-US" w:eastAsia="zh-CN"/>
                    </w:rPr>
                    <w:t>技术生产部</w:t>
                  </w:r>
                </w:p>
              </w:tc>
              <w:tc>
                <w:tcPr>
                  <w:tcW w:w="2334" w:type="dxa"/>
                  <w:tcBorders>
                    <w:top w:val="single" w:color="auto" w:sz="4" w:space="0"/>
                    <w:left w:val="nil"/>
                    <w:bottom w:val="single" w:color="auto" w:sz="4" w:space="0"/>
                    <w:right w:val="single" w:color="auto" w:sz="4" w:space="0"/>
                  </w:tcBorders>
                  <w:shd w:val="clear" w:color="auto" w:fill="FFFFFF"/>
                  <w:vAlign w:val="top"/>
                </w:tcPr>
                <w:p>
                  <w:pPr>
                    <w:keepNext w:val="0"/>
                    <w:keepLines w:val="0"/>
                    <w:suppressLineNumbers w:val="0"/>
                    <w:spacing w:before="0" w:beforeAutospacing="0" w:after="0" w:afterAutospacing="0"/>
                    <w:ind w:left="0" w:leftChars="0" w:right="0" w:rightChars="0"/>
                    <w:rPr>
                      <w:rFonts w:hint="default" w:ascii="Times New Roman" w:hAnsi="Times New Roman" w:eastAsia="宋体" w:cs="Times New Roman"/>
                      <w:color w:val="0000FF"/>
                      <w:kern w:val="2"/>
                      <w:sz w:val="21"/>
                      <w:szCs w:val="21"/>
                      <w:lang w:val="en-US" w:eastAsia="zh-CN" w:bidi="ar-SA"/>
                    </w:rPr>
                  </w:pPr>
                  <w:r>
                    <w:rPr>
                      <w:rFonts w:hint="eastAsia" w:ascii="Times New Roman" w:hAnsi="Times New Roman" w:eastAsia="宋体" w:cs="Times New Roman"/>
                      <w:color w:val="0000FF"/>
                      <w:szCs w:val="21"/>
                      <w:lang w:val="en-US" w:eastAsia="zh-CN"/>
                    </w:rPr>
                    <w:t>严杰凯先生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tcBorders>
                    <w:top w:val="single" w:color="auto" w:sz="4" w:space="0"/>
                    <w:left w:val="single" w:color="auto" w:sz="4" w:space="0"/>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原辅料采购</w:t>
                  </w:r>
                </w:p>
              </w:tc>
              <w:tc>
                <w:tcPr>
                  <w:tcW w:w="3361" w:type="dxa"/>
                  <w:tcBorders>
                    <w:top w:val="single" w:color="auto" w:sz="4" w:space="0"/>
                    <w:left w:val="nil"/>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default" w:ascii="Times New Roman" w:hAnsi="Times New Roman" w:eastAsia="宋体" w:cs="Times New Roman"/>
                      <w:color w:val="0000FF"/>
                      <w:szCs w:val="21"/>
                      <w:lang w:val="en-US" w:eastAsia="zh-CN"/>
                    </w:rPr>
                  </w:pPr>
                  <w:r>
                    <w:rPr>
                      <w:rFonts w:hint="eastAsia" w:ascii="Times New Roman" w:hAnsi="Times New Roman" w:eastAsia="宋体" w:cs="Times New Roman"/>
                      <w:color w:val="0000FF"/>
                      <w:szCs w:val="21"/>
                      <w:lang w:val="en-US" w:eastAsia="zh-CN"/>
                    </w:rPr>
                    <w:t>供销部——采购</w:t>
                  </w:r>
                </w:p>
              </w:tc>
              <w:tc>
                <w:tcPr>
                  <w:tcW w:w="2334" w:type="dxa"/>
                  <w:tcBorders>
                    <w:top w:val="single" w:color="auto" w:sz="4" w:space="0"/>
                    <w:left w:val="nil"/>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default" w:ascii="Times New Roman" w:hAnsi="Times New Roman" w:eastAsia="宋体" w:cs="Times New Roman"/>
                      <w:color w:val="0000FF"/>
                      <w:szCs w:val="21"/>
                      <w:lang w:val="en-US" w:eastAsia="zh-CN"/>
                    </w:rPr>
                  </w:pPr>
                  <w:r>
                    <w:rPr>
                      <w:rFonts w:hint="eastAsia" w:cs="Times New Roman"/>
                      <w:color w:val="0000FF"/>
                      <w:szCs w:val="21"/>
                      <w:lang w:val="en-US" w:eastAsia="zh-CN"/>
                    </w:rPr>
                    <w:t>钱叶哲先生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tcBorders>
                    <w:top w:val="single" w:color="auto" w:sz="4" w:space="0"/>
                    <w:left w:val="single" w:color="auto" w:sz="4" w:space="0"/>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仓储</w:t>
                  </w:r>
                </w:p>
              </w:tc>
              <w:tc>
                <w:tcPr>
                  <w:tcW w:w="3361" w:type="dxa"/>
                  <w:tcBorders>
                    <w:top w:val="single" w:color="auto" w:sz="4" w:space="0"/>
                    <w:left w:val="nil"/>
                    <w:bottom w:val="single" w:color="auto" w:sz="4" w:space="0"/>
                    <w:right w:val="single" w:color="auto" w:sz="4" w:space="0"/>
                  </w:tcBorders>
                  <w:shd w:val="clear" w:color="auto" w:fill="FFFFFF"/>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color w:val="0000FF"/>
                      <w:kern w:val="2"/>
                      <w:sz w:val="21"/>
                      <w:szCs w:val="21"/>
                      <w:lang w:val="en-US" w:eastAsia="zh-CN" w:bidi="ar-SA"/>
                    </w:rPr>
                  </w:pPr>
                  <w:r>
                    <w:rPr>
                      <w:rFonts w:hint="eastAsia" w:cs="Times New Roman"/>
                      <w:color w:val="0000FF"/>
                      <w:szCs w:val="21"/>
                      <w:lang w:val="en-US" w:eastAsia="zh-CN"/>
                    </w:rPr>
                    <w:t>技术生产部</w:t>
                  </w:r>
                </w:p>
              </w:tc>
              <w:tc>
                <w:tcPr>
                  <w:tcW w:w="2334" w:type="dxa"/>
                  <w:tcBorders>
                    <w:top w:val="single" w:color="auto" w:sz="4" w:space="0"/>
                    <w:left w:val="nil"/>
                    <w:bottom w:val="single" w:color="auto" w:sz="4" w:space="0"/>
                    <w:right w:val="single" w:color="auto" w:sz="4" w:space="0"/>
                  </w:tcBorders>
                  <w:shd w:val="clear" w:color="auto" w:fill="FFFFFF"/>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color w:val="0000FF"/>
                      <w:kern w:val="2"/>
                      <w:sz w:val="21"/>
                      <w:szCs w:val="21"/>
                      <w:lang w:val="en-US" w:eastAsia="zh-CN" w:bidi="ar-SA"/>
                    </w:rPr>
                  </w:pPr>
                  <w:r>
                    <w:rPr>
                      <w:rFonts w:hint="eastAsia" w:ascii="Times New Roman" w:hAnsi="Times New Roman" w:eastAsia="宋体" w:cs="Times New Roman"/>
                      <w:color w:val="0000FF"/>
                      <w:szCs w:val="21"/>
                      <w:lang w:val="en-US" w:eastAsia="zh-CN"/>
                    </w:rPr>
                    <w:t>严杰凯先生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p>
              </w:tc>
              <w:tc>
                <w:tcPr>
                  <w:tcW w:w="3361" w:type="dxa"/>
                  <w:tcBorders>
                    <w:top w:val="single" w:color="auto" w:sz="4" w:space="0"/>
                    <w:left w:val="nil"/>
                    <w:bottom w:val="single" w:color="auto" w:sz="4" w:space="0"/>
                    <w:right w:val="single" w:color="auto" w:sz="4" w:space="0"/>
                  </w:tcBorders>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外部专家</w:t>
                  </w:r>
                </w:p>
              </w:tc>
              <w:tc>
                <w:tcPr>
                  <w:tcW w:w="2334" w:type="dxa"/>
                  <w:tcBorders>
                    <w:top w:val="single" w:color="auto" w:sz="4" w:space="0"/>
                    <w:left w:val="nil"/>
                    <w:bottom w:val="single" w:color="auto" w:sz="4" w:space="0"/>
                    <w:right w:val="single" w:color="auto" w:sz="4" w:space="0"/>
                  </w:tcBorders>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lang w:eastAsia="zh-CN"/>
                    </w:rPr>
                  </w:pPr>
                  <w:r>
                    <w:rPr>
                      <w:rFonts w:hint="eastAsia" w:cs="Times New Roman"/>
                      <w:color w:val="0000FF"/>
                      <w:szCs w:val="21"/>
                      <w:lang w:eastAsia="zh-CN"/>
                    </w:rPr>
                    <w:t>——</w:t>
                  </w:r>
                </w:p>
              </w:tc>
            </w:tr>
          </w:tbl>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p>
          <w:p>
            <w:pPr>
              <w:keepNext w:val="0"/>
              <w:keepLines w:val="0"/>
              <w:suppressLineNumbers w:val="0"/>
              <w:spacing w:before="0" w:beforeAutospacing="0" w:after="0" w:afterAutospacing="0"/>
              <w:ind w:left="0" w:right="0"/>
              <w:rPr>
                <w:rFonts w:hint="eastAsia" w:ascii="Times New Roman" w:hAnsi="Times New Roman" w:eastAsia="宋体" w:cs="Times New Roman"/>
                <w:szCs w:val="21"/>
                <w:lang w:eastAsia="zh-CN"/>
              </w:rPr>
            </w:pPr>
            <w:r>
              <w:rPr>
                <w:rFonts w:hint="eastAsia" w:ascii="Times New Roman" w:hAnsi="Times New Roman" w:eastAsia="宋体" w:cs="Times New Roman"/>
                <w:szCs w:val="21"/>
              </w:rPr>
              <w:t>小组成员具有与企业的产品、过程、所涉及危害相关的专业技术知识和经验；不满足时采取的措施（如：培训、外聘等）</w:t>
            </w:r>
            <w:r>
              <w:rPr>
                <w:rFonts w:hint="eastAsia" w:cs="Times New Roman"/>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产品描述</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所有资源、原料成分和产品接触材料均在规格书中描述。内容包括了名称、类别、成分及其生物、化学和物理特性；原辅料、食品包装材料的来源，以及生产、包装、储藏、运输和交付方式；原辅料、食品包装材料接收要求、接收方式和使用方式；在本审核时，检查了以下示例：</w:t>
            </w:r>
          </w:p>
          <w:p>
            <w:pPr>
              <w:keepNext w:val="0"/>
              <w:keepLines w:val="0"/>
              <w:widowControl/>
              <w:numPr>
                <w:ilvl w:val="0"/>
                <w:numId w:val="8"/>
              </w:numPr>
              <w:suppressLineNumbers w:val="0"/>
              <w:spacing w:before="40" w:beforeAutospacing="0" w:after="40" w:afterAutospacing="0"/>
              <w:ind w:right="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lang w:val="en-US" w:eastAsia="zh-CN"/>
              </w:rPr>
              <w:t>枇杷叶</w:t>
            </w:r>
          </w:p>
          <w:p>
            <w:pPr>
              <w:keepNext w:val="0"/>
              <w:keepLines w:val="0"/>
              <w:widowControl/>
              <w:numPr>
                <w:ilvl w:val="0"/>
                <w:numId w:val="8"/>
              </w:numPr>
              <w:suppressLineNumbers w:val="0"/>
              <w:spacing w:before="40" w:beforeAutospacing="0" w:after="40" w:afterAutospacing="0"/>
              <w:ind w:right="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lang w:val="en-US" w:eastAsia="zh-CN"/>
              </w:rPr>
              <w:t>雪梨</w:t>
            </w:r>
          </w:p>
          <w:p>
            <w:pPr>
              <w:keepNext w:val="0"/>
              <w:keepLines w:val="0"/>
              <w:widowControl/>
              <w:numPr>
                <w:ilvl w:val="0"/>
                <w:numId w:val="8"/>
              </w:numPr>
              <w:suppressLineNumbers w:val="0"/>
              <w:spacing w:before="40" w:beforeAutospacing="0" w:after="40" w:afterAutospacing="0"/>
              <w:ind w:right="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lang w:val="en-US" w:eastAsia="zh-CN"/>
              </w:rPr>
              <w:t>生产加工用</w:t>
            </w:r>
            <w:r>
              <w:rPr>
                <w:rFonts w:hint="eastAsia" w:ascii="Times New Roman" w:hAnsi="Times New Roman" w:eastAsia="宋体" w:cs="Times New Roman"/>
                <w:color w:val="0000FF"/>
                <w:szCs w:val="21"/>
              </w:rPr>
              <w:t>水</w:t>
            </w:r>
          </w:p>
          <w:p>
            <w:pPr>
              <w:keepNext w:val="0"/>
              <w:keepLines w:val="0"/>
              <w:widowControl/>
              <w:numPr>
                <w:ilvl w:val="0"/>
                <w:numId w:val="8"/>
              </w:numPr>
              <w:suppressLineNumbers w:val="0"/>
              <w:spacing w:before="40" w:beforeAutospacing="0" w:after="40" w:afterAutospacing="0"/>
              <w:ind w:right="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lang w:val="en-US" w:eastAsia="zh-CN"/>
              </w:rPr>
              <w:t>柠檬酸</w:t>
            </w:r>
          </w:p>
          <w:p>
            <w:pPr>
              <w:keepNext w:val="0"/>
              <w:keepLines w:val="0"/>
              <w:widowControl/>
              <w:numPr>
                <w:ilvl w:val="0"/>
                <w:numId w:val="8"/>
              </w:numPr>
              <w:suppressLineNumbers w:val="0"/>
              <w:spacing w:before="40" w:beforeAutospacing="0" w:after="40" w:afterAutospacing="0"/>
              <w:ind w:right="0"/>
              <w:rPr>
                <w:rFonts w:hint="eastAsia" w:ascii="Times New Roman" w:hAnsi="Times New Roman" w:eastAsia="宋体" w:cs="Times New Roman"/>
                <w:color w:val="0000FF"/>
                <w:szCs w:val="21"/>
              </w:rPr>
            </w:pPr>
            <w:r>
              <w:rPr>
                <w:rFonts w:hint="eastAsia" w:cs="Times New Roman"/>
                <w:color w:val="0000FF"/>
                <w:szCs w:val="21"/>
                <w:lang w:val="en-US" w:eastAsia="zh-CN"/>
              </w:rPr>
              <w:t>蜂蜜</w:t>
            </w:r>
          </w:p>
          <w:p>
            <w:pPr>
              <w:keepNext w:val="0"/>
              <w:keepLines w:val="0"/>
              <w:widowControl/>
              <w:numPr>
                <w:ilvl w:val="0"/>
                <w:numId w:val="8"/>
              </w:numPr>
              <w:suppressLineNumbers w:val="0"/>
              <w:spacing w:before="40" w:beforeAutospacing="0" w:after="40" w:afterAutospacing="0"/>
              <w:ind w:right="0"/>
              <w:rPr>
                <w:rFonts w:hint="eastAsia" w:ascii="Times New Roman" w:hAnsi="Times New Roman" w:eastAsia="宋体" w:cs="Times New Roman"/>
                <w:color w:val="0000FF"/>
                <w:szCs w:val="21"/>
              </w:rPr>
            </w:pPr>
            <w:r>
              <w:rPr>
                <w:rFonts w:hint="eastAsia" w:cs="Times New Roman"/>
                <w:color w:val="0000FF"/>
                <w:szCs w:val="21"/>
                <w:lang w:val="en-US" w:eastAsia="zh-CN"/>
              </w:rPr>
              <w:t>冰糖</w:t>
            </w:r>
          </w:p>
          <w:p>
            <w:pPr>
              <w:keepNext w:val="0"/>
              <w:keepLines w:val="0"/>
              <w:widowControl/>
              <w:numPr>
                <w:ilvl w:val="0"/>
                <w:numId w:val="8"/>
              </w:numPr>
              <w:suppressLineNumbers w:val="0"/>
              <w:spacing w:before="40" w:beforeAutospacing="0" w:after="40" w:afterAutospacing="0"/>
              <w:ind w:right="0"/>
              <w:rPr>
                <w:rFonts w:hint="eastAsia" w:ascii="Times New Roman" w:hAnsi="Times New Roman" w:eastAsia="宋体" w:cs="Times New Roman"/>
                <w:color w:val="0000FF"/>
                <w:szCs w:val="21"/>
              </w:rPr>
            </w:pPr>
            <w:r>
              <w:rPr>
                <w:rFonts w:hint="eastAsia" w:cs="Times New Roman"/>
                <w:color w:val="0000FF"/>
                <w:szCs w:val="21"/>
                <w:lang w:val="en-US" w:eastAsia="zh-CN"/>
              </w:rPr>
              <w:t>玻璃瓶</w:t>
            </w:r>
          </w:p>
          <w:p>
            <w:pPr>
              <w:keepNext w:val="0"/>
              <w:keepLines w:val="0"/>
              <w:widowControl/>
              <w:numPr>
                <w:ilvl w:val="0"/>
                <w:numId w:val="8"/>
              </w:numPr>
              <w:suppressLineNumbers w:val="0"/>
              <w:spacing w:before="40" w:beforeAutospacing="0" w:after="40" w:afterAutospacing="0"/>
              <w:ind w:right="0"/>
              <w:rPr>
                <w:rFonts w:hint="eastAsia" w:ascii="Times New Roman" w:hAnsi="Times New Roman" w:eastAsia="宋体" w:cs="Times New Roman"/>
                <w:color w:val="0000FF"/>
                <w:szCs w:val="21"/>
              </w:rPr>
            </w:pPr>
            <w:r>
              <w:rPr>
                <w:rFonts w:hint="eastAsia" w:cs="Times New Roman"/>
                <w:color w:val="0000FF"/>
                <w:szCs w:val="21"/>
                <w:lang w:val="en-US" w:eastAsia="zh-CN"/>
              </w:rPr>
              <w:t>热收缩膜等</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最终产品在规范书中进行了描述。内容包括了产品的名称、类别、成分及其生物、化学、物理特性；产品的加工方式；产品的包装、储藏、运输和交付方式；产品的销售方式和标识；其他必要的信息。在本审核时，在本审核中检查了以下示例：</w:t>
            </w:r>
          </w:p>
          <w:p>
            <w:pPr>
              <w:keepNext w:val="0"/>
              <w:keepLines w:val="0"/>
              <w:widowControl/>
              <w:numPr>
                <w:ilvl w:val="0"/>
                <w:numId w:val="8"/>
              </w:numPr>
              <w:suppressLineNumbers w:val="0"/>
              <w:spacing w:before="40" w:beforeAutospacing="0" w:after="40" w:afterAutospacing="0"/>
              <w:ind w:right="0"/>
              <w:rPr>
                <w:rFonts w:hint="eastAsia" w:ascii="Times New Roman" w:hAnsi="Times New Roman" w:eastAsia="宋体" w:cs="Times New Roman"/>
                <w:color w:val="0000FF"/>
                <w:szCs w:val="21"/>
              </w:rPr>
            </w:pPr>
            <w:r>
              <w:rPr>
                <w:rFonts w:hint="eastAsia"/>
                <w:bCs/>
                <w:color w:val="0000FF"/>
                <w:lang w:val="en-US" w:eastAsia="zh-CN"/>
              </w:rPr>
              <w:t>其他饮料（饮料浓浆）以枇杷雪梨膏为例</w:t>
            </w:r>
          </w:p>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预期用途的确定</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HACCP</w:t>
            </w:r>
            <w:r>
              <w:rPr>
                <w:rFonts w:hint="eastAsia" w:ascii="宋体" w:hAnsi="宋体" w:eastAsia="宋体" w:cs="Times New Roman"/>
                <w:szCs w:val="21"/>
              </w:rPr>
              <w:t>小组在产品描述的基础上，识别并确定进行危害分析所需的下列适用信息：</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 xml:space="preserve">a) </w:t>
            </w:r>
            <w:r>
              <w:rPr>
                <w:rFonts w:hint="eastAsia" w:ascii="宋体" w:hAnsi="宋体" w:eastAsia="宋体" w:cs="Times New Roman"/>
                <w:szCs w:val="21"/>
              </w:rPr>
              <w:t>顾客对产品的消费或使用期望；</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b)</w:t>
            </w:r>
            <w:r>
              <w:rPr>
                <w:rFonts w:hint="eastAsia" w:ascii="宋体" w:hAnsi="宋体" w:eastAsia="宋体" w:cs="Times New Roman"/>
                <w:szCs w:val="21"/>
              </w:rPr>
              <w:t>产品的预期用途和储藏条件，以及保质期；</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c)</w:t>
            </w:r>
            <w:r>
              <w:rPr>
                <w:rFonts w:hint="eastAsia" w:ascii="宋体" w:hAnsi="宋体" w:eastAsia="宋体" w:cs="Times New Roman"/>
                <w:szCs w:val="21"/>
              </w:rPr>
              <w:t>产品预期的食用或使用方式；</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d</w:t>
            </w:r>
            <w:r>
              <w:rPr>
                <w:rFonts w:hint="eastAsia" w:ascii="宋体" w:hAnsi="宋体" w:eastAsia="宋体" w:cs="Times New Roman"/>
                <w:szCs w:val="21"/>
              </w:rPr>
              <w:t>）产品预期的顾客对象；</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e</w:t>
            </w:r>
            <w:r>
              <w:rPr>
                <w:rFonts w:hint="eastAsia" w:ascii="宋体" w:hAnsi="宋体" w:eastAsia="宋体" w:cs="Times New Roman"/>
                <w:szCs w:val="21"/>
              </w:rPr>
              <w:t>）直接消费产品对易受伤害群体的适用性；</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f</w:t>
            </w:r>
            <w:r>
              <w:rPr>
                <w:rFonts w:hint="eastAsia" w:ascii="宋体" w:hAnsi="宋体" w:eastAsia="宋体" w:cs="Times New Roman"/>
                <w:szCs w:val="21"/>
              </w:rPr>
              <w:t>）产品非预期（但极可能出现）的食用或使用方式；</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g</w:t>
            </w:r>
            <w:r>
              <w:rPr>
                <w:rFonts w:hint="eastAsia" w:ascii="宋体" w:hAnsi="宋体" w:eastAsia="宋体" w:cs="Times New Roman"/>
                <w:szCs w:val="21"/>
              </w:rPr>
              <w:t>）其他必要的信息。</w:t>
            </w:r>
          </w:p>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szCs w:val="21"/>
              </w:rPr>
            </w:pPr>
          </w:p>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color w:val="0000FF"/>
                <w:szCs w:val="21"/>
              </w:rPr>
            </w:pPr>
            <w:r>
              <w:rPr>
                <w:rFonts w:hint="eastAsia" w:ascii="Times New Roman" w:hAnsi="Times New Roman" w:eastAsia="宋体" w:cs="Times New Roman"/>
                <w:szCs w:val="21"/>
              </w:rPr>
              <w:t xml:space="preserve">本企业产品预期用途为 </w:t>
            </w:r>
            <w:r>
              <w:rPr>
                <w:rFonts w:hint="eastAsia" w:ascii="Times New Roman" w:hAnsi="Times New Roman" w:eastAsia="宋体" w:cs="Times New Roman"/>
                <w:color w:val="0000FF"/>
                <w:szCs w:val="21"/>
                <w:u w:val="single"/>
              </w:rPr>
              <w:t xml:space="preserve">  </w:t>
            </w:r>
            <w:r>
              <w:rPr>
                <w:rFonts w:hint="eastAsia"/>
                <w:color w:val="0000FF"/>
                <w:u w:val="single"/>
              </w:rPr>
              <w:t xml:space="preserve">食用，批发商及普通大众 </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 xml:space="preserve"> 。</w:t>
            </w:r>
          </w:p>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b/>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流程图的制定</w:t>
            </w:r>
          </w:p>
          <w:p>
            <w:pPr>
              <w:keepNext w:val="0"/>
              <w:keepLines w:val="0"/>
              <w:widowControl/>
              <w:numPr>
                <w:ilvl w:val="0"/>
                <w:numId w:val="9"/>
              </w:numPr>
              <w:suppressLineNumbers w:val="0"/>
              <w:spacing w:before="40" w:beforeAutospacing="0" w:after="40" w:afterAutospacing="0"/>
              <w:ind w:right="0"/>
              <w:rPr>
                <w:rFonts w:hint="eastAsia" w:ascii="Times New Roman" w:hAnsi="Times New Roman" w:eastAsia="宋体" w:cs="Times New Roman"/>
                <w:szCs w:val="21"/>
              </w:rPr>
            </w:pPr>
            <w:r>
              <w:rPr>
                <w:rFonts w:hint="eastAsia" w:ascii="Times New Roman" w:hAnsi="Times New Roman" w:eastAsia="宋体" w:cs="Times New Roman"/>
                <w:szCs w:val="21"/>
              </w:rPr>
              <w:t>工艺流程图包括了：</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1)</w:t>
            </w:r>
            <w:r>
              <w:rPr>
                <w:rFonts w:hint="eastAsia" w:ascii="宋体" w:hAnsi="宋体" w:eastAsia="宋体" w:cs="Times New Roman"/>
                <w:szCs w:val="21"/>
              </w:rPr>
              <w:t>每个步骤及其相应操作；</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2)</w:t>
            </w:r>
            <w:r>
              <w:rPr>
                <w:rFonts w:hint="eastAsia" w:ascii="宋体" w:hAnsi="宋体" w:eastAsia="宋体" w:cs="Times New Roman"/>
                <w:szCs w:val="21"/>
              </w:rPr>
              <w:t>这些步骤之间的顺序和相互关系；</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lang w:eastAsia="zh-CN"/>
              </w:rPr>
            </w:pPr>
            <w:r>
              <w:rPr>
                <w:rFonts w:hint="eastAsia" w:ascii="Times New Roman" w:hAnsi="Times New Roman" w:eastAsia="宋体" w:cs="Times New Roman"/>
                <w:szCs w:val="21"/>
              </w:rPr>
              <w:t>3)</w:t>
            </w:r>
            <w:r>
              <w:rPr>
                <w:rFonts w:hint="eastAsia" w:ascii="宋体" w:hAnsi="宋体" w:eastAsia="宋体" w:cs="Times New Roman"/>
                <w:szCs w:val="21"/>
              </w:rPr>
              <w:t>返工点和循环点（适宜时）；</w:t>
            </w:r>
            <w:r>
              <w:rPr>
                <w:rFonts w:hint="eastAsia" w:ascii="宋体" w:hAnsi="宋体" w:cs="Times New Roman"/>
                <w:szCs w:val="21"/>
                <w:lang w:eastAsia="zh-CN"/>
              </w:rPr>
              <w:t>（</w:t>
            </w:r>
            <w:r>
              <w:rPr>
                <w:rFonts w:hint="eastAsia" w:ascii="宋体" w:hAnsi="宋体" w:cs="Times New Roman"/>
                <w:szCs w:val="21"/>
                <w:lang w:val="en-US" w:eastAsia="zh-CN"/>
              </w:rPr>
              <w:t>不适用</w:t>
            </w:r>
            <w:r>
              <w:rPr>
                <w:rFonts w:hint="eastAsia" w:ascii="宋体" w:hAnsi="宋体" w:cs="Times New Roman"/>
                <w:szCs w:val="21"/>
                <w:lang w:eastAsia="zh-CN"/>
              </w:rPr>
              <w:t>）</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lang w:eastAsia="zh-CN"/>
              </w:rPr>
            </w:pPr>
            <w:r>
              <w:rPr>
                <w:rFonts w:hint="eastAsia" w:ascii="Times New Roman" w:hAnsi="Times New Roman" w:eastAsia="宋体" w:cs="Times New Roman"/>
                <w:szCs w:val="21"/>
              </w:rPr>
              <w:t>4)</w:t>
            </w:r>
            <w:r>
              <w:rPr>
                <w:rFonts w:hint="eastAsia" w:ascii="宋体" w:hAnsi="宋体" w:eastAsia="宋体" w:cs="Times New Roman"/>
                <w:szCs w:val="21"/>
              </w:rPr>
              <w:t>外部的过程和外包的内容；</w:t>
            </w:r>
            <w:r>
              <w:rPr>
                <w:rFonts w:hint="eastAsia" w:ascii="宋体" w:hAnsi="宋体" w:cs="Times New Roman"/>
                <w:szCs w:val="21"/>
                <w:lang w:eastAsia="zh-CN"/>
              </w:rPr>
              <w:t>（</w:t>
            </w:r>
            <w:r>
              <w:rPr>
                <w:rFonts w:hint="eastAsia" w:ascii="宋体" w:hAnsi="宋体" w:cs="Times New Roman"/>
                <w:szCs w:val="21"/>
                <w:lang w:val="en-US" w:eastAsia="zh-CN"/>
              </w:rPr>
              <w:t>不适用</w:t>
            </w:r>
            <w:r>
              <w:rPr>
                <w:rFonts w:hint="eastAsia" w:ascii="宋体" w:hAnsi="宋体" w:cs="Times New Roman"/>
                <w:szCs w:val="21"/>
                <w:lang w:eastAsia="zh-CN"/>
              </w:rPr>
              <w:t>）</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5)</w:t>
            </w:r>
            <w:r>
              <w:rPr>
                <w:rFonts w:hint="eastAsia" w:ascii="宋体" w:hAnsi="宋体" w:eastAsia="宋体" w:cs="Times New Roman"/>
                <w:szCs w:val="21"/>
              </w:rPr>
              <w:t>原料、辅料和中间产品的投入点；</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6)</w:t>
            </w:r>
            <w:r>
              <w:rPr>
                <w:rFonts w:hint="eastAsia" w:ascii="宋体" w:hAnsi="宋体" w:eastAsia="宋体" w:cs="Times New Roman"/>
                <w:szCs w:val="21"/>
              </w:rPr>
              <w:t>废弃物的排放点。</w:t>
            </w:r>
          </w:p>
          <w:p>
            <w:pPr>
              <w:keepNext w:val="0"/>
              <w:keepLines w:val="0"/>
              <w:widowControl/>
              <w:numPr>
                <w:ilvl w:val="0"/>
                <w:numId w:val="9"/>
              </w:numPr>
              <w:suppressLineNumbers w:val="0"/>
              <w:autoSpaceDE w:val="0"/>
              <w:autoSpaceDN w:val="0"/>
              <w:adjustRightInd w:val="0"/>
              <w:spacing w:before="0" w:beforeAutospacing="0" w:after="0" w:afterAutospacing="0"/>
              <w:ind w:right="0"/>
              <w:rPr>
                <w:rFonts w:hint="eastAsia" w:ascii="Times New Roman" w:hAnsi="Times New Roman" w:eastAsia="宋体" w:cs="Times New Roman"/>
                <w:b/>
                <w:color w:val="0000FF"/>
                <w:szCs w:val="21"/>
              </w:rPr>
            </w:pPr>
            <w:r>
              <w:rPr>
                <w:rFonts w:hint="eastAsia" w:cs="Times New Roman"/>
                <w:color w:val="0000FF"/>
                <w:szCs w:val="21"/>
                <w:lang w:val="en-US" w:eastAsia="zh-CN"/>
              </w:rPr>
              <w:t>厂区</w:t>
            </w:r>
            <w:r>
              <w:rPr>
                <w:rFonts w:hint="eastAsia" w:ascii="Times New Roman" w:hAnsi="Times New Roman" w:eastAsia="宋体" w:cs="Times New Roman"/>
                <w:color w:val="0000FF"/>
                <w:szCs w:val="21"/>
              </w:rPr>
              <w:t>位置图</w:t>
            </w:r>
          </w:p>
          <w:p>
            <w:pPr>
              <w:keepNext w:val="0"/>
              <w:keepLines w:val="0"/>
              <w:widowControl/>
              <w:numPr>
                <w:ilvl w:val="0"/>
                <w:numId w:val="9"/>
              </w:numPr>
              <w:suppressLineNumbers w:val="0"/>
              <w:autoSpaceDE w:val="0"/>
              <w:autoSpaceDN w:val="0"/>
              <w:adjustRightInd w:val="0"/>
              <w:spacing w:before="0" w:beforeAutospacing="0" w:after="0" w:afterAutospacing="0"/>
              <w:ind w:right="0"/>
              <w:rPr>
                <w:rFonts w:hint="eastAsia" w:ascii="Times New Roman" w:hAnsi="Times New Roman" w:eastAsia="宋体" w:cs="Times New Roman"/>
                <w:b/>
                <w:color w:val="0000FF"/>
                <w:szCs w:val="21"/>
              </w:rPr>
            </w:pPr>
            <w:r>
              <w:rPr>
                <w:rFonts w:hint="eastAsia" w:cs="Times New Roman"/>
                <w:color w:val="0000FF"/>
                <w:szCs w:val="21"/>
                <w:lang w:val="en-US" w:eastAsia="zh-CN"/>
              </w:rPr>
              <w:t>厂</w:t>
            </w:r>
            <w:r>
              <w:rPr>
                <w:rFonts w:hint="eastAsia" w:ascii="Times New Roman" w:hAnsi="Times New Roman" w:eastAsia="宋体" w:cs="Times New Roman"/>
                <w:color w:val="0000FF"/>
                <w:szCs w:val="21"/>
              </w:rPr>
              <w:t>区平面图</w:t>
            </w:r>
          </w:p>
          <w:p>
            <w:pPr>
              <w:keepNext w:val="0"/>
              <w:keepLines w:val="0"/>
              <w:widowControl/>
              <w:numPr>
                <w:ilvl w:val="0"/>
                <w:numId w:val="9"/>
              </w:numPr>
              <w:suppressLineNumbers w:val="0"/>
              <w:autoSpaceDE w:val="0"/>
              <w:autoSpaceDN w:val="0"/>
              <w:adjustRightInd w:val="0"/>
              <w:spacing w:before="0" w:beforeAutospacing="0" w:after="0" w:afterAutospacing="0"/>
              <w:ind w:right="0"/>
              <w:rPr>
                <w:rFonts w:hint="eastAsia" w:ascii="Times New Roman" w:hAnsi="Times New Roman" w:eastAsia="宋体" w:cs="Times New Roman"/>
                <w:b/>
                <w:color w:val="0000FF"/>
                <w:szCs w:val="21"/>
              </w:rPr>
            </w:pPr>
            <w:r>
              <w:rPr>
                <w:rFonts w:hint="eastAsia" w:ascii="Times New Roman" w:hAnsi="Times New Roman" w:eastAsia="宋体" w:cs="Times New Roman"/>
                <w:color w:val="0000FF"/>
                <w:szCs w:val="21"/>
              </w:rPr>
              <w:t>车间平面图</w:t>
            </w:r>
          </w:p>
          <w:p>
            <w:pPr>
              <w:keepNext w:val="0"/>
              <w:keepLines w:val="0"/>
              <w:widowControl/>
              <w:numPr>
                <w:ilvl w:val="0"/>
                <w:numId w:val="9"/>
              </w:numPr>
              <w:suppressLineNumbers w:val="0"/>
              <w:autoSpaceDE w:val="0"/>
              <w:autoSpaceDN w:val="0"/>
              <w:adjustRightInd w:val="0"/>
              <w:spacing w:before="0" w:beforeAutospacing="0" w:after="0" w:afterAutospacing="0"/>
              <w:ind w:right="0"/>
              <w:rPr>
                <w:rFonts w:hint="eastAsia" w:ascii="Times New Roman" w:hAnsi="Times New Roman" w:eastAsia="宋体" w:cs="Times New Roman"/>
                <w:b/>
                <w:color w:val="0000FF"/>
                <w:szCs w:val="21"/>
              </w:rPr>
            </w:pPr>
            <w:r>
              <w:rPr>
                <w:rFonts w:hint="eastAsia" w:ascii="Times New Roman" w:hAnsi="Times New Roman" w:eastAsia="宋体" w:cs="Times New Roman"/>
                <w:color w:val="0000FF"/>
                <w:szCs w:val="21"/>
              </w:rPr>
              <w:t>人流物流图</w:t>
            </w:r>
          </w:p>
          <w:p>
            <w:pPr>
              <w:keepNext w:val="0"/>
              <w:keepLines w:val="0"/>
              <w:widowControl/>
              <w:numPr>
                <w:ilvl w:val="0"/>
                <w:numId w:val="9"/>
              </w:numPr>
              <w:suppressLineNumbers w:val="0"/>
              <w:autoSpaceDE w:val="0"/>
              <w:autoSpaceDN w:val="0"/>
              <w:adjustRightInd w:val="0"/>
              <w:spacing w:before="0" w:beforeAutospacing="0" w:after="0" w:afterAutospacing="0"/>
              <w:ind w:right="0"/>
              <w:rPr>
                <w:rFonts w:hint="eastAsia" w:ascii="Times New Roman" w:hAnsi="Times New Roman" w:eastAsia="宋体" w:cs="Times New Roman"/>
                <w:b/>
                <w:color w:val="0000FF"/>
                <w:szCs w:val="21"/>
              </w:rPr>
            </w:pPr>
            <w:r>
              <w:rPr>
                <w:rFonts w:hint="eastAsia" w:ascii="Times New Roman" w:hAnsi="Times New Roman" w:eastAsia="宋体" w:cs="Times New Roman"/>
                <w:color w:val="0000FF"/>
                <w:szCs w:val="21"/>
              </w:rPr>
              <w:t>供排水网络图</w:t>
            </w:r>
          </w:p>
          <w:p>
            <w:pPr>
              <w:keepNext w:val="0"/>
              <w:keepLines w:val="0"/>
              <w:widowControl/>
              <w:numPr>
                <w:ilvl w:val="0"/>
                <w:numId w:val="9"/>
              </w:numPr>
              <w:suppressLineNumbers w:val="0"/>
              <w:autoSpaceDE w:val="0"/>
              <w:autoSpaceDN w:val="0"/>
              <w:adjustRightInd w:val="0"/>
              <w:spacing w:before="0" w:beforeAutospacing="0" w:after="0" w:afterAutospacing="0"/>
              <w:ind w:right="0"/>
              <w:rPr>
                <w:rFonts w:hint="eastAsia" w:ascii="Times New Roman" w:hAnsi="Times New Roman" w:eastAsia="宋体" w:cs="Times New Roman"/>
                <w:b/>
                <w:color w:val="0000FF"/>
                <w:szCs w:val="21"/>
              </w:rPr>
            </w:pPr>
            <w:r>
              <w:rPr>
                <w:rFonts w:hint="eastAsia" w:ascii="Times New Roman" w:hAnsi="Times New Roman" w:eastAsia="宋体" w:cs="Times New Roman"/>
                <w:color w:val="0000FF"/>
                <w:szCs w:val="21"/>
              </w:rPr>
              <w:t>防虫害分布图</w:t>
            </w:r>
          </w:p>
          <w:p>
            <w:pPr>
              <w:keepNext w:val="0"/>
              <w:keepLines w:val="0"/>
              <w:widowControl/>
              <w:numPr>
                <w:ilvl w:val="0"/>
                <w:numId w:val="9"/>
              </w:numPr>
              <w:suppressLineNumbers w:val="0"/>
              <w:autoSpaceDE w:val="0"/>
              <w:autoSpaceDN w:val="0"/>
              <w:adjustRightInd w:val="0"/>
              <w:spacing w:before="0" w:beforeAutospacing="0" w:after="0" w:afterAutospacing="0"/>
              <w:ind w:right="0"/>
              <w:rPr>
                <w:rFonts w:hint="eastAsia" w:ascii="Times New Roman" w:hAnsi="Times New Roman" w:eastAsia="宋体" w:cs="Times New Roman"/>
                <w:b/>
                <w:szCs w:val="21"/>
              </w:rPr>
            </w:pPr>
            <w:r>
              <w:rPr>
                <w:rFonts w:hint="eastAsia" w:ascii="Times New Roman" w:hAnsi="Times New Roman" w:eastAsia="宋体" w:cs="Times New Roman"/>
                <w:szCs w:val="21"/>
              </w:rPr>
              <w:t>等</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各种流程图和平面图</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完整、准确、清晰。</w:t>
            </w:r>
          </w:p>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流程图的确认</w:t>
            </w:r>
          </w:p>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于</w:t>
            </w:r>
            <w:r>
              <w:rPr>
                <w:rFonts w:hint="eastAsia" w:ascii="Times New Roman" w:hAnsi="Times New Roman" w:eastAsia="宋体" w:cs="Times New Roman"/>
                <w:color w:val="0000FF"/>
                <w:szCs w:val="21"/>
                <w:u w:val="single"/>
              </w:rPr>
              <w:t xml:space="preserve">   202</w:t>
            </w:r>
            <w:r>
              <w:rPr>
                <w:rFonts w:hint="eastAsia" w:cs="Times New Roman"/>
                <w:color w:val="0000FF"/>
                <w:szCs w:val="21"/>
                <w:u w:val="single"/>
                <w:lang w:val="en-US" w:eastAsia="zh-CN"/>
              </w:rPr>
              <w:t>2</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年</w:t>
            </w:r>
            <w:r>
              <w:rPr>
                <w:rFonts w:hint="eastAsia" w:cs="Times New Roman"/>
                <w:color w:val="0000FF"/>
                <w:szCs w:val="21"/>
                <w:u w:val="single"/>
                <w:lang w:val="en-US" w:eastAsia="zh-CN"/>
              </w:rPr>
              <w:t xml:space="preserve"> 1  </w:t>
            </w:r>
            <w:r>
              <w:rPr>
                <w:rFonts w:hint="eastAsia" w:ascii="Times New Roman" w:hAnsi="Times New Roman" w:eastAsia="宋体" w:cs="Times New Roman"/>
                <w:color w:val="0000FF"/>
                <w:szCs w:val="21"/>
              </w:rPr>
              <w:t>月</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u w:val="single"/>
                <w:lang w:val="en-US" w:eastAsia="zh-CN"/>
              </w:rPr>
              <w:t>18</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日</w:t>
            </w:r>
            <w:r>
              <w:rPr>
                <w:rFonts w:hint="eastAsia" w:ascii="Times New Roman" w:hAnsi="Times New Roman" w:eastAsia="宋体" w:cs="Times New Roman"/>
                <w:szCs w:val="21"/>
              </w:rPr>
              <w:t>由熟悉操作工艺的HACCP</w:t>
            </w:r>
            <w:r>
              <w:rPr>
                <w:rFonts w:hint="eastAsia" w:ascii="宋体" w:hAnsi="宋体" w:eastAsia="宋体" w:cs="Times New Roman"/>
                <w:szCs w:val="21"/>
              </w:rPr>
              <w:t>小组人员对所有操作步骤在操作状态下进行现场核查，确认并证实与所制定流程图的一致性，</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是/</w:t>
            </w:r>
            <w:r>
              <w:rPr>
                <w:rFonts w:hint="eastAsia" w:ascii="Segoe UI Emoji" w:hAnsi="Segoe UI Emoji" w:eastAsia="宋体" w:cs="Segoe UI Emoji"/>
                <w:color w:val="0000FF"/>
                <w:szCs w:val="21"/>
                <w:lang w:eastAsia="zh-CN"/>
              </w:rPr>
              <w:sym w:font="Wingdings 2" w:char="0052"/>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在必要时进行修改。</w:t>
            </w:r>
          </w:p>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保持经确认的流程图。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危害分析和制定控制措施</w:t>
            </w:r>
          </w:p>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危害识别</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HACCP</w:t>
            </w:r>
            <w:r>
              <w:rPr>
                <w:rFonts w:hint="eastAsia" w:ascii="宋体" w:hAnsi="宋体" w:eastAsia="宋体" w:cs="Times New Roman"/>
                <w:szCs w:val="21"/>
              </w:rPr>
              <w:t>小组■</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宋体" w:hAnsi="宋体" w:eastAsia="宋体" w:cs="Times New Roman"/>
                <w:szCs w:val="21"/>
              </w:rPr>
              <w:t>根据以下方面的因素，在分析了加工步骤中存在的生物、化学、物理危害，</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1</w:t>
            </w:r>
            <w:r>
              <w:rPr>
                <w:rFonts w:hint="eastAsia" w:ascii="宋体" w:hAnsi="宋体" w:eastAsia="宋体" w:cs="Times New Roman"/>
                <w:szCs w:val="21"/>
              </w:rPr>
              <w:t>）产品、操作和环境；</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2</w:t>
            </w:r>
            <w:r>
              <w:rPr>
                <w:rFonts w:hint="eastAsia" w:ascii="宋体" w:hAnsi="宋体" w:eastAsia="宋体" w:cs="Times New Roman"/>
                <w:szCs w:val="21"/>
              </w:rPr>
              <w:t>）消费者或顾客和法律法规对产品及原辅料、食品包装材料的安全卫生要求；</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3</w:t>
            </w:r>
            <w:r>
              <w:rPr>
                <w:rFonts w:hint="eastAsia" w:ascii="宋体" w:hAnsi="宋体" w:eastAsia="宋体" w:cs="Times New Roman"/>
                <w:szCs w:val="21"/>
              </w:rPr>
              <w:t>）产品食用、使用安全的监控和评价结果；</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4</w:t>
            </w:r>
            <w:r>
              <w:rPr>
                <w:rFonts w:hint="eastAsia" w:ascii="宋体" w:hAnsi="宋体" w:eastAsia="宋体" w:cs="Times New Roman"/>
                <w:szCs w:val="21"/>
              </w:rPr>
              <w:t>）不安全产品处置、纠偏、召回和应急预案的状况；</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5</w:t>
            </w:r>
            <w:r>
              <w:rPr>
                <w:rFonts w:hint="eastAsia" w:ascii="宋体" w:hAnsi="宋体" w:eastAsia="宋体" w:cs="Times New Roman"/>
                <w:szCs w:val="21"/>
              </w:rPr>
              <w:t>）历史上和当前的流行病学、动植物疫情或疾病统计数据和食品安全事故案例；</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6</w:t>
            </w:r>
            <w:r>
              <w:rPr>
                <w:rFonts w:hint="eastAsia" w:ascii="宋体" w:hAnsi="宋体" w:eastAsia="宋体" w:cs="Times New Roman"/>
                <w:szCs w:val="21"/>
              </w:rPr>
              <w:t>）科技文献，包括相关类别产品的危害控制指南；</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7</w:t>
            </w:r>
            <w:r>
              <w:rPr>
                <w:rFonts w:hint="eastAsia" w:ascii="宋体" w:hAnsi="宋体" w:eastAsia="宋体" w:cs="Times New Roman"/>
                <w:szCs w:val="21"/>
              </w:rPr>
              <w:t>）危害识别范围内的其他步骤对产品产生的影响；</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8)</w:t>
            </w:r>
            <w:r>
              <w:rPr>
                <w:rFonts w:hint="eastAsia" w:ascii="宋体" w:hAnsi="宋体" w:eastAsia="宋体" w:cs="Times New Roman"/>
                <w:szCs w:val="21"/>
              </w:rPr>
              <w:t>人为的破坏和蓄意污染等情况；</w:t>
            </w:r>
          </w:p>
          <w:p>
            <w:pPr>
              <w:keepNext w:val="0"/>
              <w:keepLines w:val="0"/>
              <w:suppressLineNumbers w:val="0"/>
              <w:spacing w:before="0" w:beforeAutospacing="0" w:after="0" w:afterAutospacing="0"/>
              <w:ind w:left="0" w:right="0"/>
              <w:rPr>
                <w:rFonts w:hint="eastAsia" w:ascii="宋体" w:hAnsi="宋体" w:eastAsia="宋体" w:cs="Times New Roman"/>
                <w:szCs w:val="21"/>
              </w:rPr>
            </w:pPr>
            <w:r>
              <w:rPr>
                <w:rFonts w:hint="eastAsia" w:ascii="Times New Roman" w:hAnsi="Times New Roman" w:eastAsia="宋体" w:cs="Times New Roman"/>
                <w:szCs w:val="21"/>
              </w:rPr>
              <w:t xml:space="preserve">9) </w:t>
            </w:r>
            <w:r>
              <w:rPr>
                <w:rFonts w:hint="eastAsia" w:ascii="宋体" w:hAnsi="宋体" w:eastAsia="宋体" w:cs="Times New Roman"/>
                <w:szCs w:val="21"/>
              </w:rPr>
              <w:t>经验。</w:t>
            </w:r>
          </w:p>
          <w:p>
            <w:pPr>
              <w:pStyle w:val="10"/>
              <w:rPr>
                <w:rFonts w:hint="eastAsia"/>
              </w:rPr>
            </w:pP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在从原料生产直到最终消费的范围内，</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针对需考虑的所有危害，识别其在每个操作步骤中根据预期被引入、产生或增长的所有潜在危害及其原因。</w:t>
            </w:r>
          </w:p>
          <w:p>
            <w:pPr>
              <w:pStyle w:val="10"/>
              <w:rPr>
                <w:rFonts w:hint="eastAsia"/>
              </w:rPr>
            </w:pPr>
          </w:p>
          <w:p>
            <w:pPr>
              <w:keepNext w:val="0"/>
              <w:keepLines w:val="0"/>
              <w:suppressLineNumbers w:val="0"/>
              <w:spacing w:before="0" w:beforeAutospacing="0" w:after="0" w:afterAutospacing="0"/>
              <w:ind w:left="0" w:right="0"/>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rPr>
              <w:t>当影响危害识别结果的任何因素发生变化时，HACCP</w:t>
            </w:r>
            <w:r>
              <w:rPr>
                <w:rFonts w:hint="eastAsia" w:ascii="宋体" w:hAnsi="宋体" w:eastAsia="宋体" w:cs="Times New Roman"/>
                <w:szCs w:val="21"/>
              </w:rPr>
              <w:t>小组</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宋体" w:hAnsi="宋体" w:eastAsia="宋体" w:cs="Times New Roman"/>
                <w:szCs w:val="21"/>
              </w:rPr>
              <w:t>重新进行危害识别。</w:t>
            </w:r>
            <w:r>
              <w:rPr>
                <w:rFonts w:hint="eastAsia" w:ascii="宋体" w:hAnsi="宋体" w:eastAsia="宋体" w:cs="Times New Roman"/>
                <w:szCs w:val="21"/>
                <w:lang w:eastAsia="zh-CN"/>
              </w:rPr>
              <w:t>——</w:t>
            </w:r>
            <w:r>
              <w:rPr>
                <w:rFonts w:hint="eastAsia" w:ascii="宋体" w:hAnsi="宋体" w:eastAsia="宋体" w:cs="Times New Roman"/>
                <w:szCs w:val="21"/>
                <w:lang w:val="en-US" w:eastAsia="zh-CN"/>
              </w:rPr>
              <w:t>审核周期内不涉及</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color w:val="0000FF"/>
                <w:szCs w:val="21"/>
              </w:rPr>
              <w:sym w:font="Wingdings 2" w:char="0052"/>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保持危害识别依据和结果的记录。</w:t>
            </w:r>
          </w:p>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最终产品：</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0"/>
              <w:gridCol w:w="5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316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b/>
                      <w:color w:val="0000FF"/>
                      <w:szCs w:val="21"/>
                    </w:rPr>
                  </w:pPr>
                  <w:r>
                    <w:rPr>
                      <w:rFonts w:hint="eastAsia" w:ascii="Times New Roman" w:hAnsi="Times New Roman" w:eastAsia="宋体" w:cs="Times New Roman"/>
                      <w:b/>
                      <w:color w:val="0000FF"/>
                      <w:szCs w:val="21"/>
                    </w:rPr>
                    <w:t>产品</w:t>
                  </w:r>
                </w:p>
              </w:tc>
              <w:tc>
                <w:tcPr>
                  <w:tcW w:w="5175" w:type="dxa"/>
                  <w:tcBorders>
                    <w:top w:val="single" w:color="auto" w:sz="4" w:space="0"/>
                    <w:left w:val="nil"/>
                    <w:bottom w:val="single" w:color="auto" w:sz="4" w:space="0"/>
                    <w:right w:val="single" w:color="auto" w:sz="4" w:space="0"/>
                  </w:tcBorders>
                  <w:vAlign w:val="bottom"/>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b/>
                      <w:color w:val="0000FF"/>
                      <w:szCs w:val="21"/>
                    </w:rPr>
                  </w:pPr>
                  <w:r>
                    <w:rPr>
                      <w:rFonts w:hint="eastAsia" w:ascii="Times New Roman" w:hAnsi="Times New Roman" w:eastAsia="宋体" w:cs="Times New Roman"/>
                      <w:b/>
                      <w:color w:val="0000FF"/>
                      <w:szCs w:val="21"/>
                    </w:rPr>
                    <w:t>潜在危害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316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default" w:ascii="Times New Roman" w:hAnsi="Times New Roman" w:eastAsia="宋体" w:cs="Times New Roman"/>
                      <w:b/>
                      <w:color w:val="0000FF"/>
                      <w:szCs w:val="21"/>
                      <w:lang w:val="en-US" w:eastAsia="zh-CN"/>
                    </w:rPr>
                  </w:pPr>
                  <w:r>
                    <w:rPr>
                      <w:rFonts w:hint="eastAsia"/>
                      <w:bCs/>
                      <w:color w:val="0000FF"/>
                      <w:lang w:val="en-US" w:eastAsia="zh-CN"/>
                    </w:rPr>
                    <w:t>其他饮料（饮料浓浆）以枇杷雪梨膏为例</w:t>
                  </w:r>
                </w:p>
              </w:tc>
              <w:tc>
                <w:tcPr>
                  <w:tcW w:w="5175" w:type="dxa"/>
                  <w:tcBorders>
                    <w:top w:val="single" w:color="auto" w:sz="4" w:space="0"/>
                    <w:left w:val="nil"/>
                    <w:bottom w:val="single" w:color="auto" w:sz="4" w:space="0"/>
                    <w:right w:val="single" w:color="auto" w:sz="4" w:space="0"/>
                  </w:tcBorders>
                  <w:vAlign w:val="bottom"/>
                </w:tcPr>
                <w:p>
                  <w:pPr>
                    <w:keepNext w:val="0"/>
                    <w:keepLines w:val="0"/>
                    <w:suppressLineNumbers w:val="0"/>
                    <w:spacing w:before="0" w:beforeAutospacing="0" w:after="0" w:afterAutospacing="0"/>
                    <w:ind w:left="0" w:right="0"/>
                    <w:rPr>
                      <w:rFonts w:hint="default" w:ascii="Times New Roman" w:hAnsi="Times New Roman" w:eastAsia="宋体" w:cs="Times New Roman"/>
                      <w:b/>
                      <w:color w:val="0000FF"/>
                      <w:szCs w:val="21"/>
                      <w:lang w:val="en-US" w:eastAsia="zh-CN"/>
                    </w:rPr>
                  </w:pPr>
                  <w:r>
                    <w:rPr>
                      <w:rFonts w:hint="eastAsia" w:ascii="Times New Roman" w:hAnsi="Times New Roman" w:eastAsia="宋体" w:cs="Times New Roman"/>
                      <w:b/>
                      <w:color w:val="0000FF"/>
                      <w:szCs w:val="21"/>
                    </w:rPr>
                    <w:t>有害微生物</w:t>
                  </w:r>
                  <w:r>
                    <w:rPr>
                      <w:rFonts w:hint="eastAsia" w:ascii="Times New Roman" w:hAnsi="Times New Roman" w:eastAsia="宋体" w:cs="Times New Roman"/>
                      <w:b/>
                      <w:color w:val="0000FF"/>
                      <w:szCs w:val="21"/>
                      <w:lang w:val="en-US" w:eastAsia="zh-CN"/>
                    </w:rPr>
                    <w:t>、重金属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316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eastAsia" w:ascii="Times New Roman" w:hAnsi="Times New Roman" w:eastAsia="宋体" w:cs="Times New Roman"/>
                      <w:b/>
                      <w:color w:val="0000FF"/>
                      <w:szCs w:val="21"/>
                      <w:lang w:val="en-US" w:eastAsia="zh-CN"/>
                    </w:rPr>
                  </w:pPr>
                </w:p>
              </w:tc>
              <w:tc>
                <w:tcPr>
                  <w:tcW w:w="5175" w:type="dxa"/>
                  <w:tcBorders>
                    <w:top w:val="single" w:color="auto" w:sz="4" w:space="0"/>
                    <w:left w:val="nil"/>
                    <w:bottom w:val="single" w:color="auto" w:sz="4" w:space="0"/>
                    <w:right w:val="single" w:color="auto" w:sz="4" w:space="0"/>
                  </w:tcBorders>
                  <w:vAlign w:val="bottom"/>
                </w:tcPr>
                <w:p>
                  <w:pPr>
                    <w:keepNext w:val="0"/>
                    <w:keepLines w:val="0"/>
                    <w:suppressLineNumbers w:val="0"/>
                    <w:spacing w:before="0" w:beforeAutospacing="0" w:after="0" w:afterAutospacing="0"/>
                    <w:ind w:left="0" w:right="0"/>
                    <w:rPr>
                      <w:rFonts w:hint="eastAsia" w:ascii="Times New Roman" w:hAnsi="Times New Roman" w:eastAsia="宋体" w:cs="Times New Roman"/>
                      <w:b/>
                      <w:color w:val="0000FF"/>
                      <w:szCs w:val="21"/>
                    </w:rPr>
                  </w:pPr>
                </w:p>
              </w:tc>
            </w:tr>
          </w:tbl>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p>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原辅材料：</w:t>
            </w:r>
          </w:p>
          <w:tbl>
            <w:tblPr>
              <w:tblStyle w:val="12"/>
              <w:tblW w:w="82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2"/>
              <w:gridCol w:w="2762"/>
              <w:gridCol w:w="33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2192" w:type="dxa"/>
                </w:tcPr>
                <w:p>
                  <w:pPr>
                    <w:jc w:val="center"/>
                    <w:rPr>
                      <w:bCs/>
                      <w:color w:val="0000FF"/>
                    </w:rPr>
                  </w:pPr>
                  <w:r>
                    <w:rPr>
                      <w:rFonts w:hint="eastAsia"/>
                      <w:bCs/>
                      <w:color w:val="0000FF"/>
                    </w:rPr>
                    <w:t>主要原料名称</w:t>
                  </w:r>
                </w:p>
              </w:tc>
              <w:tc>
                <w:tcPr>
                  <w:tcW w:w="2762" w:type="dxa"/>
                </w:tcPr>
                <w:p>
                  <w:pPr>
                    <w:jc w:val="center"/>
                    <w:rPr>
                      <w:bCs/>
                      <w:color w:val="0000FF"/>
                    </w:rPr>
                  </w:pPr>
                  <w:r>
                    <w:rPr>
                      <w:rFonts w:hint="eastAsia"/>
                      <w:bCs/>
                      <w:color w:val="0000FF"/>
                    </w:rPr>
                    <w:t>潜在危害</w:t>
                  </w:r>
                </w:p>
              </w:tc>
              <w:tc>
                <w:tcPr>
                  <w:tcW w:w="3305" w:type="dxa"/>
                </w:tcPr>
                <w:p>
                  <w:pPr>
                    <w:jc w:val="center"/>
                    <w:rPr>
                      <w:bCs/>
                      <w:color w:val="0000FF"/>
                    </w:rPr>
                  </w:pPr>
                  <w:r>
                    <w:rPr>
                      <w:rFonts w:hint="eastAsia"/>
                      <w:bCs/>
                      <w:color w:val="0000FF"/>
                    </w:rPr>
                    <w:t>控制措施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82" w:hRule="atLeast"/>
              </w:trPr>
              <w:tc>
                <w:tcPr>
                  <w:tcW w:w="2192" w:type="dxa"/>
                  <w:vAlign w:val="top"/>
                </w:tcPr>
                <w:p>
                  <w:pPr>
                    <w:autoSpaceDE w:val="0"/>
                    <w:autoSpaceDN w:val="0"/>
                    <w:adjustRightInd w:val="0"/>
                    <w:jc w:val="center"/>
                    <w:rPr>
                      <w:rFonts w:hint="default" w:ascii="Times New Roman" w:hAnsi="Times New Roman" w:eastAsia="宋体" w:cs="Times New Roman"/>
                      <w:bCs/>
                      <w:kern w:val="2"/>
                      <w:sz w:val="21"/>
                      <w:szCs w:val="21"/>
                      <w:lang w:val="en-US" w:eastAsia="zh-CN" w:bidi="ar-SA"/>
                    </w:rPr>
                  </w:pPr>
                  <w:r>
                    <w:rPr>
                      <w:rFonts w:hint="eastAsia"/>
                    </w:rPr>
                    <w:t>雪梨</w:t>
                  </w:r>
                </w:p>
              </w:tc>
              <w:tc>
                <w:tcPr>
                  <w:tcW w:w="2762" w:type="dxa"/>
                  <w:vAlign w:val="bottom"/>
                </w:tcPr>
                <w:p>
                  <w:pPr>
                    <w:rPr>
                      <w:bCs/>
                      <w:szCs w:val="21"/>
                      <w:lang w:val="en-GB"/>
                    </w:rPr>
                  </w:pPr>
                  <w:r>
                    <w:rPr>
                      <w:rFonts w:hint="eastAsia"/>
                      <w:bCs/>
                      <w:szCs w:val="21"/>
                    </w:rPr>
                    <w:sym w:font="Wingdings" w:char="00A8"/>
                  </w:r>
                  <w:r>
                    <w:rPr>
                      <w:rFonts w:hint="eastAsia"/>
                      <w:bCs/>
                      <w:szCs w:val="21"/>
                      <w:lang w:val="en-GB"/>
                    </w:rPr>
                    <w:t>有害微生物</w:t>
                  </w:r>
                  <w:r>
                    <w:rPr>
                      <w:rFonts w:hint="eastAsia"/>
                      <w:bCs/>
                      <w:szCs w:val="21"/>
                    </w:rPr>
                    <w:t xml:space="preserve"> </w:t>
                  </w:r>
                  <w:r>
                    <w:rPr>
                      <w:rFonts w:hint="eastAsia"/>
                      <w:bCs/>
                      <w:szCs w:val="21"/>
                    </w:rPr>
                    <w:sym w:font="Wingdings" w:char="00FE"/>
                  </w:r>
                  <w:r>
                    <w:rPr>
                      <w:rFonts w:hint="eastAsia"/>
                      <w:bCs/>
                      <w:szCs w:val="21"/>
                      <w:lang w:val="en-GB"/>
                    </w:rPr>
                    <w:t xml:space="preserve">重金属 </w:t>
                  </w:r>
                </w:p>
                <w:p>
                  <w:pPr>
                    <w:autoSpaceDE w:val="0"/>
                    <w:autoSpaceDN w:val="0"/>
                    <w:adjustRightInd w:val="0"/>
                    <w:jc w:val="left"/>
                    <w:rPr>
                      <w:bCs/>
                      <w:szCs w:val="21"/>
                      <w:lang w:val="en-GB"/>
                    </w:rPr>
                  </w:pPr>
                  <w:r>
                    <w:rPr>
                      <w:rFonts w:hint="eastAsia"/>
                      <w:bCs/>
                      <w:szCs w:val="21"/>
                    </w:rPr>
                    <w:sym w:font="Wingdings" w:char="00A8"/>
                  </w:r>
                  <w:r>
                    <w:rPr>
                      <w:rFonts w:hint="eastAsia"/>
                      <w:bCs/>
                      <w:szCs w:val="21"/>
                      <w:lang w:val="en-GB"/>
                    </w:rPr>
                    <w:t xml:space="preserve">黄曲霉毒素 </w:t>
                  </w:r>
                  <w:r>
                    <w:rPr>
                      <w:rFonts w:hint="eastAsia"/>
                      <w:bCs/>
                      <w:szCs w:val="21"/>
                    </w:rPr>
                    <w:sym w:font="Wingdings" w:char="00A8"/>
                  </w:r>
                  <w:r>
                    <w:rPr>
                      <w:rFonts w:hint="eastAsia"/>
                      <w:bCs/>
                      <w:szCs w:val="21"/>
                      <w:lang w:val="en-GB"/>
                    </w:rPr>
                    <w:t>苯并芘</w:t>
                  </w:r>
                </w:p>
                <w:p>
                  <w:pPr>
                    <w:rPr>
                      <w:rFonts w:ascii="Times New Roman" w:hAnsi="Times New Roman" w:eastAsia="宋体" w:cs="Times New Roman"/>
                      <w:bCs/>
                      <w:kern w:val="2"/>
                      <w:sz w:val="21"/>
                      <w:szCs w:val="21"/>
                      <w:lang w:val="en-US" w:eastAsia="zh-CN" w:bidi="ar-SA"/>
                    </w:rPr>
                  </w:pPr>
                  <w:r>
                    <w:rPr>
                      <w:rFonts w:hint="eastAsia"/>
                      <w:bCs/>
                      <w:szCs w:val="21"/>
                    </w:rPr>
                    <w:sym w:font="Wingdings" w:char="00FE"/>
                  </w:r>
                  <w:r>
                    <w:rPr>
                      <w:rFonts w:hint="eastAsia"/>
                      <w:bCs/>
                      <w:szCs w:val="21"/>
                      <w:lang w:val="en-GB"/>
                    </w:rPr>
                    <w:t>农药残留</w:t>
                  </w:r>
                  <w:r>
                    <w:rPr>
                      <w:rFonts w:hint="eastAsia"/>
                      <w:bCs/>
                      <w:szCs w:val="21"/>
                    </w:rPr>
                    <w:t xml:space="preserve">  </w:t>
                  </w:r>
                  <w:r>
                    <w:rPr>
                      <w:rFonts w:hint="eastAsia"/>
                      <w:bCs/>
                      <w:szCs w:val="21"/>
                    </w:rPr>
                    <w:sym w:font="Wingdings" w:char="00A8"/>
                  </w:r>
                  <w:r>
                    <w:rPr>
                      <w:rFonts w:hint="eastAsia"/>
                      <w:bCs/>
                      <w:szCs w:val="21"/>
                    </w:rPr>
                    <w:t>兽</w:t>
                  </w:r>
                  <w:r>
                    <w:rPr>
                      <w:rFonts w:hint="eastAsia"/>
                      <w:bCs/>
                      <w:szCs w:val="21"/>
                      <w:lang w:val="en-GB"/>
                    </w:rPr>
                    <w:t>药残留</w:t>
                  </w:r>
                </w:p>
              </w:tc>
              <w:tc>
                <w:tcPr>
                  <w:tcW w:w="3305" w:type="dxa"/>
                  <w:vAlign w:val="top"/>
                </w:tcPr>
                <w:p>
                  <w:pPr>
                    <w:autoSpaceDE w:val="0"/>
                    <w:autoSpaceDN w:val="0"/>
                    <w:adjustRightInd w:val="0"/>
                    <w:jc w:val="left"/>
                    <w:rPr>
                      <w:bCs/>
                      <w:szCs w:val="21"/>
                    </w:rPr>
                  </w:pPr>
                  <w:r>
                    <w:rPr>
                      <w:rFonts w:hint="eastAsia"/>
                      <w:bCs/>
                      <w:szCs w:val="21"/>
                    </w:rPr>
                    <w:sym w:font="Wingdings" w:char="00FE"/>
                  </w:r>
                  <w:r>
                    <w:rPr>
                      <w:rFonts w:hint="eastAsia"/>
                      <w:bCs/>
                      <w:szCs w:val="21"/>
                    </w:rPr>
                    <w:t>向供方索取检测报告</w:t>
                  </w:r>
                </w:p>
                <w:p>
                  <w:pPr>
                    <w:autoSpaceDE w:val="0"/>
                    <w:autoSpaceDN w:val="0"/>
                    <w:adjustRightInd w:val="0"/>
                    <w:jc w:val="left"/>
                    <w:rPr>
                      <w:bCs/>
                      <w:szCs w:val="21"/>
                    </w:rPr>
                  </w:pPr>
                  <w:r>
                    <w:rPr>
                      <w:rFonts w:hint="eastAsia"/>
                      <w:bCs/>
                      <w:szCs w:val="21"/>
                    </w:rPr>
                    <w:sym w:font="Wingdings" w:char="00A8"/>
                  </w:r>
                  <w:r>
                    <w:rPr>
                      <w:rFonts w:hint="eastAsia"/>
                      <w:bCs/>
                      <w:szCs w:val="21"/>
                    </w:rPr>
                    <w:t>企业自行检测</w:t>
                  </w:r>
                </w:p>
                <w:p>
                  <w:pPr>
                    <w:autoSpaceDE w:val="0"/>
                    <w:autoSpaceDN w:val="0"/>
                    <w:adjustRightInd w:val="0"/>
                    <w:jc w:val="left"/>
                    <w:rPr>
                      <w:rFonts w:ascii="Times New Roman" w:hAnsi="Times New Roman" w:eastAsia="宋体" w:cs="Times New Roman"/>
                      <w:bCs/>
                      <w:kern w:val="2"/>
                      <w:sz w:val="21"/>
                      <w:szCs w:val="21"/>
                      <w:lang w:val="en-US" w:eastAsia="zh-CN" w:bidi="ar-SA"/>
                    </w:rPr>
                  </w:pPr>
                  <w:r>
                    <w:rPr>
                      <w:rFonts w:hint="eastAsia"/>
                      <w:bCs/>
                      <w:szCs w:val="21"/>
                    </w:rPr>
                    <w:sym w:font="Wingdings" w:char="00FE"/>
                  </w:r>
                  <w:r>
                    <w:rPr>
                      <w:rFonts w:hint="eastAsia"/>
                      <w:bCs/>
                      <w:szCs w:val="21"/>
                    </w:rPr>
                    <w:t>第三方检测报告（送检）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82" w:hRule="atLeast"/>
              </w:trPr>
              <w:tc>
                <w:tcPr>
                  <w:tcW w:w="2192" w:type="dxa"/>
                  <w:vAlign w:val="top"/>
                </w:tcPr>
                <w:p>
                  <w:pPr>
                    <w:autoSpaceDE w:val="0"/>
                    <w:autoSpaceDN w:val="0"/>
                    <w:adjustRightInd w:val="0"/>
                    <w:jc w:val="center"/>
                    <w:rPr>
                      <w:rFonts w:hint="default" w:ascii="Times New Roman" w:hAnsi="Times New Roman" w:eastAsia="宋体" w:cs="Times New Roman"/>
                      <w:bCs/>
                      <w:kern w:val="2"/>
                      <w:sz w:val="21"/>
                      <w:szCs w:val="21"/>
                      <w:lang w:val="en-US" w:eastAsia="zh-CN" w:bidi="ar-SA"/>
                    </w:rPr>
                  </w:pPr>
                  <w:r>
                    <w:rPr>
                      <w:rFonts w:hint="eastAsia"/>
                    </w:rPr>
                    <w:t>枇杷叶</w:t>
                  </w:r>
                </w:p>
              </w:tc>
              <w:tc>
                <w:tcPr>
                  <w:tcW w:w="2762" w:type="dxa"/>
                  <w:vAlign w:val="bottom"/>
                </w:tcPr>
                <w:p>
                  <w:pPr>
                    <w:rPr>
                      <w:bCs/>
                      <w:szCs w:val="21"/>
                      <w:lang w:val="en-GB"/>
                    </w:rPr>
                  </w:pPr>
                  <w:r>
                    <w:rPr>
                      <w:rFonts w:hint="eastAsia"/>
                      <w:bCs/>
                      <w:szCs w:val="21"/>
                    </w:rPr>
                    <w:sym w:font="Wingdings" w:char="00FE"/>
                  </w:r>
                  <w:r>
                    <w:rPr>
                      <w:rFonts w:hint="eastAsia"/>
                      <w:bCs/>
                      <w:szCs w:val="21"/>
                      <w:lang w:val="en-GB"/>
                    </w:rPr>
                    <w:t>有害微生物</w:t>
                  </w:r>
                  <w:r>
                    <w:rPr>
                      <w:rFonts w:hint="eastAsia"/>
                      <w:bCs/>
                      <w:szCs w:val="21"/>
                    </w:rPr>
                    <w:t xml:space="preserve"> </w:t>
                  </w:r>
                  <w:r>
                    <w:rPr>
                      <w:rFonts w:hint="eastAsia"/>
                      <w:bCs/>
                      <w:szCs w:val="21"/>
                    </w:rPr>
                    <w:sym w:font="Wingdings" w:char="00FE"/>
                  </w:r>
                  <w:r>
                    <w:rPr>
                      <w:rFonts w:hint="eastAsia"/>
                      <w:bCs/>
                      <w:szCs w:val="21"/>
                      <w:lang w:val="en-GB"/>
                    </w:rPr>
                    <w:t xml:space="preserve">重金属 </w:t>
                  </w:r>
                </w:p>
                <w:p>
                  <w:pPr>
                    <w:autoSpaceDE w:val="0"/>
                    <w:autoSpaceDN w:val="0"/>
                    <w:adjustRightInd w:val="0"/>
                    <w:jc w:val="left"/>
                    <w:rPr>
                      <w:bCs/>
                      <w:szCs w:val="21"/>
                      <w:lang w:val="en-GB"/>
                    </w:rPr>
                  </w:pPr>
                  <w:r>
                    <w:rPr>
                      <w:rFonts w:hint="eastAsia"/>
                      <w:bCs/>
                      <w:szCs w:val="21"/>
                    </w:rPr>
                    <w:sym w:font="Wingdings" w:char="00A8"/>
                  </w:r>
                  <w:r>
                    <w:rPr>
                      <w:rFonts w:hint="eastAsia"/>
                      <w:bCs/>
                      <w:szCs w:val="21"/>
                      <w:lang w:val="en-GB"/>
                    </w:rPr>
                    <w:t>黄曲霉毒素</w:t>
                  </w:r>
                  <w:r>
                    <w:rPr>
                      <w:rFonts w:hint="eastAsia"/>
                      <w:bCs/>
                      <w:szCs w:val="21"/>
                    </w:rPr>
                    <w:sym w:font="Wingdings" w:char="00A8"/>
                  </w:r>
                  <w:r>
                    <w:rPr>
                      <w:rFonts w:hint="eastAsia"/>
                      <w:bCs/>
                      <w:szCs w:val="21"/>
                      <w:lang w:val="en-GB"/>
                    </w:rPr>
                    <w:t>苯并芘、</w:t>
                  </w:r>
                </w:p>
                <w:p>
                  <w:pPr>
                    <w:rPr>
                      <w:rFonts w:ascii="Times New Roman" w:hAnsi="Times New Roman" w:eastAsia="宋体" w:cs="Times New Roman"/>
                      <w:bCs/>
                      <w:kern w:val="2"/>
                      <w:sz w:val="21"/>
                      <w:szCs w:val="21"/>
                      <w:lang w:val="en-GB" w:eastAsia="zh-CN" w:bidi="ar-SA"/>
                    </w:rPr>
                  </w:pPr>
                  <w:r>
                    <w:rPr>
                      <w:rFonts w:hint="eastAsia"/>
                      <w:bCs/>
                      <w:szCs w:val="21"/>
                    </w:rPr>
                    <w:sym w:font="Wingdings" w:char="00A8"/>
                  </w:r>
                  <w:r>
                    <w:rPr>
                      <w:rFonts w:hint="eastAsia"/>
                      <w:bCs/>
                      <w:szCs w:val="21"/>
                      <w:lang w:val="en-GB"/>
                    </w:rPr>
                    <w:t>农药残留</w:t>
                  </w:r>
                  <w:r>
                    <w:rPr>
                      <w:rFonts w:hint="eastAsia"/>
                      <w:bCs/>
                      <w:szCs w:val="21"/>
                    </w:rPr>
                    <w:t xml:space="preserve">  </w:t>
                  </w:r>
                  <w:r>
                    <w:rPr>
                      <w:rFonts w:hint="eastAsia"/>
                      <w:bCs/>
                      <w:szCs w:val="21"/>
                    </w:rPr>
                    <w:sym w:font="Wingdings" w:char="00A8"/>
                  </w:r>
                  <w:r>
                    <w:rPr>
                      <w:rFonts w:hint="eastAsia"/>
                      <w:bCs/>
                      <w:szCs w:val="21"/>
                    </w:rPr>
                    <w:t>兽</w:t>
                  </w:r>
                  <w:r>
                    <w:rPr>
                      <w:rFonts w:hint="eastAsia"/>
                      <w:bCs/>
                      <w:szCs w:val="21"/>
                      <w:lang w:val="en-GB"/>
                    </w:rPr>
                    <w:t>药残留</w:t>
                  </w:r>
                </w:p>
              </w:tc>
              <w:tc>
                <w:tcPr>
                  <w:tcW w:w="3305" w:type="dxa"/>
                  <w:vAlign w:val="top"/>
                </w:tcPr>
                <w:p>
                  <w:pPr>
                    <w:autoSpaceDE w:val="0"/>
                    <w:autoSpaceDN w:val="0"/>
                    <w:adjustRightInd w:val="0"/>
                    <w:jc w:val="left"/>
                    <w:rPr>
                      <w:bCs/>
                      <w:szCs w:val="21"/>
                    </w:rPr>
                  </w:pPr>
                  <w:r>
                    <w:rPr>
                      <w:rFonts w:hint="eastAsia"/>
                      <w:bCs/>
                      <w:szCs w:val="21"/>
                    </w:rPr>
                    <w:sym w:font="Wingdings" w:char="00A8"/>
                  </w:r>
                  <w:r>
                    <w:rPr>
                      <w:rFonts w:hint="eastAsia"/>
                      <w:bCs/>
                      <w:szCs w:val="21"/>
                    </w:rPr>
                    <w:t>向供方索取检测报告</w:t>
                  </w:r>
                </w:p>
                <w:p>
                  <w:pPr>
                    <w:autoSpaceDE w:val="0"/>
                    <w:autoSpaceDN w:val="0"/>
                    <w:adjustRightInd w:val="0"/>
                    <w:jc w:val="left"/>
                    <w:rPr>
                      <w:bCs/>
                      <w:szCs w:val="21"/>
                    </w:rPr>
                  </w:pPr>
                  <w:r>
                    <w:rPr>
                      <w:rFonts w:hint="eastAsia"/>
                      <w:bCs/>
                      <w:szCs w:val="21"/>
                    </w:rPr>
                    <w:sym w:font="Wingdings" w:char="00A8"/>
                  </w:r>
                  <w:r>
                    <w:rPr>
                      <w:rFonts w:hint="eastAsia"/>
                      <w:bCs/>
                      <w:szCs w:val="21"/>
                    </w:rPr>
                    <w:t>企业自行检测</w:t>
                  </w:r>
                </w:p>
                <w:p>
                  <w:pPr>
                    <w:autoSpaceDE w:val="0"/>
                    <w:autoSpaceDN w:val="0"/>
                    <w:adjustRightInd w:val="0"/>
                    <w:jc w:val="left"/>
                    <w:rPr>
                      <w:rFonts w:ascii="Times New Roman" w:hAnsi="Times New Roman" w:eastAsia="宋体" w:cs="Times New Roman"/>
                      <w:bCs/>
                      <w:kern w:val="2"/>
                      <w:sz w:val="21"/>
                      <w:szCs w:val="21"/>
                      <w:lang w:val="en-US" w:eastAsia="zh-CN" w:bidi="ar-SA"/>
                    </w:rPr>
                  </w:pPr>
                  <w:r>
                    <w:rPr>
                      <w:rFonts w:hint="eastAsia"/>
                      <w:bCs/>
                      <w:szCs w:val="21"/>
                    </w:rPr>
                    <w:sym w:font="Wingdings" w:char="00FE"/>
                  </w:r>
                  <w:r>
                    <w:rPr>
                      <w:rFonts w:hint="eastAsia"/>
                      <w:bCs/>
                      <w:szCs w:val="21"/>
                    </w:rPr>
                    <w:t>第三方检测报告（送检）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82" w:hRule="atLeast"/>
              </w:trPr>
              <w:tc>
                <w:tcPr>
                  <w:tcW w:w="2192" w:type="dxa"/>
                  <w:vAlign w:val="top"/>
                </w:tcPr>
                <w:p>
                  <w:pPr>
                    <w:autoSpaceDE w:val="0"/>
                    <w:autoSpaceDN w:val="0"/>
                    <w:adjustRightInd w:val="0"/>
                    <w:jc w:val="center"/>
                    <w:rPr>
                      <w:rFonts w:hint="default" w:ascii="Times New Roman" w:hAnsi="Times New Roman" w:eastAsia="宋体" w:cs="Times New Roman"/>
                      <w:bCs/>
                      <w:kern w:val="2"/>
                      <w:sz w:val="21"/>
                      <w:szCs w:val="21"/>
                      <w:lang w:val="en-US" w:eastAsia="zh-CN" w:bidi="ar-SA"/>
                    </w:rPr>
                  </w:pPr>
                  <w:r>
                    <w:rPr>
                      <w:rFonts w:hint="eastAsia"/>
                    </w:rPr>
                    <w:t>冰糖</w:t>
                  </w:r>
                </w:p>
              </w:tc>
              <w:tc>
                <w:tcPr>
                  <w:tcW w:w="2762" w:type="dxa"/>
                  <w:vAlign w:val="bottom"/>
                </w:tcPr>
                <w:p>
                  <w:pPr>
                    <w:rPr>
                      <w:bCs/>
                      <w:szCs w:val="21"/>
                      <w:lang w:val="en-GB"/>
                    </w:rPr>
                  </w:pPr>
                  <w:r>
                    <w:rPr>
                      <w:rFonts w:hint="eastAsia"/>
                      <w:bCs/>
                      <w:szCs w:val="21"/>
                    </w:rPr>
                    <w:sym w:font="Wingdings" w:char="00FE"/>
                  </w:r>
                  <w:r>
                    <w:rPr>
                      <w:rFonts w:hint="eastAsia"/>
                      <w:bCs/>
                      <w:szCs w:val="21"/>
                      <w:lang w:val="en-GB"/>
                    </w:rPr>
                    <w:t>有害微生物</w:t>
                  </w:r>
                  <w:r>
                    <w:rPr>
                      <w:rFonts w:hint="eastAsia"/>
                      <w:bCs/>
                      <w:szCs w:val="21"/>
                    </w:rPr>
                    <w:sym w:font="Wingdings" w:char="00FE"/>
                  </w:r>
                  <w:r>
                    <w:rPr>
                      <w:rFonts w:hint="eastAsia"/>
                      <w:bCs/>
                      <w:szCs w:val="21"/>
                      <w:lang w:val="en-GB"/>
                    </w:rPr>
                    <w:t xml:space="preserve">重金属 </w:t>
                  </w:r>
                </w:p>
                <w:p>
                  <w:pPr>
                    <w:autoSpaceDE w:val="0"/>
                    <w:autoSpaceDN w:val="0"/>
                    <w:adjustRightInd w:val="0"/>
                    <w:jc w:val="left"/>
                    <w:rPr>
                      <w:bCs/>
                      <w:szCs w:val="21"/>
                      <w:lang w:val="en-GB"/>
                    </w:rPr>
                  </w:pPr>
                  <w:r>
                    <w:rPr>
                      <w:rFonts w:hint="eastAsia"/>
                      <w:bCs/>
                      <w:szCs w:val="21"/>
                    </w:rPr>
                    <w:sym w:font="Wingdings" w:char="00A8"/>
                  </w:r>
                  <w:r>
                    <w:rPr>
                      <w:rFonts w:hint="eastAsia"/>
                      <w:bCs/>
                      <w:szCs w:val="21"/>
                      <w:lang w:val="en-GB"/>
                    </w:rPr>
                    <w:t>黄曲霉毒素</w:t>
                  </w:r>
                  <w:r>
                    <w:rPr>
                      <w:rFonts w:hint="eastAsia"/>
                      <w:bCs/>
                      <w:szCs w:val="21"/>
                    </w:rPr>
                    <w:sym w:font="Wingdings" w:char="00A8"/>
                  </w:r>
                  <w:r>
                    <w:rPr>
                      <w:rFonts w:hint="eastAsia"/>
                      <w:bCs/>
                      <w:szCs w:val="21"/>
                      <w:lang w:val="en-GB"/>
                    </w:rPr>
                    <w:t>苯并芘、</w:t>
                  </w:r>
                </w:p>
                <w:p>
                  <w:pPr>
                    <w:rPr>
                      <w:rFonts w:ascii="Times New Roman" w:hAnsi="Times New Roman" w:eastAsia="宋体" w:cs="Times New Roman"/>
                      <w:bCs/>
                      <w:kern w:val="2"/>
                      <w:sz w:val="21"/>
                      <w:szCs w:val="21"/>
                      <w:lang w:val="en-US" w:eastAsia="zh-CN" w:bidi="ar-SA"/>
                    </w:rPr>
                  </w:pPr>
                  <w:r>
                    <w:rPr>
                      <w:rFonts w:hint="eastAsia"/>
                      <w:bCs/>
                      <w:szCs w:val="21"/>
                    </w:rPr>
                    <w:sym w:font="Wingdings" w:char="00A8"/>
                  </w:r>
                  <w:r>
                    <w:rPr>
                      <w:rFonts w:hint="eastAsia"/>
                      <w:bCs/>
                      <w:szCs w:val="21"/>
                      <w:lang w:val="en-GB"/>
                    </w:rPr>
                    <w:t>农药残留</w:t>
                  </w:r>
                  <w:r>
                    <w:rPr>
                      <w:rFonts w:hint="eastAsia"/>
                      <w:bCs/>
                      <w:szCs w:val="21"/>
                    </w:rPr>
                    <w:t xml:space="preserve">  </w:t>
                  </w:r>
                  <w:r>
                    <w:rPr>
                      <w:rFonts w:hint="eastAsia"/>
                      <w:bCs/>
                      <w:szCs w:val="21"/>
                    </w:rPr>
                    <w:sym w:font="Wingdings" w:char="00A8"/>
                  </w:r>
                  <w:r>
                    <w:rPr>
                      <w:rFonts w:hint="eastAsia"/>
                      <w:bCs/>
                      <w:szCs w:val="21"/>
                    </w:rPr>
                    <w:t>兽</w:t>
                  </w:r>
                  <w:r>
                    <w:rPr>
                      <w:rFonts w:hint="eastAsia"/>
                      <w:bCs/>
                      <w:szCs w:val="21"/>
                      <w:lang w:val="en-GB"/>
                    </w:rPr>
                    <w:t>药残留</w:t>
                  </w:r>
                </w:p>
              </w:tc>
              <w:tc>
                <w:tcPr>
                  <w:tcW w:w="3305" w:type="dxa"/>
                  <w:vAlign w:val="top"/>
                </w:tcPr>
                <w:p>
                  <w:pPr>
                    <w:autoSpaceDE w:val="0"/>
                    <w:autoSpaceDN w:val="0"/>
                    <w:adjustRightInd w:val="0"/>
                    <w:jc w:val="left"/>
                    <w:rPr>
                      <w:bCs/>
                      <w:szCs w:val="21"/>
                    </w:rPr>
                  </w:pPr>
                  <w:r>
                    <w:rPr>
                      <w:rFonts w:hint="eastAsia"/>
                      <w:bCs/>
                      <w:szCs w:val="21"/>
                    </w:rPr>
                    <w:sym w:font="Wingdings" w:char="00FE"/>
                  </w:r>
                  <w:r>
                    <w:rPr>
                      <w:rFonts w:hint="eastAsia"/>
                      <w:bCs/>
                      <w:szCs w:val="21"/>
                    </w:rPr>
                    <w:t>向供方索取检测报告</w:t>
                  </w:r>
                </w:p>
                <w:p>
                  <w:pPr>
                    <w:autoSpaceDE w:val="0"/>
                    <w:autoSpaceDN w:val="0"/>
                    <w:adjustRightInd w:val="0"/>
                    <w:jc w:val="left"/>
                    <w:rPr>
                      <w:bCs/>
                      <w:szCs w:val="21"/>
                    </w:rPr>
                  </w:pPr>
                  <w:r>
                    <w:rPr>
                      <w:rFonts w:hint="eastAsia"/>
                      <w:bCs/>
                      <w:szCs w:val="21"/>
                    </w:rPr>
                    <w:sym w:font="Wingdings" w:char="00A8"/>
                  </w:r>
                  <w:r>
                    <w:rPr>
                      <w:rFonts w:hint="eastAsia"/>
                      <w:bCs/>
                      <w:szCs w:val="21"/>
                    </w:rPr>
                    <w:t>企业自行检测</w:t>
                  </w:r>
                </w:p>
                <w:p>
                  <w:pPr>
                    <w:autoSpaceDE w:val="0"/>
                    <w:autoSpaceDN w:val="0"/>
                    <w:adjustRightInd w:val="0"/>
                    <w:jc w:val="left"/>
                    <w:rPr>
                      <w:rFonts w:ascii="Times New Roman" w:hAnsi="Times New Roman" w:eastAsia="宋体" w:cs="Times New Roman"/>
                      <w:bCs/>
                      <w:kern w:val="2"/>
                      <w:sz w:val="21"/>
                      <w:szCs w:val="21"/>
                      <w:lang w:val="en-US" w:eastAsia="zh-CN" w:bidi="ar-SA"/>
                    </w:rPr>
                  </w:pPr>
                  <w:r>
                    <w:rPr>
                      <w:rFonts w:hint="eastAsia"/>
                      <w:bCs/>
                      <w:szCs w:val="21"/>
                    </w:rPr>
                    <w:sym w:font="Wingdings" w:char="00A8"/>
                  </w:r>
                  <w:r>
                    <w:rPr>
                      <w:rFonts w:hint="eastAsia"/>
                      <w:bCs/>
                      <w:szCs w:val="21"/>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2192" w:type="dxa"/>
                  <w:vAlign w:val="top"/>
                </w:tcPr>
                <w:p>
                  <w:pPr>
                    <w:autoSpaceDE w:val="0"/>
                    <w:autoSpaceDN w:val="0"/>
                    <w:adjustRightInd w:val="0"/>
                    <w:jc w:val="center"/>
                    <w:rPr>
                      <w:rFonts w:hint="eastAsia" w:ascii="Times New Roman" w:hAnsi="Times New Roman" w:eastAsia="宋体" w:cs="Times New Roman"/>
                      <w:bCs/>
                      <w:kern w:val="2"/>
                      <w:sz w:val="21"/>
                      <w:szCs w:val="21"/>
                      <w:lang w:val="en-US" w:eastAsia="zh-CN" w:bidi="ar-SA"/>
                    </w:rPr>
                  </w:pPr>
                  <w:r>
                    <w:rPr>
                      <w:rFonts w:hint="eastAsia"/>
                    </w:rPr>
                    <w:t>柠檬酸</w:t>
                  </w:r>
                </w:p>
              </w:tc>
              <w:tc>
                <w:tcPr>
                  <w:tcW w:w="2762" w:type="dxa"/>
                  <w:vAlign w:val="bottom"/>
                </w:tcPr>
                <w:p>
                  <w:pPr>
                    <w:rPr>
                      <w:bCs/>
                      <w:szCs w:val="21"/>
                      <w:lang w:val="en-GB"/>
                    </w:rPr>
                  </w:pPr>
                  <w:r>
                    <w:rPr>
                      <w:rFonts w:hint="eastAsia"/>
                      <w:bCs/>
                      <w:szCs w:val="21"/>
                    </w:rPr>
                    <w:sym w:font="Wingdings" w:char="00A8"/>
                  </w:r>
                  <w:r>
                    <w:rPr>
                      <w:rFonts w:hint="eastAsia"/>
                      <w:bCs/>
                      <w:szCs w:val="21"/>
                      <w:lang w:val="en-GB"/>
                    </w:rPr>
                    <w:t>有害微生物</w:t>
                  </w:r>
                  <w:r>
                    <w:rPr>
                      <w:rFonts w:hint="eastAsia"/>
                      <w:bCs/>
                      <w:szCs w:val="21"/>
                    </w:rPr>
                    <w:sym w:font="Wingdings" w:char="00FE"/>
                  </w:r>
                  <w:r>
                    <w:rPr>
                      <w:rFonts w:hint="eastAsia"/>
                      <w:bCs/>
                      <w:szCs w:val="21"/>
                      <w:lang w:val="en-GB"/>
                    </w:rPr>
                    <w:t xml:space="preserve">重金属 </w:t>
                  </w:r>
                </w:p>
                <w:p>
                  <w:pPr>
                    <w:autoSpaceDE w:val="0"/>
                    <w:autoSpaceDN w:val="0"/>
                    <w:adjustRightInd w:val="0"/>
                    <w:jc w:val="left"/>
                    <w:rPr>
                      <w:bCs/>
                      <w:szCs w:val="21"/>
                      <w:lang w:val="en-GB"/>
                    </w:rPr>
                  </w:pPr>
                  <w:r>
                    <w:rPr>
                      <w:rFonts w:hint="eastAsia"/>
                      <w:bCs/>
                      <w:szCs w:val="21"/>
                    </w:rPr>
                    <w:sym w:font="Wingdings" w:char="00A8"/>
                  </w:r>
                  <w:r>
                    <w:rPr>
                      <w:rFonts w:hint="eastAsia"/>
                      <w:bCs/>
                      <w:szCs w:val="21"/>
                      <w:lang w:val="en-GB"/>
                    </w:rPr>
                    <w:t>黄曲霉毒素</w:t>
                  </w:r>
                  <w:r>
                    <w:rPr>
                      <w:rFonts w:hint="eastAsia"/>
                      <w:bCs/>
                      <w:szCs w:val="21"/>
                    </w:rPr>
                    <w:sym w:font="Wingdings" w:char="00A8"/>
                  </w:r>
                  <w:r>
                    <w:rPr>
                      <w:rFonts w:hint="eastAsia"/>
                      <w:bCs/>
                      <w:szCs w:val="21"/>
                      <w:lang w:val="en-GB"/>
                    </w:rPr>
                    <w:t>苯并芘、</w:t>
                  </w:r>
                </w:p>
                <w:p>
                  <w:pPr>
                    <w:rPr>
                      <w:rFonts w:ascii="Times New Roman" w:hAnsi="Times New Roman" w:eastAsia="宋体" w:cs="Times New Roman"/>
                      <w:bCs/>
                      <w:kern w:val="2"/>
                      <w:sz w:val="21"/>
                      <w:szCs w:val="21"/>
                      <w:lang w:val="en-GB" w:eastAsia="zh-CN" w:bidi="ar-SA"/>
                    </w:rPr>
                  </w:pPr>
                  <w:r>
                    <w:rPr>
                      <w:rFonts w:hint="eastAsia"/>
                      <w:bCs/>
                      <w:szCs w:val="21"/>
                    </w:rPr>
                    <w:sym w:font="Wingdings" w:char="00A8"/>
                  </w:r>
                  <w:r>
                    <w:rPr>
                      <w:rFonts w:hint="eastAsia"/>
                      <w:bCs/>
                      <w:szCs w:val="21"/>
                      <w:lang w:val="en-GB"/>
                    </w:rPr>
                    <w:t>农药残留</w:t>
                  </w:r>
                  <w:r>
                    <w:rPr>
                      <w:rFonts w:hint="eastAsia"/>
                      <w:bCs/>
                      <w:szCs w:val="21"/>
                    </w:rPr>
                    <w:t xml:space="preserve">  </w:t>
                  </w:r>
                  <w:r>
                    <w:rPr>
                      <w:rFonts w:hint="eastAsia"/>
                      <w:bCs/>
                      <w:szCs w:val="21"/>
                    </w:rPr>
                    <w:sym w:font="Wingdings" w:char="00A8"/>
                  </w:r>
                  <w:r>
                    <w:rPr>
                      <w:rFonts w:hint="eastAsia"/>
                      <w:bCs/>
                      <w:szCs w:val="21"/>
                    </w:rPr>
                    <w:t>兽</w:t>
                  </w:r>
                  <w:r>
                    <w:rPr>
                      <w:rFonts w:hint="eastAsia"/>
                      <w:bCs/>
                      <w:szCs w:val="21"/>
                      <w:lang w:val="en-GB"/>
                    </w:rPr>
                    <w:t>药残留</w:t>
                  </w:r>
                </w:p>
              </w:tc>
              <w:tc>
                <w:tcPr>
                  <w:tcW w:w="3305" w:type="dxa"/>
                  <w:vAlign w:val="top"/>
                </w:tcPr>
                <w:p>
                  <w:pPr>
                    <w:autoSpaceDE w:val="0"/>
                    <w:autoSpaceDN w:val="0"/>
                    <w:adjustRightInd w:val="0"/>
                    <w:jc w:val="left"/>
                    <w:rPr>
                      <w:bCs/>
                      <w:szCs w:val="21"/>
                    </w:rPr>
                  </w:pPr>
                  <w:r>
                    <w:rPr>
                      <w:rFonts w:hint="eastAsia"/>
                      <w:bCs/>
                      <w:szCs w:val="21"/>
                    </w:rPr>
                    <w:sym w:font="Wingdings" w:char="00FE"/>
                  </w:r>
                  <w:r>
                    <w:rPr>
                      <w:rFonts w:hint="eastAsia"/>
                      <w:bCs/>
                      <w:szCs w:val="21"/>
                    </w:rPr>
                    <w:t>向供方索取检测报告</w:t>
                  </w:r>
                </w:p>
                <w:p>
                  <w:pPr>
                    <w:autoSpaceDE w:val="0"/>
                    <w:autoSpaceDN w:val="0"/>
                    <w:adjustRightInd w:val="0"/>
                    <w:jc w:val="left"/>
                    <w:rPr>
                      <w:bCs/>
                      <w:szCs w:val="21"/>
                    </w:rPr>
                  </w:pPr>
                  <w:r>
                    <w:rPr>
                      <w:rFonts w:hint="eastAsia"/>
                      <w:bCs/>
                      <w:szCs w:val="21"/>
                    </w:rPr>
                    <w:sym w:font="Wingdings" w:char="00A8"/>
                  </w:r>
                  <w:r>
                    <w:rPr>
                      <w:rFonts w:hint="eastAsia"/>
                      <w:bCs/>
                      <w:szCs w:val="21"/>
                    </w:rPr>
                    <w:t>企业自行检测</w:t>
                  </w:r>
                </w:p>
                <w:p>
                  <w:pPr>
                    <w:autoSpaceDE w:val="0"/>
                    <w:autoSpaceDN w:val="0"/>
                    <w:adjustRightInd w:val="0"/>
                    <w:jc w:val="left"/>
                    <w:rPr>
                      <w:rFonts w:ascii="Times New Roman" w:hAnsi="Times New Roman" w:eastAsia="宋体" w:cs="Times New Roman"/>
                      <w:bCs/>
                      <w:kern w:val="2"/>
                      <w:sz w:val="21"/>
                      <w:szCs w:val="21"/>
                      <w:lang w:val="en-US" w:eastAsia="zh-CN" w:bidi="ar-SA"/>
                    </w:rPr>
                  </w:pPr>
                  <w:r>
                    <w:rPr>
                      <w:rFonts w:hint="eastAsia"/>
                      <w:bCs/>
                      <w:szCs w:val="21"/>
                    </w:rPr>
                    <w:sym w:font="Wingdings" w:char="00A8"/>
                  </w:r>
                  <w:r>
                    <w:rPr>
                      <w:rFonts w:hint="eastAsia"/>
                      <w:bCs/>
                      <w:szCs w:val="21"/>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2192" w:type="dxa"/>
                  <w:vAlign w:val="top"/>
                </w:tcPr>
                <w:p>
                  <w:pPr>
                    <w:autoSpaceDE w:val="0"/>
                    <w:autoSpaceDN w:val="0"/>
                    <w:adjustRightInd w:val="0"/>
                    <w:jc w:val="center"/>
                    <w:rPr>
                      <w:rFonts w:hint="eastAsia" w:ascii="Times New Roman" w:hAnsi="Times New Roman" w:eastAsia="宋体" w:cs="Times New Roman"/>
                      <w:bCs/>
                      <w:kern w:val="2"/>
                      <w:sz w:val="21"/>
                      <w:szCs w:val="21"/>
                      <w:lang w:val="en-US" w:eastAsia="zh-CN" w:bidi="ar-SA"/>
                    </w:rPr>
                  </w:pPr>
                  <w:r>
                    <w:rPr>
                      <w:rFonts w:hint="eastAsia"/>
                      <w:bCs/>
                      <w:szCs w:val="21"/>
                    </w:rPr>
                    <w:t>玻璃瓶</w:t>
                  </w:r>
                </w:p>
              </w:tc>
              <w:tc>
                <w:tcPr>
                  <w:tcW w:w="2762" w:type="dxa"/>
                  <w:vAlign w:val="bottom"/>
                </w:tcPr>
                <w:p>
                  <w:pPr>
                    <w:rPr>
                      <w:bCs/>
                      <w:szCs w:val="21"/>
                      <w:lang w:val="en-GB"/>
                    </w:rPr>
                  </w:pPr>
                  <w:r>
                    <w:rPr>
                      <w:rFonts w:hint="eastAsia"/>
                      <w:bCs/>
                      <w:szCs w:val="21"/>
                    </w:rPr>
                    <w:sym w:font="Wingdings" w:char="00A8"/>
                  </w:r>
                  <w:r>
                    <w:rPr>
                      <w:rFonts w:hint="eastAsia"/>
                      <w:bCs/>
                      <w:szCs w:val="21"/>
                      <w:lang w:val="en-GB"/>
                    </w:rPr>
                    <w:t>有害微生物</w:t>
                  </w:r>
                  <w:r>
                    <w:rPr>
                      <w:rFonts w:hint="eastAsia"/>
                      <w:bCs/>
                      <w:szCs w:val="21"/>
                    </w:rPr>
                    <w:t xml:space="preserve"> </w:t>
                  </w:r>
                  <w:r>
                    <w:rPr>
                      <w:rFonts w:hint="eastAsia"/>
                      <w:bCs/>
                      <w:szCs w:val="21"/>
                    </w:rPr>
                    <w:sym w:font="Wingdings" w:char="00FE"/>
                  </w:r>
                  <w:r>
                    <w:rPr>
                      <w:rFonts w:hint="eastAsia"/>
                      <w:bCs/>
                      <w:szCs w:val="21"/>
                      <w:lang w:val="en-GB"/>
                    </w:rPr>
                    <w:t xml:space="preserve">重金属 </w:t>
                  </w:r>
                </w:p>
                <w:p>
                  <w:pPr>
                    <w:autoSpaceDE w:val="0"/>
                    <w:autoSpaceDN w:val="0"/>
                    <w:adjustRightInd w:val="0"/>
                    <w:jc w:val="left"/>
                    <w:rPr>
                      <w:bCs/>
                      <w:szCs w:val="21"/>
                      <w:lang w:val="en-GB"/>
                    </w:rPr>
                  </w:pPr>
                  <w:r>
                    <w:rPr>
                      <w:rFonts w:hint="eastAsia"/>
                      <w:bCs/>
                      <w:szCs w:val="21"/>
                    </w:rPr>
                    <w:sym w:font="Wingdings" w:char="00A8"/>
                  </w:r>
                  <w:r>
                    <w:rPr>
                      <w:rFonts w:hint="eastAsia"/>
                      <w:bCs/>
                      <w:szCs w:val="21"/>
                      <w:lang w:val="en-GB"/>
                    </w:rPr>
                    <w:t>黄曲霉毒素</w:t>
                  </w:r>
                  <w:r>
                    <w:rPr>
                      <w:rFonts w:hint="eastAsia"/>
                      <w:bCs/>
                      <w:szCs w:val="21"/>
                    </w:rPr>
                    <w:sym w:font="Wingdings" w:char="00A8"/>
                  </w:r>
                  <w:r>
                    <w:rPr>
                      <w:rFonts w:hint="eastAsia"/>
                      <w:bCs/>
                      <w:szCs w:val="21"/>
                      <w:lang w:val="en-GB"/>
                    </w:rPr>
                    <w:t>苯并芘、</w:t>
                  </w:r>
                </w:p>
                <w:p>
                  <w:pPr>
                    <w:rPr>
                      <w:rFonts w:ascii="Times New Roman" w:hAnsi="Times New Roman" w:eastAsia="宋体" w:cs="Times New Roman"/>
                      <w:bCs/>
                      <w:kern w:val="2"/>
                      <w:sz w:val="21"/>
                      <w:szCs w:val="21"/>
                      <w:lang w:val="en-GB" w:eastAsia="zh-CN" w:bidi="ar-SA"/>
                    </w:rPr>
                  </w:pPr>
                  <w:r>
                    <w:rPr>
                      <w:rFonts w:hint="eastAsia"/>
                      <w:bCs/>
                      <w:szCs w:val="21"/>
                    </w:rPr>
                    <w:sym w:font="Wingdings" w:char="00A8"/>
                  </w:r>
                  <w:r>
                    <w:rPr>
                      <w:rFonts w:hint="eastAsia"/>
                      <w:bCs/>
                      <w:szCs w:val="21"/>
                      <w:lang w:val="en-GB"/>
                    </w:rPr>
                    <w:t>农药残留</w:t>
                  </w:r>
                  <w:r>
                    <w:rPr>
                      <w:rFonts w:hint="eastAsia"/>
                      <w:bCs/>
                      <w:szCs w:val="21"/>
                    </w:rPr>
                    <w:t xml:space="preserve">  </w:t>
                  </w:r>
                  <w:r>
                    <w:rPr>
                      <w:rFonts w:hint="eastAsia"/>
                      <w:bCs/>
                      <w:szCs w:val="21"/>
                    </w:rPr>
                    <w:sym w:font="Wingdings" w:char="00A8"/>
                  </w:r>
                  <w:r>
                    <w:rPr>
                      <w:rFonts w:hint="eastAsia"/>
                      <w:bCs/>
                      <w:szCs w:val="21"/>
                    </w:rPr>
                    <w:t>兽</w:t>
                  </w:r>
                  <w:r>
                    <w:rPr>
                      <w:rFonts w:hint="eastAsia"/>
                      <w:bCs/>
                      <w:szCs w:val="21"/>
                      <w:lang w:val="en-GB"/>
                    </w:rPr>
                    <w:t>药残留</w:t>
                  </w:r>
                </w:p>
              </w:tc>
              <w:tc>
                <w:tcPr>
                  <w:tcW w:w="3305" w:type="dxa"/>
                  <w:vAlign w:val="top"/>
                </w:tcPr>
                <w:p>
                  <w:pPr>
                    <w:autoSpaceDE w:val="0"/>
                    <w:autoSpaceDN w:val="0"/>
                    <w:adjustRightInd w:val="0"/>
                    <w:jc w:val="left"/>
                    <w:rPr>
                      <w:bCs/>
                      <w:szCs w:val="21"/>
                    </w:rPr>
                  </w:pPr>
                  <w:r>
                    <w:rPr>
                      <w:rFonts w:hint="eastAsia"/>
                      <w:bCs/>
                      <w:szCs w:val="21"/>
                    </w:rPr>
                    <w:sym w:font="Wingdings" w:char="00FE"/>
                  </w:r>
                  <w:r>
                    <w:rPr>
                      <w:rFonts w:hint="eastAsia"/>
                      <w:bCs/>
                      <w:szCs w:val="21"/>
                    </w:rPr>
                    <w:t>向供方索取检测报告</w:t>
                  </w:r>
                </w:p>
                <w:p>
                  <w:pPr>
                    <w:autoSpaceDE w:val="0"/>
                    <w:autoSpaceDN w:val="0"/>
                    <w:adjustRightInd w:val="0"/>
                    <w:jc w:val="left"/>
                    <w:rPr>
                      <w:bCs/>
                      <w:szCs w:val="21"/>
                    </w:rPr>
                  </w:pPr>
                  <w:r>
                    <w:rPr>
                      <w:rFonts w:hint="eastAsia"/>
                      <w:bCs/>
                      <w:szCs w:val="21"/>
                    </w:rPr>
                    <w:sym w:font="Wingdings" w:char="00A8"/>
                  </w:r>
                  <w:r>
                    <w:rPr>
                      <w:rFonts w:hint="eastAsia"/>
                      <w:bCs/>
                      <w:szCs w:val="21"/>
                    </w:rPr>
                    <w:t>企业自行检测</w:t>
                  </w:r>
                </w:p>
                <w:p>
                  <w:pPr>
                    <w:autoSpaceDE w:val="0"/>
                    <w:autoSpaceDN w:val="0"/>
                    <w:adjustRightInd w:val="0"/>
                    <w:jc w:val="left"/>
                    <w:rPr>
                      <w:rFonts w:ascii="Times New Roman" w:hAnsi="Times New Roman" w:eastAsia="宋体" w:cs="Times New Roman"/>
                      <w:bCs/>
                      <w:kern w:val="2"/>
                      <w:sz w:val="21"/>
                      <w:szCs w:val="21"/>
                      <w:lang w:val="en-US" w:eastAsia="zh-CN" w:bidi="ar-SA"/>
                    </w:rPr>
                  </w:pPr>
                  <w:r>
                    <w:rPr>
                      <w:rFonts w:hint="eastAsia"/>
                      <w:bCs/>
                      <w:szCs w:val="21"/>
                    </w:rPr>
                    <w:sym w:font="Wingdings" w:char="00A8"/>
                  </w:r>
                  <w:r>
                    <w:rPr>
                      <w:rFonts w:hint="eastAsia"/>
                      <w:bCs/>
                      <w:szCs w:val="21"/>
                    </w:rPr>
                    <w:t>第三方检测报告（送检）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192" w:type="dxa"/>
                </w:tcPr>
                <w:p>
                  <w:pPr>
                    <w:autoSpaceDE w:val="0"/>
                    <w:autoSpaceDN w:val="0"/>
                    <w:adjustRightInd w:val="0"/>
                    <w:jc w:val="center"/>
                    <w:rPr>
                      <w:rFonts w:hint="default" w:eastAsia="宋体"/>
                      <w:bCs/>
                      <w:color w:val="0000FF"/>
                      <w:lang w:val="en-US" w:eastAsia="zh-CN"/>
                    </w:rPr>
                  </w:pPr>
                </w:p>
              </w:tc>
              <w:tc>
                <w:tcPr>
                  <w:tcW w:w="2762" w:type="dxa"/>
                  <w:vAlign w:val="bottom"/>
                </w:tcPr>
                <w:p>
                  <w:pPr>
                    <w:rPr>
                      <w:rFonts w:ascii="Times New Roman" w:hAnsi="Times New Roman" w:eastAsia="宋体" w:cs="Times New Roman"/>
                      <w:bCs/>
                      <w:kern w:val="2"/>
                      <w:sz w:val="21"/>
                      <w:szCs w:val="21"/>
                      <w:lang w:val="en-GB" w:eastAsia="zh-CN" w:bidi="ar-SA"/>
                    </w:rPr>
                  </w:pPr>
                </w:p>
              </w:tc>
              <w:tc>
                <w:tcPr>
                  <w:tcW w:w="3305" w:type="dxa"/>
                  <w:vAlign w:val="top"/>
                </w:tcPr>
                <w:p>
                  <w:pPr>
                    <w:autoSpaceDE w:val="0"/>
                    <w:autoSpaceDN w:val="0"/>
                    <w:adjustRightInd w:val="0"/>
                    <w:jc w:val="left"/>
                    <w:rPr>
                      <w:rFonts w:ascii="Times New Roman" w:hAnsi="Times New Roman" w:eastAsia="宋体" w:cs="Times New Roman"/>
                      <w:bCs/>
                      <w:kern w:val="2"/>
                      <w:sz w:val="21"/>
                      <w:szCs w:val="21"/>
                      <w:lang w:val="en-US" w:eastAsia="zh-CN" w:bidi="ar-SA"/>
                    </w:rPr>
                  </w:pPr>
                </w:p>
              </w:tc>
            </w:tr>
          </w:tbl>
          <w:p>
            <w:pPr>
              <w:pStyle w:val="10"/>
              <w:rPr>
                <w:rFonts w:hint="eastAsia" w:ascii="Times New Roman" w:hAnsi="Times New Roman" w:eastAsia="宋体" w:cs="Times New Roman"/>
                <w:b/>
                <w:szCs w:val="21"/>
              </w:rPr>
            </w:pPr>
          </w:p>
          <w:p>
            <w:pPr>
              <w:pStyle w:val="10"/>
              <w:rPr>
                <w:rFonts w:hint="eastAsia" w:ascii="Times New Roman" w:hAnsi="Times New Roman" w:eastAsia="宋体" w:cs="Times New Roman"/>
                <w:b/>
                <w:szCs w:val="21"/>
              </w:rPr>
            </w:pP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食品安全小组已及时获知了变更信息（如：新产品/</w:t>
            </w:r>
            <w:r>
              <w:rPr>
                <w:rFonts w:hint="eastAsia" w:ascii="宋体" w:hAnsi="宋体" w:eastAsia="宋体" w:cs="Times New Roman"/>
                <w:szCs w:val="21"/>
              </w:rPr>
              <w:t>原材料</w:t>
            </w:r>
            <w:r>
              <w:rPr>
                <w:rFonts w:hint="eastAsia" w:ascii="Times New Roman" w:hAnsi="Times New Roman" w:eastAsia="宋体" w:cs="Times New Roman"/>
                <w:szCs w:val="21"/>
              </w:rPr>
              <w:t>/</w:t>
            </w:r>
            <w:r>
              <w:rPr>
                <w:rFonts w:hint="eastAsia" w:ascii="宋体" w:hAnsi="宋体" w:eastAsia="宋体" w:cs="Times New Roman"/>
                <w:szCs w:val="21"/>
              </w:rPr>
              <w:t>生产系统</w:t>
            </w:r>
            <w:r>
              <w:rPr>
                <w:rFonts w:hint="eastAsia" w:ascii="Times New Roman" w:hAnsi="Times New Roman" w:eastAsia="宋体" w:cs="Times New Roman"/>
                <w:szCs w:val="21"/>
              </w:rPr>
              <w:t>/</w:t>
            </w:r>
            <w:r>
              <w:rPr>
                <w:rFonts w:hint="eastAsia" w:ascii="宋体" w:hAnsi="宋体" w:eastAsia="宋体" w:cs="Times New Roman"/>
                <w:szCs w:val="21"/>
              </w:rPr>
              <w:t>清洗）。这可追溯至示例</w:t>
            </w:r>
            <w:r>
              <w:rPr>
                <w:rFonts w:hint="eastAsia" w:ascii="Times New Roman" w:hAnsi="Times New Roman" w:eastAsia="宋体" w:cs="Times New Roman"/>
                <w:szCs w:val="21"/>
              </w:rPr>
              <w:t>__</w:t>
            </w:r>
            <w:r>
              <w:rPr>
                <w:rFonts w:hint="eastAsia" w:ascii="Times New Roman" w:hAnsi="Times New Roman" w:eastAsia="宋体" w:cs="Times New Roman"/>
                <w:color w:val="0000FF"/>
                <w:szCs w:val="21"/>
                <w:u w:val="single"/>
              </w:rPr>
              <w:t>未发生       _</w:t>
            </w:r>
            <w:r>
              <w:rPr>
                <w:rFonts w:hint="eastAsia" w:ascii="宋体" w:hAnsi="宋体" w:eastAsia="宋体" w:cs="Times New Roman"/>
                <w:color w:val="0000FF"/>
                <w:szCs w:val="21"/>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危害评估</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lang w:eastAsia="zh-CN"/>
              </w:rPr>
            </w:pPr>
            <w:r>
              <w:rPr>
                <w:rFonts w:hint="eastAsia" w:ascii="Times New Roman" w:hAnsi="Times New Roman" w:eastAsia="宋体" w:cs="Times New Roman"/>
                <w:szCs w:val="21"/>
              </w:rPr>
              <w:t>HACCP</w:t>
            </w:r>
            <w:r>
              <w:rPr>
                <w:rFonts w:hint="eastAsia" w:ascii="宋体" w:hAnsi="宋体" w:eastAsia="宋体" w:cs="Times New Roman"/>
                <w:szCs w:val="21"/>
              </w:rPr>
              <w:t>小组</w:t>
            </w:r>
            <w:r>
              <w:rPr>
                <w:rFonts w:hint="eastAsia" w:ascii="Times New Roman" w:hAnsi="Times New Roman" w:eastAsia="宋体" w:cs="Times New Roman"/>
                <w:szCs w:val="21"/>
              </w:rPr>
              <w:t>于</w:t>
            </w:r>
            <w:r>
              <w:rPr>
                <w:rFonts w:hint="eastAsia" w:ascii="Times New Roman" w:hAnsi="Times New Roman" w:eastAsia="宋体" w:cs="Times New Roman"/>
                <w:color w:val="0000FF"/>
                <w:szCs w:val="21"/>
                <w:u w:val="single"/>
              </w:rPr>
              <w:t xml:space="preserve">   202</w:t>
            </w:r>
            <w:r>
              <w:rPr>
                <w:rFonts w:hint="eastAsia" w:cs="Times New Roman"/>
                <w:color w:val="0000FF"/>
                <w:szCs w:val="21"/>
                <w:u w:val="single"/>
                <w:lang w:val="en-US" w:eastAsia="zh-CN"/>
              </w:rPr>
              <w:t>2</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年</w:t>
            </w:r>
            <w:r>
              <w:rPr>
                <w:rFonts w:hint="eastAsia" w:cs="Times New Roman"/>
                <w:color w:val="0000FF"/>
                <w:szCs w:val="21"/>
                <w:u w:val="single"/>
                <w:lang w:val="en-US" w:eastAsia="zh-CN"/>
              </w:rPr>
              <w:t xml:space="preserve">  1 </w:t>
            </w:r>
            <w:r>
              <w:rPr>
                <w:rFonts w:hint="eastAsia" w:ascii="Times New Roman" w:hAnsi="Times New Roman" w:eastAsia="宋体" w:cs="Times New Roman"/>
                <w:color w:val="0000FF"/>
                <w:szCs w:val="21"/>
              </w:rPr>
              <w:t>月</w:t>
            </w:r>
            <w:r>
              <w:rPr>
                <w:rFonts w:hint="eastAsia" w:ascii="Times New Roman" w:hAnsi="Times New Roman" w:eastAsia="宋体" w:cs="Times New Roman"/>
                <w:color w:val="0000FF"/>
                <w:szCs w:val="21"/>
                <w:u w:val="single"/>
              </w:rPr>
              <w:t xml:space="preserve"> 1 </w:t>
            </w:r>
            <w:r>
              <w:rPr>
                <w:rFonts w:hint="eastAsia" w:ascii="Times New Roman" w:hAnsi="Times New Roman" w:eastAsia="宋体" w:cs="Times New Roman"/>
                <w:color w:val="0000FF"/>
                <w:szCs w:val="21"/>
              </w:rPr>
              <w:t>日</w:t>
            </w:r>
            <w:r>
              <w:rPr>
                <w:rFonts w:hint="eastAsia" w:ascii="Times New Roman" w:hAnsi="Times New Roman" w:eastAsia="宋体" w:cs="Times New Roman"/>
                <w:szCs w:val="21"/>
              </w:rPr>
              <w:t>针对已识别的潜在危害，评估其发生的严重性和可能性，如果这种潜在危害在该步骤极可能发生且后果严重，</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被确定为显著危害。</w:t>
            </w:r>
            <w:r>
              <w:rPr>
                <w:rFonts w:hint="eastAsia" w:ascii="Times New Roman" w:hAnsi="Times New Roman" w:eastAsia="宋体" w:cs="Times New Roman"/>
                <w:szCs w:val="21"/>
                <w:lang w:eastAsia="zh-CN"/>
              </w:rPr>
              <w:t>【</w:t>
            </w:r>
            <w:r>
              <w:rPr>
                <w:rFonts w:hint="eastAsia" w:ascii="Times New Roman" w:hAnsi="Times New Roman" w:eastAsia="宋体" w:cs="Times New Roman"/>
                <w:szCs w:val="21"/>
                <w:lang w:val="en-US" w:eastAsia="zh-CN"/>
              </w:rPr>
              <w:t>转版</w:t>
            </w:r>
            <w:r>
              <w:rPr>
                <w:rFonts w:hint="eastAsia" w:ascii="Times New Roman" w:hAnsi="Times New Roman" w:eastAsia="宋体" w:cs="Times New Roman"/>
                <w:szCs w:val="21"/>
                <w:lang w:eastAsia="zh-CN"/>
              </w:rPr>
              <w:t>】</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保持了危害评估依据和结果的记录。</w:t>
            </w:r>
          </w:p>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440"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控制措施的制定</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HACCP</w:t>
            </w:r>
            <w:r>
              <w:rPr>
                <w:rFonts w:hint="eastAsia" w:ascii="宋体" w:hAnsi="宋体" w:eastAsia="宋体" w:cs="Times New Roman"/>
                <w:szCs w:val="21"/>
              </w:rPr>
              <w:t>小组■</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针对每种显著危害，制定相应的控制措施，并提供证实其有效性的证据；</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当一项控制措施控制多种显著危害或多项控制措施控制一种显著危害的情况</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否</w:t>
            </w:r>
            <w:r>
              <w:rPr>
                <w:rFonts w:hint="eastAsia" w:ascii="Times New Roman" w:hAnsi="Times New Roman" w:eastAsia="宋体" w:cs="Times New Roman"/>
                <w:szCs w:val="21"/>
              </w:rPr>
              <w:t>明确显著危害与控制措施之间的对应关系；</w:t>
            </w:r>
          </w:p>
          <w:p>
            <w:pPr>
              <w:pStyle w:val="10"/>
              <w:rPr>
                <w:rFonts w:hint="eastAsia"/>
              </w:rPr>
            </w:pPr>
          </w:p>
          <w:p>
            <w:pPr>
              <w:keepNext w:val="0"/>
              <w:keepLines w:val="0"/>
              <w:suppressLineNumbers w:val="0"/>
              <w:spacing w:before="0" w:beforeAutospacing="0" w:after="0" w:afterAutospacing="0"/>
              <w:ind w:left="0" w:right="0"/>
              <w:rPr>
                <w:rFonts w:hint="default" w:ascii="Times New Roman" w:hAnsi="Times New Roman" w:eastAsia="宋体" w:cs="Times New Roman"/>
                <w:szCs w:val="21"/>
                <w:u w:val="single"/>
                <w:lang w:val="en-US" w:eastAsia="zh-CN"/>
              </w:rPr>
            </w:pPr>
            <w:r>
              <w:rPr>
                <w:rFonts w:hint="eastAsia" w:ascii="Times New Roman" w:hAnsi="Times New Roman" w:eastAsia="宋体" w:cs="Times New Roman"/>
                <w:szCs w:val="21"/>
              </w:rPr>
              <w:t>当这些措施涉及操作的改变时，</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做出相应的变更，并修改流程图。</w:t>
            </w:r>
            <w:r>
              <w:rPr>
                <w:rFonts w:hint="eastAsia" w:ascii="Times New Roman" w:hAnsi="Times New Roman" w:eastAsia="宋体" w:cs="Times New Roman"/>
                <w:szCs w:val="21"/>
                <w:u w:val="single"/>
                <w:lang w:eastAsia="zh-CN"/>
              </w:rPr>
              <w:t>——</w:t>
            </w:r>
            <w:r>
              <w:rPr>
                <w:rFonts w:hint="eastAsia" w:ascii="Times New Roman" w:hAnsi="Times New Roman" w:eastAsia="宋体" w:cs="Times New Roman"/>
                <w:szCs w:val="21"/>
                <w:u w:val="single"/>
                <w:lang w:val="en-US" w:eastAsia="zh-CN"/>
              </w:rPr>
              <w:t>审核周期内不涉及</w:t>
            </w:r>
          </w:p>
          <w:p>
            <w:pPr>
              <w:keepNext w:val="0"/>
              <w:keepLines w:val="0"/>
              <w:suppressLineNumbers w:val="0"/>
              <w:spacing w:before="0" w:beforeAutospacing="0" w:after="0" w:afterAutospacing="0"/>
              <w:ind w:left="0" w:right="0"/>
              <w:rPr>
                <w:rFonts w:hint="default" w:ascii="Times New Roman" w:hAnsi="Times New Roman" w:eastAsia="宋体" w:cs="Times New Roman"/>
                <w:szCs w:val="21"/>
                <w:u w:val="single"/>
                <w:lang w:val="en-US" w:eastAsia="zh-CN"/>
              </w:rPr>
            </w:pPr>
            <w:r>
              <w:rPr>
                <w:rFonts w:hint="eastAsia" w:ascii="Times New Roman" w:hAnsi="Times New Roman" w:eastAsia="宋体" w:cs="Times New Roman"/>
                <w:szCs w:val="21"/>
              </w:rPr>
              <w:t>在现有技术条件下，某种显著危害不能制定有效控制措施时，组织</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策划和实施必要的技术改造，必要时，应变更加工工艺、产品（包括原辅料）或预期用途，直至建立有效的控制措施。</w:t>
            </w:r>
            <w:r>
              <w:rPr>
                <w:rFonts w:hint="eastAsia" w:ascii="Times New Roman" w:hAnsi="Times New Roman" w:eastAsia="宋体" w:cs="Times New Roman"/>
                <w:szCs w:val="21"/>
                <w:u w:val="single"/>
                <w:lang w:eastAsia="zh-CN"/>
              </w:rPr>
              <w:t>——</w:t>
            </w:r>
            <w:r>
              <w:rPr>
                <w:rFonts w:hint="eastAsia" w:ascii="Times New Roman" w:hAnsi="Times New Roman" w:eastAsia="宋体" w:cs="Times New Roman"/>
                <w:szCs w:val="21"/>
                <w:u w:val="single"/>
                <w:lang w:val="en-US" w:eastAsia="zh-CN"/>
              </w:rPr>
              <w:t>审核周期内不涉及</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对所制定的控制措施予以确认。</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u w:val="single"/>
                <w:lang w:val="en-US" w:eastAsia="zh-CN"/>
              </w:rPr>
            </w:pPr>
            <w:r>
              <w:rPr>
                <w:rFonts w:hint="eastAsia" w:ascii="Times New Roman" w:hAnsi="Times New Roman" w:eastAsia="宋体" w:cs="Times New Roman"/>
                <w:szCs w:val="21"/>
              </w:rPr>
              <w:t>当控制措施有效性受到影响时，</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评价、更新或改进控制措施，并再确认。</w:t>
            </w:r>
            <w:r>
              <w:rPr>
                <w:rFonts w:hint="eastAsia" w:ascii="Times New Roman" w:hAnsi="Times New Roman" w:eastAsia="宋体" w:cs="Times New Roman"/>
                <w:szCs w:val="21"/>
                <w:u w:val="single"/>
                <w:lang w:eastAsia="zh-CN"/>
              </w:rPr>
              <w:t>——</w:t>
            </w:r>
            <w:r>
              <w:rPr>
                <w:rFonts w:hint="eastAsia" w:ascii="Times New Roman" w:hAnsi="Times New Roman" w:eastAsia="宋体" w:cs="Times New Roman"/>
                <w:szCs w:val="21"/>
                <w:u w:val="single"/>
                <w:lang w:val="en-US" w:eastAsia="zh-CN"/>
              </w:rPr>
              <w:t>审核周期内不涉及</w:t>
            </w:r>
          </w:p>
          <w:p>
            <w:pPr>
              <w:pStyle w:val="10"/>
              <w:rPr>
                <w:rFonts w:hint="eastAsia"/>
                <w:lang w:val="en-US" w:eastAsia="zh-CN"/>
              </w:rPr>
            </w:pP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color w:val="0000FF"/>
                <w:szCs w:val="21"/>
              </w:rPr>
              <w:sym w:font="Wingdings 2" w:char="0052"/>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保持控制措施的制定依据和控制措施文件。</w:t>
            </w:r>
          </w:p>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Times New Roman" w:hAnsi="宋体" w:eastAsia="宋体" w:cs="Times New Roman"/>
                <w:b/>
                <w:szCs w:val="21"/>
              </w:rPr>
            </w:pPr>
            <w:r>
              <w:rPr>
                <w:rFonts w:hint="eastAsia" w:ascii="Times New Roman" w:hAnsi="宋体" w:eastAsia="宋体" w:cs="Times New Roman"/>
                <w:b/>
                <w:szCs w:val="21"/>
              </w:rPr>
              <w:t>危害分析工作单</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HACCP</w:t>
            </w:r>
            <w:r>
              <w:rPr>
                <w:rFonts w:hint="eastAsia" w:ascii="宋体" w:hAnsi="宋体" w:eastAsia="宋体" w:cs="Times New Roman"/>
                <w:szCs w:val="21"/>
              </w:rPr>
              <w:t>小组■</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根据工艺流程、危害识别、危害评估、控制措施等结果形成文件化的危害分析工作单，其内容包括了加工步骤、考虑的潜在危害、显著危害判断的依据、控制措施，并明确各因素之间的相互关系。</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在危害分析工作单中，</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描述控制措施与相应显著危害的关系，为确定关键控制点提供依据。</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HACCP</w:t>
            </w:r>
            <w:r>
              <w:rPr>
                <w:rFonts w:hint="eastAsia" w:ascii="宋体" w:hAnsi="宋体" w:eastAsia="宋体" w:cs="Times New Roman"/>
                <w:szCs w:val="21"/>
              </w:rPr>
              <w:t>小组■</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考虑了当危害分析结果受到任何因素影响时，对危害分析工作单进行必要的更新或修订的要求。</w:t>
            </w:r>
          </w:p>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b/>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保持形成文件的危害分析工作单。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关键控制点（CCP</w:t>
            </w:r>
            <w:r>
              <w:rPr>
                <w:rFonts w:hint="eastAsia" w:ascii="宋体" w:hAnsi="宋体" w:eastAsia="宋体" w:cs="Times New Roman"/>
                <w:b/>
                <w:szCs w:val="21"/>
              </w:rPr>
              <w:t>）的确定</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lang w:eastAsia="zh-CN"/>
              </w:rPr>
            </w:pPr>
            <w:r>
              <w:rPr>
                <w:rFonts w:hint="eastAsia" w:ascii="Times New Roman" w:hAnsi="Times New Roman" w:eastAsia="宋体" w:cs="Times New Roman"/>
                <w:szCs w:val="21"/>
              </w:rPr>
              <w:t>HACCP</w:t>
            </w:r>
            <w:r>
              <w:rPr>
                <w:rFonts w:hint="eastAsia" w:ascii="宋体" w:hAnsi="宋体" w:eastAsia="宋体" w:cs="Times New Roman"/>
                <w:szCs w:val="21"/>
              </w:rPr>
              <w:t>小组■</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根据危害分析所提供的显著危害与控制措施之间的关系，识别针对每种显著危害控制的适当步骤来确定CCP</w:t>
            </w:r>
            <w:r>
              <w:rPr>
                <w:rFonts w:hint="eastAsia" w:cs="Times New Roman"/>
                <w:szCs w:val="21"/>
                <w:lang w:eastAsia="zh-CN"/>
              </w:rPr>
              <w:t>；</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lang w:eastAsia="zh-CN"/>
              </w:rPr>
            </w:pPr>
            <w:r>
              <w:rPr>
                <w:rFonts w:hint="eastAsia" w:ascii="Times New Roman" w:hAnsi="Times New Roman" w:eastAsia="宋体" w:cs="Times New Roman"/>
                <w:szCs w:val="21"/>
              </w:rPr>
              <w:t>企业</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使用适宜方法来确定CCP</w:t>
            </w:r>
            <w:r>
              <w:rPr>
                <w:rFonts w:hint="eastAsia" w:cs="Times New Roman"/>
                <w:szCs w:val="21"/>
                <w:lang w:eastAsia="zh-CN"/>
              </w:rPr>
              <w:t>；</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lang w:eastAsia="zh-CN"/>
              </w:rPr>
            </w:pPr>
            <w:r>
              <w:rPr>
                <w:rFonts w:hint="eastAsia" w:ascii="Times New Roman" w:hAnsi="Times New Roman" w:eastAsia="宋体" w:cs="Times New Roman"/>
                <w:szCs w:val="21"/>
              </w:rPr>
              <w:t>当显著危害或控制措施发生变化时，HACCP</w:t>
            </w:r>
            <w:r>
              <w:rPr>
                <w:rFonts w:hint="eastAsia" w:ascii="宋体" w:hAnsi="宋体" w:eastAsia="宋体" w:cs="Times New Roman"/>
                <w:szCs w:val="21"/>
              </w:rPr>
              <w:t>小组■</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重新进行了危害分析，重新判定CCP</w:t>
            </w:r>
            <w:r>
              <w:rPr>
                <w:rFonts w:hint="eastAsia" w:cs="Times New Roman"/>
                <w:szCs w:val="21"/>
                <w:lang w:eastAsia="zh-CN"/>
              </w:rPr>
              <w:t>；</w:t>
            </w:r>
          </w:p>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保持CCP</w:t>
            </w:r>
            <w:r>
              <w:rPr>
                <w:rFonts w:hint="eastAsia" w:ascii="宋体" w:hAnsi="宋体" w:eastAsia="宋体" w:cs="Times New Roman"/>
                <w:szCs w:val="21"/>
              </w:rPr>
              <w:t>确定的依据和文件</w:t>
            </w:r>
          </w:p>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b/>
                <w:szCs w:val="21"/>
              </w:rPr>
            </w:pPr>
          </w:p>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详细见报告后附表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关键限值（critical limit</w:t>
            </w:r>
            <w:r>
              <w:rPr>
                <w:rFonts w:hint="eastAsia" w:ascii="宋体" w:hAnsi="宋体" w:eastAsia="宋体" w:cs="Times New Roman"/>
                <w:b/>
                <w:szCs w:val="21"/>
              </w:rPr>
              <w:t>）的确定</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HACCP</w:t>
            </w:r>
            <w:r>
              <w:rPr>
                <w:rFonts w:hint="eastAsia" w:ascii="宋体" w:hAnsi="宋体" w:eastAsia="宋体" w:cs="Times New Roman"/>
                <w:szCs w:val="21"/>
              </w:rPr>
              <w:t>小组■</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为每个CCP</w:t>
            </w:r>
            <w:r>
              <w:rPr>
                <w:rFonts w:hint="eastAsia" w:ascii="宋体" w:hAnsi="宋体" w:eastAsia="宋体" w:cs="Times New Roman"/>
                <w:szCs w:val="21"/>
              </w:rPr>
              <w:t>建立关键限值</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关键限值的设立</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科学、直观、易于监测，能确保产品的安全危害得到有效控制，而不超过可接受水平</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rPr>
              <w:t xml:space="preserve"> 对于基于感知的关键限值，</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由经过能够胜任的人员进行监控、判定。</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HACCP</w:t>
            </w:r>
            <w:r>
              <w:rPr>
                <w:rFonts w:hint="eastAsia" w:ascii="宋体" w:hAnsi="宋体" w:eastAsia="宋体" w:cs="Times New Roman"/>
                <w:szCs w:val="21"/>
              </w:rPr>
              <w:t>小组■</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□否</w:t>
            </w:r>
            <w:r>
              <w:rPr>
                <w:rFonts w:hint="eastAsia" w:ascii="Times New Roman" w:hAnsi="Times New Roman" w:eastAsia="宋体" w:cs="Times New Roman"/>
                <w:szCs w:val="21"/>
              </w:rPr>
              <w:t>建立CCP</w:t>
            </w:r>
            <w:r>
              <w:rPr>
                <w:rFonts w:hint="eastAsia" w:ascii="宋体" w:hAnsi="宋体" w:eastAsia="宋体" w:cs="Times New Roman"/>
                <w:szCs w:val="21"/>
              </w:rPr>
              <w:t>的操作限值以防止或减少偏离关键限值</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保持了关键限值确定依据和结果的记录。</w:t>
            </w:r>
          </w:p>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p>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详细见报告后附表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 xml:space="preserve"> CCP</w:t>
            </w:r>
            <w:r>
              <w:rPr>
                <w:rFonts w:hint="eastAsia" w:ascii="宋体" w:hAnsi="宋体" w:eastAsia="宋体" w:cs="Times New Roman"/>
                <w:b/>
                <w:szCs w:val="21"/>
              </w:rPr>
              <w:t>的监控</w:t>
            </w:r>
          </w:p>
          <w:p>
            <w:pPr>
              <w:keepNext w:val="0"/>
              <w:keepLines w:val="0"/>
              <w:suppressLineNumbers w:val="0"/>
              <w:spacing w:before="0" w:beforeAutospacing="0" w:after="0" w:afterAutospacing="0"/>
              <w:ind w:left="0" w:right="0"/>
              <w:rPr>
                <w:rFonts w:hint="default" w:ascii="宋体" w:hAnsi="宋体" w:eastAsia="宋体" w:cs="Times New Roman"/>
                <w:szCs w:val="21"/>
                <w:u w:val="single"/>
                <w:lang w:val="en-US" w:eastAsia="zh-CN"/>
              </w:rPr>
            </w:pPr>
            <w:r>
              <w:rPr>
                <w:rFonts w:hint="eastAsia" w:ascii="Times New Roman" w:hAnsi="宋体" w:eastAsia="宋体" w:cs="Times New Roman"/>
                <w:szCs w:val="21"/>
              </w:rPr>
              <w:t>组织</w:t>
            </w:r>
            <w:r>
              <w:rPr>
                <w:rFonts w:hint="eastAsia" w:ascii="宋体" w:hAnsi="宋体" w:eastAsia="宋体" w:cs="Times New Roman"/>
                <w:color w:val="0000FF"/>
                <w:szCs w:val="21"/>
              </w:rPr>
              <w:sym w:font="Wingdings 2" w:char="00A3"/>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sym w:font="Wingdings 2" w:char="0052"/>
            </w:r>
            <w:r>
              <w:rPr>
                <w:rFonts w:hint="eastAsia" w:ascii="Times New Roman" w:hAnsi="Times New Roman" w:eastAsia="宋体" w:cs="Times New Roman"/>
                <w:color w:val="0000FF"/>
                <w:szCs w:val="21"/>
              </w:rPr>
              <w:t>否</w:t>
            </w:r>
            <w:r>
              <w:rPr>
                <w:rFonts w:hint="eastAsia" w:ascii="Times New Roman" w:hAnsi="宋体" w:eastAsia="宋体" w:cs="Times New Roman"/>
                <w:szCs w:val="21"/>
              </w:rPr>
              <w:t>针对每个</w:t>
            </w:r>
            <w:r>
              <w:rPr>
                <w:rFonts w:hint="eastAsia" w:ascii="Times New Roman" w:hAnsi="Times New Roman" w:eastAsia="宋体" w:cs="Times New Roman"/>
                <w:szCs w:val="21"/>
              </w:rPr>
              <w:t>CCP</w:t>
            </w:r>
            <w:r>
              <w:rPr>
                <w:rFonts w:hint="eastAsia" w:ascii="宋体" w:hAnsi="宋体" w:eastAsia="宋体" w:cs="Times New Roman"/>
                <w:szCs w:val="21"/>
              </w:rPr>
              <w:t>制定包括监控对象、监控方法、监控频率、监控人员的监控措施，并有效的进行了实施</w:t>
            </w:r>
            <w:r>
              <w:rPr>
                <w:rFonts w:hint="eastAsia" w:ascii="宋体" w:hAnsi="宋体" w:eastAsia="宋体" w:cs="Times New Roman"/>
                <w:szCs w:val="21"/>
                <w:lang w:eastAsia="zh-CN"/>
              </w:rPr>
              <w:t>，</w:t>
            </w:r>
            <w:r>
              <w:rPr>
                <w:rFonts w:hint="eastAsia" w:ascii="宋体" w:hAnsi="宋体" w:eastAsia="宋体" w:cs="Times New Roman"/>
                <w:color w:val="FF0000"/>
                <w:szCs w:val="21"/>
                <w:u w:val="single"/>
                <w:lang w:eastAsia="zh-CN"/>
              </w:rPr>
              <w:t>远程查灭菌工序发现：现场灭菌设备显示温度为99℃，不符合《HACCP计划》中灭菌工序（CCP点）CL值中温度≥100℃的要求。</w:t>
            </w:r>
            <w:r>
              <w:rPr>
                <w:rFonts w:hint="eastAsia" w:ascii="宋体" w:hAnsi="宋体" w:eastAsia="宋体" w:cs="Times New Roman"/>
                <w:color w:val="FF0000"/>
                <w:szCs w:val="21"/>
                <w:u w:val="single"/>
                <w:lang w:val="en-US" w:eastAsia="zh-CN"/>
              </w:rPr>
              <w:t>见不符合项报告01</w:t>
            </w:r>
          </w:p>
          <w:p>
            <w:pPr>
              <w:keepNext w:val="0"/>
              <w:keepLines w:val="0"/>
              <w:suppressLineNumbers w:val="0"/>
              <w:spacing w:before="0" w:beforeAutospacing="0" w:after="0" w:afterAutospacing="0"/>
              <w:ind w:left="0" w:right="0"/>
              <w:rPr>
                <w:rFonts w:hint="default" w:ascii="Times New Roman" w:hAnsi="宋体" w:eastAsia="宋体" w:cs="Times New Roman"/>
                <w:szCs w:val="21"/>
                <w:lang w:val="en-US" w:eastAsia="zh-CN"/>
              </w:rPr>
            </w:pPr>
          </w:p>
          <w:p>
            <w:pPr>
              <w:keepNext w:val="0"/>
              <w:keepLines w:val="0"/>
              <w:suppressLineNumbers w:val="0"/>
              <w:spacing w:before="0" w:beforeAutospacing="0" w:after="0" w:afterAutospacing="0"/>
              <w:ind w:left="0" w:right="0"/>
              <w:rPr>
                <w:rFonts w:hint="eastAsia" w:ascii="Times New Roman" w:hAnsi="宋体" w:eastAsia="宋体" w:cs="Times New Roman"/>
                <w:szCs w:val="21"/>
              </w:rPr>
            </w:pPr>
            <w:r>
              <w:rPr>
                <w:rFonts w:hint="eastAsia" w:ascii="Times New Roman" w:hAnsi="宋体" w:eastAsia="宋体" w:cs="Times New Roman"/>
                <w:szCs w:val="21"/>
              </w:rPr>
              <w:t>监控对象</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sym w:font="Wingdings 2" w:char="0052"/>
            </w:r>
            <w:r>
              <w:rPr>
                <w:rFonts w:hint="eastAsia" w:ascii="Times New Roman" w:hAnsi="Times New Roman" w:eastAsia="宋体" w:cs="Times New Roman"/>
                <w:color w:val="0000FF"/>
                <w:szCs w:val="21"/>
              </w:rPr>
              <w:t>否</w:t>
            </w:r>
            <w:r>
              <w:rPr>
                <w:rFonts w:hint="eastAsia" w:ascii="Times New Roman" w:hAnsi="宋体" w:eastAsia="宋体" w:cs="Times New Roman"/>
                <w:szCs w:val="21"/>
              </w:rPr>
              <w:t>包括了每个</w:t>
            </w:r>
            <w:r>
              <w:rPr>
                <w:rFonts w:hint="eastAsia" w:ascii="Times New Roman" w:hAnsi="Times New Roman" w:eastAsia="宋体" w:cs="Times New Roman"/>
                <w:szCs w:val="21"/>
              </w:rPr>
              <w:t>CCP</w:t>
            </w:r>
            <w:r>
              <w:rPr>
                <w:rFonts w:hint="eastAsia" w:ascii="宋体" w:hAnsi="宋体" w:eastAsia="宋体" w:cs="Times New Roman"/>
                <w:szCs w:val="21"/>
              </w:rPr>
              <w:t>所涉及的关键限值；</w:t>
            </w:r>
          </w:p>
          <w:p>
            <w:pPr>
              <w:keepNext w:val="0"/>
              <w:keepLines w:val="0"/>
              <w:suppressLineNumbers w:val="0"/>
              <w:spacing w:before="0" w:beforeAutospacing="0" w:after="0" w:afterAutospacing="0"/>
              <w:ind w:left="0" w:right="0"/>
              <w:rPr>
                <w:rFonts w:hint="eastAsia" w:ascii="Times New Roman" w:hAnsi="宋体" w:eastAsia="宋体" w:cs="Times New Roman"/>
                <w:szCs w:val="21"/>
              </w:rPr>
            </w:pPr>
            <w:r>
              <w:rPr>
                <w:rFonts w:hint="eastAsia" w:ascii="Times New Roman" w:hAnsi="宋体" w:eastAsia="宋体" w:cs="Times New Roman"/>
                <w:szCs w:val="21"/>
              </w:rPr>
              <w:t>监控方法</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宋体" w:eastAsia="宋体" w:cs="Times New Roman"/>
                <w:szCs w:val="21"/>
              </w:rPr>
              <w:t>准确、及时；</w:t>
            </w:r>
          </w:p>
          <w:p>
            <w:pPr>
              <w:keepNext w:val="0"/>
              <w:keepLines w:val="0"/>
              <w:suppressLineNumbers w:val="0"/>
              <w:spacing w:before="0" w:beforeAutospacing="0" w:after="0" w:afterAutospacing="0"/>
              <w:ind w:left="0" w:right="0"/>
              <w:rPr>
                <w:rFonts w:hint="eastAsia" w:ascii="Times New Roman" w:hAnsi="宋体" w:eastAsia="宋体" w:cs="Times New Roman"/>
                <w:szCs w:val="21"/>
              </w:rPr>
            </w:pPr>
            <w:r>
              <w:rPr>
                <w:rFonts w:hint="eastAsia" w:ascii="Times New Roman" w:hAnsi="宋体" w:eastAsia="宋体" w:cs="Times New Roman"/>
                <w:szCs w:val="21"/>
              </w:rPr>
              <w:t>监控频率</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宋体" w:eastAsia="宋体" w:cs="Times New Roman"/>
                <w:szCs w:val="21"/>
              </w:rPr>
              <w:t>适宜， 当采用非连续监控时，其频次应能保证</w:t>
            </w:r>
            <w:r>
              <w:rPr>
                <w:rFonts w:hint="eastAsia" w:ascii="Times New Roman" w:hAnsi="Times New Roman" w:eastAsia="宋体" w:cs="Times New Roman"/>
                <w:szCs w:val="21"/>
              </w:rPr>
              <w:t>CCP</w:t>
            </w:r>
            <w:r>
              <w:rPr>
                <w:rFonts w:hint="eastAsia" w:ascii="宋体" w:hAnsi="宋体" w:eastAsia="宋体" w:cs="Times New Roman"/>
                <w:szCs w:val="21"/>
              </w:rPr>
              <w:t>受控的需要；</w:t>
            </w:r>
          </w:p>
          <w:p>
            <w:pPr>
              <w:keepNext w:val="0"/>
              <w:keepLines w:val="0"/>
              <w:suppressLineNumbers w:val="0"/>
              <w:spacing w:before="0" w:beforeAutospacing="0" w:after="0" w:afterAutospacing="0"/>
              <w:ind w:left="0" w:right="0"/>
              <w:rPr>
                <w:rFonts w:hint="eastAsia" w:ascii="Times New Roman" w:hAnsi="宋体" w:eastAsia="宋体" w:cs="Times New Roman"/>
                <w:szCs w:val="21"/>
              </w:rPr>
            </w:pPr>
            <w:r>
              <w:rPr>
                <w:rFonts w:hint="eastAsia" w:ascii="Times New Roman" w:hAnsi="宋体" w:eastAsia="宋体" w:cs="Times New Roman"/>
                <w:szCs w:val="21"/>
              </w:rPr>
              <w:t>监控人员</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宋体" w:eastAsia="宋体" w:cs="Times New Roman"/>
                <w:szCs w:val="21"/>
              </w:rPr>
              <w:t>接受过适当的培训，是否能及时准确地记录和报告监控结果</w:t>
            </w:r>
          </w:p>
          <w:p>
            <w:pPr>
              <w:keepNext w:val="0"/>
              <w:keepLines w:val="0"/>
              <w:suppressLineNumbers w:val="0"/>
              <w:spacing w:before="0" w:beforeAutospacing="0" w:after="0" w:afterAutospacing="0"/>
              <w:ind w:left="0" w:right="0"/>
              <w:rPr>
                <w:rFonts w:hint="eastAsia" w:ascii="Times New Roman" w:hAnsi="宋体"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宋体" w:eastAsia="宋体" w:cs="Times New Roman"/>
                <w:szCs w:val="21"/>
              </w:rPr>
              <w:t>对发生偏离操作限值，及时采取纠偏以防止再发生</w:t>
            </w:r>
          </w:p>
          <w:p>
            <w:pPr>
              <w:keepNext w:val="0"/>
              <w:keepLines w:val="0"/>
              <w:suppressLineNumbers w:val="0"/>
              <w:spacing w:before="0" w:beforeAutospacing="0" w:after="0" w:afterAutospacing="0"/>
              <w:ind w:left="0" w:right="0"/>
              <w:rPr>
                <w:rFonts w:hint="eastAsia" w:ascii="Times New Roman" w:hAnsi="宋体"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宋体" w:eastAsia="宋体" w:cs="Times New Roman"/>
                <w:szCs w:val="21"/>
              </w:rPr>
              <w:t>保持监控记录。</w:t>
            </w:r>
          </w:p>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p>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详细见报告后附表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建立关键限值偏离时的纠偏措施</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组织</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针对CCP</w:t>
            </w:r>
            <w:r>
              <w:rPr>
                <w:rFonts w:hint="eastAsia" w:ascii="宋体" w:hAnsi="宋体" w:eastAsia="宋体" w:cs="Times New Roman"/>
                <w:szCs w:val="21"/>
              </w:rPr>
              <w:t>的每个关键限值的偏离预先制定纠偏措施</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纠偏措施</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包括实施纠偏措施和负责受影响产品放行的人员；偏离原因的识别和消除；受影响产品的隔离、评估和处理。</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lang w:eastAsia="zh-CN"/>
              </w:rPr>
            </w:pPr>
            <w:r>
              <w:rPr>
                <w:rFonts w:hint="eastAsia" w:ascii="Times New Roman" w:hAnsi="Times New Roman" w:eastAsia="宋体" w:cs="Times New Roman"/>
                <w:szCs w:val="21"/>
              </w:rPr>
              <w:t>在对偏离时的产品，如何处理</w:t>
            </w:r>
            <w:r>
              <w:rPr>
                <w:rFonts w:hint="eastAsia" w:cs="Times New Roman"/>
                <w:szCs w:val="21"/>
                <w:lang w:eastAsia="zh-CN"/>
              </w:rPr>
              <w:t>：</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纠偏人员</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熟悉产品、HACCP</w:t>
            </w:r>
            <w:r>
              <w:rPr>
                <w:rFonts w:hint="eastAsia" w:ascii="宋体" w:hAnsi="宋体" w:eastAsia="宋体" w:cs="Times New Roman"/>
                <w:szCs w:val="21"/>
              </w:rPr>
              <w:t>计划，是否经过适当培训并经授权。</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当某个关键限值的监视结果反复发生偏离或偏离原因涉及相应控制措施的控制能力时，HACCP</w:t>
            </w:r>
            <w:r>
              <w:rPr>
                <w:rFonts w:hint="eastAsia" w:ascii="宋体" w:hAnsi="宋体" w:eastAsia="宋体" w:cs="Times New Roman"/>
                <w:szCs w:val="21"/>
              </w:rPr>
              <w:t>小组■</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重新评估相关控制措施的有效性和适宜性，必要时对其予以改进并更新。</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未发生</w:t>
            </w:r>
            <w:r>
              <w:rPr>
                <w:rFonts w:hint="eastAsia" w:ascii="Times New Roman" w:hAnsi="Times New Roman" w:eastAsia="宋体" w:cs="Times New Roman"/>
                <w:szCs w:val="21"/>
              </w:rPr>
              <w:t>纠偏</w:t>
            </w:r>
          </w:p>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r>
              <w:rPr>
                <w:rFonts w:hint="eastAsia" w:ascii="宋体" w:hAnsi="宋体" w:eastAsia="宋体" w:cs="Times New Roman"/>
                <w:color w:val="0000FF"/>
                <w:szCs w:val="21"/>
              </w:rPr>
              <w:t>□</w:t>
            </w:r>
            <w:r>
              <w:rPr>
                <w:rFonts w:hint="eastAsia" w:ascii="Times New Roman" w:hAnsi="Times New Roman" w:eastAsia="宋体" w:cs="Times New Roman"/>
                <w:szCs w:val="21"/>
              </w:rPr>
              <w:t>发生纠偏的示例</w:t>
            </w:r>
            <w:r>
              <w:rPr>
                <w:rFonts w:hint="eastAsia" w:ascii="Times New Roman" w:hAnsi="Times New Roman" w:eastAsia="宋体" w:cs="Times New Roman"/>
                <w:color w:val="0000FF"/>
                <w:szCs w:val="21"/>
              </w:rPr>
              <w:t xml:space="preserve">： </w:t>
            </w:r>
          </w:p>
          <w:p>
            <w:pPr>
              <w:keepNext w:val="0"/>
              <w:keepLines w:val="0"/>
              <w:suppressLineNumbers w:val="0"/>
              <w:spacing w:before="0" w:beforeAutospacing="0" w:after="0" w:afterAutospacing="0"/>
              <w:ind w:left="0" w:right="0"/>
              <w:jc w:val="left"/>
              <w:rPr>
                <w:rFonts w:hint="eastAsia" w:ascii="Times New Roman" w:hAnsi="Times New Roman" w:eastAsia="宋体" w:cs="Times New Roman"/>
                <w:color w:val="0000FF"/>
                <w:szCs w:val="21"/>
              </w:rPr>
            </w:pPr>
            <w:r>
              <w:rPr>
                <w:rFonts w:hint="eastAsia" w:ascii="Times New Roman" w:hAnsi="Times New Roman" w:eastAsia="宋体" w:cs="Times New Roman"/>
                <w:szCs w:val="21"/>
              </w:rPr>
              <w:t>于</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年</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月</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日，发生偏离的情况：</w:t>
            </w:r>
            <w:r>
              <w:rPr>
                <w:rFonts w:hint="eastAsia" w:ascii="Times New Roman" w:hAnsi="Times New Roman" w:eastAsia="宋体" w:cs="Times New Roman"/>
                <w:color w:val="0000FF"/>
                <w:szCs w:val="21"/>
                <w:u w:val="single"/>
              </w:rPr>
              <w:t xml:space="preserve">                                    </w:t>
            </w:r>
          </w:p>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jc w:val="left"/>
              <w:rPr>
                <w:rFonts w:hint="eastAsia" w:ascii="Times New Roman" w:hAnsi="Times New Roman" w:eastAsia="宋体" w:cs="Times New Roman"/>
                <w:b/>
                <w:szCs w:val="21"/>
              </w:rPr>
            </w:pPr>
            <w:r>
              <w:rPr>
                <w:rFonts w:hint="eastAsia" w:ascii="Times New Roman" w:hAnsi="Times New Roman" w:eastAsia="宋体" w:cs="Times New Roman"/>
                <w:b/>
                <w:szCs w:val="21"/>
              </w:rPr>
              <w:t>HACCP</w:t>
            </w:r>
            <w:r>
              <w:rPr>
                <w:rFonts w:hint="eastAsia" w:ascii="宋体" w:hAnsi="宋体" w:eastAsia="宋体" w:cs="Times New Roman"/>
                <w:b/>
                <w:szCs w:val="21"/>
              </w:rPr>
              <w:t>计划的确认和验证</w:t>
            </w:r>
          </w:p>
          <w:p>
            <w:pPr>
              <w:keepNext w:val="0"/>
              <w:keepLines w:val="0"/>
              <w:suppressLineNumbers w:val="0"/>
              <w:spacing w:before="0" w:beforeAutospacing="0" w:after="0" w:afterAutospacing="0"/>
              <w:ind w:left="0" w:right="0"/>
              <w:jc w:val="left"/>
              <w:rPr>
                <w:rFonts w:hint="eastAsia" w:ascii="Times New Roman" w:hAnsi="Times New Roman" w:eastAsia="宋体" w:cs="Times New Roman"/>
                <w:szCs w:val="21"/>
              </w:rPr>
            </w:pPr>
            <w:r>
              <w:rPr>
                <w:rFonts w:hint="eastAsia" w:ascii="Times New Roman" w:hAnsi="Times New Roman" w:eastAsia="宋体" w:cs="Times New Roman"/>
                <w:szCs w:val="21"/>
              </w:rPr>
              <w:t>组织</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建立HACCP</w:t>
            </w:r>
            <w:r>
              <w:rPr>
                <w:rFonts w:hint="eastAsia" w:ascii="宋体" w:hAnsi="宋体" w:eastAsia="宋体" w:cs="Times New Roman"/>
                <w:szCs w:val="21"/>
              </w:rPr>
              <w:t>计划的确认和验证程序</w:t>
            </w:r>
          </w:p>
          <w:p>
            <w:pPr>
              <w:keepNext w:val="0"/>
              <w:keepLines w:val="0"/>
              <w:suppressLineNumbers w:val="0"/>
              <w:spacing w:before="0" w:beforeAutospacing="0" w:after="0" w:afterAutospacing="0"/>
              <w:ind w:left="0" w:right="0"/>
              <w:jc w:val="left"/>
              <w:rPr>
                <w:rFonts w:hint="eastAsia" w:ascii="Times New Roman" w:hAnsi="Times New Roman" w:eastAsia="宋体" w:cs="Times New Roman"/>
                <w:szCs w:val="21"/>
              </w:rPr>
            </w:pPr>
            <w:r>
              <w:rPr>
                <w:rFonts w:hint="eastAsia" w:ascii="Times New Roman" w:hAnsi="Times New Roman" w:eastAsia="宋体" w:cs="Times New Roman"/>
                <w:szCs w:val="21"/>
              </w:rPr>
              <w:t>验证程序内容</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包括：验证的依据和方法、验证的频次、验证的人员、验证的内容、验证结果及采取的措施、验证记录等。</w:t>
            </w:r>
          </w:p>
          <w:p>
            <w:pPr>
              <w:keepNext w:val="0"/>
              <w:keepLines w:val="0"/>
              <w:suppressLineNumbers w:val="0"/>
              <w:spacing w:before="0" w:beforeAutospacing="0" w:after="0" w:afterAutospacing="0"/>
              <w:ind w:left="0" w:right="0"/>
              <w:jc w:val="left"/>
              <w:rPr>
                <w:rFonts w:hint="eastAsia" w:ascii="Times New Roman" w:hAnsi="Times New Roman" w:eastAsia="宋体" w:cs="Times New Roman"/>
                <w:color w:val="0000FF"/>
                <w:szCs w:val="21"/>
              </w:rPr>
            </w:pPr>
            <w:r>
              <w:rPr>
                <w:rFonts w:hint="eastAsia" w:ascii="Times New Roman" w:hAnsi="Times New Roman" w:eastAsia="宋体" w:cs="Times New Roman"/>
                <w:szCs w:val="21"/>
              </w:rPr>
              <w:t>于</w:t>
            </w:r>
            <w:r>
              <w:rPr>
                <w:rFonts w:hint="eastAsia" w:ascii="Times New Roman" w:hAnsi="Times New Roman" w:eastAsia="宋体" w:cs="Times New Roman"/>
                <w:color w:val="0000FF"/>
                <w:szCs w:val="21"/>
                <w:u w:val="single"/>
              </w:rPr>
              <w:t xml:space="preserve">  202</w:t>
            </w:r>
            <w:r>
              <w:rPr>
                <w:rFonts w:hint="eastAsia" w:cs="Times New Roman"/>
                <w:color w:val="0000FF"/>
                <w:szCs w:val="21"/>
                <w:u w:val="single"/>
                <w:lang w:val="en-US" w:eastAsia="zh-CN"/>
              </w:rPr>
              <w:t>2</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年</w:t>
            </w:r>
            <w:r>
              <w:rPr>
                <w:rFonts w:hint="eastAsia" w:cs="Times New Roman"/>
                <w:color w:val="0000FF"/>
                <w:szCs w:val="21"/>
                <w:u w:val="single"/>
                <w:lang w:val="en-US" w:eastAsia="zh-CN"/>
              </w:rPr>
              <w:t xml:space="preserve"> 1</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月</w:t>
            </w:r>
            <w:r>
              <w:rPr>
                <w:rFonts w:hint="eastAsia" w:ascii="Times New Roman" w:hAnsi="Times New Roman" w:eastAsia="宋体" w:cs="Times New Roman"/>
                <w:color w:val="0000FF"/>
                <w:szCs w:val="21"/>
                <w:u w:val="single"/>
              </w:rPr>
              <w:t xml:space="preserve"> </w:t>
            </w:r>
            <w:r>
              <w:rPr>
                <w:rFonts w:hint="eastAsia" w:cs="Times New Roman"/>
                <w:color w:val="0000FF"/>
                <w:szCs w:val="21"/>
                <w:u w:val="single"/>
                <w:lang w:val="en-US" w:eastAsia="zh-CN"/>
              </w:rPr>
              <w:t>18</w:t>
            </w:r>
            <w:r>
              <w:rPr>
                <w:rFonts w:hint="eastAsia" w:ascii="Times New Roman" w:hAnsi="Times New Roman" w:eastAsia="宋体" w:cs="Times New Roman"/>
                <w:color w:val="0000FF"/>
                <w:szCs w:val="21"/>
              </w:rPr>
              <w:t>日，进行确认了HACCP</w:t>
            </w:r>
            <w:r>
              <w:rPr>
                <w:rFonts w:hint="eastAsia" w:ascii="宋体" w:hAnsi="宋体" w:eastAsia="宋体" w:cs="Times New Roman"/>
                <w:color w:val="0000FF"/>
                <w:szCs w:val="21"/>
              </w:rPr>
              <w:t>计划。</w:t>
            </w:r>
          </w:p>
          <w:p>
            <w:pPr>
              <w:keepNext w:val="0"/>
              <w:keepLines w:val="0"/>
              <w:suppressLineNumbers w:val="0"/>
              <w:spacing w:before="0" w:beforeAutospacing="0" w:after="0" w:afterAutospacing="0"/>
              <w:ind w:left="0" w:right="0"/>
              <w:jc w:val="left"/>
              <w:rPr>
                <w:rFonts w:hint="eastAsia" w:ascii="Times New Roman" w:hAnsi="Times New Roman" w:eastAsia="宋体" w:cs="Times New Roman"/>
                <w:color w:val="0000FF"/>
                <w:szCs w:val="21"/>
              </w:rPr>
            </w:pPr>
            <w:r>
              <w:rPr>
                <w:rFonts w:hint="eastAsia" w:ascii="Times New Roman" w:hAnsi="Times New Roman" w:eastAsia="宋体" w:cs="Times New Roman"/>
                <w:szCs w:val="21"/>
              </w:rPr>
              <w:t>于</w:t>
            </w:r>
            <w:r>
              <w:rPr>
                <w:rFonts w:hint="eastAsia" w:ascii="Times New Roman" w:hAnsi="Times New Roman" w:eastAsia="宋体" w:cs="Times New Roman"/>
                <w:color w:val="0000FF"/>
                <w:szCs w:val="21"/>
                <w:u w:val="single"/>
              </w:rPr>
              <w:t xml:space="preserve">  202</w:t>
            </w:r>
            <w:r>
              <w:rPr>
                <w:rFonts w:hint="eastAsia" w:cs="Times New Roman"/>
                <w:color w:val="0000FF"/>
                <w:szCs w:val="21"/>
                <w:u w:val="single"/>
                <w:lang w:val="en-US" w:eastAsia="zh-CN"/>
              </w:rPr>
              <w:t>2</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年</w:t>
            </w:r>
            <w:r>
              <w:rPr>
                <w:rFonts w:hint="eastAsia" w:cs="Times New Roman"/>
                <w:color w:val="0000FF"/>
                <w:szCs w:val="21"/>
                <w:u w:val="single"/>
                <w:lang w:val="en-US" w:eastAsia="zh-CN"/>
              </w:rPr>
              <w:t>3</w:t>
            </w:r>
            <w:r>
              <w:rPr>
                <w:rFonts w:hint="eastAsia" w:cs="Times New Roman"/>
                <w:color w:val="0000FF"/>
                <w:szCs w:val="21"/>
                <w:lang w:val="en-US" w:eastAsia="zh-CN"/>
              </w:rPr>
              <w:t xml:space="preserve"> </w:t>
            </w:r>
            <w:r>
              <w:rPr>
                <w:rFonts w:hint="eastAsia" w:ascii="Times New Roman" w:hAnsi="Times New Roman" w:eastAsia="宋体" w:cs="Times New Roman"/>
                <w:color w:val="0000FF"/>
                <w:szCs w:val="21"/>
              </w:rPr>
              <w:t>月</w:t>
            </w:r>
            <w:r>
              <w:rPr>
                <w:rFonts w:hint="eastAsia" w:ascii="Times New Roman" w:hAnsi="Times New Roman" w:eastAsia="宋体" w:cs="Times New Roman"/>
                <w:color w:val="0000FF"/>
                <w:szCs w:val="21"/>
                <w:u w:val="single"/>
              </w:rPr>
              <w:t xml:space="preserve">  </w:t>
            </w:r>
            <w:r>
              <w:rPr>
                <w:rFonts w:hint="eastAsia" w:cs="Times New Roman"/>
                <w:color w:val="0000FF"/>
                <w:szCs w:val="21"/>
                <w:u w:val="single"/>
                <w:lang w:val="en-US" w:eastAsia="zh-CN"/>
              </w:rPr>
              <w:t>30</w:t>
            </w:r>
            <w:r>
              <w:rPr>
                <w:rFonts w:hint="eastAsia" w:ascii="Times New Roman" w:hAnsi="Times New Roman" w:eastAsia="宋体" w:cs="Times New Roman"/>
                <w:color w:val="0000FF"/>
                <w:szCs w:val="21"/>
              </w:rPr>
              <w:t>日，进行验证了HACCP</w:t>
            </w:r>
            <w:r>
              <w:rPr>
                <w:rFonts w:hint="eastAsia" w:ascii="宋体" w:hAnsi="宋体" w:eastAsia="宋体" w:cs="Times New Roman"/>
                <w:color w:val="0000FF"/>
                <w:szCs w:val="21"/>
              </w:rPr>
              <w:t>计划。</w:t>
            </w:r>
          </w:p>
          <w:p>
            <w:pPr>
              <w:keepNext w:val="0"/>
              <w:keepLines w:val="0"/>
              <w:suppressLineNumbers w:val="0"/>
              <w:spacing w:before="0" w:beforeAutospacing="0" w:after="0" w:afterAutospacing="0"/>
              <w:ind w:left="0" w:right="0"/>
              <w:jc w:val="left"/>
              <w:rPr>
                <w:rFonts w:hint="eastAsia" w:ascii="Times New Roman" w:hAnsi="Times New Roman" w:eastAsia="宋体" w:cs="Times New Roman"/>
                <w:szCs w:val="21"/>
              </w:rPr>
            </w:pPr>
          </w:p>
          <w:p>
            <w:pPr>
              <w:keepNext w:val="0"/>
              <w:keepLines w:val="0"/>
              <w:suppressLineNumbers w:val="0"/>
              <w:spacing w:before="0" w:beforeAutospacing="0" w:after="0" w:afterAutospacing="0"/>
              <w:ind w:left="0" w:right="0"/>
              <w:jc w:val="left"/>
              <w:rPr>
                <w:rFonts w:hint="eastAsia" w:ascii="Times New Roman" w:hAnsi="Times New Roman"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将验证的结果需要输入到管理评审中</w:t>
            </w:r>
          </w:p>
          <w:p>
            <w:pPr>
              <w:keepNext w:val="0"/>
              <w:keepLines w:val="0"/>
              <w:suppressLineNumbers w:val="0"/>
              <w:spacing w:before="0" w:beforeAutospacing="0" w:after="0" w:afterAutospacing="0"/>
              <w:ind w:left="0" w:right="0"/>
              <w:jc w:val="left"/>
              <w:rPr>
                <w:rFonts w:hint="eastAsia" w:ascii="Times New Roman" w:hAnsi="Times New Roman" w:eastAsia="宋体" w:cs="Times New Roman"/>
                <w:szCs w:val="21"/>
              </w:rPr>
            </w:pPr>
            <w:r>
              <w:rPr>
                <w:rFonts w:hint="eastAsia" w:ascii="Times New Roman" w:hAnsi="Times New Roman" w:eastAsia="宋体" w:cs="Times New Roman"/>
                <w:szCs w:val="21"/>
              </w:rPr>
              <w:t>当验证结果不符合要求时，</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采取纠正措施并进行再验证——未发生</w:t>
            </w:r>
          </w:p>
          <w:p>
            <w:pPr>
              <w:keepNext w:val="0"/>
              <w:keepLines w:val="0"/>
              <w:suppressLineNumbers w:val="0"/>
              <w:spacing w:before="0" w:beforeAutospacing="0" w:after="0" w:afterAutospacing="0"/>
              <w:ind w:left="0" w:right="0"/>
              <w:jc w:val="left"/>
              <w:rPr>
                <w:rFonts w:hint="eastAsia" w:ascii="Times New Roman" w:hAnsi="Times New Roman" w:eastAsia="宋体" w:cs="Times New Roman"/>
                <w:color w:val="0000FF"/>
                <w:szCs w:val="21"/>
                <w:u w:val="single"/>
              </w:rPr>
            </w:pPr>
            <w:r>
              <w:rPr>
                <w:rFonts w:hint="eastAsia" w:ascii="Times New Roman" w:hAnsi="Times New Roman" w:eastAsia="宋体" w:cs="Times New Roman"/>
                <w:szCs w:val="21"/>
              </w:rPr>
              <w:t>于</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年</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月</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日，</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验证不合格，纠正措施为</w:t>
            </w:r>
            <w:r>
              <w:rPr>
                <w:rFonts w:hint="eastAsia" w:ascii="Times New Roman" w:hAnsi="Times New Roman" w:eastAsia="宋体" w:cs="Times New Roman"/>
                <w:color w:val="0000FF"/>
                <w:szCs w:val="21"/>
                <w:u w:val="single"/>
              </w:rPr>
              <w:t xml:space="preserve">                                                ，</w:t>
            </w:r>
          </w:p>
          <w:p>
            <w:pPr>
              <w:keepNext w:val="0"/>
              <w:keepLines w:val="0"/>
              <w:suppressLineNumbers w:val="0"/>
              <w:spacing w:before="0" w:beforeAutospacing="0" w:after="0" w:afterAutospacing="0"/>
              <w:ind w:left="0" w:right="0"/>
              <w:jc w:val="left"/>
              <w:rPr>
                <w:rFonts w:hint="eastAsia" w:ascii="Times New Roman" w:hAnsi="Times New Roman" w:eastAsia="宋体" w:cs="Times New Roman"/>
                <w:szCs w:val="21"/>
              </w:rPr>
            </w:pPr>
            <w:r>
              <w:rPr>
                <w:rFonts w:hint="eastAsia" w:ascii="Times New Roman" w:hAnsi="Times New Roman" w:eastAsia="宋体" w:cs="Times New Roman"/>
                <w:color w:val="0000FF"/>
                <w:szCs w:val="21"/>
              </w:rPr>
              <w:t>再验证</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w:t>
            </w:r>
          </w:p>
          <w:p>
            <w:pPr>
              <w:spacing w:before="120" w:line="360" w:lineRule="auto"/>
              <w:rPr>
                <w:rFonts w:ascii="方正仿宋简体" w:eastAsia="方正仿宋简体"/>
                <w:b/>
                <w:color w:val="FF0000"/>
              </w:rPr>
            </w:pPr>
            <w:r>
              <w:rPr>
                <w:rFonts w:hint="eastAsia" w:ascii="Times New Roman" w:hAnsi="Times New Roman" w:eastAsia="宋体" w:cs="Times New Roman"/>
                <w:b/>
                <w:szCs w:val="21"/>
              </w:rPr>
              <w:t>其他方面的的验证</w:t>
            </w:r>
            <w:r>
              <w:rPr>
                <w:rFonts w:hint="eastAsia" w:cs="Times New Roman"/>
                <w:b/>
                <w:szCs w:val="21"/>
                <w:lang w:eastAsia="zh-CN"/>
              </w:rPr>
              <w:t>——</w:t>
            </w:r>
            <w:r>
              <w:rPr>
                <w:rFonts w:hint="eastAsia" w:ascii="方正仿宋简体" w:eastAsia="方正仿宋简体"/>
                <w:b/>
                <w:color w:val="FF0000"/>
              </w:rPr>
              <w:t>查验证时发现：</w:t>
            </w:r>
          </w:p>
          <w:p>
            <w:pPr>
              <w:keepNext w:val="0"/>
              <w:keepLines w:val="0"/>
              <w:suppressLineNumbers w:val="0"/>
              <w:spacing w:before="0" w:beforeAutospacing="0" w:after="0" w:afterAutospacing="0"/>
              <w:ind w:left="0" w:right="0"/>
              <w:jc w:val="left"/>
              <w:rPr>
                <w:rFonts w:hint="eastAsia" w:ascii="方正仿宋简体" w:eastAsia="方正仿宋简体"/>
                <w:b/>
                <w:color w:val="FF0000"/>
                <w:lang w:val="en-US" w:eastAsia="zh-CN"/>
              </w:rPr>
            </w:pPr>
            <w:r>
              <w:rPr>
                <w:rFonts w:hint="eastAsia" w:ascii="方正仿宋简体" w:eastAsia="方正仿宋简体"/>
                <w:b/>
                <w:color w:val="FF0000"/>
              </w:rPr>
              <w:t>提供了人员手部、工器具等接触面的微生物涂抹检测结果，也进行了判定，但未提供判定的依据/标准。</w:t>
            </w:r>
            <w:r>
              <w:rPr>
                <w:rFonts w:hint="eastAsia" w:ascii="方正仿宋简体" w:eastAsia="方正仿宋简体"/>
                <w:b/>
                <w:color w:val="FF0000"/>
                <w:lang w:val="en-US" w:eastAsia="zh-CN"/>
              </w:rPr>
              <w:t>见不符合项报告02</w:t>
            </w:r>
          </w:p>
          <w:p>
            <w:pPr>
              <w:pStyle w:val="2"/>
              <w:rPr>
                <w:rFonts w:hint="default"/>
                <w:lang w:val="en-US" w:eastAsia="zh-CN"/>
              </w:rPr>
            </w:pPr>
          </w:p>
          <w:p>
            <w:pPr>
              <w:keepNext w:val="0"/>
              <w:keepLines w:val="0"/>
              <w:suppressLineNumbers w:val="0"/>
              <w:spacing w:before="0" w:beforeAutospacing="0" w:after="0" w:afterAutospacing="0"/>
              <w:ind w:left="0" w:right="0"/>
              <w:jc w:val="left"/>
              <w:rPr>
                <w:rFonts w:hint="eastAsia" w:ascii="Times New Roman" w:hAnsi="Times New Roman" w:eastAsia="宋体" w:cs="Times New Roman"/>
                <w:szCs w:val="21"/>
                <w:lang w:eastAsia="zh-CN"/>
              </w:rPr>
            </w:pPr>
            <w:r>
              <w:rPr>
                <w:rFonts w:hint="eastAsia" w:ascii="宋体" w:hAnsi="宋体" w:eastAsia="宋体" w:cs="Times New Roman"/>
                <w:color w:val="0000FF"/>
                <w:szCs w:val="21"/>
              </w:rPr>
              <w:sym w:font="Wingdings 2" w:char="00A3"/>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sym w:font="Wingdings 2" w:char="00A3"/>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按照策划的要求进行了验证</w:t>
            </w:r>
            <w:r>
              <w:rPr>
                <w:rFonts w:hint="eastAsia" w:cs="Times New Roman"/>
                <w:szCs w:val="21"/>
                <w:lang w:eastAsia="zh-CN"/>
              </w:rPr>
              <w:t>，</w:t>
            </w:r>
          </w:p>
          <w:p>
            <w:pPr>
              <w:keepNext w:val="0"/>
              <w:keepLines w:val="0"/>
              <w:suppressLineNumbers w:val="0"/>
              <w:spacing w:before="120" w:beforeAutospacing="0" w:after="0" w:afterAutospacing="0" w:line="240" w:lineRule="auto"/>
              <w:ind w:left="0" w:right="0"/>
              <w:rPr>
                <w:rFonts w:hint="default" w:ascii="方正仿宋简体" w:eastAsia="方正仿宋简体"/>
                <w:b/>
                <w:u w:val="single"/>
                <w:lang w:val="en-US" w:eastAsia="zh-CN"/>
              </w:rPr>
            </w:pPr>
            <w:r>
              <w:rPr>
                <w:rFonts w:hint="eastAsia" w:ascii="Times New Roman" w:hAnsi="Times New Roman" w:eastAsia="宋体" w:cs="Times New Roman"/>
                <w:szCs w:val="21"/>
              </w:rPr>
              <w:t>验证结果</w:t>
            </w:r>
            <w:r>
              <w:rPr>
                <w:rFonts w:hint="eastAsia" w:ascii="宋体" w:hAnsi="宋体" w:eastAsia="宋体" w:cs="Times New Roman"/>
                <w:color w:val="0000FF"/>
                <w:szCs w:val="21"/>
              </w:rPr>
              <w:sym w:font="Wingdings 2" w:char="0052"/>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sym w:font="Wingdings 2" w:char="00A3"/>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符合要求</w:t>
            </w:r>
            <w:r>
              <w:rPr>
                <w:rFonts w:hint="eastAsia" w:cs="Times New Roman"/>
                <w:szCs w:val="21"/>
                <w:lang w:eastAsia="zh-CN"/>
              </w:rPr>
              <w:t>，</w:t>
            </w:r>
            <w:r>
              <w:rPr>
                <w:rFonts w:hint="eastAsia" w:cs="Times New Roman"/>
                <w:szCs w:val="21"/>
                <w:u w:val="single"/>
                <w:lang w:val="en-US" w:eastAsia="zh-CN"/>
              </w:rPr>
              <w:t xml:space="preserve">           </w:t>
            </w:r>
          </w:p>
          <w:p>
            <w:pPr>
              <w:keepNext w:val="0"/>
              <w:keepLines w:val="0"/>
              <w:suppressLineNumbers w:val="0"/>
              <w:spacing w:before="0" w:beforeAutospacing="0" w:after="0" w:afterAutospacing="0"/>
              <w:ind w:left="0" w:right="0"/>
              <w:jc w:val="left"/>
              <w:rPr>
                <w:rFonts w:hint="eastAsia" w:ascii="Times New Roman" w:hAnsi="Times New Roman" w:eastAsia="宋体" w:cs="Times New Roman"/>
                <w:szCs w:val="21"/>
                <w:lang w:eastAsia="zh-CN"/>
              </w:rPr>
            </w:pPr>
          </w:p>
          <w:p>
            <w:pPr>
              <w:keepNext w:val="0"/>
              <w:keepLines w:val="0"/>
              <w:suppressLineNumbers w:val="0"/>
              <w:spacing w:before="0" w:beforeAutospacing="0" w:after="0" w:afterAutospacing="0"/>
              <w:ind w:left="0" w:right="0"/>
              <w:jc w:val="left"/>
              <w:rPr>
                <w:rFonts w:hint="eastAsia" w:ascii="Times New Roman" w:hAnsi="Times New Roman" w:eastAsia="宋体" w:cs="Times New Roman"/>
                <w:b/>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保留相关记录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HACCP</w:t>
            </w:r>
            <w:r>
              <w:rPr>
                <w:rFonts w:hint="eastAsia" w:ascii="宋体" w:hAnsi="宋体" w:eastAsia="宋体" w:cs="Times New Roman"/>
                <w:b/>
                <w:szCs w:val="21"/>
              </w:rPr>
              <w:t>计划记录的保持</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保持HACCP</w:t>
            </w:r>
            <w:r>
              <w:rPr>
                <w:rFonts w:hint="eastAsia" w:ascii="宋体" w:hAnsi="宋体" w:eastAsia="宋体" w:cs="Times New Roman"/>
                <w:szCs w:val="21"/>
              </w:rPr>
              <w:t>计划制定、运行、验证等记录。</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HACCP</w:t>
            </w:r>
            <w:r>
              <w:rPr>
                <w:rFonts w:hint="eastAsia" w:ascii="宋体" w:hAnsi="宋体" w:eastAsia="宋体" w:cs="Times New Roman"/>
                <w:szCs w:val="21"/>
              </w:rPr>
              <w:t>计划记录的控制■</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与体系记录的控制一致。</w:t>
            </w:r>
          </w:p>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保持了HACCP</w:t>
            </w:r>
            <w:r>
              <w:rPr>
                <w:rFonts w:hint="eastAsia" w:ascii="宋体" w:hAnsi="宋体" w:eastAsia="宋体" w:cs="Times New Roman"/>
                <w:szCs w:val="21"/>
              </w:rPr>
              <w:t>计划相关的记录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trPr>
        <w:tc>
          <w:tcPr>
            <w:tcW w:w="1440" w:type="dxa"/>
            <w:vMerge w:val="restart"/>
            <w:tcBorders>
              <w:top w:val="single" w:color="auto" w:sz="4" w:space="0"/>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5 持续改进</w:t>
            </w: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宋体" w:hAnsi="宋体" w:eastAsia="宋体" w:cs="Times New Roman"/>
                <w:szCs w:val="21"/>
              </w:rPr>
            </w:pPr>
            <w:r>
              <w:rPr>
                <w:rFonts w:hint="eastAsia" w:ascii="宋体" w:hAnsi="宋体" w:eastAsia="宋体" w:cs="Times New Roman"/>
                <w:szCs w:val="21"/>
              </w:rPr>
              <w:t>组织确保对不符合要求的输出进行识别和控制，以防止非预期的使用或交付。</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t>不合格品控制：</w:t>
            </w:r>
            <w:r>
              <w:rPr>
                <w:rFonts w:hint="eastAsia" w:ascii="宋体" w:hAnsi="宋体" w:eastAsia="宋体" w:cs="Times New Roman"/>
                <w:color w:val="0000FF"/>
                <w:szCs w:val="21"/>
              </w:rPr>
              <w:sym w:font="Wingdings 2" w:char="0052"/>
            </w:r>
            <w:r>
              <w:rPr>
                <w:rFonts w:hint="eastAsia" w:ascii="宋体" w:hAnsi="宋体" w:eastAsia="宋体" w:cs="Times New Roman"/>
                <w:szCs w:val="21"/>
              </w:rPr>
              <w:t xml:space="preserve">符合要求 </w:t>
            </w:r>
            <w:r>
              <w:rPr>
                <w:rFonts w:hint="eastAsia" w:ascii="宋体" w:hAnsi="宋体" w:eastAsia="宋体" w:cs="Times New Roman"/>
                <w:color w:val="0000FF"/>
                <w:szCs w:val="21"/>
              </w:rPr>
              <w:t>□</w:t>
            </w:r>
            <w:r>
              <w:rPr>
                <w:rFonts w:hint="eastAsia" w:ascii="宋体" w:hAnsi="宋体" w:eastAsia="宋体" w:cs="Times New Roman"/>
                <w:szCs w:val="21"/>
              </w:rPr>
              <w:t>存在不足，说明</w:t>
            </w:r>
            <w:r>
              <w:rPr>
                <w:rFonts w:hint="eastAsia" w:ascii="宋体" w:hAnsi="宋体" w:eastAsia="宋体" w:cs="Times New Roman"/>
                <w:szCs w:val="21"/>
                <w:u w:val="single"/>
              </w:rPr>
              <w:t xml:space="preserve">                                  </w:t>
            </w:r>
            <w:r>
              <w:rPr>
                <w:rFonts w:hint="eastAsia" w:ascii="宋体" w:hAnsi="宋体" w:eastAsia="宋体" w:cs="Times New Roman"/>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已建立顾客投诉处理的机制，近一年：</w:t>
            </w:r>
          </w:p>
          <w:p>
            <w:pPr>
              <w:keepNext w:val="0"/>
              <w:keepLines w:val="0"/>
              <w:suppressLineNumbers w:val="0"/>
              <w:spacing w:before="0" w:beforeAutospacing="0" w:after="0" w:afterAutospacing="0"/>
              <w:ind w:left="0" w:right="0"/>
              <w:rPr>
                <w:rFonts w:hint="eastAsia" w:ascii="宋体" w:hAnsi="宋体" w:eastAsia="宋体" w:cs="Times New Roman"/>
                <w:color w:val="0000FF"/>
                <w:szCs w:val="21"/>
                <w:u w:val="single"/>
              </w:rPr>
            </w:pPr>
            <w:r>
              <w:rPr>
                <w:rFonts w:hint="eastAsia" w:ascii="宋体" w:hAnsi="宋体" w:eastAsia="宋体" w:cs="Times New Roman"/>
                <w:color w:val="0000FF"/>
                <w:szCs w:val="21"/>
              </w:rPr>
              <w:sym w:font="Wingdings 2" w:char="00A3"/>
            </w:r>
            <w:r>
              <w:rPr>
                <w:rFonts w:hint="eastAsia" w:ascii="宋体" w:hAnsi="宋体" w:eastAsia="宋体" w:cs="Times New Roman"/>
                <w:color w:val="0000FF"/>
                <w:szCs w:val="21"/>
              </w:rPr>
              <w:t xml:space="preserve">发生的投诉，食品安全问题集中在： </w:t>
            </w:r>
            <w:r>
              <w:rPr>
                <w:rFonts w:hint="eastAsia" w:ascii="宋体" w:hAnsi="宋体" w:eastAsia="宋体" w:cs="Times New Roman"/>
                <w:color w:val="0000FF"/>
                <w:szCs w:val="21"/>
                <w:u w:val="single"/>
              </w:rPr>
              <w:t xml:space="preserve"> </w:t>
            </w:r>
            <w:r>
              <w:rPr>
                <w:rFonts w:hint="eastAsia" w:ascii="宋体" w:hAnsi="宋体" w:eastAsia="宋体" w:cs="Times New Roman"/>
                <w:color w:val="0000FF"/>
                <w:szCs w:val="21"/>
                <w:u w:val="single"/>
                <w:lang w:val="en-US" w:eastAsia="zh-CN"/>
              </w:rPr>
              <w:t>未发生投诉</w:t>
            </w:r>
            <w:r>
              <w:rPr>
                <w:rFonts w:hint="eastAsia" w:ascii="宋体" w:hAnsi="宋体" w:cs="Times New Roman"/>
                <w:color w:val="0000FF"/>
                <w:szCs w:val="21"/>
                <w:u w:val="single"/>
                <w:lang w:val="en-US" w:eastAsia="zh-CN"/>
              </w:rPr>
              <w:t xml:space="preserve">        </w:t>
            </w:r>
            <w:r>
              <w:rPr>
                <w:rFonts w:hint="eastAsia" w:ascii="宋体" w:hAnsi="宋体" w:eastAsia="宋体" w:cs="Times New Roman"/>
                <w:color w:val="0000FF"/>
                <w:szCs w:val="21"/>
                <w:u w:val="single"/>
              </w:rPr>
              <w:t xml:space="preserve"> </w:t>
            </w:r>
          </w:p>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r>
              <w:rPr>
                <w:rFonts w:hint="eastAsia" w:ascii="宋体" w:hAnsi="宋体" w:eastAsia="宋体" w:cs="Times New Roman"/>
                <w:color w:val="0000FF"/>
                <w:szCs w:val="21"/>
              </w:rPr>
              <w:sym w:font="Wingdings 2" w:char="0052"/>
            </w:r>
            <w:r>
              <w:rPr>
                <w:rFonts w:hint="eastAsia" w:ascii="宋体" w:hAnsi="宋体" w:eastAsia="宋体" w:cs="Times New Roman"/>
                <w:color w:val="0000FF"/>
                <w:szCs w:val="21"/>
              </w:rPr>
              <w:t>未发生重大的食品安全投诉，</w:t>
            </w:r>
          </w:p>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highlight w:val="yellow"/>
              </w:rPr>
            </w:pPr>
            <w:r>
              <w:rPr>
                <w:rFonts w:hint="eastAsia" w:ascii="宋体" w:hAnsi="宋体" w:eastAsia="宋体" w:cs="Times New Roman"/>
                <w:color w:val="0000FF"/>
                <w:szCs w:val="21"/>
              </w:rPr>
              <w:t>□对发生重大的食品安全投诉，采取了纠正措施，如：</w:t>
            </w:r>
            <w:r>
              <w:rPr>
                <w:rFonts w:hint="eastAsia" w:ascii="宋体" w:hAnsi="宋体" w:eastAsia="宋体" w:cs="Times New Roman"/>
                <w:color w:val="0000FF"/>
                <w:szCs w:val="21"/>
                <w:u w:val="single"/>
              </w:rPr>
              <w:t xml:space="preserve">      </w:t>
            </w:r>
            <w:r>
              <w:rPr>
                <w:rFonts w:hint="eastAsia" w:ascii="宋体" w:hAnsi="宋体" w:eastAsia="宋体" w:cs="Times New Roman"/>
                <w:color w:val="0000FF"/>
                <w:szCs w:val="21"/>
                <w:u w:val="single"/>
                <w:lang w:val="en-US" w:eastAsia="zh-CN"/>
              </w:rPr>
              <w:t>不涉及</w:t>
            </w:r>
            <w:r>
              <w:rPr>
                <w:rFonts w:hint="eastAsia" w:ascii="宋体" w:hAnsi="宋体" w:eastAsia="宋体" w:cs="Times New Roman"/>
                <w:color w:val="0000FF"/>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rPr>
            </w:pPr>
            <w:r>
              <w:rPr>
                <w:rFonts w:hint="eastAsia"/>
              </w:rPr>
              <w:t>内部审核至少每年开展一次，或按公司要求进行。以下内部审核可从相关记录中查询：</w:t>
            </w:r>
          </w:p>
          <w:p>
            <w:pPr>
              <w:keepNext w:val="0"/>
              <w:keepLines w:val="0"/>
              <w:suppressLineNumbers w:val="0"/>
              <w:autoSpaceDE w:val="0"/>
              <w:autoSpaceDN w:val="0"/>
              <w:adjustRightInd w:val="0"/>
              <w:spacing w:before="0" w:beforeAutospacing="0" w:after="0" w:afterAutospacing="0"/>
              <w:ind w:left="0" w:right="6"/>
              <w:rPr>
                <w:rFonts w:hint="eastAsia"/>
              </w:rPr>
            </w:pPr>
            <w:r>
              <w:rPr>
                <w:rFonts w:hint="eastAsia" w:ascii="宋体" w:hAnsi="宋体"/>
              </w:rPr>
              <w:t>•</w:t>
            </w:r>
            <w:r>
              <w:rPr>
                <w:rFonts w:hint="eastAsia"/>
              </w:rPr>
              <w:tab/>
            </w:r>
            <w:r>
              <w:rPr>
                <w:rFonts w:hint="eastAsia"/>
              </w:rPr>
              <w:t>实施内审的日期</w:t>
            </w:r>
            <w:r>
              <w:rPr>
                <w:rFonts w:hint="eastAsia"/>
                <w:color w:val="1D41D5"/>
                <w:u w:val="single"/>
              </w:rPr>
              <w:t>202</w:t>
            </w:r>
            <w:r>
              <w:rPr>
                <w:rFonts w:hint="eastAsia"/>
                <w:color w:val="1D41D5"/>
                <w:u w:val="single"/>
                <w:lang w:val="en-US" w:eastAsia="zh-CN"/>
              </w:rPr>
              <w:t>2</w:t>
            </w:r>
            <w:r>
              <w:rPr>
                <w:rFonts w:hint="eastAsia"/>
                <w:color w:val="1D41D5"/>
                <w:u w:val="single"/>
              </w:rPr>
              <w:t>年</w:t>
            </w:r>
            <w:r>
              <w:rPr>
                <w:rFonts w:hint="eastAsia"/>
                <w:color w:val="1D41D5"/>
                <w:u w:val="single"/>
                <w:lang w:val="en-US" w:eastAsia="zh-CN"/>
              </w:rPr>
              <w:t>3</w:t>
            </w:r>
            <w:r>
              <w:rPr>
                <w:rFonts w:hint="eastAsia"/>
                <w:color w:val="1D41D5"/>
                <w:u w:val="single"/>
              </w:rPr>
              <w:t>月</w:t>
            </w:r>
            <w:r>
              <w:rPr>
                <w:rFonts w:hint="eastAsia"/>
                <w:color w:val="1D41D5"/>
                <w:u w:val="single"/>
                <w:lang w:val="en-US" w:eastAsia="zh-CN"/>
              </w:rPr>
              <w:t>28-29</w:t>
            </w:r>
            <w:r>
              <w:rPr>
                <w:rFonts w:hint="eastAsia"/>
                <w:color w:val="1D41D5"/>
                <w:u w:val="single"/>
              </w:rPr>
              <w:t>日，</w:t>
            </w:r>
            <w:r>
              <w:rPr>
                <w:rFonts w:hint="eastAsia"/>
                <w:color w:val="1D41D5"/>
                <w:u w:val="single"/>
                <w:lang w:val="en-US" w:eastAsia="zh-CN"/>
              </w:rPr>
              <w:t>1</w:t>
            </w:r>
            <w:r>
              <w:rPr>
                <w:rFonts w:hint="eastAsia"/>
                <w:color w:val="1D41D5"/>
                <w:u w:val="single"/>
              </w:rPr>
              <w:t>个</w:t>
            </w:r>
            <w:r>
              <w:rPr>
                <w:rFonts w:hint="eastAsia"/>
              </w:rPr>
              <w:t>不符合项已经关闭</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color w:val="0000FF"/>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rPr>
            </w:pPr>
            <w:r>
              <w:rPr>
                <w:rFonts w:hint="eastAsia"/>
              </w:rPr>
              <w:t>公司高层在</w:t>
            </w:r>
            <w:r>
              <w:rPr>
                <w:rFonts w:hint="eastAsia"/>
                <w:color w:val="0000FF"/>
                <w:u w:val="single"/>
              </w:rPr>
              <w:t>202</w:t>
            </w:r>
            <w:r>
              <w:rPr>
                <w:rFonts w:hint="eastAsia"/>
                <w:color w:val="0000FF"/>
                <w:u w:val="single"/>
                <w:lang w:val="en-US" w:eastAsia="zh-CN"/>
              </w:rPr>
              <w:t>2</w:t>
            </w:r>
            <w:r>
              <w:rPr>
                <w:rFonts w:hint="eastAsia" w:ascii="宋体" w:hAnsi="宋体"/>
                <w:color w:val="0000FF"/>
                <w:u w:val="single"/>
              </w:rPr>
              <w:t>年</w:t>
            </w:r>
            <w:r>
              <w:rPr>
                <w:rFonts w:hint="eastAsia"/>
                <w:color w:val="0000FF"/>
                <w:u w:val="single"/>
                <w:lang w:val="en-US" w:eastAsia="zh-CN"/>
              </w:rPr>
              <w:t>4</w:t>
            </w:r>
            <w:r>
              <w:rPr>
                <w:rFonts w:hint="eastAsia" w:ascii="宋体" w:hAnsi="宋体"/>
                <w:color w:val="0000FF"/>
                <w:u w:val="single"/>
              </w:rPr>
              <w:t>月</w:t>
            </w:r>
            <w:r>
              <w:rPr>
                <w:rFonts w:hint="eastAsia"/>
                <w:color w:val="0000FF"/>
                <w:u w:val="single"/>
                <w:lang w:val="en-US" w:eastAsia="zh-CN"/>
              </w:rPr>
              <w:t xml:space="preserve">25  </w:t>
            </w:r>
            <w:r>
              <w:rPr>
                <w:rFonts w:hint="eastAsia" w:ascii="宋体" w:hAnsi="宋体"/>
                <w:color w:val="0000FF"/>
                <w:u w:val="single"/>
              </w:rPr>
              <w:t>日</w:t>
            </w:r>
            <w:r>
              <w:rPr>
                <w:rFonts w:hint="eastAsia"/>
                <w:color w:val="0000FF"/>
                <w:u w:val="single"/>
                <w:lang w:val="en-US" w:eastAsia="zh-CN"/>
              </w:rPr>
              <w:t xml:space="preserve"> </w:t>
            </w:r>
            <w:r>
              <w:rPr>
                <w:rFonts w:hint="eastAsia"/>
              </w:rPr>
              <w:t>进行了管理评审，评价了食品安全管理体系。</w:t>
            </w:r>
          </w:p>
          <w:p>
            <w:pPr>
              <w:keepNext w:val="0"/>
              <w:keepLines w:val="0"/>
              <w:suppressLineNumbers w:val="0"/>
              <w:autoSpaceDE w:val="0"/>
              <w:autoSpaceDN w:val="0"/>
              <w:adjustRightInd w:val="0"/>
              <w:spacing w:before="0" w:beforeAutospacing="0" w:after="0" w:afterAutospacing="0"/>
              <w:ind w:left="0" w:right="6"/>
              <w:rPr>
                <w:rFonts w:hint="eastAsia"/>
              </w:rPr>
            </w:pPr>
            <w:r>
              <w:rPr>
                <w:rFonts w:hint="eastAsia"/>
              </w:rPr>
              <w:t>以下改进措施已用书面形式确认， 例如：</w:t>
            </w:r>
          </w:p>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highlight w:val="yellow"/>
              </w:rPr>
            </w:pPr>
            <w:r>
              <w:rPr>
                <w:rFonts w:hint="eastAsia" w:eastAsia="宋体"/>
                <w:color w:val="0070C0"/>
                <w:szCs w:val="21"/>
                <w:u w:val="single"/>
                <w:lang w:eastAsia="zh-CN"/>
              </w:rPr>
              <w:t>1）</w:t>
            </w:r>
            <w:r>
              <w:rPr>
                <w:rFonts w:hint="eastAsia"/>
                <w:color w:val="0070C0"/>
                <w:szCs w:val="21"/>
                <w:u w:val="single"/>
              </w:rPr>
              <w:t>加强对危害分析与关键控制点（HACCP）体系认证要求（V1.0）标准知识的宣贯，提升全员食品安全意识。</w:t>
            </w:r>
            <w:r>
              <w:rPr>
                <w:rFonts w:hint="eastAsia"/>
                <w:color w:val="0070C0"/>
                <w:szCs w:val="21"/>
                <w:u w:val="single"/>
                <w:lang w:val="en-US" w:eastAsia="zh-CN"/>
              </w:rPr>
              <w:t>计划2个月内初步完成。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1440" w:type="dxa"/>
            <w:vMerge w:val="continue"/>
            <w:tcBorders>
              <w:left w:val="single" w:color="auto" w:sz="4" w:space="0"/>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最高管理者应确保企业通过等不断提高HACCP体系的有效性。改进内容包括：</w:t>
            </w:r>
          </w:p>
          <w:p>
            <w:pPr>
              <w:keepNext w:val="0"/>
              <w:keepLines w:val="0"/>
              <w:suppressLineNumbers w:val="0"/>
              <w:spacing w:before="0" w:beforeAutospacing="0" w:after="0" w:afterAutospacing="0"/>
              <w:ind w:left="0" w:right="0"/>
              <w:rPr>
                <w:rFonts w:hint="default" w:ascii="Times New Roman" w:hAnsi="Times New Roman" w:eastAsia="宋体" w:cs="Times New Roman"/>
                <w:color w:val="0000FF"/>
                <w:szCs w:val="21"/>
                <w:highlight w:val="yellow"/>
                <w:lang w:val="en-US" w:eastAsia="zh-CN"/>
              </w:rPr>
            </w:pPr>
            <w:r>
              <w:rPr>
                <w:rFonts w:hint="eastAsia" w:ascii="宋体" w:hAnsi="宋体" w:eastAsia="宋体" w:cs="Times New Roman"/>
                <w:color w:val="0000FF"/>
                <w:szCs w:val="21"/>
              </w:rPr>
              <w:sym w:font="Wingdings 2" w:char="0052"/>
            </w:r>
            <w:r>
              <w:rPr>
                <w:rFonts w:hint="eastAsia" w:ascii="Times New Roman" w:hAnsi="Times New Roman" w:eastAsia="宋体" w:cs="Times New Roman"/>
                <w:color w:val="0000FF"/>
                <w:szCs w:val="21"/>
              </w:rPr>
              <w:t xml:space="preserve">沟通、  </w:t>
            </w:r>
            <w:r>
              <w:rPr>
                <w:rFonts w:hint="eastAsia" w:ascii="宋体" w:hAnsi="宋体" w:eastAsia="宋体" w:cs="Times New Roman"/>
                <w:color w:val="0000FF"/>
                <w:szCs w:val="21"/>
              </w:rPr>
              <w:sym w:font="Wingdings 2" w:char="0052"/>
            </w:r>
            <w:r>
              <w:rPr>
                <w:rFonts w:hint="eastAsia" w:ascii="Times New Roman" w:hAnsi="Times New Roman" w:eastAsia="宋体" w:cs="Times New Roman"/>
                <w:color w:val="0000FF"/>
                <w:szCs w:val="21"/>
              </w:rPr>
              <w:t xml:space="preserve">内部审核、   </w:t>
            </w:r>
            <w:r>
              <w:rPr>
                <w:rFonts w:hint="eastAsia" w:ascii="宋体" w:hAnsi="宋体" w:eastAsia="宋体" w:cs="Times New Roman"/>
                <w:color w:val="0000FF"/>
                <w:szCs w:val="21"/>
              </w:rPr>
              <w:sym w:font="Wingdings 2" w:char="0052"/>
            </w:r>
            <w:r>
              <w:rPr>
                <w:rFonts w:hint="eastAsia" w:ascii="Times New Roman" w:hAnsi="Times New Roman" w:eastAsia="宋体" w:cs="Times New Roman"/>
                <w:color w:val="0000FF"/>
                <w:szCs w:val="21"/>
              </w:rPr>
              <w:t xml:space="preserve">管理评审    </w:t>
            </w:r>
            <w:r>
              <w:rPr>
                <w:rFonts w:hint="eastAsia" w:ascii="宋体" w:hAnsi="宋体" w:eastAsia="宋体" w:cs="Times New Roman"/>
                <w:color w:val="0000FF"/>
                <w:szCs w:val="21"/>
              </w:rPr>
              <w:sym w:font="Wingdings 2" w:char="0052"/>
            </w:r>
            <w:r>
              <w:rPr>
                <w:rFonts w:hint="eastAsia" w:ascii="Times New Roman" w:hAnsi="Times New Roman" w:eastAsia="宋体" w:cs="Times New Roman"/>
                <w:color w:val="0000FF"/>
                <w:szCs w:val="21"/>
              </w:rPr>
              <w:t xml:space="preserve">纠正措施  </w:t>
            </w:r>
            <w:r>
              <w:rPr>
                <w:rFonts w:hint="eastAsia" w:ascii="宋体" w:hAnsi="宋体" w:eastAsia="宋体" w:cs="Times New Roman"/>
                <w:color w:val="0000FF"/>
                <w:szCs w:val="21"/>
              </w:rPr>
              <w:sym w:font="Wingdings 2" w:char="0052"/>
            </w:r>
            <w:r>
              <w:rPr>
                <w:rFonts w:hint="eastAsia" w:ascii="宋体" w:hAnsi="宋体" w:eastAsia="宋体" w:cs="Times New Roman"/>
                <w:color w:val="0000FF"/>
                <w:szCs w:val="21"/>
                <w:lang w:val="en-US" w:eastAsia="zh-CN"/>
              </w:rPr>
              <w:t>顾客反馈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440" w:type="dxa"/>
            <w:vMerge w:val="restart"/>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lang w:eastAsia="zh-CN"/>
              </w:rPr>
            </w:pPr>
            <w:r>
              <w:rPr>
                <w:rFonts w:hint="eastAsia" w:ascii="Times New Roman" w:hAnsi="Times New Roman" w:eastAsia="宋体" w:cs="Times New Roman"/>
                <w:szCs w:val="21"/>
              </w:rPr>
              <w:t>企业良好卫生规范要求</w:t>
            </w:r>
            <w:r>
              <w:rPr>
                <w:rFonts w:hint="eastAsia" w:ascii="Times New Roman" w:hAnsi="Times New Roman" w:eastAsia="宋体" w:cs="Times New Roman"/>
                <w:szCs w:val="21"/>
                <w:lang w:eastAsia="zh-CN"/>
              </w:rPr>
              <w:t>（</w:t>
            </w:r>
            <w:r>
              <w:rPr>
                <w:rFonts w:hint="eastAsia" w:ascii="Times New Roman" w:hAnsi="Times New Roman" w:eastAsia="宋体" w:cs="Times New Roman"/>
                <w:szCs w:val="21"/>
                <w:lang w:val="en-US" w:eastAsia="zh-CN"/>
              </w:rPr>
              <w:t>通用</w:t>
            </w:r>
            <w:r>
              <w:rPr>
                <w:rFonts w:hint="eastAsia" w:ascii="Times New Roman" w:hAnsi="Times New Roman" w:eastAsia="宋体" w:cs="Times New Roman"/>
                <w:szCs w:val="21"/>
                <w:lang w:eastAsia="zh-CN"/>
              </w:rPr>
              <w:t>）</w:t>
            </w: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line="360" w:lineRule="auto"/>
              <w:ind w:left="0" w:right="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1场所及周边环境</w:t>
            </w:r>
          </w:p>
          <w:p>
            <w:pPr>
              <w:keepNext w:val="0"/>
              <w:keepLines w:val="0"/>
              <w:suppressLineNumbers w:val="0"/>
              <w:spacing w:before="0" w:beforeAutospacing="0" w:after="0" w:afterAutospacing="0" w:line="360" w:lineRule="auto"/>
              <w:ind w:left="0" w:right="0"/>
              <w:rPr>
                <w:rFonts w:hint="eastAsia" w:ascii="Times New Roman" w:hAnsi="Times New Roman" w:eastAsia="宋体" w:cs="Times New Roman"/>
                <w:color w:val="0000FF"/>
                <w:szCs w:val="21"/>
                <w:lang w:eastAsia="zh-CN"/>
              </w:rPr>
            </w:pPr>
            <w:r>
              <w:rPr>
                <w:rFonts w:hint="eastAsia" w:ascii="Times New Roman" w:hAnsi="Times New Roman" w:eastAsia="宋体" w:cs="Times New Roman"/>
                <w:color w:val="0000FF"/>
                <w:szCs w:val="21"/>
              </w:rPr>
              <w:t>生产/经营场所对食品无显著污染。</w:t>
            </w:r>
            <w:r>
              <w:rPr>
                <w:rFonts w:hint="eastAsia" w:ascii="Times New Roman" w:hAnsi="Times New Roman" w:eastAsia="宋体" w:cs="Times New Roman"/>
                <w:color w:val="0000FF"/>
                <w:szCs w:val="21"/>
                <w:lang w:val="en-US" w:eastAsia="zh-CN"/>
              </w:rPr>
              <w:t>无</w:t>
            </w:r>
            <w:r>
              <w:rPr>
                <w:rFonts w:hint="eastAsia" w:ascii="Times New Roman" w:hAnsi="Times New Roman" w:eastAsia="宋体" w:cs="Times New Roman"/>
                <w:color w:val="0000FF"/>
                <w:szCs w:val="21"/>
              </w:rPr>
              <w:t>害废弃物、粉尘、有害气体、放射性物质、其他扩散性污染源、易发洪涝灾害，以及大量虫害孳生</w:t>
            </w:r>
            <w:r>
              <w:rPr>
                <w:rFonts w:hint="eastAsia" w:ascii="Times New Roman" w:hAnsi="Times New Roman" w:eastAsia="宋体" w:cs="Times New Roman"/>
                <w:color w:val="0000FF"/>
                <w:szCs w:val="21"/>
                <w:lang w:eastAsia="zh-CN"/>
              </w:rPr>
              <w:t>。便于清洁和消毒，防止产品受到污染。</w:t>
            </w:r>
          </w:p>
          <w:p>
            <w:pPr>
              <w:keepNext w:val="0"/>
              <w:keepLines w:val="0"/>
              <w:suppressLineNumbers w:val="0"/>
              <w:spacing w:before="0" w:beforeAutospacing="0" w:after="0" w:afterAutospacing="0" w:line="360" w:lineRule="auto"/>
              <w:ind w:left="0" w:right="0"/>
              <w:rPr>
                <w:rFonts w:hint="default" w:ascii="Times New Roman" w:hAnsi="Times New Roman" w:eastAsia="宋体" w:cs="Times New Roman"/>
                <w:color w:val="0000FF"/>
                <w:szCs w:val="21"/>
                <w:lang w:val="en-US" w:eastAsia="zh-CN"/>
              </w:rPr>
            </w:pPr>
            <w:r>
              <w:rPr>
                <w:rFonts w:hint="eastAsia" w:ascii="Times New Roman" w:hAnsi="Times New Roman" w:eastAsia="宋体" w:cs="Times New Roman"/>
                <w:color w:val="0000FF"/>
                <w:szCs w:val="21"/>
              </w:rPr>
              <w:t xml:space="preserve"> </w:t>
            </w:r>
            <w:r>
              <w:rPr>
                <w:rFonts w:hint="eastAsia" w:ascii="宋体" w:hAnsi="宋体" w:eastAsia="宋体" w:cs="Times New Roman"/>
                <w:color w:val="0000FF"/>
                <w:szCs w:val="21"/>
              </w:rPr>
              <w:sym w:font="Wingdings 2" w:char="0052"/>
            </w:r>
            <w:r>
              <w:rPr>
                <w:rFonts w:hint="eastAsia" w:ascii="Times New Roman" w:hAnsi="Times New Roman" w:eastAsia="宋体" w:cs="Times New Roman"/>
                <w:color w:val="0000FF"/>
                <w:szCs w:val="21"/>
                <w:lang w:val="en-US" w:eastAsia="zh-CN"/>
              </w:rPr>
              <w:t>满足要求</w:t>
            </w:r>
            <w:r>
              <w:rPr>
                <w:rFonts w:hint="eastAsia" w:ascii="Times New Roman" w:hAnsi="Times New Roman" w:eastAsia="宋体" w:cs="Times New Roman"/>
                <w:color w:val="0000FF"/>
                <w:szCs w:val="21"/>
              </w:rPr>
              <w:t xml:space="preserve">    </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lang w:val="en-US" w:eastAsia="zh-CN"/>
              </w:rPr>
              <w:t>基本满足</w:t>
            </w:r>
            <w:r>
              <w:rPr>
                <w:rFonts w:hint="eastAsia" w:ascii="Times New Roman" w:hAnsi="Times New Roman" w:eastAsia="宋体" w:cs="Times New Roman"/>
                <w:color w:val="0000FF"/>
                <w:szCs w:val="21"/>
              </w:rPr>
              <w:t xml:space="preserve">  </w:t>
            </w:r>
            <w:r>
              <w:rPr>
                <w:rFonts w:hint="eastAsia" w:ascii="宋体" w:hAnsi="宋体" w:eastAsia="宋体" w:cs="Times New Roman"/>
                <w:color w:val="0000FF"/>
                <w:szCs w:val="21"/>
              </w:rPr>
              <w:t>□</w:t>
            </w:r>
            <w:r>
              <w:rPr>
                <w:rFonts w:hint="eastAsia" w:ascii="宋体" w:hAnsi="宋体" w:eastAsia="宋体" w:cs="Times New Roman"/>
                <w:color w:val="0000FF"/>
                <w:szCs w:val="21"/>
                <w:lang w:val="en-US" w:eastAsia="zh-CN"/>
              </w:rPr>
              <w:t>不满足，说明：</w:t>
            </w:r>
            <w:r>
              <w:rPr>
                <w:rFonts w:hint="eastAsia" w:ascii="宋体" w:hAnsi="宋体" w:eastAsia="宋体" w:cs="Times New Roman"/>
                <w:color w:val="0000FF"/>
                <w:szCs w:val="21"/>
                <w:u w:val="single"/>
                <w:lang w:val="en-US" w:eastAsia="zh-CN"/>
              </w:rPr>
              <w:t xml:space="preserve">                             </w:t>
            </w:r>
            <w:r>
              <w:rPr>
                <w:rFonts w:hint="eastAsia" w:ascii="宋体" w:hAnsi="宋体" w:eastAsia="宋体" w:cs="Times New Roman"/>
                <w:color w:val="0000FF"/>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line="360" w:lineRule="auto"/>
              <w:ind w:left="0" w:right="0"/>
              <w:rPr>
                <w:rFonts w:hint="eastAsia" w:ascii="宋体" w:hAnsi="宋体" w:eastAsia="宋体" w:cs="Times New Roman"/>
                <w:color w:val="0000FF"/>
                <w:szCs w:val="21"/>
              </w:rPr>
            </w:pPr>
            <w:r>
              <w:rPr>
                <w:rFonts w:hint="eastAsia" w:ascii="宋体" w:hAnsi="宋体" w:eastAsia="宋体" w:cs="Times New Roman"/>
                <w:color w:val="0000FF"/>
                <w:szCs w:val="21"/>
              </w:rPr>
              <w:t>2场所设计、建造、布局和操作流程</w:t>
            </w:r>
          </w:p>
          <w:p>
            <w:pPr>
              <w:keepNext w:val="0"/>
              <w:keepLines w:val="0"/>
              <w:suppressLineNumbers w:val="0"/>
              <w:spacing w:before="0" w:beforeAutospacing="0" w:after="0" w:afterAutospacing="0" w:line="360" w:lineRule="auto"/>
              <w:ind w:left="0" w:right="0"/>
              <w:rPr>
                <w:rFonts w:hint="default" w:ascii="宋体" w:hAnsi="宋体" w:eastAsia="宋体" w:cs="Times New Roman"/>
                <w:color w:val="0000FF"/>
                <w:szCs w:val="21"/>
                <w:lang w:val="en-US" w:eastAsia="zh-CN"/>
              </w:rPr>
            </w:pPr>
            <w:r>
              <w:rPr>
                <w:rFonts w:hint="eastAsia" w:ascii="宋体" w:hAnsi="宋体" w:eastAsia="宋体" w:cs="Times New Roman"/>
                <w:color w:val="0000FF"/>
                <w:szCs w:val="21"/>
              </w:rPr>
              <w:t>各功能区域划分合理，并设计适当的分离或分隔措施，防止交叉污染</w:t>
            </w:r>
            <w:r>
              <w:rPr>
                <w:rFonts w:hint="eastAsia" w:ascii="宋体" w:hAnsi="宋体" w:eastAsia="宋体" w:cs="Times New Roman"/>
                <w:color w:val="0000FF"/>
                <w:szCs w:val="21"/>
                <w:lang w:eastAsia="zh-CN"/>
              </w:rPr>
              <w:t>。</w:t>
            </w:r>
            <w:r>
              <w:rPr>
                <w:rFonts w:hint="eastAsia" w:ascii="宋体" w:hAnsi="宋体" w:eastAsia="宋体" w:cs="Times New Roman"/>
                <w:color w:val="0000FF"/>
                <w:szCs w:val="21"/>
                <w:lang w:val="en-US" w:eastAsia="zh-CN"/>
              </w:rPr>
              <w:t>例如：</w:t>
            </w:r>
          </w:p>
          <w:p>
            <w:pPr>
              <w:keepNext w:val="0"/>
              <w:keepLines w:val="0"/>
              <w:suppressLineNumbers w:val="0"/>
              <w:spacing w:before="0" w:beforeAutospacing="0" w:after="0" w:afterAutospacing="0" w:line="360" w:lineRule="auto"/>
              <w:ind w:left="0" w:right="0"/>
              <w:rPr>
                <w:rFonts w:hint="default" w:ascii="宋体" w:hAnsi="宋体" w:eastAsia="宋体" w:cs="Times New Roman"/>
                <w:color w:val="0000FF"/>
                <w:szCs w:val="21"/>
                <w:lang w:val="en-US" w:eastAsia="zh-CN"/>
              </w:rPr>
            </w:pPr>
            <w:r>
              <w:rPr>
                <w:rFonts w:hint="eastAsia" w:ascii="宋体" w:hAnsi="宋体" w:eastAsia="宋体" w:cs="Times New Roman"/>
                <w:color w:val="0000FF"/>
                <w:szCs w:val="21"/>
                <w:lang w:val="en-US" w:eastAsia="zh-CN"/>
              </w:rPr>
              <w:t>清洁区——灌装区</w:t>
            </w:r>
          </w:p>
          <w:p>
            <w:pPr>
              <w:keepNext w:val="0"/>
              <w:keepLines w:val="0"/>
              <w:suppressLineNumbers w:val="0"/>
              <w:spacing w:before="0" w:beforeAutospacing="0" w:after="0" w:afterAutospacing="0" w:line="360" w:lineRule="auto"/>
              <w:ind w:left="0" w:right="0"/>
              <w:rPr>
                <w:rFonts w:hint="default" w:ascii="宋体" w:hAnsi="宋体" w:eastAsia="宋体" w:cs="Times New Roman"/>
                <w:color w:val="0000FF"/>
                <w:szCs w:val="21"/>
                <w:lang w:val="en-US" w:eastAsia="zh-CN"/>
              </w:rPr>
            </w:pPr>
            <w:r>
              <w:rPr>
                <w:rFonts w:hint="eastAsia" w:ascii="宋体" w:hAnsi="宋体" w:eastAsia="宋体" w:cs="Times New Roman"/>
                <w:color w:val="0000FF"/>
                <w:szCs w:val="21"/>
                <w:lang w:val="en-US" w:eastAsia="zh-CN"/>
              </w:rPr>
              <w:t>准清洁区——洗瓶去、熬制区、内包区</w:t>
            </w:r>
          </w:p>
          <w:p>
            <w:pPr>
              <w:keepNext w:val="0"/>
              <w:keepLines w:val="0"/>
              <w:suppressLineNumbers w:val="0"/>
              <w:spacing w:before="0" w:beforeAutospacing="0" w:after="0" w:afterAutospacing="0" w:line="360" w:lineRule="auto"/>
              <w:ind w:left="0" w:right="0"/>
              <w:rPr>
                <w:rFonts w:hint="default" w:ascii="宋体" w:hAnsi="宋体" w:eastAsia="宋体" w:cs="Times New Roman"/>
                <w:color w:val="0000FF"/>
                <w:szCs w:val="21"/>
                <w:lang w:val="en-US" w:eastAsia="zh-CN"/>
              </w:rPr>
            </w:pPr>
            <w:r>
              <w:rPr>
                <w:rFonts w:hint="eastAsia" w:ascii="宋体" w:hAnsi="宋体" w:eastAsia="宋体" w:cs="Times New Roman"/>
                <w:color w:val="0000FF"/>
                <w:szCs w:val="21"/>
                <w:lang w:val="en-US" w:eastAsia="zh-CN"/>
              </w:rPr>
              <w:t>一般清洁区——</w:t>
            </w:r>
            <w:r>
              <w:rPr>
                <w:rFonts w:hint="eastAsia" w:ascii="宋体" w:hAnsi="宋体" w:cs="Times New Roman"/>
                <w:color w:val="0000FF"/>
                <w:szCs w:val="21"/>
                <w:lang w:val="en-US" w:eastAsia="zh-CN"/>
              </w:rPr>
              <w:t>外包区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r>
              <w:rPr>
                <w:rFonts w:hint="eastAsia" w:ascii="宋体" w:hAnsi="宋体" w:eastAsia="宋体" w:cs="Times New Roman"/>
                <w:color w:val="0000FF"/>
                <w:szCs w:val="21"/>
              </w:rPr>
              <w:t>3库存管理</w:t>
            </w:r>
          </w:p>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r>
              <w:rPr>
                <w:rFonts w:hint="eastAsia" w:ascii="宋体" w:hAnsi="宋体" w:eastAsia="宋体" w:cs="Times New Roman"/>
                <w:color w:val="0000FF"/>
                <w:szCs w:val="21"/>
              </w:rPr>
              <w:t>建立、实施和保持仓库管理规程，以“先进先出”和“有效期优先”的原则</w:t>
            </w:r>
          </w:p>
          <w:p>
            <w:pPr>
              <w:keepNext w:val="0"/>
              <w:keepLines w:val="0"/>
              <w:suppressLineNumbers w:val="0"/>
              <w:spacing w:before="0" w:beforeAutospacing="0" w:after="0" w:afterAutospacing="0"/>
              <w:ind w:left="0" w:right="0"/>
              <w:rPr>
                <w:rFonts w:hint="eastAsia" w:ascii="宋体" w:hAnsi="宋体" w:eastAsia="宋体" w:cs="Times New Roman"/>
                <w:color w:val="0000FF"/>
                <w:szCs w:val="21"/>
                <w:lang w:val="en-US" w:eastAsia="zh-CN"/>
              </w:rPr>
            </w:pPr>
            <w:r>
              <w:rPr>
                <w:rFonts w:hint="eastAsia" w:ascii="宋体" w:hAnsi="宋体" w:eastAsia="宋体" w:cs="Times New Roman"/>
                <w:color w:val="0000FF"/>
                <w:szCs w:val="21"/>
              </w:rPr>
              <w:sym w:font="Wingdings 2" w:char="0052"/>
            </w:r>
            <w:r>
              <w:rPr>
                <w:rFonts w:hint="eastAsia" w:ascii="Times New Roman" w:hAnsi="Times New Roman" w:eastAsia="宋体" w:cs="Times New Roman"/>
                <w:color w:val="0000FF"/>
                <w:szCs w:val="21"/>
                <w:lang w:val="en-US" w:eastAsia="zh-CN"/>
              </w:rPr>
              <w:t>满足要求</w:t>
            </w:r>
            <w:r>
              <w:rPr>
                <w:rFonts w:hint="eastAsia" w:ascii="Times New Roman" w:hAnsi="Times New Roman" w:eastAsia="宋体" w:cs="Times New Roman"/>
                <w:color w:val="0000FF"/>
                <w:szCs w:val="21"/>
              </w:rPr>
              <w:t xml:space="preserve">    </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lang w:val="en-US" w:eastAsia="zh-CN"/>
              </w:rPr>
              <w:t>基本满足</w:t>
            </w:r>
            <w:r>
              <w:rPr>
                <w:rFonts w:hint="eastAsia" w:ascii="Times New Roman" w:hAnsi="Times New Roman" w:eastAsia="宋体" w:cs="Times New Roman"/>
                <w:color w:val="0000FF"/>
                <w:szCs w:val="21"/>
              </w:rPr>
              <w:t xml:space="preserve">  </w:t>
            </w:r>
            <w:r>
              <w:rPr>
                <w:rFonts w:hint="eastAsia" w:ascii="宋体" w:hAnsi="宋体" w:eastAsia="宋体" w:cs="Times New Roman"/>
                <w:color w:val="0000FF"/>
                <w:szCs w:val="21"/>
              </w:rPr>
              <w:t>□</w:t>
            </w:r>
            <w:r>
              <w:rPr>
                <w:rFonts w:hint="eastAsia" w:ascii="宋体" w:hAnsi="宋体" w:eastAsia="宋体" w:cs="Times New Roman"/>
                <w:color w:val="0000FF"/>
                <w:szCs w:val="21"/>
                <w:lang w:val="en-US" w:eastAsia="zh-CN"/>
              </w:rPr>
              <w:t>不满足，说明：</w:t>
            </w:r>
            <w:r>
              <w:rPr>
                <w:rFonts w:hint="eastAsia" w:ascii="宋体" w:hAnsi="宋体" w:eastAsia="宋体" w:cs="Times New Roman"/>
                <w:color w:val="0000FF"/>
                <w:szCs w:val="21"/>
                <w:u w:val="single"/>
                <w:lang w:val="en-US" w:eastAsia="zh-CN"/>
              </w:rPr>
              <w:t xml:space="preserve">                             </w:t>
            </w:r>
            <w:r>
              <w:rPr>
                <w:rFonts w:hint="eastAsia" w:ascii="宋体" w:hAnsi="宋体" w:eastAsia="宋体" w:cs="Times New Roman"/>
                <w:color w:val="0000FF"/>
                <w:szCs w:val="21"/>
                <w:lang w:val="en-US" w:eastAsia="zh-CN"/>
              </w:rPr>
              <w:t xml:space="preserve"> </w:t>
            </w:r>
          </w:p>
          <w:p>
            <w:pPr>
              <w:keepNext w:val="0"/>
              <w:keepLines w:val="0"/>
              <w:suppressLineNumbers w:val="0"/>
              <w:spacing w:before="0" w:beforeAutospacing="0" w:after="0" w:afterAutospacing="0"/>
              <w:ind w:left="0" w:right="0"/>
              <w:rPr>
                <w:rFonts w:hint="eastAsia" w:ascii="宋体" w:hAnsi="宋体" w:eastAsia="宋体" w:cs="Times New Roman"/>
                <w:color w:val="0000FF"/>
                <w:szCs w:val="21"/>
                <w:lang w:val="en-US" w:eastAsia="zh-CN"/>
              </w:rPr>
            </w:pPr>
          </w:p>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lang w:val="en-US" w:eastAsia="zh-CN"/>
              </w:rPr>
            </w:pPr>
            <w:r>
              <w:rPr>
                <w:rFonts w:hint="eastAsia" w:ascii="Times New Roman" w:hAnsi="Times New Roman" w:eastAsia="宋体" w:cs="Times New Roman"/>
                <w:color w:val="0000FF"/>
                <w:szCs w:val="21"/>
                <w:lang w:val="en-US" w:eastAsia="zh-CN"/>
              </w:rPr>
              <w:t>定期检查库存产品的质量和卫生情况，及时清理变质或超过保质期的库存。</w:t>
            </w:r>
          </w:p>
          <w:p>
            <w:pPr>
              <w:keepNext w:val="0"/>
              <w:keepLines w:val="0"/>
              <w:suppressLineNumbers w:val="0"/>
              <w:spacing w:before="0" w:beforeAutospacing="0" w:after="0" w:afterAutospacing="0"/>
              <w:ind w:left="0" w:right="0"/>
              <w:rPr>
                <w:rFonts w:hint="eastAsia" w:ascii="宋体" w:hAnsi="宋体" w:eastAsia="宋体" w:cs="Times New Roman"/>
                <w:color w:val="0000FF"/>
                <w:szCs w:val="21"/>
                <w:lang w:val="en-US" w:eastAsia="zh-CN"/>
              </w:rPr>
            </w:pPr>
            <w:r>
              <w:rPr>
                <w:rFonts w:hint="eastAsia" w:ascii="宋体" w:hAnsi="宋体" w:eastAsia="宋体" w:cs="Times New Roman"/>
                <w:color w:val="0000FF"/>
                <w:szCs w:val="21"/>
              </w:rPr>
              <w:sym w:font="Wingdings 2" w:char="0052"/>
            </w:r>
            <w:r>
              <w:rPr>
                <w:rFonts w:hint="eastAsia" w:ascii="Times New Roman" w:hAnsi="Times New Roman" w:eastAsia="宋体" w:cs="Times New Roman"/>
                <w:color w:val="0000FF"/>
                <w:szCs w:val="21"/>
                <w:lang w:val="en-US" w:eastAsia="zh-CN"/>
              </w:rPr>
              <w:t>满足要求</w:t>
            </w:r>
            <w:r>
              <w:rPr>
                <w:rFonts w:hint="eastAsia" w:ascii="Times New Roman" w:hAnsi="Times New Roman" w:eastAsia="宋体" w:cs="Times New Roman"/>
                <w:color w:val="0000FF"/>
                <w:szCs w:val="21"/>
              </w:rPr>
              <w:t xml:space="preserve">    </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lang w:val="en-US" w:eastAsia="zh-CN"/>
              </w:rPr>
              <w:t>基本满足</w:t>
            </w:r>
            <w:r>
              <w:rPr>
                <w:rFonts w:hint="eastAsia" w:ascii="Times New Roman" w:hAnsi="Times New Roman" w:eastAsia="宋体" w:cs="Times New Roman"/>
                <w:color w:val="0000FF"/>
                <w:szCs w:val="21"/>
              </w:rPr>
              <w:t xml:space="preserve">  </w:t>
            </w:r>
            <w:r>
              <w:rPr>
                <w:rFonts w:hint="eastAsia" w:ascii="宋体" w:hAnsi="宋体" w:eastAsia="宋体" w:cs="Times New Roman"/>
                <w:color w:val="0000FF"/>
                <w:szCs w:val="21"/>
              </w:rPr>
              <w:t>□</w:t>
            </w:r>
            <w:r>
              <w:rPr>
                <w:rFonts w:hint="eastAsia" w:ascii="宋体" w:hAnsi="宋体" w:eastAsia="宋体" w:cs="Times New Roman"/>
                <w:color w:val="0000FF"/>
                <w:szCs w:val="21"/>
                <w:lang w:val="en-US" w:eastAsia="zh-CN"/>
              </w:rPr>
              <w:t>不满足，说明：</w:t>
            </w:r>
            <w:r>
              <w:rPr>
                <w:rFonts w:hint="eastAsia" w:ascii="宋体" w:hAnsi="宋体" w:eastAsia="宋体" w:cs="Times New Roman"/>
                <w:color w:val="0000FF"/>
                <w:szCs w:val="21"/>
                <w:u w:val="single"/>
                <w:lang w:val="en-US" w:eastAsia="zh-CN"/>
              </w:rPr>
              <w:t xml:space="preserve">                             </w:t>
            </w:r>
            <w:r>
              <w:rPr>
                <w:rFonts w:hint="eastAsia" w:ascii="宋体" w:hAnsi="宋体" w:eastAsia="宋体" w:cs="Times New Roman"/>
                <w:color w:val="0000FF"/>
                <w:szCs w:val="21"/>
                <w:lang w:val="en-US" w:eastAsia="zh-CN"/>
              </w:rPr>
              <w:t xml:space="preserve"> </w:t>
            </w:r>
          </w:p>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numPr>
                <w:ilvl w:val="0"/>
                <w:numId w:val="10"/>
              </w:numPr>
              <w:suppressLineNumbers w:val="0"/>
              <w:spacing w:before="0" w:beforeAutospacing="0" w:after="0" w:afterAutospacing="0"/>
              <w:ind w:left="0" w:right="0"/>
              <w:rPr>
                <w:rFonts w:hint="eastAsia" w:ascii="宋体" w:hAnsi="宋体" w:eastAsia="宋体" w:cs="Times New Roman"/>
                <w:color w:val="0000FF"/>
                <w:szCs w:val="21"/>
                <w:highlight w:val="none"/>
              </w:rPr>
            </w:pPr>
            <w:r>
              <w:rPr>
                <w:rFonts w:hint="eastAsia" w:ascii="宋体" w:hAnsi="宋体" w:eastAsia="宋体" w:cs="Times New Roman"/>
                <w:color w:val="0000FF"/>
                <w:szCs w:val="21"/>
                <w:highlight w:val="none"/>
              </w:rPr>
              <w:t>空气和水质</w:t>
            </w:r>
          </w:p>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highlight w:val="none"/>
              </w:rPr>
            </w:pPr>
            <w:r>
              <w:rPr>
                <w:rFonts w:hint="eastAsia" w:ascii="宋体" w:hAnsi="宋体" w:eastAsia="宋体" w:cs="Times New Roman"/>
                <w:color w:val="0000FF"/>
                <w:szCs w:val="21"/>
                <w:highlight w:val="none"/>
                <w:lang w:val="en-US" w:eastAsia="zh-CN"/>
              </w:rPr>
              <w:t>水源水：</w:t>
            </w:r>
            <w:r>
              <w:rPr>
                <w:rFonts w:hint="eastAsia" w:ascii="宋体" w:hAnsi="宋体" w:eastAsia="宋体" w:cs="Times New Roman"/>
                <w:color w:val="0000FF"/>
                <w:szCs w:val="21"/>
                <w:highlight w:val="none"/>
              </w:rPr>
              <w:sym w:font="Wingdings 2" w:char="0052"/>
            </w:r>
            <w:r>
              <w:rPr>
                <w:rFonts w:hint="eastAsia" w:ascii="Times New Roman" w:hAnsi="Times New Roman" w:eastAsia="宋体" w:cs="Times New Roman"/>
                <w:color w:val="0000FF"/>
                <w:szCs w:val="21"/>
                <w:highlight w:val="none"/>
                <w:lang w:val="en-US" w:eastAsia="zh-CN"/>
              </w:rPr>
              <w:t>城市用水</w:t>
            </w:r>
            <w:r>
              <w:rPr>
                <w:rFonts w:hint="eastAsia" w:ascii="Times New Roman" w:hAnsi="Times New Roman" w:eastAsia="宋体" w:cs="Times New Roman"/>
                <w:color w:val="0000FF"/>
                <w:szCs w:val="21"/>
                <w:highlight w:val="none"/>
              </w:rPr>
              <w:t xml:space="preserve">    </w:t>
            </w:r>
            <w:r>
              <w:rPr>
                <w:rFonts w:hint="eastAsia" w:ascii="宋体" w:hAnsi="宋体" w:eastAsia="宋体" w:cs="Times New Roman"/>
                <w:color w:val="0000FF"/>
                <w:szCs w:val="21"/>
                <w:highlight w:val="none"/>
                <w:lang w:eastAsia="zh-CN"/>
              </w:rPr>
              <w:t>□</w:t>
            </w:r>
            <w:r>
              <w:rPr>
                <w:rFonts w:hint="eastAsia" w:ascii="Times New Roman" w:hAnsi="Times New Roman" w:eastAsia="宋体" w:cs="Times New Roman"/>
                <w:color w:val="0000FF"/>
                <w:szCs w:val="21"/>
                <w:highlight w:val="none"/>
                <w:lang w:val="en-US" w:eastAsia="zh-CN"/>
              </w:rPr>
              <w:t>地下水</w:t>
            </w:r>
            <w:r>
              <w:rPr>
                <w:rFonts w:hint="eastAsia" w:ascii="Times New Roman" w:hAnsi="Times New Roman" w:eastAsia="宋体" w:cs="Times New Roman"/>
                <w:color w:val="0000FF"/>
                <w:szCs w:val="21"/>
                <w:highlight w:val="none"/>
              </w:rPr>
              <w:t xml:space="preserve">  </w:t>
            </w:r>
            <w:r>
              <w:rPr>
                <w:rFonts w:hint="eastAsia" w:ascii="宋体" w:hAnsi="宋体" w:eastAsia="宋体" w:cs="Times New Roman"/>
                <w:color w:val="0000FF"/>
                <w:szCs w:val="21"/>
                <w:highlight w:val="none"/>
              </w:rPr>
              <w:t>□</w:t>
            </w:r>
            <w:r>
              <w:rPr>
                <w:rFonts w:hint="eastAsia" w:ascii="宋体" w:hAnsi="宋体" w:eastAsia="宋体" w:cs="Times New Roman"/>
                <w:color w:val="0000FF"/>
                <w:szCs w:val="21"/>
                <w:highlight w:val="none"/>
                <w:lang w:val="en-US" w:eastAsia="zh-CN"/>
              </w:rPr>
              <w:t xml:space="preserve">地表水   </w:t>
            </w:r>
            <w:r>
              <w:rPr>
                <w:rFonts w:hint="eastAsia" w:ascii="宋体" w:hAnsi="宋体" w:eastAsia="宋体" w:cs="Times New Roman"/>
                <w:color w:val="0000FF"/>
                <w:szCs w:val="21"/>
                <w:highlight w:val="none"/>
              </w:rPr>
              <w:t>□</w:t>
            </w:r>
          </w:p>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u w:val="single"/>
                <w:lang w:val="en-US" w:eastAsia="zh-CN"/>
              </w:rPr>
            </w:pPr>
            <w:r>
              <w:rPr>
                <w:rFonts w:hint="eastAsia" w:ascii="宋体" w:hAnsi="宋体" w:eastAsia="宋体" w:cs="Times New Roman"/>
                <w:color w:val="0000FF"/>
                <w:szCs w:val="21"/>
                <w:highlight w:val="none"/>
                <w:lang w:val="en-US" w:eastAsia="zh-CN"/>
              </w:rPr>
              <w:t>检测报告：编号：</w:t>
            </w:r>
            <w:r>
              <w:rPr>
                <w:rFonts w:hint="eastAsia"/>
                <w:color w:val="000000"/>
                <w:szCs w:val="21"/>
                <w:u w:val="single"/>
                <w:lang w:val="en-US" w:eastAsia="zh-CN"/>
              </w:rPr>
              <w:t>A2220102573101001C</w:t>
            </w:r>
            <w:r>
              <w:rPr>
                <w:rFonts w:hint="eastAsia" w:ascii="宋体" w:hAnsi="宋体" w:eastAsia="宋体" w:cs="Times New Roman"/>
                <w:color w:val="0000FF"/>
                <w:szCs w:val="21"/>
                <w:highlight w:val="none"/>
                <w:u w:val="single"/>
                <w:lang w:val="en-US" w:eastAsia="zh-CN"/>
              </w:rPr>
              <w:t xml:space="preserve">   </w:t>
            </w:r>
            <w:r>
              <w:rPr>
                <w:rFonts w:hint="eastAsia" w:ascii="宋体" w:hAnsi="宋体" w:eastAsia="宋体" w:cs="Times New Roman"/>
                <w:color w:val="0000FF"/>
                <w:szCs w:val="21"/>
                <w:lang w:val="en-US" w:eastAsia="zh-CN"/>
              </w:rPr>
              <w:t>日期：</w:t>
            </w:r>
            <w:r>
              <w:rPr>
                <w:rFonts w:hint="eastAsia" w:ascii="宋体" w:hAnsi="宋体" w:eastAsia="宋体" w:cs="Times New Roman"/>
                <w:color w:val="0000FF"/>
                <w:szCs w:val="21"/>
                <w:u w:val="single"/>
                <w:lang w:val="en-US" w:eastAsia="zh-CN"/>
              </w:rPr>
              <w:t xml:space="preserve"> 2022-04-07   </w:t>
            </w:r>
            <w:r>
              <w:rPr>
                <w:rFonts w:hint="eastAsia" w:ascii="宋体" w:hAnsi="宋体" w:eastAsia="宋体" w:cs="Times New Roman"/>
                <w:color w:val="0000FF"/>
                <w:szCs w:val="21"/>
                <w:lang w:val="en-US" w:eastAsia="zh-CN"/>
              </w:rPr>
              <w:t xml:space="preserve">  结论：</w:t>
            </w:r>
            <w:r>
              <w:rPr>
                <w:rFonts w:hint="eastAsia" w:ascii="宋体" w:hAnsi="宋体" w:eastAsia="宋体" w:cs="Times New Roman"/>
                <w:color w:val="0000FF"/>
                <w:szCs w:val="21"/>
                <w:u w:val="single"/>
                <w:lang w:val="en-US" w:eastAsia="zh-CN"/>
              </w:rPr>
              <w:t xml:space="preserve">    合格     </w:t>
            </w:r>
          </w:p>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lang w:val="en-US" w:eastAsia="zh-CN"/>
              </w:rPr>
            </w:pPr>
          </w:p>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lang w:val="en-US" w:eastAsia="zh-CN"/>
              </w:rPr>
            </w:pPr>
            <w:r>
              <w:rPr>
                <w:rFonts w:hint="eastAsia" w:ascii="宋体" w:hAnsi="宋体" w:eastAsia="宋体" w:cs="Times New Roman"/>
                <w:color w:val="0000FF"/>
                <w:szCs w:val="21"/>
                <w:lang w:val="en-US" w:eastAsia="zh-CN"/>
              </w:rPr>
              <w:t>加工用水：</w:t>
            </w:r>
            <w:r>
              <w:rPr>
                <w:rFonts w:hint="eastAsia" w:ascii="宋体" w:hAnsi="宋体" w:eastAsia="宋体" w:cs="Times New Roman"/>
                <w:color w:val="0000FF"/>
                <w:szCs w:val="21"/>
                <w:lang w:eastAsia="zh-CN"/>
              </w:rPr>
              <w:t>□</w:t>
            </w:r>
            <w:r>
              <w:rPr>
                <w:rFonts w:hint="eastAsia" w:ascii="Times New Roman" w:hAnsi="Times New Roman" w:eastAsia="宋体" w:cs="Times New Roman"/>
                <w:color w:val="0000FF"/>
                <w:szCs w:val="21"/>
                <w:lang w:val="en-US" w:eastAsia="zh-CN"/>
              </w:rPr>
              <w:t>水源水</w:t>
            </w:r>
            <w:r>
              <w:rPr>
                <w:rFonts w:hint="eastAsia" w:ascii="Times New Roman" w:hAnsi="Times New Roman" w:eastAsia="宋体" w:cs="Times New Roman"/>
                <w:color w:val="0000FF"/>
                <w:szCs w:val="21"/>
              </w:rPr>
              <w:t xml:space="preserve">    </w:t>
            </w:r>
            <w:r>
              <w:rPr>
                <w:rFonts w:hint="eastAsia" w:ascii="宋体" w:hAnsi="宋体" w:eastAsia="宋体" w:cs="Times New Roman"/>
                <w:color w:val="0000FF"/>
                <w:szCs w:val="21"/>
                <w:lang w:eastAsia="zh-CN"/>
              </w:rPr>
              <w:t>□</w:t>
            </w:r>
            <w:r>
              <w:rPr>
                <w:rFonts w:hint="eastAsia" w:ascii="Times New Roman" w:hAnsi="Times New Roman" w:eastAsia="宋体" w:cs="Times New Roman"/>
                <w:color w:val="0000FF"/>
                <w:szCs w:val="21"/>
                <w:lang w:val="en-US" w:eastAsia="zh-CN"/>
              </w:rPr>
              <w:t>软化水（经反渗透）</w:t>
            </w:r>
            <w:r>
              <w:rPr>
                <w:rFonts w:hint="eastAsia" w:ascii="Times New Roman" w:hAnsi="Times New Roman" w:eastAsia="宋体" w:cs="Times New Roman"/>
                <w:color w:val="0000FF"/>
                <w:szCs w:val="21"/>
              </w:rPr>
              <w:t xml:space="preserve">  </w:t>
            </w:r>
            <w:r>
              <w:rPr>
                <w:rFonts w:hint="eastAsia" w:ascii="宋体" w:hAnsi="宋体" w:eastAsia="宋体" w:cs="Times New Roman"/>
                <w:color w:val="0000FF"/>
                <w:szCs w:val="21"/>
                <w:lang w:eastAsia="zh-CN"/>
              </w:rPr>
              <w:t>□</w:t>
            </w:r>
            <w:r>
              <w:rPr>
                <w:rFonts w:hint="eastAsia" w:ascii="Times New Roman" w:hAnsi="Times New Roman" w:eastAsia="宋体" w:cs="Times New Roman"/>
                <w:color w:val="0000FF"/>
                <w:szCs w:val="21"/>
                <w:lang w:val="en-US" w:eastAsia="zh-CN"/>
              </w:rPr>
              <w:t>软化水（经离子交换）</w:t>
            </w:r>
            <w:r>
              <w:rPr>
                <w:rFonts w:hint="eastAsia" w:ascii="宋体" w:hAnsi="宋体" w:eastAsia="宋体" w:cs="Times New Roman"/>
                <w:color w:val="0000FF"/>
                <w:szCs w:val="21"/>
                <w:lang w:val="en-US" w:eastAsia="zh-CN"/>
              </w:rPr>
              <w:t xml:space="preserve">   </w:t>
            </w:r>
            <w:r>
              <w:rPr>
                <w:rFonts w:hint="eastAsia" w:ascii="宋体" w:hAnsi="宋体" w:eastAsia="宋体" w:cs="Times New Roman"/>
                <w:color w:val="0000FF"/>
                <w:szCs w:val="21"/>
              </w:rPr>
              <w:t>□</w:t>
            </w:r>
            <w:r>
              <w:rPr>
                <w:rFonts w:hint="eastAsia" w:ascii="宋体" w:hAnsi="宋体" w:eastAsia="宋体" w:cs="Times New Roman"/>
                <w:color w:val="0000FF"/>
                <w:szCs w:val="21"/>
                <w:lang w:val="en-US" w:eastAsia="zh-CN"/>
              </w:rPr>
              <w:t>蒸馏水</w:t>
            </w:r>
          </w:p>
          <w:p>
            <w:pPr>
              <w:keepNext w:val="0"/>
              <w:keepLines w:val="0"/>
              <w:numPr>
                <w:ilvl w:val="0"/>
                <w:numId w:val="0"/>
              </w:numPr>
              <w:suppressLineNumbers w:val="0"/>
              <w:spacing w:before="0" w:beforeAutospacing="0" w:after="0" w:afterAutospacing="0"/>
              <w:ind w:left="0" w:right="0" w:firstLine="1050" w:firstLineChars="500"/>
              <w:rPr>
                <w:rFonts w:hint="default" w:ascii="宋体" w:hAnsi="宋体" w:eastAsia="宋体" w:cs="Times New Roman"/>
                <w:color w:val="0000FF"/>
                <w:szCs w:val="21"/>
                <w:lang w:val="en-US" w:eastAsia="zh-CN"/>
              </w:rPr>
            </w:pPr>
            <w:r>
              <w:rPr>
                <w:rFonts w:hint="eastAsia" w:ascii="宋体" w:hAnsi="宋体" w:eastAsia="宋体" w:cs="Times New Roman"/>
                <w:color w:val="0000FF"/>
                <w:szCs w:val="21"/>
              </w:rPr>
              <w:t>□</w:t>
            </w:r>
            <w:r>
              <w:rPr>
                <w:rFonts w:hint="eastAsia" w:ascii="Times New Roman" w:hAnsi="Times New Roman" w:eastAsia="宋体" w:cs="Times New Roman"/>
                <w:color w:val="0000FF"/>
                <w:szCs w:val="21"/>
                <w:lang w:val="en-US" w:eastAsia="zh-CN"/>
              </w:rPr>
              <w:t>热水</w:t>
            </w:r>
            <w:r>
              <w:rPr>
                <w:rFonts w:hint="eastAsia" w:ascii="Times New Roman" w:hAnsi="Times New Roman" w:eastAsia="宋体" w:cs="Times New Roman"/>
                <w:color w:val="0000FF"/>
                <w:szCs w:val="21"/>
              </w:rPr>
              <w:t xml:space="preserve">  </w:t>
            </w:r>
            <w:r>
              <w:rPr>
                <w:rFonts w:hint="eastAsia" w:ascii="Times New Roman" w:hAnsi="Times New Roman" w:eastAsia="宋体" w:cs="Times New Roman"/>
                <w:color w:val="0000FF"/>
                <w:szCs w:val="21"/>
                <w:lang w:val="en-US" w:eastAsia="zh-CN"/>
              </w:rPr>
              <w:t xml:space="preserve"> </w:t>
            </w:r>
            <w:r>
              <w:rPr>
                <w:rFonts w:hint="eastAsia" w:ascii="Times New Roman" w:hAnsi="Times New Roman" w:eastAsia="宋体" w:cs="Times New Roman"/>
                <w:color w:val="0000FF"/>
                <w:szCs w:val="21"/>
              </w:rPr>
              <w:t xml:space="preserve"> </w:t>
            </w:r>
            <w:r>
              <w:rPr>
                <w:rFonts w:hint="eastAsia" w:ascii="Times New Roman" w:hAnsi="Times New Roman" w:eastAsia="宋体" w:cs="Times New Roman"/>
                <w:color w:val="0000FF"/>
                <w:szCs w:val="21"/>
                <w:lang w:val="en-US" w:eastAsia="zh-CN"/>
              </w:rPr>
              <w:t xml:space="preserve"> </w:t>
            </w:r>
            <w:r>
              <w:rPr>
                <w:rFonts w:hint="eastAsia" w:ascii="Times New Roman" w:hAnsi="Times New Roman" w:eastAsia="宋体" w:cs="Times New Roman"/>
                <w:color w:val="0000FF"/>
                <w:szCs w:val="21"/>
              </w:rPr>
              <w:t xml:space="preserve"> </w:t>
            </w:r>
            <w:r>
              <w:rPr>
                <w:rFonts w:hint="eastAsia" w:ascii="宋体" w:hAnsi="宋体" w:eastAsia="宋体" w:cs="Times New Roman"/>
                <w:color w:val="0000FF"/>
                <w:szCs w:val="21"/>
                <w:lang w:eastAsia="zh-CN"/>
              </w:rPr>
              <w:t>□</w:t>
            </w:r>
            <w:r>
              <w:rPr>
                <w:rFonts w:hint="eastAsia" w:ascii="宋体" w:hAnsi="宋体" w:eastAsia="宋体" w:cs="Times New Roman"/>
                <w:color w:val="0000FF"/>
                <w:szCs w:val="21"/>
                <w:lang w:val="en-US" w:eastAsia="zh-CN"/>
              </w:rPr>
              <w:t xml:space="preserve">冷却水  </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lang w:val="en-US" w:eastAsia="zh-CN"/>
              </w:rPr>
              <w:t>城市官网用水</w:t>
            </w:r>
          </w:p>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u w:val="single"/>
                <w:lang w:val="en-US" w:eastAsia="zh-CN"/>
              </w:rPr>
            </w:pPr>
            <w:r>
              <w:rPr>
                <w:rFonts w:hint="eastAsia" w:ascii="宋体" w:hAnsi="宋体" w:eastAsia="宋体" w:cs="Times New Roman"/>
                <w:color w:val="0000FF"/>
                <w:szCs w:val="21"/>
                <w:lang w:val="en-US" w:eastAsia="zh-CN"/>
              </w:rPr>
              <w:t>检测报告：编号：</w:t>
            </w:r>
            <w:r>
              <w:rPr>
                <w:rFonts w:hint="eastAsia" w:ascii="宋体" w:hAnsi="宋体" w:eastAsia="宋体" w:cs="Times New Roman"/>
                <w:color w:val="0000FF"/>
                <w:szCs w:val="21"/>
                <w:u w:val="single"/>
                <w:lang w:val="en-US" w:eastAsia="zh-CN"/>
              </w:rPr>
              <w:t xml:space="preserve">  </w:t>
            </w:r>
            <w:r>
              <w:rPr>
                <w:rFonts w:hint="eastAsia"/>
                <w:color w:val="000000"/>
                <w:szCs w:val="21"/>
                <w:u w:val="single"/>
                <w:lang w:val="en-US" w:eastAsia="zh-CN"/>
              </w:rPr>
              <w:t>A2220102573101001C</w:t>
            </w:r>
            <w:r>
              <w:rPr>
                <w:rFonts w:hint="eastAsia" w:ascii="宋体" w:hAnsi="宋体" w:eastAsia="宋体" w:cs="Times New Roman"/>
                <w:color w:val="0000FF"/>
                <w:szCs w:val="21"/>
                <w:u w:val="single"/>
                <w:lang w:val="en-US" w:eastAsia="zh-CN"/>
              </w:rPr>
              <w:t xml:space="preserve"> </w:t>
            </w:r>
            <w:r>
              <w:rPr>
                <w:rFonts w:hint="eastAsia" w:ascii="宋体" w:hAnsi="宋体" w:eastAsia="宋体" w:cs="Times New Roman"/>
                <w:color w:val="0000FF"/>
                <w:szCs w:val="21"/>
                <w:lang w:val="en-US" w:eastAsia="zh-CN"/>
              </w:rPr>
              <w:t xml:space="preserve"> 日期：</w:t>
            </w:r>
            <w:r>
              <w:rPr>
                <w:rFonts w:hint="eastAsia" w:ascii="宋体" w:hAnsi="宋体" w:eastAsia="宋体" w:cs="Times New Roman"/>
                <w:color w:val="0000FF"/>
                <w:szCs w:val="21"/>
                <w:u w:val="single"/>
                <w:lang w:val="en-US" w:eastAsia="zh-CN"/>
              </w:rPr>
              <w:t xml:space="preserve"> 2022-04-07   </w:t>
            </w:r>
            <w:r>
              <w:rPr>
                <w:rFonts w:hint="eastAsia" w:ascii="宋体" w:hAnsi="宋体" w:eastAsia="宋体" w:cs="Times New Roman"/>
                <w:color w:val="0000FF"/>
                <w:szCs w:val="21"/>
                <w:lang w:val="en-US" w:eastAsia="zh-CN"/>
              </w:rPr>
              <w:t xml:space="preserve">  结论：</w:t>
            </w:r>
            <w:r>
              <w:rPr>
                <w:rFonts w:hint="eastAsia" w:ascii="宋体" w:hAnsi="宋体" w:eastAsia="宋体" w:cs="Times New Roman"/>
                <w:color w:val="0000FF"/>
                <w:szCs w:val="21"/>
                <w:u w:val="single"/>
                <w:lang w:val="en-US" w:eastAsia="zh-CN"/>
              </w:rPr>
              <w:t xml:space="preserve">    合格        </w:t>
            </w:r>
          </w:p>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u w:val="single"/>
                <w:lang w:val="en-US" w:eastAsia="zh-CN"/>
              </w:rPr>
            </w:pPr>
          </w:p>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lang w:val="en-US" w:eastAsia="zh-CN"/>
              </w:rPr>
            </w:pPr>
            <w:r>
              <w:rPr>
                <w:rFonts w:hint="eastAsia" w:ascii="宋体" w:hAnsi="宋体" w:eastAsia="宋体" w:cs="Times New Roman"/>
                <w:color w:val="0000FF"/>
                <w:szCs w:val="21"/>
                <w:lang w:val="en-US" w:eastAsia="zh-CN"/>
              </w:rPr>
              <w:t>加工用冰：</w:t>
            </w:r>
            <w:r>
              <w:rPr>
                <w:rFonts w:hint="eastAsia" w:ascii="宋体" w:hAnsi="宋体" w:cs="Times New Roman"/>
                <w:i w:val="0"/>
                <w:iCs w:val="0"/>
                <w:color w:val="0000FF"/>
                <w:szCs w:val="21"/>
                <w:u w:val="single"/>
                <w:lang w:val="en-US" w:eastAsia="zh-CN"/>
              </w:rPr>
              <w:t>不涉及</w:t>
            </w:r>
          </w:p>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u w:val="single"/>
                <w:lang w:val="en-US" w:eastAsia="zh-CN"/>
              </w:rPr>
            </w:pPr>
            <w:r>
              <w:rPr>
                <w:rFonts w:hint="eastAsia" w:ascii="宋体" w:hAnsi="宋体" w:eastAsia="宋体" w:cs="Times New Roman"/>
                <w:color w:val="0000FF"/>
                <w:szCs w:val="21"/>
                <w:lang w:val="en-US" w:eastAsia="zh-CN"/>
              </w:rPr>
              <w:t>检测报告：编号：</w:t>
            </w:r>
            <w:r>
              <w:rPr>
                <w:rFonts w:hint="eastAsia" w:ascii="宋体" w:hAnsi="宋体" w:eastAsia="宋体" w:cs="Times New Roman"/>
                <w:color w:val="0000FF"/>
                <w:szCs w:val="21"/>
                <w:u w:val="single"/>
                <w:lang w:val="en-US" w:eastAsia="zh-CN"/>
              </w:rPr>
              <w:t xml:space="preserve">                         </w:t>
            </w:r>
            <w:r>
              <w:rPr>
                <w:rFonts w:hint="eastAsia" w:ascii="宋体" w:hAnsi="宋体" w:eastAsia="宋体" w:cs="Times New Roman"/>
                <w:color w:val="0000FF"/>
                <w:szCs w:val="21"/>
                <w:lang w:val="en-US" w:eastAsia="zh-CN"/>
              </w:rPr>
              <w:t xml:space="preserve"> 日期：</w:t>
            </w:r>
            <w:r>
              <w:rPr>
                <w:rFonts w:hint="eastAsia" w:ascii="宋体" w:hAnsi="宋体" w:eastAsia="宋体" w:cs="Times New Roman"/>
                <w:color w:val="0000FF"/>
                <w:szCs w:val="21"/>
                <w:u w:val="single"/>
                <w:lang w:val="en-US" w:eastAsia="zh-CN"/>
              </w:rPr>
              <w:t xml:space="preserve">             </w:t>
            </w:r>
            <w:r>
              <w:rPr>
                <w:rFonts w:hint="eastAsia" w:ascii="宋体" w:hAnsi="宋体" w:eastAsia="宋体" w:cs="Times New Roman"/>
                <w:color w:val="0000FF"/>
                <w:szCs w:val="21"/>
                <w:lang w:val="en-US" w:eastAsia="zh-CN"/>
              </w:rPr>
              <w:t xml:space="preserve">  结论：</w:t>
            </w:r>
            <w:r>
              <w:rPr>
                <w:rFonts w:hint="eastAsia" w:ascii="宋体" w:hAnsi="宋体" w:eastAsia="宋体" w:cs="Times New Roman"/>
                <w:color w:val="0000FF"/>
                <w:szCs w:val="21"/>
                <w:u w:val="single"/>
                <w:lang w:val="en-US" w:eastAsia="zh-CN"/>
              </w:rPr>
              <w:t xml:space="preserve">            </w:t>
            </w:r>
          </w:p>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lang w:val="en-US" w:eastAsia="zh-CN"/>
              </w:rPr>
            </w:pPr>
          </w:p>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lang w:val="en-US" w:eastAsia="zh-CN"/>
              </w:rPr>
            </w:pPr>
            <w:r>
              <w:rPr>
                <w:rFonts w:hint="eastAsia" w:ascii="宋体" w:hAnsi="宋体" w:eastAsia="宋体" w:cs="Times New Roman"/>
                <w:color w:val="0000FF"/>
                <w:szCs w:val="21"/>
                <w:lang w:val="en-US" w:eastAsia="zh-CN"/>
              </w:rPr>
              <w:t>加工用蒸汽：</w:t>
            </w:r>
            <w:r>
              <w:rPr>
                <w:rFonts w:hint="eastAsia" w:ascii="宋体" w:hAnsi="宋体" w:cs="Times New Roman"/>
                <w:color w:val="0000FF"/>
                <w:szCs w:val="21"/>
                <w:u w:val="single"/>
                <w:lang w:val="en-US" w:eastAsia="zh-CN"/>
              </w:rPr>
              <w:t>不涉及</w:t>
            </w:r>
          </w:p>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u w:val="single"/>
                <w:lang w:val="en-US" w:eastAsia="zh-CN"/>
              </w:rPr>
            </w:pPr>
            <w:r>
              <w:rPr>
                <w:rFonts w:hint="eastAsia" w:ascii="宋体" w:hAnsi="宋体" w:eastAsia="宋体" w:cs="Times New Roman"/>
                <w:color w:val="0000FF"/>
                <w:szCs w:val="21"/>
                <w:lang w:val="en-US" w:eastAsia="zh-CN"/>
              </w:rPr>
              <w:t>检测报告：编号：</w:t>
            </w:r>
            <w:r>
              <w:rPr>
                <w:rFonts w:hint="eastAsia" w:ascii="宋体" w:hAnsi="宋体" w:eastAsia="宋体" w:cs="Times New Roman"/>
                <w:color w:val="0000FF"/>
                <w:szCs w:val="21"/>
                <w:u w:val="single"/>
                <w:lang w:val="en-US" w:eastAsia="zh-CN"/>
              </w:rPr>
              <w:t xml:space="preserve">                         </w:t>
            </w:r>
            <w:r>
              <w:rPr>
                <w:rFonts w:hint="eastAsia" w:ascii="宋体" w:hAnsi="宋体" w:eastAsia="宋体" w:cs="Times New Roman"/>
                <w:color w:val="0000FF"/>
                <w:szCs w:val="21"/>
                <w:lang w:val="en-US" w:eastAsia="zh-CN"/>
              </w:rPr>
              <w:t xml:space="preserve"> 日期：</w:t>
            </w:r>
            <w:r>
              <w:rPr>
                <w:rFonts w:hint="eastAsia" w:ascii="宋体" w:hAnsi="宋体" w:eastAsia="宋体" w:cs="Times New Roman"/>
                <w:color w:val="0000FF"/>
                <w:szCs w:val="21"/>
                <w:u w:val="single"/>
                <w:lang w:val="en-US" w:eastAsia="zh-CN"/>
              </w:rPr>
              <w:t xml:space="preserve">             </w:t>
            </w:r>
            <w:r>
              <w:rPr>
                <w:rFonts w:hint="eastAsia" w:ascii="宋体" w:hAnsi="宋体" w:eastAsia="宋体" w:cs="Times New Roman"/>
                <w:color w:val="0000FF"/>
                <w:szCs w:val="21"/>
                <w:lang w:val="en-US" w:eastAsia="zh-CN"/>
              </w:rPr>
              <w:t xml:space="preserve">  结论：</w:t>
            </w:r>
            <w:r>
              <w:rPr>
                <w:rFonts w:hint="eastAsia" w:ascii="宋体" w:hAnsi="宋体" w:eastAsia="宋体" w:cs="Times New Roman"/>
                <w:color w:val="0000FF"/>
                <w:szCs w:val="21"/>
                <w:u w:val="single"/>
                <w:lang w:val="en-US" w:eastAsia="zh-CN"/>
              </w:rPr>
              <w:t xml:space="preserve">            </w:t>
            </w:r>
          </w:p>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lang w:val="en-US" w:eastAsia="zh-CN"/>
              </w:rPr>
            </w:pPr>
          </w:p>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lang w:val="en-US" w:eastAsia="zh-CN"/>
              </w:rPr>
            </w:pPr>
            <w:r>
              <w:rPr>
                <w:rFonts w:hint="eastAsia" w:ascii="宋体" w:hAnsi="宋体" w:eastAsia="宋体" w:cs="Times New Roman"/>
                <w:color w:val="0000FF"/>
                <w:szCs w:val="21"/>
                <w:lang w:val="en-US" w:eastAsia="zh-CN"/>
              </w:rPr>
              <w:t>加工用气体：□空气   □压缩气体  □二氧化碳   □氮气 □其他气体</w:t>
            </w:r>
            <w:r>
              <w:rPr>
                <w:rFonts w:hint="eastAsia" w:ascii="宋体" w:hAnsi="宋体" w:cs="Times New Roman"/>
                <w:color w:val="0000FF"/>
                <w:szCs w:val="21"/>
                <w:lang w:val="en-US" w:eastAsia="zh-CN"/>
              </w:rPr>
              <w:t xml:space="preserve"> 不涉及</w:t>
            </w:r>
          </w:p>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u w:val="single"/>
                <w:lang w:val="en-US" w:eastAsia="zh-CN"/>
              </w:rPr>
            </w:pPr>
            <w:r>
              <w:rPr>
                <w:rFonts w:hint="eastAsia" w:ascii="宋体" w:hAnsi="宋体" w:eastAsia="宋体" w:cs="Times New Roman"/>
                <w:color w:val="0000FF"/>
                <w:szCs w:val="21"/>
                <w:lang w:val="en-US" w:eastAsia="zh-CN"/>
              </w:rPr>
              <w:t>检测报告：编号：</w:t>
            </w:r>
            <w:r>
              <w:rPr>
                <w:rFonts w:hint="eastAsia" w:ascii="宋体" w:hAnsi="宋体" w:eastAsia="宋体" w:cs="Times New Roman"/>
                <w:color w:val="0000FF"/>
                <w:szCs w:val="21"/>
                <w:u w:val="single"/>
                <w:lang w:val="en-US" w:eastAsia="zh-CN"/>
              </w:rPr>
              <w:t xml:space="preserve">                         </w:t>
            </w:r>
            <w:r>
              <w:rPr>
                <w:rFonts w:hint="eastAsia" w:ascii="宋体" w:hAnsi="宋体" w:eastAsia="宋体" w:cs="Times New Roman"/>
                <w:color w:val="0000FF"/>
                <w:szCs w:val="21"/>
                <w:lang w:val="en-US" w:eastAsia="zh-CN"/>
              </w:rPr>
              <w:t xml:space="preserve"> 日期：</w:t>
            </w:r>
            <w:r>
              <w:rPr>
                <w:rFonts w:hint="eastAsia" w:ascii="宋体" w:hAnsi="宋体" w:eastAsia="宋体" w:cs="Times New Roman"/>
                <w:color w:val="0000FF"/>
                <w:szCs w:val="21"/>
                <w:u w:val="single"/>
                <w:lang w:val="en-US" w:eastAsia="zh-CN"/>
              </w:rPr>
              <w:t xml:space="preserve">             </w:t>
            </w:r>
            <w:r>
              <w:rPr>
                <w:rFonts w:hint="eastAsia" w:ascii="宋体" w:hAnsi="宋体" w:eastAsia="宋体" w:cs="Times New Roman"/>
                <w:color w:val="0000FF"/>
                <w:szCs w:val="21"/>
                <w:lang w:val="en-US" w:eastAsia="zh-CN"/>
              </w:rPr>
              <w:t xml:space="preserve">  结论：</w:t>
            </w:r>
            <w:r>
              <w:rPr>
                <w:rFonts w:hint="eastAsia" w:ascii="宋体" w:hAnsi="宋体" w:eastAsia="宋体" w:cs="Times New Roman"/>
                <w:color w:val="0000FF"/>
                <w:szCs w:val="21"/>
                <w:u w:val="single"/>
                <w:lang w:val="en-US" w:eastAsia="zh-CN"/>
              </w:rPr>
              <w:t xml:space="preserve">            </w:t>
            </w:r>
          </w:p>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CE6F2" w:themeFill="accent1" w:themeFillTint="32"/>
            <w:vAlign w:val="center"/>
          </w:tcPr>
          <w:p>
            <w:pPr>
              <w:keepNext w:val="0"/>
              <w:keepLines w:val="0"/>
              <w:numPr>
                <w:ilvl w:val="0"/>
                <w:numId w:val="10"/>
              </w:numPr>
              <w:suppressLineNumbers w:val="0"/>
              <w:spacing w:before="0" w:beforeAutospacing="0" w:after="0" w:afterAutospacing="0"/>
              <w:ind w:left="0" w:leftChars="0" w:right="0" w:firstLine="0" w:firstLineChars="0"/>
              <w:rPr>
                <w:rFonts w:hint="eastAsia" w:ascii="宋体" w:hAnsi="宋体" w:eastAsia="宋体" w:cs="Times New Roman"/>
                <w:color w:val="0000FF"/>
                <w:szCs w:val="21"/>
                <w:highlight w:val="none"/>
              </w:rPr>
            </w:pPr>
            <w:r>
              <w:rPr>
                <w:rFonts w:hint="eastAsia" w:ascii="宋体" w:hAnsi="宋体" w:eastAsia="宋体" w:cs="Times New Roman"/>
                <w:color w:val="0000FF"/>
                <w:szCs w:val="21"/>
                <w:highlight w:val="none"/>
              </w:rPr>
              <w:t>包装材料</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lang w:val="en-US" w:eastAsia="zh-CN"/>
              </w:rPr>
            </w:pPr>
            <w:r>
              <w:rPr>
                <w:rFonts w:hint="eastAsia" w:ascii="宋体" w:hAnsi="宋体" w:eastAsia="宋体" w:cs="Times New Roman"/>
                <w:color w:val="0000FF"/>
                <w:szCs w:val="21"/>
                <w:highlight w:val="none"/>
                <w:lang w:val="en-US" w:eastAsia="zh-CN"/>
              </w:rPr>
              <w:t>使用的内包材为：</w:t>
            </w:r>
            <w:r>
              <w:rPr>
                <w:rFonts w:hint="eastAsia" w:ascii="宋体" w:hAnsi="宋体" w:eastAsia="宋体" w:cs="Times New Roman"/>
                <w:color w:val="0000FF"/>
                <w:szCs w:val="21"/>
                <w:highlight w:val="none"/>
                <w:u w:val="single"/>
                <w:lang w:val="en-US" w:eastAsia="zh-CN"/>
              </w:rPr>
              <w:t xml:space="preserve">玻璃瓶   </w:t>
            </w:r>
            <w:r>
              <w:rPr>
                <w:rFonts w:hint="eastAsia" w:ascii="宋体" w:hAnsi="宋体" w:eastAsia="宋体" w:cs="Times New Roman"/>
                <w:color w:val="0000FF"/>
                <w:szCs w:val="21"/>
                <w:highlight w:val="none"/>
                <w:lang w:val="en-US" w:eastAsia="zh-CN"/>
              </w:rPr>
              <w:t xml:space="preserve"> </w:t>
            </w:r>
          </w:p>
          <w:p>
            <w:pPr>
              <w:keepNext w:val="0"/>
              <w:keepLines w:val="0"/>
              <w:numPr>
                <w:ilvl w:val="0"/>
                <w:numId w:val="0"/>
              </w:numPr>
              <w:suppressLineNumbers w:val="0"/>
              <w:spacing w:before="0" w:beforeAutospacing="0" w:after="0" w:afterAutospacing="0"/>
              <w:ind w:left="0" w:leftChars="0" w:right="0"/>
              <w:rPr>
                <w:rFonts w:hint="default" w:ascii="宋体" w:hAnsi="宋体" w:eastAsia="宋体" w:cs="Times New Roman"/>
                <w:color w:val="0000FF"/>
                <w:szCs w:val="21"/>
                <w:highlight w:val="none"/>
                <w:lang w:val="en-US" w:eastAsia="zh-CN"/>
              </w:rPr>
            </w:pPr>
            <w:r>
              <w:rPr>
                <w:rFonts w:hint="eastAsia" w:ascii="宋体" w:hAnsi="宋体" w:eastAsia="宋体" w:cs="Times New Roman"/>
                <w:color w:val="0000FF"/>
                <w:szCs w:val="21"/>
                <w:highlight w:val="none"/>
                <w:lang w:val="en-US" w:eastAsia="zh-CN"/>
              </w:rPr>
              <w:t>食品安全检测报告：编号：</w:t>
            </w:r>
            <w:r>
              <w:rPr>
                <w:rFonts w:hint="eastAsia" w:ascii="宋体" w:hAnsi="宋体" w:eastAsia="宋体" w:cs="Times New Roman"/>
                <w:color w:val="0000FF"/>
                <w:szCs w:val="21"/>
                <w:highlight w:val="none"/>
                <w:u w:val="single"/>
                <w:lang w:val="en-US" w:eastAsia="zh-CN"/>
              </w:rPr>
              <w:t xml:space="preserve"> RTS202117S09FD   </w:t>
            </w:r>
            <w:r>
              <w:rPr>
                <w:rFonts w:hint="eastAsia" w:ascii="宋体" w:hAnsi="宋体" w:eastAsia="宋体" w:cs="Times New Roman"/>
                <w:color w:val="0000FF"/>
                <w:szCs w:val="21"/>
                <w:highlight w:val="none"/>
                <w:lang w:val="en-US" w:eastAsia="zh-CN"/>
              </w:rPr>
              <w:t xml:space="preserve"> 日期：</w:t>
            </w:r>
            <w:r>
              <w:rPr>
                <w:rFonts w:hint="eastAsia" w:ascii="宋体" w:hAnsi="宋体" w:eastAsia="宋体" w:cs="Times New Roman"/>
                <w:color w:val="0000FF"/>
                <w:szCs w:val="21"/>
                <w:highlight w:val="none"/>
                <w:u w:val="single"/>
                <w:lang w:val="en-US" w:eastAsia="zh-CN"/>
              </w:rPr>
              <w:t xml:space="preserve"> 2021-05-28    </w:t>
            </w:r>
            <w:r>
              <w:rPr>
                <w:rFonts w:hint="eastAsia" w:ascii="宋体" w:hAnsi="宋体" w:eastAsia="宋体" w:cs="Times New Roman"/>
                <w:color w:val="0000FF"/>
                <w:szCs w:val="21"/>
                <w:highlight w:val="none"/>
                <w:lang w:val="en-US" w:eastAsia="zh-CN"/>
              </w:rPr>
              <w:t xml:space="preserve">  结论：</w:t>
            </w:r>
            <w:r>
              <w:rPr>
                <w:rFonts w:hint="eastAsia" w:ascii="宋体" w:hAnsi="宋体" w:eastAsia="宋体" w:cs="Times New Roman"/>
                <w:color w:val="0000FF"/>
                <w:szCs w:val="21"/>
                <w:highlight w:val="none"/>
                <w:u w:val="single"/>
                <w:lang w:val="en-US" w:eastAsia="zh-CN"/>
              </w:rPr>
              <w:t xml:space="preserve">   </w:t>
            </w:r>
            <w:r>
              <w:rPr>
                <w:rFonts w:hint="eastAsia" w:ascii="宋体" w:hAnsi="宋体" w:cs="Times New Roman"/>
                <w:color w:val="0000FF"/>
                <w:szCs w:val="21"/>
                <w:highlight w:val="none"/>
                <w:u w:val="single"/>
                <w:lang w:val="en-US" w:eastAsia="zh-CN"/>
              </w:rPr>
              <w:t>合格</w:t>
            </w:r>
            <w:r>
              <w:rPr>
                <w:rFonts w:hint="eastAsia" w:ascii="宋体" w:hAnsi="宋体" w:eastAsia="宋体" w:cs="Times New Roman"/>
                <w:color w:val="0000FF"/>
                <w:szCs w:val="21"/>
                <w:highlight w:val="none"/>
                <w:u w:val="single"/>
                <w:lang w:val="en-US" w:eastAsia="zh-CN"/>
              </w:rPr>
              <w:t xml:space="preserve">        </w:t>
            </w:r>
          </w:p>
          <w:p>
            <w:pPr>
              <w:pStyle w:val="11"/>
              <w:rPr>
                <w:rFonts w:hint="default" w:ascii="宋体" w:hAnsi="宋体" w:eastAsia="宋体" w:cs="Times New Roman"/>
                <w:color w:val="0000FF"/>
                <w:szCs w:val="21"/>
                <w:highlight w:val="none"/>
                <w:lang w:val="en-US" w:eastAsia="zh-CN"/>
              </w:rPr>
            </w:pP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lang w:val="en-US" w:eastAsia="zh-CN"/>
              </w:rPr>
            </w:pPr>
            <w:r>
              <w:rPr>
                <w:rFonts w:hint="eastAsia" w:ascii="宋体" w:hAnsi="宋体" w:eastAsia="宋体" w:cs="Times New Roman"/>
                <w:color w:val="0000FF"/>
                <w:szCs w:val="21"/>
                <w:highlight w:val="none"/>
                <w:lang w:val="en-US" w:eastAsia="zh-CN"/>
              </w:rPr>
              <w:t>使用的气体为：</w:t>
            </w:r>
            <w:r>
              <w:rPr>
                <w:rFonts w:hint="eastAsia" w:ascii="宋体" w:hAnsi="宋体" w:eastAsia="宋体" w:cs="Times New Roman"/>
                <w:color w:val="0000FF"/>
                <w:szCs w:val="21"/>
                <w:highlight w:val="none"/>
                <w:u w:val="single"/>
                <w:lang w:val="en-US" w:eastAsia="zh-CN"/>
              </w:rPr>
              <w:t xml:space="preserve">不涉及              </w:t>
            </w:r>
            <w:r>
              <w:rPr>
                <w:rFonts w:hint="eastAsia" w:ascii="宋体" w:hAnsi="宋体" w:eastAsia="宋体" w:cs="Times New Roman"/>
                <w:color w:val="0000FF"/>
                <w:szCs w:val="21"/>
                <w:highlight w:val="none"/>
                <w:lang w:val="en-US" w:eastAsia="zh-CN"/>
              </w:rPr>
              <w:t xml:space="preserve"> </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u w:val="single"/>
                <w:lang w:val="en-US" w:eastAsia="zh-CN"/>
              </w:rPr>
            </w:pPr>
            <w:r>
              <w:rPr>
                <w:rFonts w:hint="eastAsia" w:ascii="宋体" w:hAnsi="宋体" w:eastAsia="宋体" w:cs="Times New Roman"/>
                <w:color w:val="0000FF"/>
                <w:szCs w:val="21"/>
                <w:highlight w:val="none"/>
                <w:lang w:val="en-US" w:eastAsia="zh-CN"/>
              </w:rPr>
              <w:t>食品安全检测报告：编号：</w:t>
            </w:r>
            <w:r>
              <w:rPr>
                <w:rFonts w:hint="eastAsia" w:ascii="宋体" w:hAnsi="宋体" w:eastAsia="宋体" w:cs="Times New Roman"/>
                <w:color w:val="0000FF"/>
                <w:szCs w:val="21"/>
                <w:highlight w:val="none"/>
                <w:u w:val="single"/>
                <w:lang w:val="en-US" w:eastAsia="zh-CN"/>
              </w:rPr>
              <w:t xml:space="preserve">                         </w:t>
            </w:r>
            <w:r>
              <w:rPr>
                <w:rFonts w:hint="eastAsia" w:ascii="宋体" w:hAnsi="宋体" w:eastAsia="宋体" w:cs="Times New Roman"/>
                <w:color w:val="0000FF"/>
                <w:szCs w:val="21"/>
                <w:highlight w:val="none"/>
                <w:lang w:val="en-US" w:eastAsia="zh-CN"/>
              </w:rPr>
              <w:t xml:space="preserve"> 日期：</w:t>
            </w:r>
            <w:r>
              <w:rPr>
                <w:rFonts w:hint="eastAsia" w:ascii="宋体" w:hAnsi="宋体" w:eastAsia="宋体" w:cs="Times New Roman"/>
                <w:color w:val="0000FF"/>
                <w:szCs w:val="21"/>
                <w:highlight w:val="none"/>
                <w:u w:val="single"/>
                <w:lang w:val="en-US" w:eastAsia="zh-CN"/>
              </w:rPr>
              <w:t xml:space="preserve">             </w:t>
            </w:r>
            <w:r>
              <w:rPr>
                <w:rFonts w:hint="eastAsia" w:ascii="宋体" w:hAnsi="宋体" w:eastAsia="宋体" w:cs="Times New Roman"/>
                <w:color w:val="0000FF"/>
                <w:szCs w:val="21"/>
                <w:highlight w:val="none"/>
                <w:lang w:val="en-US" w:eastAsia="zh-CN"/>
              </w:rPr>
              <w:t xml:space="preserve">  结论：</w:t>
            </w:r>
            <w:r>
              <w:rPr>
                <w:rFonts w:hint="eastAsia" w:ascii="宋体" w:hAnsi="宋体" w:eastAsia="宋体" w:cs="Times New Roman"/>
                <w:color w:val="0000FF"/>
                <w:szCs w:val="21"/>
                <w:highlight w:val="none"/>
                <w:u w:val="single"/>
                <w:lang w:val="en-US" w:eastAsia="zh-CN"/>
              </w:rPr>
              <w:t xml:space="preserve">    </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u w:val="single"/>
                <w:lang w:val="en-US" w:eastAsia="zh-CN"/>
              </w:rPr>
            </w:pP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lang w:val="en-US" w:eastAsia="zh-CN"/>
              </w:rPr>
            </w:pPr>
            <w:r>
              <w:rPr>
                <w:rFonts w:hint="eastAsia" w:ascii="宋体" w:hAnsi="宋体" w:eastAsia="宋体" w:cs="Times New Roman"/>
                <w:color w:val="0000FF"/>
                <w:szCs w:val="21"/>
                <w:highlight w:val="none"/>
                <w:lang w:val="en-US" w:eastAsia="zh-CN"/>
              </w:rPr>
              <w:t>使用的外包材为：</w:t>
            </w:r>
            <w:r>
              <w:rPr>
                <w:rFonts w:hint="eastAsia" w:ascii="宋体" w:hAnsi="宋体" w:eastAsia="宋体" w:cs="Times New Roman"/>
                <w:color w:val="0000FF"/>
                <w:szCs w:val="21"/>
                <w:highlight w:val="none"/>
                <w:u w:val="single"/>
                <w:lang w:val="en-US" w:eastAsia="zh-CN"/>
              </w:rPr>
              <w:t xml:space="preserve">  纸箱     </w:t>
            </w:r>
          </w:p>
          <w:p>
            <w:pPr>
              <w:keepNext w:val="0"/>
              <w:keepLines w:val="0"/>
              <w:numPr>
                <w:ilvl w:val="0"/>
                <w:numId w:val="0"/>
              </w:numPr>
              <w:suppressLineNumbers w:val="0"/>
              <w:spacing w:before="0" w:beforeAutospacing="0" w:after="0" w:afterAutospacing="0"/>
              <w:ind w:left="0" w:leftChars="0" w:right="0"/>
              <w:rPr>
                <w:rFonts w:hint="default" w:ascii="宋体" w:hAnsi="宋体" w:eastAsia="宋体" w:cs="Times New Roman"/>
                <w:color w:val="0000FF"/>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CE6F2" w:themeFill="accent1" w:themeFillTint="32"/>
            <w:vAlign w:val="center"/>
          </w:tcPr>
          <w:p>
            <w:pPr>
              <w:keepNext w:val="0"/>
              <w:keepLines w:val="0"/>
              <w:numPr>
                <w:ilvl w:val="0"/>
                <w:numId w:val="10"/>
              </w:numPr>
              <w:suppressLineNumbers w:val="0"/>
              <w:spacing w:before="0" w:beforeAutospacing="0" w:after="0" w:afterAutospacing="0"/>
              <w:ind w:left="0" w:leftChars="0" w:right="0" w:firstLine="0" w:firstLineChars="0"/>
              <w:rPr>
                <w:rFonts w:hint="eastAsia" w:ascii="宋体" w:hAnsi="宋体" w:eastAsia="宋体" w:cs="Times New Roman"/>
                <w:color w:val="0000FF"/>
                <w:szCs w:val="21"/>
                <w:highlight w:val="none"/>
              </w:rPr>
            </w:pPr>
            <w:r>
              <w:rPr>
                <w:rFonts w:hint="eastAsia" w:ascii="宋体" w:hAnsi="宋体" w:eastAsia="宋体" w:cs="Times New Roman"/>
                <w:color w:val="0000FF"/>
                <w:szCs w:val="21"/>
                <w:highlight w:val="none"/>
              </w:rPr>
              <w:t>废弃物管理</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lang w:val="en-US" w:eastAsia="zh-CN"/>
              </w:rPr>
            </w:pPr>
            <w:r>
              <w:rPr>
                <w:rFonts w:hint="eastAsia" w:ascii="宋体" w:hAnsi="宋体" w:eastAsia="宋体" w:cs="Times New Roman"/>
                <w:color w:val="0000FF"/>
                <w:szCs w:val="21"/>
                <w:highlight w:val="none"/>
                <w:lang w:val="en-US" w:eastAsia="zh-CN"/>
              </w:rPr>
              <w:t>生产排水从由清洁程度要求高的区域流向清洁程度要求低的区域。</w:t>
            </w:r>
          </w:p>
          <w:p>
            <w:pPr>
              <w:keepNext w:val="0"/>
              <w:keepLines w:val="0"/>
              <w:numPr>
                <w:ilvl w:val="0"/>
                <w:numId w:val="0"/>
              </w:numPr>
              <w:suppressLineNumbers w:val="0"/>
              <w:spacing w:before="0" w:beforeAutospacing="0" w:after="0" w:afterAutospacing="0"/>
              <w:ind w:left="0" w:leftChars="0" w:right="0"/>
              <w:rPr>
                <w:rFonts w:hint="default" w:ascii="宋体" w:hAnsi="宋体" w:eastAsia="宋体" w:cs="Times New Roman"/>
                <w:color w:val="0000FF"/>
                <w:szCs w:val="21"/>
                <w:highlight w:val="none"/>
                <w:lang w:val="en-US" w:eastAsia="zh-CN"/>
              </w:rPr>
            </w:pPr>
            <w:r>
              <w:rPr>
                <w:rFonts w:hint="eastAsia" w:ascii="宋体" w:hAnsi="宋体" w:eastAsia="宋体" w:cs="Times New Roman"/>
                <w:color w:val="0000FF"/>
                <w:szCs w:val="21"/>
                <w:highlight w:val="none"/>
                <w:lang w:eastAsia="zh-CN"/>
              </w:rPr>
              <w:sym w:font="Wingdings 2" w:char="0052"/>
            </w:r>
            <w:r>
              <w:rPr>
                <w:rFonts w:hint="eastAsia" w:ascii="Times New Roman" w:hAnsi="Times New Roman" w:eastAsia="宋体" w:cs="Times New Roman"/>
                <w:color w:val="0000FF"/>
                <w:szCs w:val="21"/>
                <w:highlight w:val="none"/>
                <w:lang w:val="en-US" w:eastAsia="zh-CN"/>
              </w:rPr>
              <w:t>是</w:t>
            </w:r>
            <w:r>
              <w:rPr>
                <w:rFonts w:hint="eastAsia" w:ascii="Times New Roman" w:hAnsi="Times New Roman" w:eastAsia="宋体" w:cs="Times New Roman"/>
                <w:color w:val="0000FF"/>
                <w:szCs w:val="21"/>
                <w:highlight w:val="none"/>
              </w:rPr>
              <w:t xml:space="preserve">   </w:t>
            </w:r>
            <w:r>
              <w:rPr>
                <w:rFonts w:hint="eastAsia" w:ascii="Times New Roman" w:hAnsi="Times New Roman" w:eastAsia="宋体" w:cs="Times New Roman"/>
                <w:color w:val="0000FF"/>
                <w:szCs w:val="21"/>
                <w:highlight w:val="none"/>
                <w:lang w:val="en-US" w:eastAsia="zh-CN"/>
              </w:rPr>
              <w:t xml:space="preserve"> </w:t>
            </w:r>
            <w:r>
              <w:rPr>
                <w:rFonts w:hint="eastAsia" w:ascii="Times New Roman" w:hAnsi="Times New Roman" w:eastAsia="宋体" w:cs="Times New Roman"/>
                <w:color w:val="0000FF"/>
                <w:szCs w:val="21"/>
                <w:highlight w:val="none"/>
              </w:rPr>
              <w:t xml:space="preserve"> </w:t>
            </w:r>
            <w:r>
              <w:rPr>
                <w:rFonts w:hint="eastAsia" w:ascii="宋体" w:hAnsi="宋体" w:eastAsia="宋体" w:cs="Times New Roman"/>
                <w:color w:val="0000FF"/>
                <w:szCs w:val="21"/>
                <w:highlight w:val="none"/>
                <w:lang w:eastAsia="zh-CN"/>
              </w:rPr>
              <w:t>□</w:t>
            </w:r>
            <w:r>
              <w:rPr>
                <w:rFonts w:hint="eastAsia" w:ascii="宋体" w:hAnsi="宋体" w:eastAsia="宋体" w:cs="Times New Roman"/>
                <w:color w:val="0000FF"/>
                <w:szCs w:val="21"/>
                <w:highlight w:val="none"/>
                <w:lang w:val="en-US" w:eastAsia="zh-CN"/>
              </w:rPr>
              <w:t>否，说明</w:t>
            </w:r>
            <w:r>
              <w:rPr>
                <w:rFonts w:hint="eastAsia" w:ascii="宋体" w:hAnsi="宋体" w:eastAsia="宋体" w:cs="Times New Roman"/>
                <w:color w:val="0000FF"/>
                <w:szCs w:val="21"/>
                <w:highlight w:val="none"/>
                <w:u w:val="single"/>
                <w:lang w:val="en-US" w:eastAsia="zh-CN"/>
              </w:rPr>
              <w:t xml:space="preserve">                         </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lang w:val="en-US" w:eastAsia="zh-CN"/>
              </w:rPr>
            </w:pP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lang w:val="en-US" w:eastAsia="zh-CN"/>
              </w:rPr>
            </w:pPr>
            <w:r>
              <w:rPr>
                <w:rFonts w:hint="eastAsia" w:ascii="宋体" w:hAnsi="宋体" w:eastAsia="宋体" w:cs="Times New Roman"/>
                <w:color w:val="0000FF"/>
                <w:szCs w:val="21"/>
                <w:highlight w:val="none"/>
                <w:lang w:val="en-US" w:eastAsia="zh-CN"/>
              </w:rPr>
              <w:t>排水设施应有防止逆流和交叉污染的设计</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u w:val="single"/>
                <w:lang w:val="en-US" w:eastAsia="zh-CN"/>
              </w:rPr>
            </w:pPr>
            <w:r>
              <w:rPr>
                <w:rFonts w:hint="eastAsia" w:ascii="宋体" w:hAnsi="宋体" w:eastAsia="宋体" w:cs="Times New Roman"/>
                <w:color w:val="0000FF"/>
                <w:szCs w:val="21"/>
                <w:highlight w:val="none"/>
                <w:lang w:eastAsia="zh-CN"/>
              </w:rPr>
              <w:sym w:font="Wingdings 2" w:char="0052"/>
            </w:r>
            <w:r>
              <w:rPr>
                <w:rFonts w:hint="eastAsia" w:ascii="Times New Roman" w:hAnsi="Times New Roman" w:eastAsia="宋体" w:cs="Times New Roman"/>
                <w:color w:val="0000FF"/>
                <w:szCs w:val="21"/>
                <w:highlight w:val="none"/>
                <w:lang w:val="en-US" w:eastAsia="zh-CN"/>
              </w:rPr>
              <w:t>是</w:t>
            </w:r>
            <w:r>
              <w:rPr>
                <w:rFonts w:hint="eastAsia" w:ascii="Times New Roman" w:hAnsi="Times New Roman" w:eastAsia="宋体" w:cs="Times New Roman"/>
                <w:color w:val="0000FF"/>
                <w:szCs w:val="21"/>
                <w:highlight w:val="none"/>
              </w:rPr>
              <w:t xml:space="preserve">   </w:t>
            </w:r>
            <w:r>
              <w:rPr>
                <w:rFonts w:hint="eastAsia" w:ascii="Times New Roman" w:hAnsi="Times New Roman" w:eastAsia="宋体" w:cs="Times New Roman"/>
                <w:color w:val="0000FF"/>
                <w:szCs w:val="21"/>
                <w:highlight w:val="none"/>
                <w:lang w:val="en-US" w:eastAsia="zh-CN"/>
              </w:rPr>
              <w:t xml:space="preserve"> </w:t>
            </w:r>
            <w:r>
              <w:rPr>
                <w:rFonts w:hint="eastAsia" w:ascii="Times New Roman" w:hAnsi="Times New Roman" w:eastAsia="宋体" w:cs="Times New Roman"/>
                <w:color w:val="0000FF"/>
                <w:szCs w:val="21"/>
                <w:highlight w:val="none"/>
              </w:rPr>
              <w:t xml:space="preserve"> </w:t>
            </w:r>
            <w:r>
              <w:rPr>
                <w:rFonts w:hint="eastAsia" w:ascii="宋体" w:hAnsi="宋体" w:eastAsia="宋体" w:cs="Times New Roman"/>
                <w:color w:val="0000FF"/>
                <w:szCs w:val="21"/>
                <w:highlight w:val="none"/>
                <w:lang w:eastAsia="zh-CN"/>
              </w:rPr>
              <w:t>□</w:t>
            </w:r>
            <w:r>
              <w:rPr>
                <w:rFonts w:hint="eastAsia" w:ascii="宋体" w:hAnsi="宋体" w:eastAsia="宋体" w:cs="Times New Roman"/>
                <w:color w:val="0000FF"/>
                <w:szCs w:val="21"/>
                <w:highlight w:val="none"/>
                <w:lang w:val="en-US" w:eastAsia="zh-CN"/>
              </w:rPr>
              <w:t>否，说明</w:t>
            </w:r>
            <w:r>
              <w:rPr>
                <w:rFonts w:hint="eastAsia" w:ascii="宋体" w:hAnsi="宋体" w:eastAsia="宋体" w:cs="Times New Roman"/>
                <w:color w:val="0000FF"/>
                <w:szCs w:val="21"/>
                <w:highlight w:val="none"/>
                <w:u w:val="single"/>
                <w:lang w:val="en-US" w:eastAsia="zh-CN"/>
              </w:rPr>
              <w:t xml:space="preserve">                         </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u w:val="single"/>
                <w:lang w:val="en-US" w:eastAsia="zh-CN"/>
              </w:rPr>
            </w:pP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lang w:val="en-US" w:eastAsia="zh-CN"/>
              </w:rPr>
            </w:pPr>
            <w:r>
              <w:rPr>
                <w:rFonts w:hint="eastAsia" w:ascii="宋体" w:hAnsi="宋体" w:eastAsia="宋体" w:cs="Times New Roman"/>
                <w:color w:val="0000FF"/>
                <w:szCs w:val="21"/>
                <w:highlight w:val="none"/>
                <w:lang w:val="en-US" w:eastAsia="zh-CN"/>
              </w:rPr>
              <w:t>车间内废弃物处置点应远离食品设施，以防止虫害孳生。</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u w:val="single"/>
                <w:lang w:val="en-US" w:eastAsia="zh-CN"/>
              </w:rPr>
            </w:pPr>
            <w:r>
              <w:rPr>
                <w:rFonts w:hint="eastAsia" w:ascii="宋体" w:hAnsi="宋体" w:eastAsia="宋体" w:cs="Times New Roman"/>
                <w:color w:val="0000FF"/>
                <w:szCs w:val="21"/>
                <w:highlight w:val="none"/>
                <w:lang w:eastAsia="zh-CN"/>
              </w:rPr>
              <w:sym w:font="Wingdings 2" w:char="0052"/>
            </w:r>
            <w:r>
              <w:rPr>
                <w:rFonts w:hint="eastAsia" w:ascii="Times New Roman" w:hAnsi="Times New Roman" w:eastAsia="宋体" w:cs="Times New Roman"/>
                <w:color w:val="0000FF"/>
                <w:szCs w:val="21"/>
                <w:highlight w:val="none"/>
                <w:lang w:val="en-US" w:eastAsia="zh-CN"/>
              </w:rPr>
              <w:t>是</w:t>
            </w:r>
            <w:r>
              <w:rPr>
                <w:rFonts w:hint="eastAsia" w:ascii="Times New Roman" w:hAnsi="Times New Roman" w:eastAsia="宋体" w:cs="Times New Roman"/>
                <w:color w:val="0000FF"/>
                <w:szCs w:val="21"/>
                <w:highlight w:val="none"/>
              </w:rPr>
              <w:t xml:space="preserve">   </w:t>
            </w:r>
            <w:r>
              <w:rPr>
                <w:rFonts w:hint="eastAsia" w:ascii="Times New Roman" w:hAnsi="Times New Roman" w:eastAsia="宋体" w:cs="Times New Roman"/>
                <w:color w:val="0000FF"/>
                <w:szCs w:val="21"/>
                <w:highlight w:val="none"/>
                <w:lang w:val="en-US" w:eastAsia="zh-CN"/>
              </w:rPr>
              <w:t xml:space="preserve"> </w:t>
            </w:r>
            <w:r>
              <w:rPr>
                <w:rFonts w:hint="eastAsia" w:ascii="Times New Roman" w:hAnsi="Times New Roman" w:eastAsia="宋体" w:cs="Times New Roman"/>
                <w:color w:val="0000FF"/>
                <w:szCs w:val="21"/>
                <w:highlight w:val="none"/>
              </w:rPr>
              <w:t xml:space="preserve"> </w:t>
            </w:r>
            <w:r>
              <w:rPr>
                <w:rFonts w:hint="eastAsia" w:ascii="宋体" w:hAnsi="宋体" w:eastAsia="宋体" w:cs="Times New Roman"/>
                <w:color w:val="0000FF"/>
                <w:szCs w:val="21"/>
                <w:highlight w:val="none"/>
                <w:lang w:eastAsia="zh-CN"/>
              </w:rPr>
              <w:t>□</w:t>
            </w:r>
            <w:r>
              <w:rPr>
                <w:rFonts w:hint="eastAsia" w:ascii="宋体" w:hAnsi="宋体" w:eastAsia="宋体" w:cs="Times New Roman"/>
                <w:color w:val="0000FF"/>
                <w:szCs w:val="21"/>
                <w:highlight w:val="none"/>
                <w:lang w:val="en-US" w:eastAsia="zh-CN"/>
              </w:rPr>
              <w:t>否，说明</w:t>
            </w:r>
            <w:r>
              <w:rPr>
                <w:rFonts w:hint="eastAsia" w:ascii="宋体" w:hAnsi="宋体" w:eastAsia="宋体" w:cs="Times New Roman"/>
                <w:color w:val="0000FF"/>
                <w:szCs w:val="21"/>
                <w:highlight w:val="none"/>
                <w:u w:val="single"/>
                <w:lang w:val="en-US" w:eastAsia="zh-CN"/>
              </w:rPr>
              <w:t xml:space="preserve">                         </w:t>
            </w:r>
          </w:p>
          <w:p>
            <w:pPr>
              <w:keepNext w:val="0"/>
              <w:keepLines w:val="0"/>
              <w:numPr>
                <w:ilvl w:val="0"/>
                <w:numId w:val="0"/>
              </w:numPr>
              <w:suppressLineNumbers w:val="0"/>
              <w:spacing w:before="0" w:beforeAutospacing="0" w:after="0" w:afterAutospacing="0"/>
              <w:ind w:left="0" w:leftChars="0" w:right="0"/>
              <w:rPr>
                <w:rFonts w:hint="default" w:ascii="宋体" w:hAnsi="宋体" w:eastAsia="宋体" w:cs="Times New Roman"/>
                <w:color w:val="0000FF"/>
                <w:szCs w:val="21"/>
                <w:highlight w:val="none"/>
                <w:lang w:val="en-US" w:eastAsia="zh-CN"/>
              </w:rPr>
            </w:pP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lang w:val="en-US" w:eastAsia="zh-CN"/>
              </w:rPr>
            </w:pPr>
            <w:r>
              <w:rPr>
                <w:rFonts w:hint="eastAsia" w:ascii="宋体" w:hAnsi="宋体" w:eastAsia="宋体" w:cs="Times New Roman"/>
                <w:color w:val="0000FF"/>
                <w:szCs w:val="21"/>
                <w:highlight w:val="none"/>
                <w:lang w:val="en-US" w:eastAsia="zh-CN"/>
              </w:rPr>
              <w:t>场所外废弃物放置场所应与食品加工场所隔离防止污染。</w:t>
            </w:r>
          </w:p>
          <w:p>
            <w:pPr>
              <w:keepNext w:val="0"/>
              <w:keepLines w:val="0"/>
              <w:numPr>
                <w:ilvl w:val="0"/>
                <w:numId w:val="0"/>
              </w:numPr>
              <w:suppressLineNumbers w:val="0"/>
              <w:spacing w:before="0" w:beforeAutospacing="0" w:after="0" w:afterAutospacing="0"/>
              <w:ind w:left="0" w:leftChars="0" w:right="0"/>
              <w:rPr>
                <w:rFonts w:hint="default" w:ascii="宋体" w:hAnsi="宋体" w:eastAsia="宋体" w:cs="Times New Roman"/>
                <w:color w:val="0000FF"/>
                <w:szCs w:val="21"/>
                <w:highlight w:val="none"/>
                <w:lang w:val="en-US" w:eastAsia="zh-CN"/>
              </w:rPr>
            </w:pPr>
            <w:r>
              <w:rPr>
                <w:rFonts w:hint="eastAsia" w:ascii="宋体" w:hAnsi="宋体" w:eastAsia="宋体" w:cs="Times New Roman"/>
                <w:color w:val="0000FF"/>
                <w:szCs w:val="21"/>
                <w:highlight w:val="none"/>
                <w:lang w:eastAsia="zh-CN"/>
              </w:rPr>
              <w:sym w:font="Wingdings 2" w:char="0052"/>
            </w:r>
            <w:r>
              <w:rPr>
                <w:rFonts w:hint="eastAsia" w:ascii="Times New Roman" w:hAnsi="Times New Roman" w:eastAsia="宋体" w:cs="Times New Roman"/>
                <w:color w:val="0000FF"/>
                <w:szCs w:val="21"/>
                <w:highlight w:val="none"/>
                <w:lang w:val="en-US" w:eastAsia="zh-CN"/>
              </w:rPr>
              <w:t>是</w:t>
            </w:r>
            <w:r>
              <w:rPr>
                <w:rFonts w:hint="eastAsia" w:ascii="Times New Roman" w:hAnsi="Times New Roman" w:eastAsia="宋体" w:cs="Times New Roman"/>
                <w:color w:val="0000FF"/>
                <w:szCs w:val="21"/>
                <w:highlight w:val="none"/>
              </w:rPr>
              <w:t xml:space="preserve">   </w:t>
            </w:r>
            <w:r>
              <w:rPr>
                <w:rFonts w:hint="eastAsia" w:ascii="Times New Roman" w:hAnsi="Times New Roman" w:eastAsia="宋体" w:cs="Times New Roman"/>
                <w:color w:val="0000FF"/>
                <w:szCs w:val="21"/>
                <w:highlight w:val="none"/>
                <w:lang w:val="en-US" w:eastAsia="zh-CN"/>
              </w:rPr>
              <w:t xml:space="preserve"> </w:t>
            </w:r>
            <w:r>
              <w:rPr>
                <w:rFonts w:hint="eastAsia" w:ascii="Times New Roman" w:hAnsi="Times New Roman" w:eastAsia="宋体" w:cs="Times New Roman"/>
                <w:color w:val="0000FF"/>
                <w:szCs w:val="21"/>
                <w:highlight w:val="none"/>
              </w:rPr>
              <w:t xml:space="preserve"> </w:t>
            </w:r>
            <w:r>
              <w:rPr>
                <w:rFonts w:hint="eastAsia" w:ascii="宋体" w:hAnsi="宋体" w:eastAsia="宋体" w:cs="Times New Roman"/>
                <w:color w:val="0000FF"/>
                <w:szCs w:val="21"/>
                <w:highlight w:val="none"/>
                <w:lang w:eastAsia="zh-CN"/>
              </w:rPr>
              <w:t>□</w:t>
            </w:r>
            <w:r>
              <w:rPr>
                <w:rFonts w:hint="eastAsia" w:ascii="宋体" w:hAnsi="宋体" w:eastAsia="宋体" w:cs="Times New Roman"/>
                <w:color w:val="0000FF"/>
                <w:szCs w:val="21"/>
                <w:highlight w:val="none"/>
                <w:lang w:val="en-US" w:eastAsia="zh-CN"/>
              </w:rPr>
              <w:t>否，说明</w:t>
            </w:r>
            <w:r>
              <w:rPr>
                <w:rFonts w:hint="eastAsia" w:ascii="宋体" w:hAnsi="宋体" w:eastAsia="宋体" w:cs="Times New Roman"/>
                <w:color w:val="0000FF"/>
                <w:szCs w:val="21"/>
                <w:highlight w:val="none"/>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B8CCE4" w:themeFill="accent1" w:themeFillTint="66"/>
            <w:vAlign w:val="center"/>
          </w:tcPr>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rPr>
            </w:pPr>
            <w:r>
              <w:rPr>
                <w:rFonts w:hint="eastAsia" w:ascii="宋体" w:hAnsi="宋体" w:eastAsia="宋体" w:cs="Times New Roman"/>
                <w:color w:val="0000FF"/>
                <w:szCs w:val="21"/>
                <w:highlight w:val="none"/>
                <w:lang w:val="en-US" w:eastAsia="zh-CN"/>
              </w:rPr>
              <w:t xml:space="preserve">7 </w:t>
            </w:r>
            <w:r>
              <w:rPr>
                <w:rFonts w:hint="eastAsia" w:ascii="宋体" w:hAnsi="宋体" w:eastAsia="宋体" w:cs="Times New Roman"/>
                <w:color w:val="0000FF"/>
                <w:szCs w:val="21"/>
                <w:highlight w:val="none"/>
              </w:rPr>
              <w:t>设备与维护</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rPr>
            </w:pPr>
            <w:r>
              <w:rPr>
                <w:rFonts w:hint="eastAsia" w:ascii="宋体" w:hAnsi="宋体" w:eastAsia="宋体" w:cs="Times New Roman"/>
                <w:color w:val="0000FF"/>
                <w:szCs w:val="21"/>
                <w:highlight w:val="none"/>
              </w:rPr>
              <w:t>企业制订了</w:t>
            </w:r>
            <w:r>
              <w:rPr>
                <w:rFonts w:hint="eastAsia" w:ascii="宋体" w:hAnsi="宋体" w:eastAsia="宋体" w:cs="Times New Roman"/>
                <w:color w:val="0000FF"/>
                <w:szCs w:val="21"/>
                <w:highlight w:val="none"/>
                <w:u w:val="single"/>
              </w:rPr>
              <w:t xml:space="preserve">   202</w:t>
            </w:r>
            <w:r>
              <w:rPr>
                <w:rFonts w:hint="eastAsia" w:ascii="宋体" w:hAnsi="宋体" w:cs="Times New Roman"/>
                <w:color w:val="0000FF"/>
                <w:szCs w:val="21"/>
                <w:highlight w:val="none"/>
                <w:u w:val="single"/>
                <w:lang w:val="en-US" w:eastAsia="zh-CN"/>
              </w:rPr>
              <w:t>1-2022</w:t>
            </w:r>
            <w:r>
              <w:rPr>
                <w:rFonts w:hint="eastAsia" w:ascii="宋体" w:hAnsi="宋体" w:eastAsia="宋体" w:cs="Times New Roman"/>
                <w:color w:val="0000FF"/>
                <w:szCs w:val="21"/>
                <w:highlight w:val="none"/>
                <w:u w:val="single"/>
              </w:rPr>
              <w:t xml:space="preserve">  </w:t>
            </w:r>
            <w:r>
              <w:rPr>
                <w:rFonts w:hint="eastAsia" w:ascii="宋体" w:hAnsi="宋体" w:eastAsia="宋体" w:cs="Times New Roman"/>
                <w:color w:val="0000FF"/>
                <w:szCs w:val="21"/>
                <w:highlight w:val="none"/>
              </w:rPr>
              <w:t>年度的</w:t>
            </w:r>
            <w:r>
              <w:rPr>
                <w:rFonts w:hint="eastAsia" w:ascii="宋体" w:hAnsi="宋体" w:cs="Times New Roman"/>
                <w:color w:val="0000FF"/>
                <w:szCs w:val="21"/>
                <w:highlight w:val="none"/>
                <w:lang w:val="en-US" w:eastAsia="zh-CN"/>
              </w:rPr>
              <w:t xml:space="preserve"> </w:t>
            </w:r>
            <w:r>
              <w:rPr>
                <w:rFonts w:hint="eastAsia" w:ascii="宋体" w:hAnsi="宋体" w:eastAsia="宋体" w:cs="Times New Roman"/>
                <w:color w:val="0000FF"/>
                <w:szCs w:val="21"/>
                <w:highlight w:val="none"/>
                <w:u w:val="single"/>
              </w:rPr>
              <w:t>设施、设备</w:t>
            </w:r>
            <w:r>
              <w:rPr>
                <w:rFonts w:hint="eastAsia" w:ascii="宋体" w:hAnsi="宋体" w:cs="Times New Roman"/>
                <w:color w:val="0000FF"/>
                <w:szCs w:val="21"/>
                <w:highlight w:val="none"/>
                <w:u w:val="single"/>
                <w:lang w:val="en-US" w:eastAsia="zh-CN"/>
              </w:rPr>
              <w:t xml:space="preserve"> </w:t>
            </w:r>
            <w:r>
              <w:rPr>
                <w:rFonts w:hint="eastAsia" w:ascii="宋体" w:hAnsi="宋体" w:eastAsia="宋体" w:cs="Times New Roman"/>
                <w:color w:val="0000FF"/>
                <w:szCs w:val="21"/>
                <w:highlight w:val="none"/>
              </w:rPr>
              <w:t>等的维护保养计划</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rPr>
            </w:pPr>
            <w:r>
              <w:rPr>
                <w:rFonts w:hint="eastAsia" w:ascii="宋体" w:hAnsi="宋体" w:eastAsia="宋体" w:cs="Times New Roman"/>
                <w:color w:val="0000FF"/>
                <w:szCs w:val="21"/>
                <w:highlight w:val="none"/>
              </w:rPr>
              <w:t>检查维护保养计划的具体实施记录</w:t>
            </w:r>
          </w:p>
          <w:p>
            <w:pPr>
              <w:keepNext w:val="0"/>
              <w:keepLines w:val="0"/>
              <w:numPr>
                <w:ilvl w:val="0"/>
                <w:numId w:val="11"/>
              </w:numPr>
              <w:suppressLineNumbers w:val="0"/>
              <w:spacing w:before="0" w:beforeAutospacing="0" w:after="0" w:afterAutospacing="0"/>
              <w:ind w:left="420" w:leftChars="0" w:right="0" w:hanging="420" w:firstLineChars="0"/>
              <w:rPr>
                <w:rFonts w:hint="eastAsia" w:ascii="宋体" w:hAnsi="宋体" w:eastAsia="宋体" w:cs="Times New Roman"/>
                <w:color w:val="0000FF"/>
                <w:szCs w:val="21"/>
                <w:highlight w:val="none"/>
              </w:rPr>
            </w:pPr>
            <w:r>
              <w:rPr>
                <w:rFonts w:hint="eastAsia" w:ascii="宋体" w:hAnsi="宋体" w:eastAsia="宋体" w:cs="Times New Roman"/>
                <w:color w:val="0000FF"/>
                <w:szCs w:val="21"/>
                <w:highlight w:val="none"/>
              </w:rPr>
              <w:t></w:t>
            </w:r>
            <w:r>
              <w:rPr>
                <w:rFonts w:hint="eastAsia" w:ascii="宋体" w:hAnsi="宋体" w:cs="Times New Roman"/>
                <w:color w:val="0000FF"/>
                <w:szCs w:val="21"/>
                <w:highlight w:val="none"/>
                <w:lang w:val="en-US" w:eastAsia="zh-CN"/>
              </w:rPr>
              <w:t>生产加工设备</w:t>
            </w:r>
            <w:r>
              <w:rPr>
                <w:rFonts w:hint="eastAsia" w:ascii="宋体" w:hAnsi="宋体" w:eastAsia="宋体" w:cs="Times New Roman"/>
                <w:color w:val="0000FF"/>
                <w:szCs w:val="21"/>
                <w:highlight w:val="none"/>
              </w:rPr>
              <w:t>设施</w:t>
            </w:r>
          </w:p>
          <w:p>
            <w:pPr>
              <w:keepNext w:val="0"/>
              <w:keepLines w:val="0"/>
              <w:numPr>
                <w:ilvl w:val="0"/>
                <w:numId w:val="11"/>
              </w:numPr>
              <w:suppressLineNumbers w:val="0"/>
              <w:spacing w:before="0" w:beforeAutospacing="0" w:after="0" w:afterAutospacing="0"/>
              <w:ind w:left="420" w:leftChars="0" w:right="0" w:hanging="420" w:firstLineChars="0"/>
              <w:rPr>
                <w:rFonts w:hint="eastAsia" w:ascii="宋体" w:hAnsi="宋体" w:eastAsia="宋体" w:cs="Times New Roman"/>
                <w:color w:val="0000FF"/>
                <w:szCs w:val="21"/>
                <w:highlight w:val="none"/>
              </w:rPr>
            </w:pPr>
            <w:r>
              <w:rPr>
                <w:rFonts w:hint="eastAsia" w:ascii="宋体" w:hAnsi="宋体" w:eastAsia="宋体" w:cs="Times New Roman"/>
                <w:color w:val="0000FF"/>
                <w:szCs w:val="21"/>
                <w:highlight w:val="none"/>
              </w:rPr>
              <w:t></w:t>
            </w:r>
          </w:p>
          <w:p>
            <w:pPr>
              <w:keepNext w:val="0"/>
              <w:keepLines w:val="0"/>
              <w:numPr>
                <w:ilvl w:val="0"/>
                <w:numId w:val="11"/>
              </w:numPr>
              <w:suppressLineNumbers w:val="0"/>
              <w:spacing w:before="0" w:beforeAutospacing="0" w:after="0" w:afterAutospacing="0"/>
              <w:ind w:left="420" w:leftChars="0" w:right="0" w:hanging="420" w:firstLineChars="0"/>
              <w:rPr>
                <w:rFonts w:hint="eastAsia" w:ascii="宋体" w:hAnsi="宋体" w:eastAsia="宋体" w:cs="Times New Roman"/>
                <w:color w:val="0000FF"/>
                <w:szCs w:val="21"/>
                <w:highlight w:val="none"/>
              </w:rPr>
            </w:pPr>
            <w:r>
              <w:rPr>
                <w:rFonts w:hint="eastAsia" w:ascii="宋体" w:hAnsi="宋体" w:eastAsia="宋体" w:cs="Times New Roman"/>
                <w:color w:val="0000FF"/>
                <w:szCs w:val="21"/>
                <w:highlight w:val="none"/>
              </w:rPr>
              <w:t></w:t>
            </w:r>
            <w:r>
              <w:rPr>
                <w:rFonts w:hint="eastAsia" w:ascii="宋体" w:hAnsi="宋体" w:cs="Times New Roman"/>
                <w:color w:val="0000FF"/>
                <w:szCs w:val="21"/>
                <w:highlight w:val="none"/>
                <w:lang w:val="en-US" w:eastAsia="zh-CN"/>
              </w:rPr>
              <w:t xml:space="preserve"> </w:t>
            </w:r>
          </w:p>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r>
              <w:rPr>
                <w:rFonts w:hint="eastAsia" w:ascii="宋体" w:hAnsi="宋体" w:eastAsia="宋体" w:cs="Times New Roman"/>
                <w:color w:val="0000FF"/>
                <w:szCs w:val="21"/>
                <w:highlight w:val="none"/>
              </w:rPr>
              <w:t>现场观察</w:t>
            </w:r>
            <w:r>
              <w:rPr>
                <w:rFonts w:hint="eastAsia" w:ascii="宋体" w:hAnsi="宋体" w:cs="Times New Roman"/>
                <w:color w:val="0000FF"/>
                <w:szCs w:val="21"/>
                <w:highlight w:val="none"/>
                <w:lang w:val="en-US" w:eastAsia="zh-CN"/>
              </w:rPr>
              <w:t>厂区、生产车间</w:t>
            </w:r>
            <w:r>
              <w:rPr>
                <w:rFonts w:hint="eastAsia" w:ascii="宋体" w:hAnsi="宋体" w:eastAsia="宋体" w:cs="Times New Roman"/>
                <w:color w:val="0000FF"/>
                <w:szCs w:val="21"/>
                <w:highlight w:val="none"/>
              </w:rPr>
              <w:t>、</w:t>
            </w:r>
            <w:r>
              <w:rPr>
                <w:rFonts w:hint="eastAsia" w:ascii="宋体" w:hAnsi="宋体" w:cs="Times New Roman"/>
                <w:color w:val="0000FF"/>
                <w:szCs w:val="21"/>
                <w:highlight w:val="none"/>
                <w:lang w:val="en-US" w:eastAsia="zh-CN"/>
              </w:rPr>
              <w:t>生产加工</w:t>
            </w:r>
            <w:r>
              <w:rPr>
                <w:rFonts w:hint="eastAsia" w:ascii="宋体" w:hAnsi="宋体" w:eastAsia="宋体" w:cs="Times New Roman"/>
                <w:color w:val="0000FF"/>
                <w:szCs w:val="21"/>
                <w:highlight w:val="none"/>
              </w:rPr>
              <w:t>设施、设备等具体状况</w:t>
            </w:r>
            <w:r>
              <w:rPr>
                <w:rFonts w:hint="eastAsia" w:ascii="宋体" w:hAnsi="宋体" w:eastAsia="宋体" w:cs="Times New Roman"/>
                <w:color w:val="0000FF"/>
                <w:szCs w:val="21"/>
                <w:highlight w:val="none"/>
                <w:lang w:eastAsia="zh-CN"/>
              </w:rPr>
              <w:t>□</w:t>
            </w:r>
            <w:r>
              <w:rPr>
                <w:rFonts w:hint="eastAsia" w:ascii="宋体" w:hAnsi="宋体" w:eastAsia="宋体" w:cs="Times New Roman"/>
                <w:color w:val="0000FF"/>
                <w:szCs w:val="21"/>
                <w:highlight w:val="none"/>
              </w:rPr>
              <w:t>良好/■/基本符合□不良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rPr>
            </w:pPr>
            <w:r>
              <w:rPr>
                <w:rFonts w:hint="eastAsia" w:ascii="宋体" w:hAnsi="宋体" w:eastAsia="宋体" w:cs="Times New Roman"/>
                <w:color w:val="0000FF"/>
                <w:szCs w:val="21"/>
                <w:lang w:val="en-US" w:eastAsia="zh-CN"/>
              </w:rPr>
              <w:t xml:space="preserve">8 </w:t>
            </w:r>
            <w:r>
              <w:rPr>
                <w:rFonts w:hint="eastAsia" w:ascii="宋体" w:hAnsi="宋体" w:eastAsia="宋体" w:cs="Times New Roman"/>
                <w:color w:val="0000FF"/>
                <w:szCs w:val="21"/>
              </w:rPr>
              <w:t>产品污染风险和隔离</w:t>
            </w:r>
          </w:p>
          <w:p>
            <w:pPr>
              <w:keepNext w:val="0"/>
              <w:keepLines w:val="0"/>
              <w:numPr>
                <w:ilvl w:val="0"/>
                <w:numId w:val="0"/>
              </w:numPr>
              <w:suppressLineNumbers w:val="0"/>
              <w:spacing w:before="0" w:beforeAutospacing="0" w:after="0" w:afterAutospacing="0"/>
              <w:ind w:left="0" w:leftChars="0" w:right="0"/>
              <w:rPr>
                <w:rFonts w:hint="default" w:ascii="宋体" w:hAnsi="宋体" w:eastAsia="宋体" w:cs="Times New Roman"/>
                <w:color w:val="0000FF"/>
                <w:szCs w:val="21"/>
                <w:lang w:val="en-US" w:eastAsia="zh-CN"/>
              </w:rPr>
            </w:pPr>
            <w:r>
              <w:rPr>
                <w:rFonts w:hint="eastAsia" w:ascii="宋体" w:hAnsi="宋体" w:eastAsia="宋体" w:cs="Times New Roman"/>
                <w:color w:val="0000FF"/>
                <w:szCs w:val="21"/>
                <w:lang w:val="en-US" w:eastAsia="zh-CN"/>
              </w:rPr>
              <w:t>微生物污染控制措施——</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lang w:val="en-US" w:eastAsia="zh-CN"/>
              </w:rPr>
              <w:t xml:space="preserve">清洁 </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lang w:val="en-US" w:eastAsia="zh-CN"/>
              </w:rPr>
              <w:t xml:space="preserve">消毒  </w:t>
            </w:r>
            <w:r>
              <w:rPr>
                <w:rFonts w:hint="eastAsia" w:ascii="宋体" w:hAnsi="宋体" w:eastAsia="宋体" w:cs="Times New Roman"/>
                <w:color w:val="0000FF"/>
                <w:szCs w:val="21"/>
                <w:lang w:eastAsia="zh-CN"/>
              </w:rPr>
              <w:sym w:font="Wingdings 2" w:char="00A3"/>
            </w:r>
            <w:r>
              <w:rPr>
                <w:rFonts w:hint="eastAsia" w:ascii="宋体" w:hAnsi="宋体" w:eastAsia="宋体" w:cs="Times New Roman"/>
                <w:color w:val="0000FF"/>
                <w:szCs w:val="21"/>
                <w:lang w:val="en-US" w:eastAsia="zh-CN"/>
              </w:rPr>
              <w:t xml:space="preserve">生熟分开 </w:t>
            </w:r>
            <w:r>
              <w:rPr>
                <w:rFonts w:hint="eastAsia" w:ascii="宋体" w:hAnsi="宋体" w:eastAsia="宋体" w:cs="Times New Roman"/>
                <w:color w:val="0000FF"/>
                <w:szCs w:val="21"/>
                <w:lang w:eastAsia="zh-CN"/>
              </w:rPr>
              <w:sym w:font="Wingdings 2" w:char="00A3"/>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lang w:val="en-US" w:eastAsia="zh-CN"/>
              </w:rPr>
            </w:pPr>
          </w:p>
          <w:p>
            <w:pPr>
              <w:keepNext w:val="0"/>
              <w:keepLines w:val="0"/>
              <w:numPr>
                <w:ilvl w:val="0"/>
                <w:numId w:val="0"/>
              </w:numPr>
              <w:suppressLineNumbers w:val="0"/>
              <w:spacing w:before="0" w:beforeAutospacing="0" w:after="0" w:afterAutospacing="0"/>
              <w:ind w:left="0" w:leftChars="0" w:right="0"/>
              <w:rPr>
                <w:rFonts w:hint="default" w:ascii="宋体" w:hAnsi="宋体" w:eastAsia="宋体" w:cs="Times New Roman"/>
                <w:color w:val="0000FF"/>
                <w:szCs w:val="21"/>
                <w:lang w:val="en-US" w:eastAsia="zh-CN"/>
              </w:rPr>
            </w:pPr>
            <w:r>
              <w:rPr>
                <w:rFonts w:hint="eastAsia" w:ascii="宋体" w:hAnsi="宋体" w:eastAsia="宋体" w:cs="Times New Roman"/>
                <w:color w:val="0000FF"/>
                <w:szCs w:val="21"/>
                <w:lang w:val="en-US" w:eastAsia="zh-CN"/>
              </w:rPr>
              <w:t>化学污染控制措施——</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lang w:val="en-US" w:eastAsia="zh-CN"/>
              </w:rPr>
              <w:t xml:space="preserve">专人管理 </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lang w:val="en-US" w:eastAsia="zh-CN"/>
              </w:rPr>
              <w:t xml:space="preserve">专库存放  </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lang w:val="en-US" w:eastAsia="zh-CN"/>
              </w:rPr>
              <w:t xml:space="preserve">专柜存放 </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lang w:val="en-US" w:eastAsia="zh-CN"/>
              </w:rPr>
              <w:t>按量领用</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lang w:val="en-US" w:eastAsia="zh-CN"/>
              </w:rPr>
            </w:pPr>
          </w:p>
          <w:p>
            <w:pPr>
              <w:keepNext w:val="0"/>
              <w:keepLines w:val="0"/>
              <w:numPr>
                <w:ilvl w:val="0"/>
                <w:numId w:val="0"/>
              </w:numPr>
              <w:suppressLineNumbers w:val="0"/>
              <w:spacing w:before="0" w:beforeAutospacing="0" w:after="0" w:afterAutospacing="0"/>
              <w:ind w:left="0" w:leftChars="0" w:right="0"/>
              <w:rPr>
                <w:rFonts w:hint="default" w:ascii="宋体" w:hAnsi="宋体" w:eastAsia="宋体" w:cs="Times New Roman"/>
                <w:color w:val="0000FF"/>
                <w:szCs w:val="21"/>
                <w:lang w:val="en-US" w:eastAsia="zh-CN"/>
              </w:rPr>
            </w:pPr>
            <w:r>
              <w:rPr>
                <w:rFonts w:hint="eastAsia" w:ascii="宋体" w:hAnsi="宋体" w:eastAsia="宋体" w:cs="Times New Roman"/>
                <w:color w:val="0000FF"/>
                <w:szCs w:val="21"/>
                <w:lang w:val="en-US" w:eastAsia="zh-CN"/>
              </w:rPr>
              <w:t>物理污染控制措施——</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lang w:val="en-US" w:eastAsia="zh-CN"/>
              </w:rPr>
              <w:t xml:space="preserve">玻璃管制 </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lang w:val="en-US" w:eastAsia="zh-CN"/>
              </w:rPr>
              <w:t xml:space="preserve">设备维护  </w:t>
            </w:r>
            <w:r>
              <w:rPr>
                <w:rFonts w:hint="eastAsia" w:ascii="宋体" w:hAnsi="宋体" w:eastAsia="宋体" w:cs="Times New Roman"/>
                <w:color w:val="0000FF"/>
                <w:szCs w:val="21"/>
                <w:lang w:eastAsia="zh-CN"/>
              </w:rPr>
              <w:sym w:font="Wingdings 2" w:char="00A3"/>
            </w:r>
            <w:r>
              <w:rPr>
                <w:rFonts w:hint="eastAsia" w:ascii="宋体" w:hAnsi="宋体" w:eastAsia="宋体" w:cs="Times New Roman"/>
                <w:color w:val="0000FF"/>
                <w:szCs w:val="21"/>
                <w:lang w:val="en-US" w:eastAsia="zh-CN"/>
              </w:rPr>
              <w:t xml:space="preserve">金属探测 </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lang w:val="en-US" w:eastAsia="zh-CN"/>
              </w:rPr>
              <w:t xml:space="preserve">定期检查 </w:t>
            </w:r>
          </w:p>
          <w:p>
            <w:pPr>
              <w:keepNext w:val="0"/>
              <w:keepLines w:val="0"/>
              <w:numPr>
                <w:ilvl w:val="0"/>
                <w:numId w:val="0"/>
              </w:numPr>
              <w:suppressLineNumbers w:val="0"/>
              <w:spacing w:before="0" w:beforeAutospacing="0" w:after="0" w:afterAutospacing="0"/>
              <w:ind w:left="0" w:leftChars="0" w:right="0"/>
              <w:rPr>
                <w:rFonts w:hint="default" w:ascii="宋体" w:hAnsi="宋体" w:eastAsia="宋体" w:cs="Times New Roman"/>
                <w:color w:val="0000FF"/>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numPr>
                <w:ilvl w:val="0"/>
                <w:numId w:val="12"/>
              </w:numPr>
              <w:suppressLineNumbers w:val="0"/>
              <w:spacing w:before="0" w:beforeAutospacing="0" w:after="0" w:afterAutospacing="0"/>
              <w:ind w:left="0" w:right="0"/>
              <w:rPr>
                <w:rFonts w:hint="eastAsia" w:ascii="宋体" w:hAnsi="宋体" w:eastAsia="宋体" w:cs="Times New Roman"/>
                <w:color w:val="0000FF"/>
                <w:szCs w:val="21"/>
              </w:rPr>
            </w:pPr>
            <w:r>
              <w:rPr>
                <w:rFonts w:hint="eastAsia" w:ascii="宋体" w:hAnsi="宋体" w:eastAsia="宋体" w:cs="Times New Roman"/>
                <w:color w:val="0000FF"/>
                <w:szCs w:val="21"/>
              </w:rPr>
              <w:t>清洁消毒</w:t>
            </w:r>
          </w:p>
          <w:tbl>
            <w:tblPr>
              <w:tblStyle w:val="13"/>
              <w:tblW w:w="85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8"/>
              <w:gridCol w:w="851"/>
              <w:gridCol w:w="850"/>
              <w:gridCol w:w="1134"/>
              <w:gridCol w:w="1276"/>
              <w:gridCol w:w="1961"/>
              <w:gridCol w:w="10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88" w:type="dxa"/>
                </w:tcPr>
                <w:p>
                  <w:pPr>
                    <w:rPr>
                      <w:rFonts w:ascii="宋体" w:hAnsi="宋体"/>
                      <w:szCs w:val="21"/>
                    </w:rPr>
                  </w:pPr>
                  <w:r>
                    <w:rPr>
                      <w:rFonts w:hint="eastAsia" w:ascii="宋体" w:hAnsi="宋体"/>
                      <w:szCs w:val="21"/>
                    </w:rPr>
                    <w:t>部位</w:t>
                  </w:r>
                </w:p>
              </w:tc>
              <w:tc>
                <w:tcPr>
                  <w:tcW w:w="851" w:type="dxa"/>
                </w:tcPr>
                <w:p>
                  <w:pPr>
                    <w:rPr>
                      <w:rFonts w:ascii="宋体" w:hAnsi="宋体"/>
                      <w:szCs w:val="21"/>
                    </w:rPr>
                  </w:pPr>
                  <w:r>
                    <w:rPr>
                      <w:rFonts w:hint="eastAsia" w:ascii="宋体" w:hAnsi="宋体"/>
                      <w:szCs w:val="21"/>
                    </w:rPr>
                    <w:t>水温</w:t>
                  </w:r>
                </w:p>
              </w:tc>
              <w:tc>
                <w:tcPr>
                  <w:tcW w:w="850" w:type="dxa"/>
                </w:tcPr>
                <w:p>
                  <w:pPr>
                    <w:rPr>
                      <w:rFonts w:ascii="宋体" w:hAnsi="宋体"/>
                      <w:szCs w:val="21"/>
                    </w:rPr>
                  </w:pPr>
                  <w:r>
                    <w:rPr>
                      <w:rFonts w:hint="eastAsia" w:ascii="宋体" w:hAnsi="宋体"/>
                      <w:szCs w:val="21"/>
                    </w:rPr>
                    <w:t>清洗剂</w:t>
                  </w:r>
                </w:p>
              </w:tc>
              <w:tc>
                <w:tcPr>
                  <w:tcW w:w="1134" w:type="dxa"/>
                </w:tcPr>
                <w:p>
                  <w:pPr>
                    <w:rPr>
                      <w:rFonts w:ascii="宋体" w:hAnsi="宋体"/>
                      <w:szCs w:val="21"/>
                    </w:rPr>
                  </w:pPr>
                  <w:r>
                    <w:rPr>
                      <w:rFonts w:hint="eastAsia" w:ascii="宋体" w:hAnsi="宋体"/>
                      <w:szCs w:val="21"/>
                    </w:rPr>
                    <w:t>消毒剂</w:t>
                  </w:r>
                </w:p>
              </w:tc>
              <w:tc>
                <w:tcPr>
                  <w:tcW w:w="1276" w:type="dxa"/>
                </w:tcPr>
                <w:p>
                  <w:pPr>
                    <w:rPr>
                      <w:rFonts w:ascii="宋体" w:hAnsi="宋体"/>
                      <w:szCs w:val="21"/>
                    </w:rPr>
                  </w:pPr>
                  <w:r>
                    <w:rPr>
                      <w:rFonts w:hint="eastAsia" w:ascii="宋体" w:hAnsi="宋体"/>
                      <w:szCs w:val="21"/>
                    </w:rPr>
                    <w:t>消毒剂浓度</w:t>
                  </w:r>
                </w:p>
              </w:tc>
              <w:tc>
                <w:tcPr>
                  <w:tcW w:w="1961" w:type="dxa"/>
                </w:tcPr>
                <w:p>
                  <w:pPr>
                    <w:rPr>
                      <w:rFonts w:ascii="宋体" w:hAnsi="宋体"/>
                      <w:szCs w:val="21"/>
                    </w:rPr>
                  </w:pPr>
                  <w:r>
                    <w:rPr>
                      <w:rFonts w:hint="eastAsia" w:ascii="宋体" w:hAnsi="宋体"/>
                      <w:szCs w:val="21"/>
                    </w:rPr>
                    <w:t>消毒时间</w:t>
                  </w:r>
                </w:p>
              </w:tc>
              <w:tc>
                <w:tcPr>
                  <w:tcW w:w="1090" w:type="dxa"/>
                </w:tcPr>
                <w:p>
                  <w:pPr>
                    <w:rPr>
                      <w:rFonts w:ascii="宋体" w:hAnsi="宋体"/>
                      <w:szCs w:val="21"/>
                    </w:rPr>
                  </w:pPr>
                  <w:r>
                    <w:rPr>
                      <w:rFonts w:hint="eastAsia" w:ascii="宋体" w:hAnsi="宋体"/>
                      <w:szCs w:val="21"/>
                    </w:rPr>
                    <w:t>消毒频次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vAlign w:val="top"/>
                </w:tcPr>
                <w:p>
                  <w:pPr>
                    <w:rPr>
                      <w:rFonts w:ascii="宋体" w:hAnsi="宋体" w:eastAsia="宋体" w:cs="Times New Roman"/>
                      <w:kern w:val="2"/>
                      <w:sz w:val="21"/>
                      <w:szCs w:val="21"/>
                      <w:lang w:val="en-US" w:eastAsia="zh-CN" w:bidi="ar-SA"/>
                    </w:rPr>
                  </w:pPr>
                  <w:r>
                    <w:rPr>
                      <w:rFonts w:hint="eastAsia" w:ascii="宋体" w:hAnsi="宋体"/>
                      <w:szCs w:val="21"/>
                    </w:rPr>
                    <w:t>手</w:t>
                  </w:r>
                </w:p>
              </w:tc>
              <w:tc>
                <w:tcPr>
                  <w:tcW w:w="851" w:type="dxa"/>
                  <w:vAlign w:val="top"/>
                </w:tcPr>
                <w:p>
                  <w:pPr>
                    <w:rPr>
                      <w:rFonts w:ascii="宋体" w:hAnsi="宋体" w:eastAsia="宋体" w:cs="Times New Roman"/>
                      <w:kern w:val="2"/>
                      <w:sz w:val="21"/>
                      <w:szCs w:val="21"/>
                      <w:lang w:val="en-US" w:eastAsia="zh-CN" w:bidi="ar-SA"/>
                    </w:rPr>
                  </w:pPr>
                  <w:r>
                    <w:rPr>
                      <w:rFonts w:hint="eastAsia" w:ascii="宋体" w:hAnsi="宋体"/>
                      <w:szCs w:val="21"/>
                    </w:rPr>
                    <w:t>——</w:t>
                  </w:r>
                </w:p>
              </w:tc>
              <w:tc>
                <w:tcPr>
                  <w:tcW w:w="850" w:type="dxa"/>
                  <w:vAlign w:val="top"/>
                </w:tcPr>
                <w:p>
                  <w:pPr>
                    <w:rPr>
                      <w:rFonts w:ascii="宋体" w:hAnsi="宋体" w:eastAsia="宋体" w:cs="Times New Roman"/>
                      <w:kern w:val="2"/>
                      <w:sz w:val="21"/>
                      <w:szCs w:val="21"/>
                      <w:lang w:val="en-US" w:eastAsia="zh-CN" w:bidi="ar-SA"/>
                    </w:rPr>
                  </w:pPr>
                  <w:r>
                    <w:rPr>
                      <w:rFonts w:hint="eastAsia" w:ascii="宋体" w:hAnsi="宋体"/>
                      <w:szCs w:val="21"/>
                    </w:rPr>
                    <w:t>洗手液</w:t>
                  </w:r>
                </w:p>
              </w:tc>
              <w:tc>
                <w:tcPr>
                  <w:tcW w:w="1134" w:type="dxa"/>
                  <w:vAlign w:val="top"/>
                </w:tcPr>
                <w:p>
                  <w:pPr>
                    <w:rPr>
                      <w:rFonts w:ascii="宋体" w:hAnsi="宋体" w:eastAsia="宋体" w:cs="Times New Roman"/>
                      <w:kern w:val="2"/>
                      <w:sz w:val="21"/>
                      <w:szCs w:val="21"/>
                      <w:lang w:val="en-US" w:eastAsia="zh-CN" w:bidi="ar-SA"/>
                    </w:rPr>
                  </w:pPr>
                  <w:r>
                    <w:rPr>
                      <w:rFonts w:hint="eastAsia" w:ascii="宋体" w:hAnsi="宋体"/>
                      <w:szCs w:val="21"/>
                    </w:rPr>
                    <w:t>酒精</w:t>
                  </w:r>
                </w:p>
              </w:tc>
              <w:tc>
                <w:tcPr>
                  <w:tcW w:w="1276" w:type="dxa"/>
                  <w:vAlign w:val="top"/>
                </w:tcPr>
                <w:p>
                  <w:pPr>
                    <w:rPr>
                      <w:rFonts w:ascii="宋体" w:hAnsi="宋体" w:eastAsia="宋体" w:cs="Times New Roman"/>
                      <w:kern w:val="2"/>
                      <w:sz w:val="21"/>
                      <w:szCs w:val="21"/>
                      <w:lang w:val="en-US" w:eastAsia="zh-CN" w:bidi="ar-SA"/>
                    </w:rPr>
                  </w:pPr>
                  <w:r>
                    <w:rPr>
                      <w:rFonts w:hint="eastAsia" w:ascii="宋体" w:hAnsi="宋体"/>
                      <w:szCs w:val="21"/>
                    </w:rPr>
                    <w:t>7</w:t>
                  </w:r>
                  <w:r>
                    <w:rPr>
                      <w:rFonts w:ascii="宋体" w:hAnsi="宋体"/>
                      <w:szCs w:val="21"/>
                    </w:rPr>
                    <w:t>5</w:t>
                  </w:r>
                  <w:r>
                    <w:rPr>
                      <w:rFonts w:hint="eastAsia" w:ascii="宋体" w:hAnsi="宋体"/>
                      <w:szCs w:val="21"/>
                    </w:rPr>
                    <w:t>%</w:t>
                  </w:r>
                </w:p>
              </w:tc>
              <w:tc>
                <w:tcPr>
                  <w:tcW w:w="1961" w:type="dxa"/>
                  <w:vAlign w:val="top"/>
                </w:tcPr>
                <w:p>
                  <w:pPr>
                    <w:rPr>
                      <w:rFonts w:ascii="宋体" w:hAnsi="宋体" w:eastAsia="宋体" w:cs="Times New Roman"/>
                      <w:kern w:val="2"/>
                      <w:sz w:val="21"/>
                      <w:szCs w:val="21"/>
                      <w:lang w:val="en-US" w:eastAsia="zh-CN" w:bidi="ar-SA"/>
                    </w:rPr>
                  </w:pPr>
                  <w:r>
                    <w:rPr>
                      <w:rFonts w:hint="eastAsia" w:ascii="宋体" w:hAnsi="宋体"/>
                      <w:szCs w:val="21"/>
                    </w:rPr>
                    <w:t>每班次上岗前</w:t>
                  </w:r>
                </w:p>
              </w:tc>
              <w:tc>
                <w:tcPr>
                  <w:tcW w:w="1090" w:type="dxa"/>
                  <w:vAlign w:val="top"/>
                </w:tcPr>
                <w:p>
                  <w:pPr>
                    <w:rPr>
                      <w:rFonts w:ascii="宋体" w:hAnsi="宋体" w:eastAsia="宋体" w:cs="Times New Roman"/>
                      <w:kern w:val="2"/>
                      <w:sz w:val="21"/>
                      <w:szCs w:val="21"/>
                      <w:lang w:val="en-US" w:eastAsia="zh-CN" w:bidi="ar-SA"/>
                    </w:rPr>
                  </w:pPr>
                  <w:r>
                    <w:rPr>
                      <w:rFonts w:hint="eastAsia" w:ascii="宋体" w:hAnsi="宋体"/>
                      <w:szCs w:val="21"/>
                    </w:rPr>
                    <w:t>每次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vAlign w:val="top"/>
                </w:tcPr>
                <w:p>
                  <w:pPr>
                    <w:rPr>
                      <w:rFonts w:ascii="宋体" w:hAnsi="宋体" w:eastAsia="宋体" w:cs="Times New Roman"/>
                      <w:kern w:val="2"/>
                      <w:sz w:val="21"/>
                      <w:szCs w:val="21"/>
                      <w:lang w:val="en-US" w:eastAsia="zh-CN" w:bidi="ar-SA"/>
                    </w:rPr>
                  </w:pPr>
                  <w:r>
                    <w:rPr>
                      <w:rFonts w:hint="eastAsia" w:ascii="宋体" w:hAnsi="宋体"/>
                      <w:szCs w:val="21"/>
                    </w:rPr>
                    <w:t>工器具</w:t>
                  </w:r>
                </w:p>
              </w:tc>
              <w:tc>
                <w:tcPr>
                  <w:tcW w:w="851" w:type="dxa"/>
                  <w:vAlign w:val="top"/>
                </w:tcPr>
                <w:p>
                  <w:pPr>
                    <w:rPr>
                      <w:rFonts w:ascii="宋体" w:hAnsi="宋体" w:eastAsia="宋体" w:cs="Times New Roman"/>
                      <w:kern w:val="2"/>
                      <w:sz w:val="21"/>
                      <w:szCs w:val="21"/>
                      <w:lang w:val="en-US" w:eastAsia="zh-CN" w:bidi="ar-SA"/>
                    </w:rPr>
                  </w:pPr>
                  <w:r>
                    <w:rPr>
                      <w:rFonts w:hint="eastAsia" w:ascii="宋体" w:hAnsi="宋体"/>
                      <w:szCs w:val="21"/>
                    </w:rPr>
                    <w:t>——</w:t>
                  </w:r>
                </w:p>
              </w:tc>
              <w:tc>
                <w:tcPr>
                  <w:tcW w:w="850" w:type="dxa"/>
                  <w:vAlign w:val="top"/>
                </w:tcPr>
                <w:p>
                  <w:pPr>
                    <w:rPr>
                      <w:rFonts w:ascii="宋体" w:hAnsi="宋体" w:eastAsia="宋体" w:cs="Times New Roman"/>
                      <w:kern w:val="2"/>
                      <w:sz w:val="21"/>
                      <w:szCs w:val="21"/>
                      <w:lang w:val="en-US" w:eastAsia="zh-CN" w:bidi="ar-SA"/>
                    </w:rPr>
                  </w:pPr>
                  <w:r>
                    <w:rPr>
                      <w:rFonts w:hint="eastAsia" w:ascii="宋体" w:hAnsi="宋体"/>
                      <w:szCs w:val="21"/>
                    </w:rPr>
                    <w:t>——</w:t>
                  </w:r>
                </w:p>
              </w:tc>
              <w:tc>
                <w:tcPr>
                  <w:tcW w:w="1134" w:type="dxa"/>
                  <w:vAlign w:val="top"/>
                </w:tcPr>
                <w:p>
                  <w:pPr>
                    <w:keepNext w:val="0"/>
                    <w:keepLines w:val="0"/>
                    <w:numPr>
                      <w:ilvl w:val="0"/>
                      <w:numId w:val="0"/>
                    </w:numPr>
                    <w:suppressLineNumbers w:val="0"/>
                    <w:spacing w:before="0" w:beforeAutospacing="0" w:after="0" w:afterAutospacing="0"/>
                    <w:ind w:left="0" w:leftChars="0" w:right="0" w:rightChars="0" w:firstLine="0" w:firstLineChars="0"/>
                    <w:rPr>
                      <w:rFonts w:ascii="宋体" w:hAnsi="宋体" w:eastAsia="宋体" w:cs="Times New Roman"/>
                      <w:kern w:val="2"/>
                      <w:sz w:val="21"/>
                      <w:szCs w:val="21"/>
                      <w:lang w:val="en-US" w:eastAsia="zh-CN" w:bidi="ar-SA"/>
                    </w:rPr>
                  </w:pPr>
                  <w:r>
                    <w:rPr>
                      <w:rFonts w:hint="eastAsia" w:ascii="宋体" w:hAnsi="宋体" w:cs="Times New Roman"/>
                      <w:color w:val="0000FF"/>
                      <w:szCs w:val="21"/>
                      <w:highlight w:val="none"/>
                      <w:vertAlign w:val="baseline"/>
                      <w:lang w:val="en-US" w:eastAsia="zh-CN"/>
                    </w:rPr>
                    <w:t>臭氧</w:t>
                  </w:r>
                </w:p>
              </w:tc>
              <w:tc>
                <w:tcPr>
                  <w:tcW w:w="1276" w:type="dxa"/>
                  <w:vAlign w:val="top"/>
                </w:tcPr>
                <w:p>
                  <w:pPr>
                    <w:rPr>
                      <w:rFonts w:hint="eastAsia" w:ascii="宋体" w:hAnsi="宋体" w:eastAsia="宋体" w:cs="Times New Roman"/>
                      <w:kern w:val="2"/>
                      <w:sz w:val="21"/>
                      <w:szCs w:val="21"/>
                      <w:lang w:val="en-US" w:eastAsia="zh-CN" w:bidi="ar-SA"/>
                    </w:rPr>
                  </w:pPr>
                  <w:r>
                    <w:rPr>
                      <w:rFonts w:hint="eastAsia" w:ascii="宋体" w:hAnsi="宋体" w:eastAsia="宋体"/>
                      <w:szCs w:val="21"/>
                      <w:lang w:eastAsia="zh-CN"/>
                    </w:rPr>
                    <w:t>——</w:t>
                  </w:r>
                </w:p>
              </w:tc>
              <w:tc>
                <w:tcPr>
                  <w:tcW w:w="1961" w:type="dxa"/>
                  <w:vAlign w:val="top"/>
                </w:tcPr>
                <w:p>
                  <w:pPr>
                    <w:rPr>
                      <w:rFonts w:ascii="宋体" w:hAnsi="宋体" w:eastAsia="宋体" w:cs="Times New Roman"/>
                      <w:kern w:val="2"/>
                      <w:sz w:val="21"/>
                      <w:szCs w:val="21"/>
                      <w:lang w:val="en-US" w:eastAsia="zh-CN" w:bidi="ar-SA"/>
                    </w:rPr>
                  </w:pPr>
                  <w:r>
                    <w:rPr>
                      <w:rFonts w:hint="eastAsia" w:ascii="宋体" w:hAnsi="宋体"/>
                      <w:szCs w:val="21"/>
                    </w:rPr>
                    <w:t>每班次结束后</w:t>
                  </w:r>
                </w:p>
              </w:tc>
              <w:tc>
                <w:tcPr>
                  <w:tcW w:w="1090" w:type="dxa"/>
                  <w:vAlign w:val="top"/>
                </w:tcPr>
                <w:p>
                  <w:pPr>
                    <w:rPr>
                      <w:rFonts w:ascii="宋体" w:hAnsi="宋体" w:eastAsia="宋体" w:cs="Times New Roman"/>
                      <w:kern w:val="2"/>
                      <w:sz w:val="21"/>
                      <w:szCs w:val="21"/>
                      <w:lang w:val="en-US" w:eastAsia="zh-CN" w:bidi="ar-SA"/>
                    </w:rPr>
                  </w:pPr>
                  <w:r>
                    <w:rPr>
                      <w:rFonts w:hint="eastAsia" w:ascii="宋体" w:hAnsi="宋体"/>
                      <w:szCs w:val="21"/>
                    </w:rPr>
                    <w:t>每天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vAlign w:val="top"/>
                </w:tcPr>
                <w:p>
                  <w:pPr>
                    <w:rPr>
                      <w:rFonts w:ascii="宋体" w:hAnsi="宋体" w:eastAsia="宋体" w:cs="Times New Roman"/>
                      <w:kern w:val="2"/>
                      <w:sz w:val="21"/>
                      <w:szCs w:val="21"/>
                      <w:lang w:val="en-US" w:eastAsia="zh-CN" w:bidi="ar-SA"/>
                    </w:rPr>
                  </w:pPr>
                  <w:r>
                    <w:rPr>
                      <w:rFonts w:hint="eastAsia" w:ascii="宋体" w:hAnsi="宋体"/>
                      <w:szCs w:val="21"/>
                    </w:rPr>
                    <w:t>空气</w:t>
                  </w:r>
                </w:p>
              </w:tc>
              <w:tc>
                <w:tcPr>
                  <w:tcW w:w="851" w:type="dxa"/>
                  <w:vAlign w:val="top"/>
                </w:tcPr>
                <w:p>
                  <w:pPr>
                    <w:rPr>
                      <w:rFonts w:ascii="宋体" w:hAnsi="宋体" w:eastAsia="宋体" w:cs="Times New Roman"/>
                      <w:kern w:val="2"/>
                      <w:sz w:val="21"/>
                      <w:szCs w:val="21"/>
                      <w:lang w:val="en-US" w:eastAsia="zh-CN" w:bidi="ar-SA"/>
                    </w:rPr>
                  </w:pPr>
                  <w:r>
                    <w:rPr>
                      <w:rFonts w:hint="eastAsia" w:ascii="宋体" w:hAnsi="宋体"/>
                      <w:szCs w:val="21"/>
                    </w:rPr>
                    <w:t>——</w:t>
                  </w:r>
                </w:p>
              </w:tc>
              <w:tc>
                <w:tcPr>
                  <w:tcW w:w="850" w:type="dxa"/>
                  <w:vAlign w:val="top"/>
                </w:tcPr>
                <w:p>
                  <w:pPr>
                    <w:rPr>
                      <w:rFonts w:ascii="宋体" w:hAnsi="宋体" w:eastAsia="宋体" w:cs="Times New Roman"/>
                      <w:kern w:val="2"/>
                      <w:sz w:val="21"/>
                      <w:szCs w:val="21"/>
                      <w:lang w:val="en-US" w:eastAsia="zh-CN" w:bidi="ar-SA"/>
                    </w:rPr>
                  </w:pPr>
                  <w:r>
                    <w:rPr>
                      <w:rFonts w:hint="eastAsia" w:ascii="宋体" w:hAnsi="宋体"/>
                      <w:szCs w:val="21"/>
                    </w:rPr>
                    <w:t>——</w:t>
                  </w:r>
                </w:p>
              </w:tc>
              <w:tc>
                <w:tcPr>
                  <w:tcW w:w="1134" w:type="dxa"/>
                  <w:vAlign w:val="top"/>
                </w:tcPr>
                <w:p>
                  <w:pPr>
                    <w:keepNext w:val="0"/>
                    <w:keepLines w:val="0"/>
                    <w:numPr>
                      <w:ilvl w:val="0"/>
                      <w:numId w:val="0"/>
                    </w:numPr>
                    <w:suppressLineNumbers w:val="0"/>
                    <w:spacing w:before="0" w:beforeAutospacing="0" w:after="0" w:afterAutospacing="0"/>
                    <w:ind w:left="0" w:leftChars="0" w:right="0" w:rightChars="0" w:firstLine="0" w:firstLineChars="0"/>
                    <w:rPr>
                      <w:rFonts w:ascii="宋体" w:hAnsi="宋体" w:eastAsia="宋体" w:cs="Times New Roman"/>
                      <w:kern w:val="2"/>
                      <w:sz w:val="21"/>
                      <w:szCs w:val="21"/>
                      <w:lang w:val="en-US" w:eastAsia="zh-CN" w:bidi="ar-SA"/>
                    </w:rPr>
                  </w:pPr>
                  <w:r>
                    <w:rPr>
                      <w:rFonts w:hint="eastAsia" w:ascii="宋体" w:hAnsi="宋体" w:cs="Times New Roman"/>
                      <w:color w:val="0000FF"/>
                      <w:szCs w:val="21"/>
                      <w:highlight w:val="none"/>
                      <w:vertAlign w:val="baseline"/>
                      <w:lang w:val="en-US" w:eastAsia="zh-CN"/>
                    </w:rPr>
                    <w:t>臭氧</w:t>
                  </w:r>
                </w:p>
              </w:tc>
              <w:tc>
                <w:tcPr>
                  <w:tcW w:w="1276" w:type="dxa"/>
                  <w:vAlign w:val="top"/>
                </w:tcPr>
                <w:p>
                  <w:pPr>
                    <w:rPr>
                      <w:rFonts w:hint="eastAsia" w:ascii="宋体" w:hAnsi="宋体" w:eastAsia="宋体" w:cs="Times New Roman"/>
                      <w:kern w:val="2"/>
                      <w:sz w:val="21"/>
                      <w:szCs w:val="21"/>
                      <w:lang w:val="en-US" w:eastAsia="zh-CN" w:bidi="ar-SA"/>
                    </w:rPr>
                  </w:pPr>
                  <w:r>
                    <w:rPr>
                      <w:rFonts w:hint="eastAsia" w:ascii="宋体" w:hAnsi="宋体" w:eastAsia="宋体"/>
                      <w:szCs w:val="21"/>
                      <w:lang w:eastAsia="zh-CN"/>
                    </w:rPr>
                    <w:t>——</w:t>
                  </w:r>
                </w:p>
              </w:tc>
              <w:tc>
                <w:tcPr>
                  <w:tcW w:w="1961" w:type="dxa"/>
                  <w:vAlign w:val="top"/>
                </w:tcPr>
                <w:p>
                  <w:pPr>
                    <w:rPr>
                      <w:rFonts w:ascii="宋体" w:hAnsi="宋体" w:eastAsia="宋体" w:cs="Times New Roman"/>
                      <w:kern w:val="2"/>
                      <w:sz w:val="21"/>
                      <w:szCs w:val="21"/>
                      <w:lang w:val="en-US" w:eastAsia="zh-CN" w:bidi="ar-SA"/>
                    </w:rPr>
                  </w:pPr>
                  <w:r>
                    <w:rPr>
                      <w:rFonts w:hint="eastAsia" w:ascii="宋体" w:hAnsi="宋体"/>
                      <w:szCs w:val="21"/>
                    </w:rPr>
                    <w:t>每班次上岗前</w:t>
                  </w:r>
                </w:p>
              </w:tc>
              <w:tc>
                <w:tcPr>
                  <w:tcW w:w="1090" w:type="dxa"/>
                  <w:vAlign w:val="top"/>
                </w:tcPr>
                <w:p>
                  <w:pPr>
                    <w:rPr>
                      <w:rFonts w:ascii="宋体" w:hAnsi="宋体" w:eastAsia="宋体" w:cs="Times New Roman"/>
                      <w:kern w:val="2"/>
                      <w:sz w:val="21"/>
                      <w:szCs w:val="21"/>
                      <w:lang w:val="en-US" w:eastAsia="zh-CN" w:bidi="ar-SA"/>
                    </w:rPr>
                  </w:pPr>
                  <w:r>
                    <w:rPr>
                      <w:rFonts w:hint="eastAsia" w:ascii="宋体" w:hAnsi="宋体"/>
                      <w:szCs w:val="21"/>
                    </w:rPr>
                    <w:t>每天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tcPr>
                <w:p>
                  <w:pPr>
                    <w:rPr>
                      <w:rFonts w:hint="eastAsia" w:ascii="宋体" w:hAnsi="宋体"/>
                      <w:szCs w:val="21"/>
                      <w:highlight w:val="none"/>
                    </w:rPr>
                  </w:pPr>
                  <w:r>
                    <w:rPr>
                      <w:rFonts w:hint="eastAsia" w:ascii="宋体" w:hAnsi="宋体"/>
                      <w:szCs w:val="21"/>
                      <w:highlight w:val="none"/>
                    </w:rPr>
                    <w:t>设备-传送带</w:t>
                  </w:r>
                </w:p>
              </w:tc>
              <w:tc>
                <w:tcPr>
                  <w:tcW w:w="851" w:type="dxa"/>
                </w:tcPr>
                <w:p>
                  <w:pPr>
                    <w:rPr>
                      <w:rFonts w:hint="eastAsia" w:ascii="宋体" w:hAnsi="宋体" w:eastAsia="宋体"/>
                      <w:szCs w:val="21"/>
                      <w:highlight w:val="none"/>
                      <w:lang w:eastAsia="zh-CN"/>
                    </w:rPr>
                  </w:pPr>
                  <w:r>
                    <w:rPr>
                      <w:rFonts w:hint="eastAsia" w:ascii="宋体" w:hAnsi="宋体"/>
                      <w:szCs w:val="21"/>
                      <w:highlight w:val="none"/>
                      <w:lang w:eastAsia="zh-CN"/>
                    </w:rPr>
                    <w:t>——</w:t>
                  </w:r>
                </w:p>
              </w:tc>
              <w:tc>
                <w:tcPr>
                  <w:tcW w:w="850" w:type="dxa"/>
                </w:tcPr>
                <w:p>
                  <w:pPr>
                    <w:rPr>
                      <w:rFonts w:hint="eastAsia" w:ascii="宋体" w:hAnsi="宋体" w:eastAsia="宋体"/>
                      <w:szCs w:val="21"/>
                      <w:highlight w:val="none"/>
                      <w:lang w:eastAsia="zh-CN"/>
                    </w:rPr>
                  </w:pPr>
                  <w:r>
                    <w:rPr>
                      <w:rFonts w:hint="eastAsia" w:ascii="宋体" w:hAnsi="宋体"/>
                      <w:szCs w:val="21"/>
                      <w:highlight w:val="none"/>
                      <w:lang w:eastAsia="zh-CN"/>
                    </w:rPr>
                    <w:t>——</w:t>
                  </w:r>
                </w:p>
              </w:tc>
              <w:tc>
                <w:tcPr>
                  <w:tcW w:w="1134" w:type="dxa"/>
                  <w:vAlign w:val="top"/>
                </w:tcPr>
                <w:p>
                  <w:pPr>
                    <w:rPr>
                      <w:rFonts w:hint="eastAsia" w:ascii="宋体" w:hAnsi="宋体" w:eastAsia="宋体"/>
                      <w:szCs w:val="21"/>
                      <w:highlight w:val="none"/>
                      <w:lang w:eastAsia="zh-CN"/>
                    </w:rPr>
                  </w:pPr>
                  <w:r>
                    <w:rPr>
                      <w:rFonts w:hint="eastAsia" w:ascii="宋体" w:hAnsi="宋体" w:eastAsia="宋体"/>
                      <w:szCs w:val="21"/>
                      <w:highlight w:val="none"/>
                      <w:lang w:eastAsia="zh-CN"/>
                    </w:rPr>
                    <w:t>——</w:t>
                  </w:r>
                </w:p>
              </w:tc>
              <w:tc>
                <w:tcPr>
                  <w:tcW w:w="1276" w:type="dxa"/>
                  <w:vAlign w:val="top"/>
                </w:tcPr>
                <w:p>
                  <w:pPr>
                    <w:rPr>
                      <w:rFonts w:hint="default" w:ascii="宋体" w:hAnsi="宋体" w:eastAsia="宋体"/>
                      <w:szCs w:val="21"/>
                      <w:highlight w:val="none"/>
                      <w:lang w:val="en-US" w:eastAsia="zh-CN"/>
                    </w:rPr>
                  </w:pPr>
                  <w:r>
                    <w:rPr>
                      <w:rFonts w:hint="eastAsia" w:ascii="宋体" w:hAnsi="宋体" w:eastAsia="宋体"/>
                      <w:szCs w:val="21"/>
                      <w:highlight w:val="none"/>
                      <w:lang w:val="en-US" w:eastAsia="zh-CN"/>
                    </w:rPr>
                    <w:t>——</w:t>
                  </w:r>
                </w:p>
              </w:tc>
              <w:tc>
                <w:tcPr>
                  <w:tcW w:w="1961" w:type="dxa"/>
                </w:tcPr>
                <w:p>
                  <w:pPr>
                    <w:rPr>
                      <w:rFonts w:hint="eastAsia" w:ascii="宋体" w:hAnsi="宋体" w:eastAsia="宋体"/>
                      <w:szCs w:val="21"/>
                      <w:highlight w:val="none"/>
                      <w:lang w:eastAsia="zh-CN"/>
                    </w:rPr>
                  </w:pPr>
                  <w:r>
                    <w:rPr>
                      <w:rFonts w:hint="eastAsia" w:ascii="宋体" w:hAnsi="宋体"/>
                      <w:szCs w:val="21"/>
                      <w:highlight w:val="none"/>
                      <w:lang w:eastAsia="zh-CN"/>
                    </w:rPr>
                    <w:t>——</w:t>
                  </w:r>
                </w:p>
              </w:tc>
              <w:tc>
                <w:tcPr>
                  <w:tcW w:w="1090" w:type="dxa"/>
                </w:tcPr>
                <w:p>
                  <w:pPr>
                    <w:rPr>
                      <w:rFonts w:hint="eastAsia" w:ascii="宋体" w:hAnsi="宋体"/>
                      <w:szCs w:val="21"/>
                      <w:highlight w:val="none"/>
                    </w:rPr>
                  </w:pPr>
                  <w:r>
                    <w:rPr>
                      <w:rFonts w:hint="eastAsia" w:ascii="宋体" w:hAnsi="宋体"/>
                      <w:szCs w:val="21"/>
                      <w:highlight w:val="none"/>
                    </w:rPr>
                    <w:t>——</w:t>
                  </w:r>
                </w:p>
              </w:tc>
            </w:tr>
          </w:tbl>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lang w:val="en-US"/>
              </w:rPr>
            </w:pPr>
          </w:p>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lang w:val="en-US"/>
              </w:rPr>
            </w:pPr>
            <w:r>
              <w:rPr>
                <w:rFonts w:hint="default" w:ascii="宋体" w:hAnsi="宋体" w:eastAsia="宋体" w:cs="Times New Roman"/>
                <w:color w:val="0000FF"/>
                <w:szCs w:val="21"/>
                <w:lang w:val="en-US"/>
              </w:rPr>
              <w:t>食品清洗设施与洗手设施、工器具及设备的清洁设施分离。</w:t>
            </w:r>
          </w:p>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lang w:val="en-US"/>
              </w:rPr>
            </w:pPr>
            <w:r>
              <w:rPr>
                <w:rFonts w:hint="eastAsia" w:ascii="宋体" w:hAnsi="宋体" w:eastAsia="宋体" w:cs="Times New Roman"/>
                <w:color w:val="0000FF"/>
                <w:szCs w:val="21"/>
                <w:lang w:eastAsia="zh-CN"/>
              </w:rPr>
              <w:sym w:font="Wingdings 2" w:char="0052"/>
            </w:r>
            <w:r>
              <w:rPr>
                <w:rFonts w:hint="eastAsia" w:ascii="Times New Roman" w:hAnsi="Times New Roman" w:eastAsia="宋体" w:cs="Times New Roman"/>
                <w:color w:val="0000FF"/>
                <w:szCs w:val="21"/>
                <w:lang w:val="en-US" w:eastAsia="zh-CN"/>
              </w:rPr>
              <w:t>是</w:t>
            </w:r>
            <w:r>
              <w:rPr>
                <w:rFonts w:hint="eastAsia" w:ascii="Times New Roman" w:hAnsi="Times New Roman" w:eastAsia="宋体" w:cs="Times New Roman"/>
                <w:color w:val="0000FF"/>
                <w:szCs w:val="21"/>
              </w:rPr>
              <w:t xml:space="preserve">   </w:t>
            </w:r>
            <w:r>
              <w:rPr>
                <w:rFonts w:hint="eastAsia" w:ascii="Times New Roman" w:hAnsi="Times New Roman" w:eastAsia="宋体" w:cs="Times New Roman"/>
                <w:color w:val="0000FF"/>
                <w:szCs w:val="21"/>
                <w:lang w:val="en-US" w:eastAsia="zh-CN"/>
              </w:rPr>
              <w:t xml:space="preserve"> </w:t>
            </w:r>
            <w:r>
              <w:rPr>
                <w:rFonts w:hint="eastAsia" w:ascii="Times New Roman" w:hAnsi="Times New Roman" w:eastAsia="宋体" w:cs="Times New Roman"/>
                <w:color w:val="0000FF"/>
                <w:szCs w:val="21"/>
              </w:rPr>
              <w:t xml:space="preserve"> </w:t>
            </w:r>
            <w:r>
              <w:rPr>
                <w:rFonts w:hint="eastAsia" w:ascii="宋体" w:hAnsi="宋体" w:eastAsia="宋体" w:cs="Times New Roman"/>
                <w:color w:val="0000FF"/>
                <w:szCs w:val="21"/>
                <w:lang w:eastAsia="zh-CN"/>
              </w:rPr>
              <w:t>□</w:t>
            </w:r>
            <w:r>
              <w:rPr>
                <w:rFonts w:hint="eastAsia" w:ascii="宋体" w:hAnsi="宋体" w:eastAsia="宋体" w:cs="Times New Roman"/>
                <w:color w:val="0000FF"/>
                <w:szCs w:val="21"/>
                <w:lang w:val="en-US" w:eastAsia="zh-CN"/>
              </w:rPr>
              <w:t>否，说明</w:t>
            </w:r>
            <w:r>
              <w:rPr>
                <w:rFonts w:hint="eastAsia" w:ascii="宋体" w:hAnsi="宋体" w:eastAsia="宋体" w:cs="Times New Roman"/>
                <w:color w:val="0000FF"/>
                <w:szCs w:val="21"/>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numPr>
                <w:ilvl w:val="0"/>
                <w:numId w:val="12"/>
              </w:numPr>
              <w:suppressLineNumbers w:val="0"/>
              <w:spacing w:before="0" w:beforeAutospacing="0" w:after="0" w:afterAutospacing="0"/>
              <w:ind w:left="0" w:leftChars="0" w:right="0" w:firstLine="0" w:firstLineChars="0"/>
              <w:rPr>
                <w:rFonts w:hint="eastAsia" w:ascii="宋体" w:hAnsi="宋体" w:eastAsia="宋体" w:cs="Times New Roman"/>
                <w:color w:val="0000FF"/>
                <w:szCs w:val="21"/>
              </w:rPr>
            </w:pPr>
            <w:r>
              <w:rPr>
                <w:rFonts w:hint="eastAsia" w:ascii="宋体" w:hAnsi="宋体" w:eastAsia="宋体" w:cs="Times New Roman"/>
                <w:color w:val="0000FF"/>
                <w:szCs w:val="21"/>
              </w:rPr>
              <w:t>虫害防治</w:t>
            </w:r>
          </w:p>
          <w:tbl>
            <w:tblPr>
              <w:tblStyle w:val="13"/>
              <w:tblW w:w="89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7"/>
              <w:gridCol w:w="3480"/>
              <w:gridCol w:w="2023"/>
              <w:gridCol w:w="1130"/>
              <w:gridCol w:w="1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7" w:type="dxa"/>
                </w:tcPr>
                <w:p>
                  <w:pPr>
                    <w:rPr>
                      <w:rFonts w:ascii="宋体" w:hAnsi="宋体"/>
                      <w:szCs w:val="21"/>
                    </w:rPr>
                  </w:pPr>
                  <w:r>
                    <w:rPr>
                      <w:rFonts w:hint="eastAsia" w:ascii="宋体" w:hAnsi="宋体"/>
                      <w:szCs w:val="21"/>
                    </w:rPr>
                    <w:t>虫害</w:t>
                  </w:r>
                </w:p>
              </w:tc>
              <w:tc>
                <w:tcPr>
                  <w:tcW w:w="3480" w:type="dxa"/>
                </w:tcPr>
                <w:p>
                  <w:pPr>
                    <w:rPr>
                      <w:rFonts w:ascii="宋体" w:hAnsi="宋体"/>
                      <w:szCs w:val="21"/>
                    </w:rPr>
                  </w:pPr>
                  <w:r>
                    <w:rPr>
                      <w:rFonts w:hint="eastAsia" w:ascii="宋体" w:hAnsi="宋体"/>
                      <w:szCs w:val="21"/>
                    </w:rPr>
                    <w:t>灭虫措施</w:t>
                  </w:r>
                </w:p>
              </w:tc>
              <w:tc>
                <w:tcPr>
                  <w:tcW w:w="2023" w:type="dxa"/>
                </w:tcPr>
                <w:p>
                  <w:pPr>
                    <w:rPr>
                      <w:rFonts w:ascii="宋体" w:hAnsi="宋体"/>
                      <w:szCs w:val="21"/>
                    </w:rPr>
                  </w:pPr>
                  <w:r>
                    <w:rPr>
                      <w:rFonts w:hint="eastAsia" w:ascii="宋体" w:hAnsi="宋体"/>
                      <w:szCs w:val="21"/>
                    </w:rPr>
                    <w:t>投放频次</w:t>
                  </w:r>
                </w:p>
              </w:tc>
              <w:tc>
                <w:tcPr>
                  <w:tcW w:w="1130" w:type="dxa"/>
                </w:tcPr>
                <w:p>
                  <w:pPr>
                    <w:rPr>
                      <w:rFonts w:ascii="宋体" w:hAnsi="宋体"/>
                      <w:szCs w:val="21"/>
                    </w:rPr>
                  </w:pPr>
                  <w:r>
                    <w:rPr>
                      <w:rFonts w:hint="eastAsia" w:ascii="宋体" w:hAnsi="宋体"/>
                      <w:szCs w:val="21"/>
                    </w:rPr>
                    <w:t>检查频次</w:t>
                  </w:r>
                </w:p>
              </w:tc>
              <w:tc>
                <w:tcPr>
                  <w:tcW w:w="1320" w:type="dxa"/>
                </w:tcPr>
                <w:p>
                  <w:pPr>
                    <w:rPr>
                      <w:rFonts w:ascii="宋体" w:hAnsi="宋体"/>
                      <w:szCs w:val="21"/>
                    </w:rPr>
                  </w:pPr>
                  <w:r>
                    <w:rPr>
                      <w:rFonts w:hint="eastAsia" w:ascii="宋体" w:hAnsi="宋体"/>
                      <w:szCs w:val="21"/>
                    </w:rPr>
                    <w:t>有效性评价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7" w:type="dxa"/>
                </w:tcPr>
                <w:p>
                  <w:pPr>
                    <w:rPr>
                      <w:rFonts w:ascii="宋体" w:hAnsi="宋体"/>
                      <w:szCs w:val="21"/>
                    </w:rPr>
                  </w:pPr>
                  <w:r>
                    <w:rPr>
                      <w:rFonts w:hint="eastAsia" w:ascii="宋体" w:hAnsi="宋体"/>
                      <w:szCs w:val="21"/>
                    </w:rPr>
                    <w:t>蚊</w:t>
                  </w:r>
                </w:p>
              </w:tc>
              <w:tc>
                <w:tcPr>
                  <w:tcW w:w="3480" w:type="dxa"/>
                  <w:vAlign w:val="top"/>
                </w:tcPr>
                <w:p>
                  <w:pPr>
                    <w:rPr>
                      <w:rFonts w:ascii="宋体" w:hAnsi="宋体" w:eastAsia="宋体" w:cs="Times New Roman"/>
                      <w:kern w:val="2"/>
                      <w:sz w:val="21"/>
                      <w:szCs w:val="21"/>
                      <w:lang w:val="en-US" w:eastAsia="zh-CN" w:bidi="ar-SA"/>
                    </w:rPr>
                  </w:pPr>
                  <w:r>
                    <w:rPr>
                      <w:rFonts w:hint="eastAsia"/>
                    </w:rPr>
                    <w:sym w:font="Wingdings" w:char="00FE"/>
                  </w:r>
                  <w:r>
                    <w:rPr>
                      <w:rFonts w:hint="eastAsia" w:ascii="宋体" w:hAnsi="宋体"/>
                      <w:szCs w:val="21"/>
                    </w:rPr>
                    <w:t>纱帘、</w:t>
                  </w:r>
                  <w:r>
                    <w:rPr>
                      <w:rFonts w:hint="eastAsia"/>
                    </w:rPr>
                    <w:sym w:font="Wingdings" w:char="00FE"/>
                  </w:r>
                  <w:r>
                    <w:rPr>
                      <w:rFonts w:hint="eastAsia" w:ascii="宋体" w:hAnsi="宋体"/>
                      <w:szCs w:val="21"/>
                    </w:rPr>
                    <w:t>纱网、</w:t>
                  </w:r>
                  <w:r>
                    <w:rPr>
                      <w:rFonts w:hint="eastAsia"/>
                    </w:rPr>
                    <w:sym w:font="Wingdings" w:char="00FE"/>
                  </w:r>
                  <w:r>
                    <w:rPr>
                      <w:rFonts w:hint="eastAsia" w:ascii="宋体" w:hAnsi="宋体"/>
                      <w:szCs w:val="21"/>
                    </w:rPr>
                    <w:t>防蝇灯、</w:t>
                  </w:r>
                  <w:r>
                    <w:rPr>
                      <w:rFonts w:hint="eastAsia"/>
                    </w:rPr>
                    <w:sym w:font="Wingdings" w:char="00FE"/>
                  </w:r>
                  <w:r>
                    <w:rPr>
                      <w:rFonts w:hint="eastAsia" w:ascii="宋体" w:hAnsi="宋体"/>
                      <w:szCs w:val="21"/>
                    </w:rPr>
                    <w:t>风幕</w:t>
                  </w:r>
                </w:p>
              </w:tc>
              <w:tc>
                <w:tcPr>
                  <w:tcW w:w="2023" w:type="dxa"/>
                  <w:vAlign w:val="top"/>
                </w:tcPr>
                <w:p>
                  <w:pPr>
                    <w:rPr>
                      <w:rFonts w:ascii="宋体" w:hAnsi="宋体" w:eastAsia="宋体" w:cs="Times New Roman"/>
                      <w:kern w:val="2"/>
                      <w:sz w:val="21"/>
                      <w:szCs w:val="21"/>
                      <w:lang w:val="en-US" w:eastAsia="zh-CN" w:bidi="ar-SA"/>
                    </w:rPr>
                  </w:pPr>
                  <w:r>
                    <w:rPr>
                      <w:rFonts w:hint="eastAsia" w:ascii="宋体" w:hAnsi="宋体"/>
                      <w:szCs w:val="21"/>
                    </w:rPr>
                    <w:t>——</w:t>
                  </w:r>
                </w:p>
              </w:tc>
              <w:tc>
                <w:tcPr>
                  <w:tcW w:w="1130" w:type="dxa"/>
                  <w:vAlign w:val="top"/>
                </w:tcPr>
                <w:p>
                  <w:pPr>
                    <w:rPr>
                      <w:rFonts w:ascii="宋体" w:hAnsi="宋体" w:eastAsia="宋体" w:cs="Times New Roman"/>
                      <w:kern w:val="2"/>
                      <w:sz w:val="21"/>
                      <w:szCs w:val="21"/>
                      <w:lang w:val="en-US" w:eastAsia="zh-CN" w:bidi="ar-SA"/>
                    </w:rPr>
                  </w:pPr>
                  <w:r>
                    <w:rPr>
                      <w:rFonts w:hint="eastAsia" w:ascii="宋体" w:hAnsi="宋体"/>
                      <w:szCs w:val="21"/>
                    </w:rPr>
                    <w:t>每</w:t>
                  </w:r>
                  <w:r>
                    <w:rPr>
                      <w:rFonts w:ascii="宋体" w:hAnsi="宋体"/>
                      <w:szCs w:val="21"/>
                    </w:rPr>
                    <w:t>7</w:t>
                  </w:r>
                  <w:r>
                    <w:rPr>
                      <w:rFonts w:hint="eastAsia" w:ascii="宋体" w:hAnsi="宋体"/>
                      <w:szCs w:val="21"/>
                    </w:rPr>
                    <w:t>天</w:t>
                  </w:r>
                </w:p>
              </w:tc>
              <w:tc>
                <w:tcPr>
                  <w:tcW w:w="1320" w:type="dxa"/>
                  <w:vAlign w:val="top"/>
                </w:tcPr>
                <w:p>
                  <w:pPr>
                    <w:rPr>
                      <w:rFonts w:ascii="宋体" w:hAnsi="宋体" w:eastAsia="宋体" w:cs="Times New Roman"/>
                      <w:kern w:val="2"/>
                      <w:sz w:val="21"/>
                      <w:szCs w:val="21"/>
                      <w:lang w:val="en-US" w:eastAsia="zh-CN" w:bidi="ar-SA"/>
                    </w:rPr>
                  </w:pPr>
                  <w:r>
                    <w:rPr>
                      <w:rFonts w:hint="eastAsia" w:ascii="宋体" w:hAnsi="宋体"/>
                      <w:szCs w:val="2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7" w:type="dxa"/>
                </w:tcPr>
                <w:p>
                  <w:pPr>
                    <w:rPr>
                      <w:rFonts w:ascii="宋体" w:hAnsi="宋体"/>
                      <w:szCs w:val="21"/>
                    </w:rPr>
                  </w:pPr>
                  <w:r>
                    <w:rPr>
                      <w:rFonts w:hint="eastAsia" w:ascii="宋体" w:hAnsi="宋体"/>
                      <w:szCs w:val="21"/>
                    </w:rPr>
                    <w:t>蝇</w:t>
                  </w:r>
                </w:p>
              </w:tc>
              <w:tc>
                <w:tcPr>
                  <w:tcW w:w="3480" w:type="dxa"/>
                  <w:vAlign w:val="top"/>
                </w:tcPr>
                <w:p>
                  <w:pPr>
                    <w:rPr>
                      <w:rFonts w:ascii="宋体" w:hAnsi="宋体" w:eastAsia="宋体" w:cs="Times New Roman"/>
                      <w:kern w:val="2"/>
                      <w:sz w:val="21"/>
                      <w:szCs w:val="21"/>
                      <w:lang w:val="en-US" w:eastAsia="zh-CN" w:bidi="ar-SA"/>
                    </w:rPr>
                  </w:pPr>
                  <w:r>
                    <w:rPr>
                      <w:rFonts w:hint="eastAsia"/>
                    </w:rPr>
                    <w:sym w:font="Wingdings" w:char="00FE"/>
                  </w:r>
                  <w:r>
                    <w:rPr>
                      <w:rFonts w:hint="eastAsia" w:ascii="宋体" w:hAnsi="宋体"/>
                      <w:szCs w:val="21"/>
                    </w:rPr>
                    <w:t>纱帘、</w:t>
                  </w:r>
                  <w:r>
                    <w:rPr>
                      <w:rFonts w:hint="eastAsia"/>
                    </w:rPr>
                    <w:sym w:font="Wingdings" w:char="00FE"/>
                  </w:r>
                  <w:r>
                    <w:rPr>
                      <w:rFonts w:hint="eastAsia" w:ascii="宋体" w:hAnsi="宋体"/>
                      <w:szCs w:val="21"/>
                    </w:rPr>
                    <w:t>纱网、</w:t>
                  </w:r>
                  <w:r>
                    <w:rPr>
                      <w:rFonts w:hint="eastAsia"/>
                    </w:rPr>
                    <w:sym w:font="Wingdings" w:char="00FE"/>
                  </w:r>
                  <w:r>
                    <w:rPr>
                      <w:rFonts w:hint="eastAsia" w:ascii="宋体" w:hAnsi="宋体"/>
                      <w:szCs w:val="21"/>
                    </w:rPr>
                    <w:t>防蝇灯、</w:t>
                  </w:r>
                  <w:r>
                    <w:rPr>
                      <w:rFonts w:hint="eastAsia"/>
                    </w:rPr>
                    <w:sym w:font="Wingdings" w:char="00FE"/>
                  </w:r>
                  <w:r>
                    <w:rPr>
                      <w:rFonts w:hint="eastAsia" w:ascii="宋体" w:hAnsi="宋体"/>
                      <w:szCs w:val="21"/>
                    </w:rPr>
                    <w:t>风幕</w:t>
                  </w:r>
                </w:p>
              </w:tc>
              <w:tc>
                <w:tcPr>
                  <w:tcW w:w="2023" w:type="dxa"/>
                  <w:vAlign w:val="top"/>
                </w:tcPr>
                <w:p>
                  <w:pPr>
                    <w:rPr>
                      <w:rFonts w:ascii="宋体" w:hAnsi="宋体" w:eastAsia="宋体" w:cs="Times New Roman"/>
                      <w:kern w:val="2"/>
                      <w:sz w:val="21"/>
                      <w:szCs w:val="21"/>
                      <w:lang w:val="en-US" w:eastAsia="zh-CN" w:bidi="ar-SA"/>
                    </w:rPr>
                  </w:pPr>
                  <w:r>
                    <w:rPr>
                      <w:rFonts w:hint="eastAsia" w:ascii="宋体" w:hAnsi="宋体"/>
                      <w:szCs w:val="21"/>
                    </w:rPr>
                    <w:t>——</w:t>
                  </w:r>
                </w:p>
              </w:tc>
              <w:tc>
                <w:tcPr>
                  <w:tcW w:w="1130" w:type="dxa"/>
                  <w:vAlign w:val="top"/>
                </w:tcPr>
                <w:p>
                  <w:pPr>
                    <w:rPr>
                      <w:rFonts w:ascii="宋体" w:hAnsi="宋体" w:eastAsia="宋体" w:cs="Times New Roman"/>
                      <w:kern w:val="2"/>
                      <w:sz w:val="21"/>
                      <w:szCs w:val="21"/>
                      <w:lang w:val="en-US" w:eastAsia="zh-CN" w:bidi="ar-SA"/>
                    </w:rPr>
                  </w:pPr>
                  <w:r>
                    <w:rPr>
                      <w:rFonts w:hint="eastAsia" w:ascii="宋体" w:hAnsi="宋体"/>
                      <w:szCs w:val="21"/>
                    </w:rPr>
                    <w:t>每</w:t>
                  </w:r>
                  <w:r>
                    <w:rPr>
                      <w:rFonts w:ascii="宋体" w:hAnsi="宋体"/>
                      <w:szCs w:val="21"/>
                    </w:rPr>
                    <w:t>7</w:t>
                  </w:r>
                  <w:r>
                    <w:rPr>
                      <w:rFonts w:hint="eastAsia" w:ascii="宋体" w:hAnsi="宋体"/>
                      <w:szCs w:val="21"/>
                    </w:rPr>
                    <w:t>天</w:t>
                  </w:r>
                </w:p>
              </w:tc>
              <w:tc>
                <w:tcPr>
                  <w:tcW w:w="1320" w:type="dxa"/>
                  <w:vAlign w:val="top"/>
                </w:tcPr>
                <w:p>
                  <w:pPr>
                    <w:rPr>
                      <w:rFonts w:ascii="宋体" w:hAnsi="宋体" w:eastAsia="宋体" w:cs="Times New Roman"/>
                      <w:kern w:val="2"/>
                      <w:sz w:val="21"/>
                      <w:szCs w:val="21"/>
                      <w:lang w:val="en-US" w:eastAsia="zh-CN" w:bidi="ar-SA"/>
                    </w:rPr>
                  </w:pPr>
                  <w:r>
                    <w:rPr>
                      <w:rFonts w:hint="eastAsia" w:ascii="宋体" w:hAnsi="宋体"/>
                      <w:szCs w:val="2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7" w:type="dxa"/>
                </w:tcPr>
                <w:p>
                  <w:pPr>
                    <w:rPr>
                      <w:rFonts w:ascii="宋体" w:hAnsi="宋体"/>
                      <w:szCs w:val="21"/>
                    </w:rPr>
                  </w:pPr>
                  <w:r>
                    <w:rPr>
                      <w:rFonts w:hint="eastAsia" w:ascii="宋体" w:hAnsi="宋体"/>
                      <w:szCs w:val="21"/>
                    </w:rPr>
                    <w:t>鼠</w:t>
                  </w:r>
                </w:p>
              </w:tc>
              <w:tc>
                <w:tcPr>
                  <w:tcW w:w="3480" w:type="dxa"/>
                  <w:vAlign w:val="top"/>
                </w:tcPr>
                <w:p>
                  <w:pPr>
                    <w:rPr>
                      <w:rFonts w:ascii="宋体" w:hAnsi="宋体" w:eastAsia="宋体" w:cs="Times New Roman"/>
                      <w:kern w:val="2"/>
                      <w:sz w:val="21"/>
                      <w:szCs w:val="21"/>
                      <w:lang w:val="en-US" w:eastAsia="zh-CN" w:bidi="ar-SA"/>
                    </w:rPr>
                  </w:pPr>
                  <w:r>
                    <w:rPr>
                      <w:rFonts w:hint="eastAsia"/>
                    </w:rPr>
                    <w:sym w:font="Wingdings" w:char="00FE"/>
                  </w:r>
                  <w:r>
                    <w:rPr>
                      <w:rFonts w:hint="eastAsia" w:ascii="宋体" w:hAnsi="宋体"/>
                      <w:szCs w:val="21"/>
                    </w:rPr>
                    <w:t>防鼠板、</w:t>
                  </w:r>
                  <w:r>
                    <w:rPr>
                      <w:rFonts w:hint="eastAsia"/>
                    </w:rPr>
                    <w:sym w:font="Wingdings" w:char="00FE"/>
                  </w:r>
                  <w:r>
                    <w:rPr>
                      <w:rFonts w:hint="eastAsia" w:ascii="宋体" w:hAnsi="宋体"/>
                      <w:szCs w:val="21"/>
                    </w:rPr>
                    <w:t>捕鼠器、</w:t>
                  </w:r>
                  <w:r>
                    <w:rPr>
                      <w:rFonts w:hint="eastAsia"/>
                    </w:rPr>
                    <w:sym w:font="Wingdings" w:char="00FE"/>
                  </w:r>
                  <w:r>
                    <w:rPr>
                      <w:rFonts w:hint="eastAsia" w:ascii="宋体" w:hAnsi="宋体"/>
                      <w:szCs w:val="21"/>
                    </w:rPr>
                    <w:t>粘鼠板、</w:t>
                  </w:r>
                  <w:r>
                    <w:rPr>
                      <w:rFonts w:hint="eastAsia"/>
                    </w:rPr>
                    <w:sym w:font="Wingdings" w:char="00A8"/>
                  </w:r>
                  <w:r>
                    <w:rPr>
                      <w:rFonts w:hint="eastAsia" w:ascii="宋体" w:hAnsi="宋体"/>
                      <w:szCs w:val="21"/>
                    </w:rPr>
                    <w:t>生化信息素捕杀装置、</w:t>
                  </w:r>
                  <w:r>
                    <w:rPr>
                      <w:rFonts w:hint="eastAsia"/>
                    </w:rPr>
                    <w:sym w:font="Wingdings" w:char="00A8"/>
                  </w:r>
                  <w:r>
                    <w:rPr>
                      <w:rFonts w:hint="eastAsia" w:ascii="宋体" w:hAnsi="宋体"/>
                      <w:szCs w:val="21"/>
                    </w:rPr>
                    <w:t>室外诱饵投放点。</w:t>
                  </w:r>
                </w:p>
              </w:tc>
              <w:tc>
                <w:tcPr>
                  <w:tcW w:w="2023" w:type="dxa"/>
                  <w:vAlign w:val="top"/>
                </w:tcPr>
                <w:p>
                  <w:pPr>
                    <w:pStyle w:val="2"/>
                    <w:rPr>
                      <w:rFonts w:ascii="Times New Roman" w:hAnsi="Times New Roman" w:eastAsia="宋体" w:cs="Times New Roman"/>
                      <w:bCs/>
                      <w:spacing w:val="10"/>
                      <w:kern w:val="2"/>
                      <w:sz w:val="21"/>
                      <w:szCs w:val="24"/>
                      <w:lang w:val="en-US" w:eastAsia="zh-CN" w:bidi="ar-SA"/>
                    </w:rPr>
                  </w:pPr>
                  <w:r>
                    <w:rPr>
                      <w:rFonts w:hint="eastAsia"/>
                      <w:bCs w:val="0"/>
                      <w:spacing w:val="0"/>
                    </w:rPr>
                    <w:t>基本符合</w:t>
                  </w:r>
                </w:p>
              </w:tc>
              <w:tc>
                <w:tcPr>
                  <w:tcW w:w="1130" w:type="dxa"/>
                  <w:vAlign w:val="top"/>
                </w:tcPr>
                <w:p>
                  <w:pPr>
                    <w:rPr>
                      <w:rFonts w:ascii="宋体" w:hAnsi="宋体" w:eastAsia="宋体" w:cs="Times New Roman"/>
                      <w:kern w:val="2"/>
                      <w:sz w:val="21"/>
                      <w:szCs w:val="21"/>
                      <w:lang w:val="en-US" w:eastAsia="zh-CN" w:bidi="ar-SA"/>
                    </w:rPr>
                  </w:pPr>
                  <w:r>
                    <w:rPr>
                      <w:rFonts w:hint="eastAsia" w:ascii="宋体" w:hAnsi="宋体"/>
                      <w:szCs w:val="21"/>
                    </w:rPr>
                    <w:t>每</w:t>
                  </w:r>
                  <w:r>
                    <w:rPr>
                      <w:rFonts w:ascii="宋体" w:hAnsi="宋体"/>
                      <w:szCs w:val="21"/>
                    </w:rPr>
                    <w:t>7</w:t>
                  </w:r>
                  <w:r>
                    <w:rPr>
                      <w:rFonts w:hint="eastAsia" w:ascii="宋体" w:hAnsi="宋体"/>
                      <w:szCs w:val="21"/>
                    </w:rPr>
                    <w:t>天</w:t>
                  </w:r>
                </w:p>
              </w:tc>
              <w:tc>
                <w:tcPr>
                  <w:tcW w:w="1320" w:type="dxa"/>
                  <w:vAlign w:val="top"/>
                </w:tcPr>
                <w:p>
                  <w:pPr>
                    <w:rPr>
                      <w:rFonts w:ascii="宋体" w:hAnsi="宋体" w:eastAsia="宋体" w:cs="Times New Roman"/>
                      <w:kern w:val="2"/>
                      <w:sz w:val="21"/>
                      <w:szCs w:val="21"/>
                      <w:lang w:val="en-US" w:eastAsia="zh-CN" w:bidi="ar-SA"/>
                    </w:rPr>
                  </w:pPr>
                  <w:r>
                    <w:rPr>
                      <w:rFonts w:hint="eastAsia" w:ascii="宋体" w:hAnsi="宋体"/>
                      <w:szCs w:val="2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7" w:type="dxa"/>
                </w:tcPr>
                <w:p>
                  <w:pPr>
                    <w:rPr>
                      <w:rFonts w:ascii="宋体" w:hAnsi="宋体"/>
                      <w:szCs w:val="21"/>
                    </w:rPr>
                  </w:pPr>
                  <w:r>
                    <w:rPr>
                      <w:rFonts w:hint="eastAsia" w:ascii="宋体" w:hAnsi="宋体"/>
                      <w:szCs w:val="21"/>
                    </w:rPr>
                    <w:t>蟑螂</w:t>
                  </w:r>
                </w:p>
              </w:tc>
              <w:tc>
                <w:tcPr>
                  <w:tcW w:w="3480" w:type="dxa"/>
                  <w:vAlign w:val="top"/>
                </w:tcPr>
                <w:p>
                  <w:pPr>
                    <w:rPr>
                      <w:rFonts w:ascii="宋体" w:hAnsi="宋体" w:eastAsia="宋体" w:cs="Times New Roman"/>
                      <w:kern w:val="2"/>
                      <w:sz w:val="21"/>
                      <w:szCs w:val="21"/>
                      <w:lang w:val="en-US" w:eastAsia="zh-CN" w:bidi="ar-SA"/>
                    </w:rPr>
                  </w:pPr>
                  <w:r>
                    <w:rPr>
                      <w:rFonts w:hint="eastAsia" w:ascii="宋体" w:hAnsi="宋体"/>
                      <w:szCs w:val="21"/>
                    </w:rPr>
                    <w:t>——</w:t>
                  </w:r>
                </w:p>
              </w:tc>
              <w:tc>
                <w:tcPr>
                  <w:tcW w:w="2023" w:type="dxa"/>
                </w:tcPr>
                <w:p>
                  <w:pPr>
                    <w:rPr>
                      <w:rFonts w:ascii="宋体" w:hAnsi="宋体"/>
                      <w:szCs w:val="21"/>
                    </w:rPr>
                  </w:pPr>
                </w:p>
              </w:tc>
              <w:tc>
                <w:tcPr>
                  <w:tcW w:w="1130" w:type="dxa"/>
                </w:tcPr>
                <w:p>
                  <w:pPr>
                    <w:rPr>
                      <w:rFonts w:ascii="宋体" w:hAnsi="宋体"/>
                      <w:szCs w:val="21"/>
                    </w:rPr>
                  </w:pPr>
                </w:p>
              </w:tc>
              <w:tc>
                <w:tcPr>
                  <w:tcW w:w="132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7" w:type="dxa"/>
                </w:tcPr>
                <w:p>
                  <w:pPr>
                    <w:rPr>
                      <w:rFonts w:ascii="宋体" w:hAnsi="宋体"/>
                      <w:szCs w:val="21"/>
                    </w:rPr>
                  </w:pPr>
                  <w:r>
                    <w:rPr>
                      <w:rFonts w:hint="eastAsia" w:ascii="宋体" w:hAnsi="宋体"/>
                      <w:szCs w:val="21"/>
                    </w:rPr>
                    <w:t>鸟类</w:t>
                  </w:r>
                </w:p>
              </w:tc>
              <w:tc>
                <w:tcPr>
                  <w:tcW w:w="3480" w:type="dxa"/>
                  <w:vAlign w:val="top"/>
                </w:tcPr>
                <w:p>
                  <w:pPr>
                    <w:rPr>
                      <w:rFonts w:ascii="宋体" w:hAnsi="宋体" w:eastAsia="宋体" w:cs="Times New Roman"/>
                      <w:kern w:val="2"/>
                      <w:sz w:val="21"/>
                      <w:szCs w:val="21"/>
                      <w:lang w:val="en-US" w:eastAsia="zh-CN" w:bidi="ar-SA"/>
                    </w:rPr>
                  </w:pPr>
                  <w:r>
                    <w:rPr>
                      <w:rFonts w:hint="eastAsia" w:ascii="宋体" w:hAnsi="宋体"/>
                      <w:szCs w:val="21"/>
                    </w:rPr>
                    <w:t>——</w:t>
                  </w:r>
                </w:p>
              </w:tc>
              <w:tc>
                <w:tcPr>
                  <w:tcW w:w="2023" w:type="dxa"/>
                </w:tcPr>
                <w:p>
                  <w:pPr>
                    <w:rPr>
                      <w:rFonts w:ascii="宋体" w:hAnsi="宋体"/>
                      <w:szCs w:val="21"/>
                    </w:rPr>
                  </w:pPr>
                </w:p>
              </w:tc>
              <w:tc>
                <w:tcPr>
                  <w:tcW w:w="1130" w:type="dxa"/>
                </w:tcPr>
                <w:p>
                  <w:pPr>
                    <w:rPr>
                      <w:rFonts w:ascii="宋体" w:hAnsi="宋体"/>
                      <w:szCs w:val="21"/>
                    </w:rPr>
                  </w:pPr>
                </w:p>
              </w:tc>
              <w:tc>
                <w:tcPr>
                  <w:tcW w:w="1320" w:type="dxa"/>
                </w:tcPr>
                <w:p>
                  <w:pPr>
                    <w:rPr>
                      <w:rFonts w:ascii="宋体" w:hAnsi="宋体"/>
                      <w:szCs w:val="21"/>
                    </w:rPr>
                  </w:pPr>
                </w:p>
              </w:tc>
            </w:tr>
          </w:tbl>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rPr>
            </w:pP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rPr>
            </w:pPr>
            <w:r>
              <w:rPr>
                <w:rFonts w:hint="eastAsia" w:ascii="宋体" w:hAnsi="宋体" w:eastAsia="宋体" w:cs="Times New Roman"/>
                <w:color w:val="0000FF"/>
                <w:szCs w:val="21"/>
              </w:rPr>
              <w:t>虫害控制采取外包方式，</w:t>
            </w:r>
            <w:r>
              <w:rPr>
                <w:rFonts w:hint="eastAsia" w:ascii="Times New Roman" w:hAnsi="Times New Roman" w:eastAsia="宋体" w:cs="Times New Roman"/>
                <w:color w:val="0000FF"/>
                <w:szCs w:val="21"/>
              </w:rPr>
              <w:t xml:space="preserve"> </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lang w:val="en-US" w:eastAsia="zh-CN"/>
              </w:rPr>
              <w:t>否，</w:t>
            </w:r>
            <w:r>
              <w:rPr>
                <w:rFonts w:hint="eastAsia" w:ascii="宋体" w:hAnsi="宋体" w:eastAsia="宋体" w:cs="Times New Roman"/>
                <w:color w:val="0000FF"/>
                <w:szCs w:val="21"/>
                <w:lang w:eastAsia="zh-CN"/>
              </w:rPr>
              <w:sym w:font="Wingdings 2" w:char="00A3"/>
            </w:r>
            <w:r>
              <w:rPr>
                <w:rFonts w:hint="eastAsia" w:ascii="Times New Roman" w:hAnsi="Times New Roman" w:eastAsia="宋体" w:cs="Times New Roman"/>
                <w:color w:val="0000FF"/>
                <w:szCs w:val="21"/>
                <w:lang w:val="en-US" w:eastAsia="zh-CN"/>
              </w:rPr>
              <w:t>是</w:t>
            </w:r>
            <w:r>
              <w:rPr>
                <w:rFonts w:hint="eastAsia" w:ascii="Times New Roman" w:hAnsi="Times New Roman" w:eastAsia="宋体" w:cs="Times New Roman"/>
                <w:color w:val="0000FF"/>
                <w:szCs w:val="21"/>
                <w:lang w:eastAsia="zh-CN"/>
              </w:rPr>
              <w:t>，</w:t>
            </w:r>
            <w:r>
              <w:rPr>
                <w:rFonts w:hint="eastAsia" w:ascii="宋体" w:hAnsi="宋体" w:eastAsia="宋体" w:cs="Times New Roman"/>
                <w:color w:val="0000FF"/>
                <w:szCs w:val="21"/>
                <w:lang w:val="en-US" w:eastAsia="zh-CN"/>
              </w:rPr>
              <w:t>说明</w:t>
            </w:r>
            <w:r>
              <w:rPr>
                <w:rFonts w:hint="eastAsia" w:ascii="宋体" w:hAnsi="宋体" w:eastAsia="宋体" w:cs="Times New Roman"/>
                <w:color w:val="0000FF"/>
                <w:szCs w:val="21"/>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numPr>
                <w:ilvl w:val="0"/>
                <w:numId w:val="12"/>
              </w:numPr>
              <w:suppressLineNumbers w:val="0"/>
              <w:spacing w:before="0" w:beforeAutospacing="0" w:after="0" w:afterAutospacing="0"/>
              <w:ind w:left="0" w:leftChars="0" w:right="0" w:firstLine="0" w:firstLineChars="0"/>
              <w:rPr>
                <w:rFonts w:hint="eastAsia" w:ascii="宋体" w:hAnsi="宋体" w:eastAsia="宋体" w:cs="Times New Roman"/>
                <w:color w:val="0000FF"/>
                <w:szCs w:val="21"/>
              </w:rPr>
            </w:pPr>
            <w:r>
              <w:rPr>
                <w:rFonts w:hint="eastAsia" w:ascii="宋体" w:hAnsi="宋体" w:eastAsia="宋体" w:cs="Times New Roman"/>
                <w:color w:val="0000FF"/>
                <w:szCs w:val="21"/>
              </w:rPr>
              <w:t>员工卫生</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lang w:eastAsia="zh-CN"/>
              </w:rPr>
            </w:pPr>
            <w:r>
              <w:rPr>
                <w:rFonts w:hint="eastAsia" w:ascii="宋体" w:hAnsi="宋体" w:eastAsia="宋体" w:cs="Times New Roman"/>
                <w:color w:val="0000FF"/>
                <w:szCs w:val="21"/>
              </w:rPr>
              <w:t>员工卫生设施并维护良好。包括</w:t>
            </w:r>
            <w:r>
              <w:rPr>
                <w:rFonts w:hint="eastAsia" w:ascii="宋体" w:hAnsi="宋体" w:eastAsia="宋体" w:cs="Times New Roman"/>
                <w:color w:val="0000FF"/>
                <w:szCs w:val="21"/>
                <w:lang w:eastAsia="zh-CN"/>
              </w:rPr>
              <w:t>：</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rPr>
            </w:pP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rPr>
              <w:t>更衣室、</w:t>
            </w:r>
            <w:r>
              <w:rPr>
                <w:rFonts w:hint="eastAsia" w:ascii="宋体" w:hAnsi="宋体" w:eastAsia="宋体" w:cs="Times New Roman"/>
                <w:color w:val="0000FF"/>
                <w:szCs w:val="21"/>
                <w:lang w:val="en-US" w:eastAsia="zh-CN"/>
              </w:rPr>
              <w:t xml:space="preserve"> </w:t>
            </w:r>
            <w:r>
              <w:rPr>
                <w:rFonts w:hint="eastAsia" w:ascii="宋体" w:hAnsi="宋体" w:eastAsia="宋体" w:cs="Times New Roman"/>
                <w:color w:val="0000FF"/>
                <w:szCs w:val="21"/>
                <w:lang w:eastAsia="zh-CN"/>
              </w:rPr>
              <w:sym w:font="Wingdings 2" w:char="00A3"/>
            </w:r>
            <w:r>
              <w:rPr>
                <w:rFonts w:hint="eastAsia" w:ascii="宋体" w:hAnsi="宋体" w:eastAsia="宋体" w:cs="Times New Roman"/>
                <w:color w:val="0000FF"/>
                <w:szCs w:val="21"/>
              </w:rPr>
              <w:t>工作鞋靴消毒设施</w:t>
            </w:r>
            <w:r>
              <w:rPr>
                <w:rFonts w:hint="eastAsia" w:ascii="宋体" w:hAnsi="宋体" w:eastAsia="宋体" w:cs="Times New Roman"/>
                <w:color w:val="0000FF"/>
                <w:szCs w:val="21"/>
                <w:lang w:val="en-US" w:eastAsia="zh-CN"/>
              </w:rPr>
              <w:t xml:space="preserve"> </w:t>
            </w:r>
            <w:r>
              <w:rPr>
                <w:rFonts w:hint="eastAsia" w:ascii="宋体" w:hAnsi="宋体" w:eastAsia="宋体" w:cs="Times New Roman"/>
                <w:color w:val="0000FF"/>
                <w:szCs w:val="21"/>
                <w:lang w:eastAsia="zh-CN"/>
              </w:rPr>
              <w:sym w:font="Wingdings 2" w:char="00A3"/>
            </w:r>
            <w:r>
              <w:rPr>
                <w:rFonts w:hint="eastAsia" w:ascii="宋体" w:hAnsi="宋体" w:eastAsia="宋体" w:cs="Times New Roman"/>
                <w:color w:val="0000FF"/>
                <w:szCs w:val="21"/>
              </w:rPr>
              <w:t>穿戴鞋套设施、</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rPr>
              <w:t>洗手设施、</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rPr>
              <w:t>干手设施、</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rPr>
              <w:t>手消毒设施、</w:t>
            </w:r>
            <w:r>
              <w:rPr>
                <w:rFonts w:hint="eastAsia" w:ascii="宋体" w:hAnsi="宋体" w:eastAsia="宋体" w:cs="Times New Roman"/>
                <w:color w:val="0000FF"/>
                <w:szCs w:val="21"/>
                <w:lang w:eastAsia="zh-CN"/>
              </w:rPr>
              <w:sym w:font="Wingdings 2" w:char="00A3"/>
            </w:r>
            <w:r>
              <w:rPr>
                <w:rFonts w:hint="eastAsia" w:ascii="宋体" w:hAnsi="宋体" w:eastAsia="宋体" w:cs="Times New Roman"/>
                <w:color w:val="0000FF"/>
                <w:szCs w:val="21"/>
              </w:rPr>
              <w:t>风淋室、</w:t>
            </w:r>
            <w:r>
              <w:rPr>
                <w:rFonts w:hint="eastAsia" w:ascii="宋体" w:hAnsi="宋体" w:eastAsia="宋体" w:cs="Times New Roman"/>
                <w:color w:val="0000FF"/>
                <w:szCs w:val="21"/>
                <w:lang w:eastAsia="zh-CN"/>
              </w:rPr>
              <w:t>□</w:t>
            </w:r>
            <w:r>
              <w:rPr>
                <w:rFonts w:hint="eastAsia" w:ascii="宋体" w:hAnsi="宋体" w:eastAsia="宋体" w:cs="Times New Roman"/>
                <w:color w:val="0000FF"/>
                <w:szCs w:val="21"/>
              </w:rPr>
              <w:t>淋浴室</w:t>
            </w:r>
            <w:r>
              <w:rPr>
                <w:rFonts w:hint="eastAsia" w:ascii="宋体" w:hAnsi="宋体" w:eastAsia="宋体" w:cs="Times New Roman"/>
                <w:color w:val="0000FF"/>
                <w:szCs w:val="21"/>
                <w:lang w:val="en-US" w:eastAsia="zh-CN"/>
              </w:rPr>
              <w:t xml:space="preserve">  </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rPr>
              <w:t>卫生间等。</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numPr>
                <w:ilvl w:val="0"/>
                <w:numId w:val="12"/>
              </w:numPr>
              <w:suppressLineNumbers w:val="0"/>
              <w:spacing w:before="0" w:beforeAutospacing="0" w:after="0" w:afterAutospacing="0"/>
              <w:ind w:left="0" w:leftChars="0" w:right="0" w:firstLine="0" w:firstLineChars="0"/>
              <w:rPr>
                <w:rFonts w:hint="eastAsia"/>
              </w:rPr>
            </w:pPr>
            <w:r>
              <w:rPr>
                <w:rFonts w:hint="eastAsia"/>
              </w:rPr>
              <w:t>工作服管理</w:t>
            </w:r>
          </w:p>
          <w:p>
            <w:pPr>
              <w:keepNext w:val="0"/>
              <w:keepLines w:val="0"/>
              <w:numPr>
                <w:ilvl w:val="0"/>
                <w:numId w:val="0"/>
              </w:numPr>
              <w:suppressLineNumbers w:val="0"/>
              <w:spacing w:before="0" w:beforeAutospacing="0" w:after="0" w:afterAutospacing="0"/>
              <w:ind w:left="0" w:leftChars="0" w:right="0"/>
              <w:rPr>
                <w:rFonts w:hint="eastAsia"/>
                <w:lang w:val="en-US" w:eastAsia="zh-CN"/>
              </w:rPr>
            </w:pPr>
            <w:r>
              <w:rPr>
                <w:rFonts w:hint="eastAsia"/>
                <w:lang w:val="en-US" w:eastAsia="zh-CN"/>
              </w:rPr>
              <w:t>员工</w:t>
            </w:r>
            <w:r>
              <w:rPr>
                <w:rFonts w:hint="eastAsia"/>
              </w:rPr>
              <w:t>工作服及配套用品</w:t>
            </w:r>
            <w:r>
              <w:rPr>
                <w:rFonts w:hint="eastAsia"/>
                <w:lang w:eastAsia="zh-CN"/>
              </w:rPr>
              <w:t>，</w:t>
            </w:r>
            <w:r>
              <w:rPr>
                <w:rFonts w:hint="eastAsia"/>
                <w:lang w:val="en-US" w:eastAsia="zh-CN"/>
              </w:rPr>
              <w:t>包括：</w:t>
            </w:r>
          </w:p>
          <w:p>
            <w:pPr>
              <w:keepNext w:val="0"/>
              <w:keepLines w:val="0"/>
              <w:numPr>
                <w:ilvl w:val="0"/>
                <w:numId w:val="0"/>
              </w:numPr>
              <w:suppressLineNumbers w:val="0"/>
              <w:spacing w:before="0" w:beforeAutospacing="0" w:after="0" w:afterAutospacing="0"/>
              <w:ind w:left="0" w:leftChars="0" w:right="0"/>
              <w:rPr>
                <w:rFonts w:hint="default"/>
                <w:lang w:val="en-US" w:eastAsia="zh-CN"/>
              </w:rPr>
            </w:pPr>
            <w:r>
              <w:rPr>
                <w:rFonts w:hint="eastAsia"/>
                <w:lang w:eastAsia="zh-CN"/>
              </w:rPr>
              <w:sym w:font="Wingdings 2" w:char="0052"/>
            </w:r>
            <w:r>
              <w:rPr>
                <w:rFonts w:hint="default"/>
                <w:lang w:val="en-US" w:eastAsia="zh-CN"/>
              </w:rPr>
              <w:t>口罩、</w:t>
            </w:r>
            <w:r>
              <w:rPr>
                <w:rFonts w:hint="eastAsia"/>
                <w:lang w:eastAsia="zh-CN"/>
              </w:rPr>
              <w:sym w:font="Wingdings 2" w:char="0052"/>
            </w:r>
            <w:r>
              <w:rPr>
                <w:rFonts w:hint="default"/>
                <w:lang w:val="en-US" w:eastAsia="zh-CN"/>
              </w:rPr>
              <w:t>帽子、</w:t>
            </w:r>
            <w:r>
              <w:rPr>
                <w:rFonts w:hint="eastAsia"/>
                <w:lang w:eastAsia="zh-CN"/>
              </w:rPr>
              <w:sym w:font="Wingdings 2" w:char="0052"/>
            </w:r>
            <w:r>
              <w:rPr>
                <w:rFonts w:hint="default"/>
                <w:lang w:val="en-US" w:eastAsia="zh-CN"/>
              </w:rPr>
              <w:t>发网、</w:t>
            </w:r>
            <w:r>
              <w:rPr>
                <w:rFonts w:hint="eastAsia"/>
                <w:lang w:eastAsia="zh-CN"/>
              </w:rPr>
              <w:sym w:font="Wingdings 2" w:char="0052"/>
            </w:r>
            <w:r>
              <w:rPr>
                <w:rFonts w:hint="default"/>
                <w:lang w:val="en-US" w:eastAsia="zh-CN"/>
              </w:rPr>
              <w:t>衣、</w:t>
            </w:r>
            <w:r>
              <w:rPr>
                <w:rFonts w:hint="eastAsia"/>
                <w:lang w:eastAsia="zh-CN"/>
              </w:rPr>
              <w:sym w:font="Wingdings 2" w:char="00A3"/>
            </w:r>
            <w:r>
              <w:rPr>
                <w:rFonts w:hint="default"/>
                <w:lang w:val="en-US" w:eastAsia="zh-CN"/>
              </w:rPr>
              <w:t>裤、</w:t>
            </w:r>
            <w:r>
              <w:rPr>
                <w:rFonts w:hint="eastAsia"/>
                <w:lang w:eastAsia="zh-CN"/>
              </w:rPr>
              <w:sym w:font="Wingdings 2" w:char="0052"/>
            </w:r>
            <w:r>
              <w:rPr>
                <w:rFonts w:hint="default"/>
                <w:lang w:val="en-US" w:eastAsia="zh-CN"/>
              </w:rPr>
              <w:t>鞋靴、</w:t>
            </w:r>
            <w:r>
              <w:rPr>
                <w:rFonts w:hint="eastAsia"/>
                <w:lang w:eastAsia="zh-CN"/>
              </w:rPr>
              <w:sym w:font="Wingdings 2" w:char="00A3"/>
            </w:r>
            <w:r>
              <w:rPr>
                <w:rFonts w:hint="default"/>
                <w:lang w:val="en-US" w:eastAsia="zh-CN"/>
              </w:rPr>
              <w:t>围裙、</w:t>
            </w:r>
            <w:r>
              <w:rPr>
                <w:rFonts w:hint="eastAsia"/>
                <w:lang w:eastAsia="zh-CN"/>
              </w:rPr>
              <w:sym w:font="Wingdings 2" w:char="00A3"/>
            </w:r>
            <w:r>
              <w:rPr>
                <w:rFonts w:hint="default"/>
                <w:lang w:val="en-US" w:eastAsia="zh-CN"/>
              </w:rPr>
              <w:t>套袖、</w:t>
            </w:r>
            <w:r>
              <w:rPr>
                <w:rFonts w:hint="eastAsia"/>
                <w:lang w:eastAsia="zh-CN"/>
              </w:rPr>
              <w:sym w:font="Wingdings 2" w:char="00A3"/>
            </w:r>
            <w:r>
              <w:rPr>
                <w:rFonts w:hint="default"/>
                <w:lang w:val="en-US" w:eastAsia="zh-CN"/>
              </w:rPr>
              <w:t>手套</w:t>
            </w:r>
          </w:p>
          <w:p>
            <w:pPr>
              <w:keepNext w:val="0"/>
              <w:keepLines w:val="0"/>
              <w:numPr>
                <w:ilvl w:val="0"/>
                <w:numId w:val="0"/>
              </w:numPr>
              <w:suppressLineNumbers w:val="0"/>
              <w:spacing w:before="0" w:beforeAutospacing="0" w:after="0" w:afterAutospacing="0"/>
              <w:ind w:left="0" w:leftChars="0" w:right="0"/>
              <w:rPr>
                <w:rFonts w:hint="eastAsia"/>
                <w:lang w:val="en-US" w:eastAsia="zh-CN"/>
              </w:rPr>
            </w:pPr>
            <w:r>
              <w:rPr>
                <w:rFonts w:hint="eastAsia"/>
              </w:rPr>
              <w:t>工作服</w:t>
            </w:r>
            <w:r>
              <w:rPr>
                <w:rFonts w:hint="eastAsia"/>
                <w:lang w:val="en-US" w:eastAsia="zh-CN"/>
              </w:rPr>
              <w:t>清洁：</w:t>
            </w:r>
            <w:r>
              <w:rPr>
                <w:rFonts w:hint="eastAsia"/>
                <w:lang w:eastAsia="zh-CN"/>
              </w:rPr>
              <w:sym w:font="Wingdings 2" w:char="0052"/>
            </w:r>
            <w:r>
              <w:rPr>
                <w:rFonts w:hint="eastAsia"/>
                <w:lang w:val="en-US" w:eastAsia="zh-CN"/>
              </w:rPr>
              <w:t xml:space="preserve">集中清洁  </w:t>
            </w:r>
            <w:r>
              <w:rPr>
                <w:rFonts w:hint="eastAsia"/>
                <w:lang w:eastAsia="zh-CN"/>
              </w:rPr>
              <w:sym w:font="Wingdings 2" w:char="00A3"/>
            </w:r>
            <w:r>
              <w:rPr>
                <w:rFonts w:hint="eastAsia"/>
                <w:lang w:val="en-US" w:eastAsia="zh-CN"/>
              </w:rPr>
              <w:t>员工自理</w:t>
            </w:r>
          </w:p>
          <w:p>
            <w:pPr>
              <w:keepNext w:val="0"/>
              <w:keepLines w:val="0"/>
              <w:numPr>
                <w:ilvl w:val="0"/>
                <w:numId w:val="0"/>
              </w:numPr>
              <w:suppressLineNumbers w:val="0"/>
              <w:spacing w:before="0" w:beforeAutospacing="0" w:after="0" w:afterAutospacing="0"/>
              <w:ind w:left="0" w:leftChars="0" w:right="0"/>
              <w:rPr>
                <w:rFonts w:hint="eastAsia"/>
                <w:lang w:eastAsia="zh-CN"/>
              </w:rPr>
            </w:pPr>
            <w:r>
              <w:rPr>
                <w:rFonts w:hint="eastAsia"/>
              </w:rPr>
              <w:t>工作服</w:t>
            </w:r>
            <w:r>
              <w:rPr>
                <w:rFonts w:hint="eastAsia"/>
                <w:lang w:val="en-US" w:eastAsia="zh-CN"/>
              </w:rPr>
              <w:t>消毒：</w:t>
            </w:r>
            <w:r>
              <w:rPr>
                <w:rFonts w:hint="eastAsia"/>
                <w:lang w:eastAsia="zh-CN"/>
              </w:rPr>
              <w:t>□</w:t>
            </w:r>
            <w:r>
              <w:rPr>
                <w:rFonts w:hint="eastAsia"/>
                <w:lang w:val="en-US" w:eastAsia="zh-CN"/>
              </w:rPr>
              <w:t xml:space="preserve">无需消毒  </w:t>
            </w:r>
            <w:r>
              <w:rPr>
                <w:rFonts w:hint="eastAsia"/>
                <w:lang w:eastAsia="zh-CN"/>
              </w:rPr>
              <w:t>□</w:t>
            </w:r>
            <w:r>
              <w:rPr>
                <w:rFonts w:hint="eastAsia"/>
                <w:lang w:val="en-US" w:eastAsia="zh-CN"/>
              </w:rPr>
              <w:t xml:space="preserve">热力消毒  </w:t>
            </w:r>
            <w:r>
              <w:rPr>
                <w:rFonts w:hint="eastAsia"/>
                <w:lang w:eastAsia="zh-CN"/>
              </w:rPr>
              <w:sym w:font="Wingdings 2" w:char="0052"/>
            </w:r>
            <w:r>
              <w:rPr>
                <w:rFonts w:hint="eastAsia"/>
                <w:lang w:val="en-US" w:eastAsia="zh-CN"/>
              </w:rPr>
              <w:t xml:space="preserve">紫外消毒  </w:t>
            </w:r>
            <w:r>
              <w:rPr>
                <w:rFonts w:hint="eastAsia"/>
                <w:lang w:eastAsia="zh-CN"/>
              </w:rPr>
              <w:t>□</w:t>
            </w:r>
            <w:r>
              <w:rPr>
                <w:rFonts w:hint="eastAsia"/>
                <w:lang w:val="en-US" w:eastAsia="zh-CN"/>
              </w:rPr>
              <w:t xml:space="preserve">臭氧消毒 </w:t>
            </w:r>
            <w:r>
              <w:rPr>
                <w:rFonts w:hint="eastAsia"/>
                <w:lang w:eastAsia="zh-CN"/>
              </w:rPr>
              <w:t>□</w:t>
            </w:r>
          </w:p>
          <w:p>
            <w:pPr>
              <w:pStyle w:val="6"/>
              <w:rPr>
                <w:rFonts w:hint="default" w:ascii="宋体" w:hAnsi="宋体" w:eastAsia="宋体" w:cs="Times New Roman"/>
                <w:color w:val="0000FF"/>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numPr>
                <w:ilvl w:val="0"/>
                <w:numId w:val="12"/>
              </w:numPr>
              <w:suppressLineNumbers w:val="0"/>
              <w:spacing w:before="0" w:beforeAutospacing="0" w:after="0" w:afterAutospacing="0"/>
              <w:ind w:left="0" w:leftChars="0" w:right="0" w:firstLine="0" w:firstLineChars="0"/>
              <w:rPr>
                <w:rFonts w:hint="eastAsia" w:ascii="宋体" w:hAnsi="宋体" w:eastAsia="宋体" w:cs="Times New Roman"/>
                <w:color w:val="0000FF"/>
                <w:szCs w:val="21"/>
              </w:rPr>
            </w:pPr>
            <w:r>
              <w:rPr>
                <w:rFonts w:hint="eastAsia" w:ascii="宋体" w:hAnsi="宋体" w:eastAsia="宋体" w:cs="Times New Roman"/>
                <w:color w:val="0000FF"/>
                <w:szCs w:val="21"/>
              </w:rPr>
              <w:t>员工健康</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lang w:eastAsia="zh-CN"/>
              </w:rPr>
            </w:pPr>
            <w:r>
              <w:rPr>
                <w:rFonts w:hint="eastAsia" w:ascii="宋体" w:hAnsi="宋体" w:eastAsia="宋体" w:cs="Times New Roman"/>
                <w:color w:val="0000FF"/>
                <w:szCs w:val="21"/>
              </w:rPr>
              <w:t>每年对食品安全有直接影响的生产/经营人员进行健康检查</w:t>
            </w:r>
            <w:r>
              <w:rPr>
                <w:rFonts w:hint="eastAsia" w:ascii="宋体" w:hAnsi="宋体" w:eastAsia="宋体" w:cs="Times New Roman"/>
                <w:color w:val="0000FF"/>
                <w:szCs w:val="21"/>
                <w:lang w:eastAsia="zh-CN"/>
              </w:rPr>
              <w:t>。</w:t>
            </w:r>
          </w:p>
          <w:tbl>
            <w:tblPr>
              <w:tblStyle w:val="12"/>
              <w:tblW w:w="8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6"/>
              <w:gridCol w:w="1057"/>
              <w:gridCol w:w="3001"/>
              <w:gridCol w:w="1850"/>
              <w:gridCol w:w="1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706" w:type="dxa"/>
                </w:tcPr>
                <w:p>
                  <w:pPr>
                    <w:rPr>
                      <w:highlight w:val="none"/>
                    </w:rPr>
                  </w:pPr>
                  <w:r>
                    <w:rPr>
                      <w:rFonts w:hint="eastAsia"/>
                      <w:highlight w:val="none"/>
                    </w:rPr>
                    <w:t>岗位</w:t>
                  </w:r>
                </w:p>
              </w:tc>
              <w:tc>
                <w:tcPr>
                  <w:tcW w:w="1057" w:type="dxa"/>
                </w:tcPr>
                <w:p>
                  <w:pPr>
                    <w:rPr>
                      <w:highlight w:val="none"/>
                    </w:rPr>
                  </w:pPr>
                  <w:r>
                    <w:rPr>
                      <w:rFonts w:hint="eastAsia"/>
                      <w:highlight w:val="none"/>
                    </w:rPr>
                    <w:t>姓氏</w:t>
                  </w:r>
                </w:p>
              </w:tc>
              <w:tc>
                <w:tcPr>
                  <w:tcW w:w="3001" w:type="dxa"/>
                </w:tcPr>
                <w:p>
                  <w:pPr>
                    <w:rPr>
                      <w:highlight w:val="none"/>
                    </w:rPr>
                  </w:pPr>
                  <w:r>
                    <w:rPr>
                      <w:rFonts w:hint="eastAsia"/>
                      <w:highlight w:val="none"/>
                    </w:rPr>
                    <w:t>健康证编号</w:t>
                  </w:r>
                </w:p>
              </w:tc>
              <w:tc>
                <w:tcPr>
                  <w:tcW w:w="1850" w:type="dxa"/>
                </w:tcPr>
                <w:p>
                  <w:pPr>
                    <w:rPr>
                      <w:highlight w:val="none"/>
                    </w:rPr>
                  </w:pPr>
                  <w:r>
                    <w:rPr>
                      <w:rFonts w:hint="eastAsia"/>
                      <w:highlight w:val="none"/>
                    </w:rPr>
                    <w:t>有效期截止日期</w:t>
                  </w:r>
                </w:p>
              </w:tc>
              <w:tc>
                <w:tcPr>
                  <w:tcW w:w="1016" w:type="dxa"/>
                </w:tcPr>
                <w:p>
                  <w:pPr>
                    <w:rPr>
                      <w:highlight w:val="none"/>
                    </w:rPr>
                  </w:pPr>
                  <w:r>
                    <w:rPr>
                      <w:rFonts w:hint="eastAsia"/>
                      <w:highlight w:val="none"/>
                    </w:rPr>
                    <w:t>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706" w:type="dxa"/>
                  <w:vAlign w:val="top"/>
                </w:tcPr>
                <w:p>
                  <w:pPr>
                    <w:rPr>
                      <w:rFonts w:hint="default" w:ascii="Times New Roman" w:hAnsi="Times New Roman" w:eastAsia="宋体" w:cs="Times New Roman"/>
                      <w:kern w:val="2"/>
                      <w:sz w:val="21"/>
                      <w:szCs w:val="24"/>
                      <w:lang w:val="en-US" w:eastAsia="zh-CN" w:bidi="ar-SA"/>
                    </w:rPr>
                  </w:pPr>
                  <w:r>
                    <w:rPr>
                      <w:rFonts w:hint="eastAsia"/>
                      <w:lang w:val="en-US" w:eastAsia="zh-CN"/>
                    </w:rPr>
                    <w:t>总经理</w:t>
                  </w:r>
                </w:p>
              </w:tc>
              <w:tc>
                <w:tcPr>
                  <w:tcW w:w="1057" w:type="dxa"/>
                  <w:vAlign w:val="top"/>
                </w:tcPr>
                <w:p>
                  <w:pPr>
                    <w:rPr>
                      <w:rFonts w:hint="default" w:ascii="Times New Roman" w:hAnsi="Times New Roman" w:eastAsia="宋体" w:cs="Times New Roman"/>
                      <w:kern w:val="2"/>
                      <w:sz w:val="21"/>
                      <w:szCs w:val="24"/>
                      <w:lang w:val="en-US" w:eastAsia="zh-CN" w:bidi="ar-SA"/>
                    </w:rPr>
                  </w:pPr>
                  <w:r>
                    <w:rPr>
                      <w:rFonts w:hint="eastAsia"/>
                      <w:lang w:val="en-US" w:eastAsia="zh-CN"/>
                    </w:rPr>
                    <w:t>姚洪坤</w:t>
                  </w:r>
                </w:p>
              </w:tc>
              <w:tc>
                <w:tcPr>
                  <w:tcW w:w="3001" w:type="dxa"/>
                  <w:vAlign w:val="top"/>
                </w:tcPr>
                <w:p>
                  <w:pPr>
                    <w:rPr>
                      <w:rFonts w:hint="default" w:ascii="Times New Roman" w:hAnsi="Times New Roman" w:eastAsia="宋体" w:cs="Times New Roman"/>
                      <w:kern w:val="2"/>
                      <w:sz w:val="21"/>
                      <w:szCs w:val="24"/>
                      <w:lang w:val="en-US" w:eastAsia="zh-CN" w:bidi="ar-SA"/>
                    </w:rPr>
                  </w:pPr>
                  <w:r>
                    <w:rPr>
                      <w:rFonts w:hint="eastAsia"/>
                      <w:lang w:val="en-US" w:eastAsia="zh-CN"/>
                    </w:rPr>
                    <w:t>2705013321001103</w:t>
                  </w:r>
                </w:p>
              </w:tc>
              <w:tc>
                <w:tcPr>
                  <w:tcW w:w="1850" w:type="dxa"/>
                  <w:vAlign w:val="top"/>
                </w:tcPr>
                <w:p>
                  <w:pPr>
                    <w:rPr>
                      <w:rFonts w:hint="default" w:ascii="Times New Roman" w:hAnsi="Times New Roman" w:eastAsia="宋体" w:cs="Times New Roman"/>
                      <w:kern w:val="2"/>
                      <w:sz w:val="21"/>
                      <w:szCs w:val="24"/>
                      <w:lang w:val="en-US" w:eastAsia="zh-CN" w:bidi="ar-SA"/>
                    </w:rPr>
                  </w:pPr>
                  <w:r>
                    <w:rPr>
                      <w:rFonts w:hint="eastAsia"/>
                      <w:lang w:val="en-US" w:eastAsia="zh-CN"/>
                    </w:rPr>
                    <w:t>2022-10-13</w:t>
                  </w:r>
                </w:p>
              </w:tc>
              <w:tc>
                <w:tcPr>
                  <w:tcW w:w="1016" w:type="dxa"/>
                  <w:vAlign w:val="top"/>
                </w:tcPr>
                <w:p>
                  <w:pPr>
                    <w:rPr>
                      <w:rFonts w:hint="eastAsia" w:ascii="Times New Roman" w:hAnsi="Times New Roman" w:eastAsia="宋体" w:cs="Times New Roman"/>
                      <w:kern w:val="2"/>
                      <w:sz w:val="21"/>
                      <w:szCs w:val="24"/>
                      <w:highlight w:val="none"/>
                      <w:lang w:val="en-US" w:eastAsia="zh-CN" w:bidi="ar-SA"/>
                    </w:rPr>
                  </w:pPr>
                  <w:r>
                    <w:rPr>
                      <w:rFonts w:hint="eastAsia"/>
                      <w:highlight w:val="none"/>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706" w:type="dxa"/>
                  <w:vAlign w:val="top"/>
                </w:tcPr>
                <w:p>
                  <w:pPr>
                    <w:rPr>
                      <w:rFonts w:hint="default" w:ascii="Times New Roman" w:hAnsi="Times New Roman" w:eastAsia="宋体" w:cs="Times New Roman"/>
                      <w:kern w:val="2"/>
                      <w:sz w:val="21"/>
                      <w:szCs w:val="24"/>
                      <w:lang w:val="en-US" w:eastAsia="zh-CN" w:bidi="ar-SA"/>
                    </w:rPr>
                  </w:pPr>
                  <w:r>
                    <w:rPr>
                      <w:rFonts w:hint="eastAsia"/>
                      <w:lang w:val="en-US" w:eastAsia="zh-CN"/>
                    </w:rPr>
                    <w:t>技术生产部操作工</w:t>
                  </w:r>
                </w:p>
              </w:tc>
              <w:tc>
                <w:tcPr>
                  <w:tcW w:w="1057" w:type="dxa"/>
                  <w:vAlign w:val="top"/>
                </w:tcPr>
                <w:p>
                  <w:pPr>
                    <w:rPr>
                      <w:rFonts w:hint="default" w:ascii="Times New Roman" w:hAnsi="Times New Roman" w:eastAsia="宋体" w:cs="Times New Roman"/>
                      <w:kern w:val="2"/>
                      <w:sz w:val="21"/>
                      <w:szCs w:val="24"/>
                      <w:lang w:val="en-US" w:eastAsia="zh-CN" w:bidi="ar-SA"/>
                    </w:rPr>
                  </w:pPr>
                  <w:r>
                    <w:rPr>
                      <w:rFonts w:hint="eastAsia"/>
                      <w:lang w:val="en-US" w:eastAsia="zh-CN"/>
                    </w:rPr>
                    <w:t>毛香凤</w:t>
                  </w:r>
                </w:p>
              </w:tc>
              <w:tc>
                <w:tcPr>
                  <w:tcW w:w="3001" w:type="dxa"/>
                  <w:vAlign w:val="top"/>
                </w:tcPr>
                <w:p>
                  <w:pPr>
                    <w:rPr>
                      <w:rFonts w:hint="default" w:ascii="Times New Roman" w:hAnsi="Times New Roman" w:eastAsia="宋体" w:cs="Times New Roman"/>
                      <w:kern w:val="2"/>
                      <w:sz w:val="21"/>
                      <w:szCs w:val="24"/>
                      <w:lang w:val="en-US" w:eastAsia="zh-CN" w:bidi="ar-SA"/>
                    </w:rPr>
                  </w:pPr>
                  <w:r>
                    <w:rPr>
                      <w:rFonts w:hint="eastAsia"/>
                      <w:lang w:val="en-US" w:eastAsia="zh-CN"/>
                    </w:rPr>
                    <w:t>2705043322000177</w:t>
                  </w:r>
                </w:p>
              </w:tc>
              <w:tc>
                <w:tcPr>
                  <w:tcW w:w="1850" w:type="dxa"/>
                  <w:vAlign w:val="top"/>
                </w:tcPr>
                <w:p>
                  <w:pPr>
                    <w:rPr>
                      <w:rFonts w:hint="default" w:ascii="Times New Roman" w:hAnsi="Times New Roman" w:eastAsia="宋体" w:cs="Times New Roman"/>
                      <w:kern w:val="2"/>
                      <w:sz w:val="21"/>
                      <w:szCs w:val="24"/>
                      <w:lang w:val="en-US" w:eastAsia="zh-CN" w:bidi="ar-SA"/>
                    </w:rPr>
                  </w:pPr>
                  <w:r>
                    <w:rPr>
                      <w:rFonts w:hint="eastAsia"/>
                      <w:lang w:val="en-US" w:eastAsia="zh-CN"/>
                    </w:rPr>
                    <w:t>2023-03-07</w:t>
                  </w:r>
                </w:p>
              </w:tc>
              <w:tc>
                <w:tcPr>
                  <w:tcW w:w="1016" w:type="dxa"/>
                  <w:vAlign w:val="top"/>
                </w:tcPr>
                <w:p>
                  <w:pPr>
                    <w:rPr>
                      <w:rFonts w:hint="eastAsia" w:ascii="Times New Roman" w:hAnsi="Times New Roman" w:eastAsia="宋体" w:cs="Times New Roman"/>
                      <w:kern w:val="2"/>
                      <w:sz w:val="21"/>
                      <w:szCs w:val="24"/>
                      <w:highlight w:val="none"/>
                      <w:lang w:val="en-US" w:eastAsia="zh-CN" w:bidi="ar-SA"/>
                    </w:rPr>
                  </w:pPr>
                  <w:r>
                    <w:rPr>
                      <w:rFonts w:hint="eastAsia"/>
                      <w:highlight w:val="none"/>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trPr>
              <w:tc>
                <w:tcPr>
                  <w:tcW w:w="1706" w:type="dxa"/>
                  <w:vAlign w:val="top"/>
                </w:tcPr>
                <w:p>
                  <w:pPr>
                    <w:rPr>
                      <w:rFonts w:hint="default" w:ascii="Times New Roman" w:hAnsi="Times New Roman" w:eastAsia="宋体" w:cs="Times New Roman"/>
                      <w:kern w:val="2"/>
                      <w:sz w:val="21"/>
                      <w:szCs w:val="24"/>
                      <w:lang w:val="en-US" w:eastAsia="zh-CN" w:bidi="ar-SA"/>
                    </w:rPr>
                  </w:pPr>
                  <w:r>
                    <w:rPr>
                      <w:rFonts w:hint="eastAsia"/>
                      <w:lang w:val="en-US" w:eastAsia="zh-CN"/>
                    </w:rPr>
                    <w:t>技术生产部厂长</w:t>
                  </w:r>
                </w:p>
              </w:tc>
              <w:tc>
                <w:tcPr>
                  <w:tcW w:w="1057" w:type="dxa"/>
                  <w:vAlign w:val="top"/>
                </w:tcPr>
                <w:p>
                  <w:pPr>
                    <w:rPr>
                      <w:rFonts w:hint="default" w:ascii="Times New Roman" w:hAnsi="Times New Roman" w:eastAsia="宋体" w:cs="Times New Roman"/>
                      <w:kern w:val="2"/>
                      <w:sz w:val="21"/>
                      <w:szCs w:val="24"/>
                      <w:lang w:val="en-US" w:eastAsia="zh-CN" w:bidi="ar-SA"/>
                    </w:rPr>
                  </w:pPr>
                  <w:r>
                    <w:rPr>
                      <w:rFonts w:hint="eastAsia"/>
                      <w:lang w:val="en-US" w:eastAsia="zh-CN"/>
                    </w:rPr>
                    <w:t>严杰凯</w:t>
                  </w:r>
                </w:p>
              </w:tc>
              <w:tc>
                <w:tcPr>
                  <w:tcW w:w="3001" w:type="dxa"/>
                  <w:vAlign w:val="top"/>
                </w:tcPr>
                <w:p>
                  <w:pPr>
                    <w:rPr>
                      <w:rFonts w:hint="default" w:ascii="Times New Roman" w:hAnsi="Times New Roman" w:eastAsia="宋体" w:cs="Times New Roman"/>
                      <w:kern w:val="2"/>
                      <w:sz w:val="21"/>
                      <w:szCs w:val="24"/>
                      <w:lang w:val="en-US" w:eastAsia="zh-CN" w:bidi="ar-SA"/>
                    </w:rPr>
                  </w:pPr>
                  <w:r>
                    <w:rPr>
                      <w:rFonts w:hint="eastAsia"/>
                      <w:lang w:val="en-US" w:eastAsia="zh-CN"/>
                    </w:rPr>
                    <w:t>2705013322000118</w:t>
                  </w:r>
                </w:p>
              </w:tc>
              <w:tc>
                <w:tcPr>
                  <w:tcW w:w="1850" w:type="dxa"/>
                  <w:vAlign w:val="top"/>
                </w:tcPr>
                <w:p>
                  <w:pPr>
                    <w:rPr>
                      <w:rFonts w:hint="default" w:ascii="Times New Roman" w:hAnsi="Times New Roman" w:eastAsia="宋体" w:cs="Times New Roman"/>
                      <w:kern w:val="2"/>
                      <w:sz w:val="21"/>
                      <w:szCs w:val="24"/>
                      <w:lang w:val="en-US" w:eastAsia="zh-CN" w:bidi="ar-SA"/>
                    </w:rPr>
                  </w:pPr>
                  <w:r>
                    <w:rPr>
                      <w:rFonts w:hint="eastAsia"/>
                      <w:lang w:val="en-US" w:eastAsia="zh-CN"/>
                    </w:rPr>
                    <w:t>2021-02-20</w:t>
                  </w:r>
                </w:p>
              </w:tc>
              <w:tc>
                <w:tcPr>
                  <w:tcW w:w="1016" w:type="dxa"/>
                  <w:vAlign w:val="top"/>
                </w:tcPr>
                <w:p>
                  <w:pPr>
                    <w:rPr>
                      <w:rFonts w:hint="eastAsia" w:ascii="Times New Roman" w:hAnsi="Times New Roman" w:eastAsia="宋体" w:cs="Times New Roman"/>
                      <w:kern w:val="2"/>
                      <w:sz w:val="21"/>
                      <w:szCs w:val="24"/>
                      <w:highlight w:val="none"/>
                      <w:lang w:val="en-US" w:eastAsia="zh-CN" w:bidi="ar-SA"/>
                    </w:rPr>
                  </w:pPr>
                  <w:r>
                    <w:rPr>
                      <w:rFonts w:hint="eastAsia"/>
                      <w:highlight w:val="none"/>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1706" w:type="dxa"/>
                  <w:vAlign w:val="top"/>
                </w:tcPr>
                <w:p>
                  <w:pPr>
                    <w:rPr>
                      <w:rFonts w:hint="default" w:ascii="Times New Roman" w:hAnsi="Times New Roman" w:eastAsia="宋体" w:cs="Times New Roman"/>
                      <w:kern w:val="2"/>
                      <w:sz w:val="21"/>
                      <w:szCs w:val="24"/>
                      <w:lang w:val="en-US" w:eastAsia="zh-CN" w:bidi="ar-SA"/>
                    </w:rPr>
                  </w:pPr>
                  <w:r>
                    <w:rPr>
                      <w:rFonts w:hint="eastAsia"/>
                      <w:lang w:val="en-US" w:eastAsia="zh-CN"/>
                    </w:rPr>
                    <w:t>质量部检验</w:t>
                  </w:r>
                </w:p>
              </w:tc>
              <w:tc>
                <w:tcPr>
                  <w:tcW w:w="1057" w:type="dxa"/>
                  <w:vAlign w:val="top"/>
                </w:tcPr>
                <w:p>
                  <w:pPr>
                    <w:rPr>
                      <w:rFonts w:hint="default" w:ascii="Times New Roman" w:hAnsi="Times New Roman" w:eastAsia="宋体" w:cs="Times New Roman"/>
                      <w:kern w:val="2"/>
                      <w:sz w:val="21"/>
                      <w:szCs w:val="24"/>
                      <w:lang w:val="en-US" w:eastAsia="zh-CN" w:bidi="ar-SA"/>
                    </w:rPr>
                  </w:pPr>
                  <w:r>
                    <w:rPr>
                      <w:rFonts w:hint="eastAsia"/>
                      <w:lang w:val="en-US" w:eastAsia="zh-CN"/>
                    </w:rPr>
                    <w:t>叶炎倩</w:t>
                  </w:r>
                </w:p>
              </w:tc>
              <w:tc>
                <w:tcPr>
                  <w:tcW w:w="3001" w:type="dxa"/>
                  <w:vAlign w:val="top"/>
                </w:tcPr>
                <w:p>
                  <w:pPr>
                    <w:rPr>
                      <w:rFonts w:hint="default" w:ascii="Times New Roman" w:hAnsi="Times New Roman" w:eastAsia="宋体" w:cs="Times New Roman"/>
                      <w:kern w:val="2"/>
                      <w:sz w:val="21"/>
                      <w:szCs w:val="24"/>
                      <w:lang w:val="en-US" w:eastAsia="zh-CN" w:bidi="ar-SA"/>
                    </w:rPr>
                  </w:pPr>
                  <w:r>
                    <w:rPr>
                      <w:rFonts w:hint="eastAsia"/>
                      <w:lang w:val="en-US" w:eastAsia="zh-CN"/>
                    </w:rPr>
                    <w:t>2705043322000175</w:t>
                  </w:r>
                </w:p>
              </w:tc>
              <w:tc>
                <w:tcPr>
                  <w:tcW w:w="1850" w:type="dxa"/>
                  <w:vAlign w:val="top"/>
                </w:tcPr>
                <w:p>
                  <w:pPr>
                    <w:rPr>
                      <w:rFonts w:hint="default" w:ascii="Times New Roman" w:hAnsi="Times New Roman" w:eastAsia="宋体" w:cs="Times New Roman"/>
                      <w:kern w:val="2"/>
                      <w:sz w:val="21"/>
                      <w:szCs w:val="24"/>
                      <w:lang w:val="en-US" w:eastAsia="zh-CN" w:bidi="ar-SA"/>
                    </w:rPr>
                  </w:pPr>
                  <w:r>
                    <w:rPr>
                      <w:rFonts w:hint="eastAsia"/>
                      <w:lang w:val="en-US" w:eastAsia="zh-CN"/>
                    </w:rPr>
                    <w:t>2023-03-07</w:t>
                  </w:r>
                </w:p>
              </w:tc>
              <w:tc>
                <w:tcPr>
                  <w:tcW w:w="1016" w:type="dxa"/>
                  <w:vAlign w:val="top"/>
                </w:tcPr>
                <w:p>
                  <w:pPr>
                    <w:rPr>
                      <w:rFonts w:hint="eastAsia" w:ascii="Times New Roman" w:hAnsi="Times New Roman" w:eastAsia="宋体" w:cs="Times New Roman"/>
                      <w:kern w:val="2"/>
                      <w:sz w:val="21"/>
                      <w:szCs w:val="24"/>
                      <w:highlight w:val="none"/>
                      <w:lang w:val="en-US" w:eastAsia="zh-CN" w:bidi="ar-SA"/>
                    </w:rPr>
                  </w:pPr>
                  <w:r>
                    <w:rPr>
                      <w:rFonts w:hint="eastAsia"/>
                      <w:highlight w:val="none"/>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1706" w:type="dxa"/>
                  <w:vAlign w:val="top"/>
                </w:tcPr>
                <w:p>
                  <w:pPr>
                    <w:rPr>
                      <w:rFonts w:hint="default" w:ascii="Times New Roman" w:hAnsi="Times New Roman" w:eastAsia="宋体" w:cs="Times New Roman"/>
                      <w:kern w:val="2"/>
                      <w:sz w:val="21"/>
                      <w:szCs w:val="24"/>
                      <w:highlight w:val="none"/>
                      <w:lang w:val="en-US" w:eastAsia="zh-CN" w:bidi="ar-SA"/>
                    </w:rPr>
                  </w:pPr>
                </w:p>
              </w:tc>
              <w:tc>
                <w:tcPr>
                  <w:tcW w:w="1057" w:type="dxa"/>
                  <w:vAlign w:val="top"/>
                </w:tcPr>
                <w:p>
                  <w:pPr>
                    <w:rPr>
                      <w:rFonts w:hint="default" w:ascii="Times New Roman" w:hAnsi="Times New Roman" w:eastAsia="宋体" w:cs="Times New Roman"/>
                      <w:kern w:val="2"/>
                      <w:sz w:val="21"/>
                      <w:szCs w:val="24"/>
                      <w:highlight w:val="none"/>
                      <w:lang w:val="en-US" w:eastAsia="zh-CN" w:bidi="ar-SA"/>
                    </w:rPr>
                  </w:pPr>
                </w:p>
              </w:tc>
              <w:tc>
                <w:tcPr>
                  <w:tcW w:w="3001" w:type="dxa"/>
                  <w:vAlign w:val="top"/>
                </w:tcPr>
                <w:p>
                  <w:pPr>
                    <w:rPr>
                      <w:rFonts w:hint="default" w:ascii="Times New Roman" w:hAnsi="Times New Roman" w:eastAsia="宋体" w:cs="Times New Roman"/>
                      <w:kern w:val="2"/>
                      <w:sz w:val="21"/>
                      <w:szCs w:val="24"/>
                      <w:highlight w:val="none"/>
                      <w:lang w:val="en-US" w:eastAsia="zh-CN" w:bidi="ar-SA"/>
                    </w:rPr>
                  </w:pPr>
                </w:p>
              </w:tc>
              <w:tc>
                <w:tcPr>
                  <w:tcW w:w="1850" w:type="dxa"/>
                  <w:vAlign w:val="top"/>
                </w:tcPr>
                <w:p>
                  <w:pPr>
                    <w:rPr>
                      <w:rFonts w:hint="default" w:ascii="Times New Roman" w:hAnsi="Times New Roman" w:eastAsia="宋体" w:cs="Times New Roman"/>
                      <w:kern w:val="2"/>
                      <w:sz w:val="21"/>
                      <w:szCs w:val="24"/>
                      <w:highlight w:val="none"/>
                      <w:lang w:val="en-US" w:eastAsia="zh-CN" w:bidi="ar-SA"/>
                    </w:rPr>
                  </w:pPr>
                </w:p>
              </w:tc>
              <w:tc>
                <w:tcPr>
                  <w:tcW w:w="1016" w:type="dxa"/>
                  <w:vAlign w:val="top"/>
                </w:tcPr>
                <w:p>
                  <w:pPr>
                    <w:rPr>
                      <w:rFonts w:hint="eastAsia" w:ascii="Times New Roman" w:hAnsi="Times New Roman" w:eastAsia="宋体" w:cs="Times New Roman"/>
                      <w:kern w:val="2"/>
                      <w:sz w:val="21"/>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1706" w:type="dxa"/>
                </w:tcPr>
                <w:p>
                  <w:pPr>
                    <w:rPr>
                      <w:rFonts w:hint="default" w:eastAsia="宋体"/>
                      <w:highlight w:val="none"/>
                      <w:lang w:val="en-US" w:eastAsia="zh-CN"/>
                    </w:rPr>
                  </w:pPr>
                </w:p>
              </w:tc>
              <w:tc>
                <w:tcPr>
                  <w:tcW w:w="1057" w:type="dxa"/>
                </w:tcPr>
                <w:p>
                  <w:pPr>
                    <w:rPr>
                      <w:rFonts w:hint="default"/>
                      <w:highlight w:val="none"/>
                      <w:lang w:val="en-US" w:eastAsia="zh-CN"/>
                    </w:rPr>
                  </w:pPr>
                </w:p>
              </w:tc>
              <w:tc>
                <w:tcPr>
                  <w:tcW w:w="3001" w:type="dxa"/>
                </w:tcPr>
                <w:p>
                  <w:pPr>
                    <w:rPr>
                      <w:rFonts w:hint="default"/>
                      <w:highlight w:val="none"/>
                      <w:lang w:val="en-US" w:eastAsia="zh-CN"/>
                    </w:rPr>
                  </w:pPr>
                </w:p>
              </w:tc>
              <w:tc>
                <w:tcPr>
                  <w:tcW w:w="1850" w:type="dxa"/>
                  <w:vAlign w:val="top"/>
                </w:tcPr>
                <w:p>
                  <w:pPr>
                    <w:rPr>
                      <w:rFonts w:hint="default" w:ascii="Times New Roman" w:hAnsi="Times New Roman" w:eastAsia="宋体" w:cs="Times New Roman"/>
                      <w:kern w:val="2"/>
                      <w:sz w:val="21"/>
                      <w:highlight w:val="none"/>
                      <w:lang w:val="en-US" w:eastAsia="zh-CN" w:bidi="ar-SA"/>
                    </w:rPr>
                  </w:pPr>
                </w:p>
              </w:tc>
              <w:tc>
                <w:tcPr>
                  <w:tcW w:w="1016" w:type="dxa"/>
                  <w:vAlign w:val="top"/>
                </w:tcPr>
                <w:p>
                  <w:pPr>
                    <w:rPr>
                      <w:rFonts w:hint="eastAsia" w:ascii="Times New Roman" w:hAnsi="Times New Roman" w:eastAsia="宋体" w:cs="Times New Roman"/>
                      <w:kern w:val="2"/>
                      <w:sz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1706" w:type="dxa"/>
                </w:tcPr>
                <w:p>
                  <w:pPr>
                    <w:rPr>
                      <w:rFonts w:hint="default" w:eastAsia="宋体"/>
                      <w:highlight w:val="yellow"/>
                      <w:lang w:val="en-US" w:eastAsia="zh-CN"/>
                    </w:rPr>
                  </w:pPr>
                </w:p>
              </w:tc>
              <w:tc>
                <w:tcPr>
                  <w:tcW w:w="1057" w:type="dxa"/>
                </w:tcPr>
                <w:p>
                  <w:pPr>
                    <w:rPr>
                      <w:rFonts w:hint="eastAsia"/>
                      <w:highlight w:val="yellow"/>
                      <w:lang w:val="en-US" w:eastAsia="zh-CN"/>
                    </w:rPr>
                  </w:pPr>
                </w:p>
              </w:tc>
              <w:tc>
                <w:tcPr>
                  <w:tcW w:w="3001" w:type="dxa"/>
                </w:tcPr>
                <w:p>
                  <w:pPr>
                    <w:rPr>
                      <w:rFonts w:hint="eastAsia"/>
                      <w:highlight w:val="yellow"/>
                      <w:lang w:val="en-US" w:eastAsia="zh-CN"/>
                    </w:rPr>
                  </w:pPr>
                </w:p>
              </w:tc>
              <w:tc>
                <w:tcPr>
                  <w:tcW w:w="1850" w:type="dxa"/>
                </w:tcPr>
                <w:p>
                  <w:pPr>
                    <w:rPr>
                      <w:rFonts w:hint="eastAsia"/>
                      <w:highlight w:val="yellow"/>
                    </w:rPr>
                  </w:pPr>
                </w:p>
              </w:tc>
              <w:tc>
                <w:tcPr>
                  <w:tcW w:w="1016" w:type="dxa"/>
                </w:tcPr>
                <w:p>
                  <w:pPr>
                    <w:rPr>
                      <w:rFonts w:hint="eastAsia"/>
                      <w:highlight w:val="yellow"/>
                    </w:rPr>
                  </w:pPr>
                </w:p>
              </w:tc>
            </w:tr>
          </w:tbl>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rPr>
            </w:pP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numPr>
                <w:ilvl w:val="0"/>
                <w:numId w:val="12"/>
              </w:numPr>
              <w:suppressLineNumbers w:val="0"/>
              <w:spacing w:before="0" w:beforeAutospacing="0" w:after="0" w:afterAutospacing="0"/>
              <w:ind w:left="0" w:leftChars="0" w:right="0" w:firstLine="0" w:firstLineChars="0"/>
              <w:rPr>
                <w:rFonts w:hint="eastAsia" w:ascii="宋体" w:hAnsi="宋体" w:eastAsia="宋体" w:cs="Times New Roman"/>
                <w:color w:val="0000FF"/>
                <w:szCs w:val="21"/>
              </w:rPr>
            </w:pPr>
            <w:r>
              <w:rPr>
                <w:rFonts w:hint="eastAsia" w:ascii="宋体" w:hAnsi="宋体" w:eastAsia="宋体" w:cs="Times New Roman"/>
                <w:color w:val="0000FF"/>
                <w:szCs w:val="21"/>
              </w:rPr>
              <w:t>场所巡检</w:t>
            </w:r>
          </w:p>
          <w:p>
            <w:pPr>
              <w:pStyle w:val="2"/>
              <w:keepNext w:val="0"/>
              <w:keepLines w:val="0"/>
              <w:suppressLineNumbers w:val="0"/>
              <w:spacing w:beforeAutospacing="0" w:afterAutospacing="0"/>
              <w:ind w:left="0" w:right="0"/>
              <w:rPr>
                <w:rFonts w:hint="eastAsia" w:ascii="宋体" w:hAnsi="宋体" w:eastAsia="宋体" w:cs="Times New Roman"/>
                <w:color w:val="0000FF"/>
                <w:szCs w:val="21"/>
              </w:rPr>
            </w:pP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7"/>
              <w:gridCol w:w="2137"/>
              <w:gridCol w:w="2138"/>
              <w:gridCol w:w="21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7"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rPr>
                  </w:pPr>
                </w:p>
              </w:tc>
              <w:tc>
                <w:tcPr>
                  <w:tcW w:w="2137"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巡检频次</w:t>
                  </w:r>
                </w:p>
              </w:tc>
              <w:tc>
                <w:tcPr>
                  <w:tcW w:w="2138"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巡检方法</w:t>
                  </w:r>
                </w:p>
              </w:tc>
              <w:tc>
                <w:tcPr>
                  <w:tcW w:w="2138"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巡检部门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7"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人员</w:t>
                  </w:r>
                </w:p>
              </w:tc>
              <w:tc>
                <w:tcPr>
                  <w:tcW w:w="2137"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val="en-US" w:eastAsia="zh-CN"/>
                    </w:rPr>
                  </w:pPr>
                  <w:r>
                    <w:rPr>
                      <w:rFonts w:hint="eastAsia" w:ascii="宋体" w:hAnsi="宋体" w:cs="Times New Roman"/>
                      <w:color w:val="0000FF"/>
                      <w:szCs w:val="21"/>
                      <w:vertAlign w:val="baseline"/>
                      <w:lang w:val="en-US" w:eastAsia="zh-CN"/>
                    </w:rPr>
                    <w:t>每天</w:t>
                  </w:r>
                </w:p>
              </w:tc>
              <w:tc>
                <w:tcPr>
                  <w:tcW w:w="2138"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cs="Times New Roman"/>
                      <w:color w:val="0000FF"/>
                      <w:szCs w:val="21"/>
                      <w:vertAlign w:val="baseline"/>
                      <w:lang w:val="en-US" w:eastAsia="zh-CN"/>
                    </w:rPr>
                    <w:t>目视</w:t>
                  </w:r>
                </w:p>
              </w:tc>
              <w:tc>
                <w:tcPr>
                  <w:tcW w:w="2138"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cs="Times New Roman"/>
                      <w:color w:val="0000FF"/>
                      <w:szCs w:val="21"/>
                      <w:vertAlign w:val="baseline"/>
                      <w:lang w:val="en-US" w:eastAsia="zh-CN"/>
                    </w:rPr>
                    <w:t>后勤保障部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7"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环境</w:t>
                  </w:r>
                </w:p>
              </w:tc>
              <w:tc>
                <w:tcPr>
                  <w:tcW w:w="2137" w:type="dxa"/>
                  <w:vAlign w:val="top"/>
                </w:tcPr>
                <w:p>
                  <w:pPr>
                    <w:keepNext w:val="0"/>
                    <w:keepLines w:val="0"/>
                    <w:numPr>
                      <w:ilvl w:val="0"/>
                      <w:numId w:val="0"/>
                    </w:numPr>
                    <w:suppressLineNumbers w:val="0"/>
                    <w:spacing w:before="0" w:beforeAutospacing="0" w:after="0" w:afterAutospacing="0"/>
                    <w:ind w:left="0" w:leftChars="0" w:right="0" w:rightChars="0" w:firstLine="0" w:firstLineChars="0"/>
                    <w:rPr>
                      <w:rFonts w:hint="eastAsia" w:ascii="宋体" w:hAnsi="宋体" w:eastAsia="宋体" w:cs="Times New Roman"/>
                      <w:color w:val="0000FF"/>
                      <w:szCs w:val="21"/>
                      <w:vertAlign w:val="baseline"/>
                    </w:rPr>
                  </w:pPr>
                  <w:r>
                    <w:rPr>
                      <w:rFonts w:hint="eastAsia" w:ascii="宋体" w:hAnsi="宋体" w:cs="Times New Roman"/>
                      <w:color w:val="0000FF"/>
                      <w:szCs w:val="21"/>
                      <w:vertAlign w:val="baseline"/>
                      <w:lang w:val="en-US" w:eastAsia="zh-CN"/>
                    </w:rPr>
                    <w:t>每天</w:t>
                  </w:r>
                </w:p>
              </w:tc>
              <w:tc>
                <w:tcPr>
                  <w:tcW w:w="2138" w:type="dxa"/>
                  <w:vAlign w:val="top"/>
                </w:tcPr>
                <w:p>
                  <w:pPr>
                    <w:keepNext w:val="0"/>
                    <w:keepLines w:val="0"/>
                    <w:numPr>
                      <w:ilvl w:val="0"/>
                      <w:numId w:val="0"/>
                    </w:numPr>
                    <w:suppressLineNumbers w:val="0"/>
                    <w:spacing w:before="0" w:beforeAutospacing="0" w:after="0" w:afterAutospacing="0"/>
                    <w:ind w:left="0" w:leftChars="0" w:right="0" w:rightChars="0" w:firstLine="0" w:firstLineChars="0"/>
                    <w:rPr>
                      <w:rFonts w:hint="eastAsia" w:ascii="宋体" w:hAnsi="宋体" w:eastAsia="宋体" w:cs="Times New Roman"/>
                      <w:color w:val="0000FF"/>
                      <w:szCs w:val="21"/>
                      <w:vertAlign w:val="baseline"/>
                    </w:rPr>
                  </w:pPr>
                  <w:r>
                    <w:rPr>
                      <w:rFonts w:hint="eastAsia" w:ascii="宋体" w:hAnsi="宋体" w:cs="Times New Roman"/>
                      <w:color w:val="0000FF"/>
                      <w:szCs w:val="21"/>
                      <w:vertAlign w:val="baseline"/>
                      <w:lang w:val="en-US" w:eastAsia="zh-CN"/>
                    </w:rPr>
                    <w:t>目视</w:t>
                  </w:r>
                </w:p>
              </w:tc>
              <w:tc>
                <w:tcPr>
                  <w:tcW w:w="2138"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rPr>
                  </w:pPr>
                  <w:r>
                    <w:rPr>
                      <w:rFonts w:hint="eastAsia" w:ascii="宋体" w:hAnsi="宋体" w:cs="Times New Roman"/>
                      <w:color w:val="0000FF"/>
                      <w:szCs w:val="21"/>
                      <w:vertAlign w:val="baseline"/>
                      <w:lang w:val="en-US" w:eastAsia="zh-CN"/>
                    </w:rPr>
                    <w:t>后勤保障部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7"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设备</w:t>
                  </w:r>
                </w:p>
              </w:tc>
              <w:tc>
                <w:tcPr>
                  <w:tcW w:w="2137" w:type="dxa"/>
                  <w:vAlign w:val="top"/>
                </w:tcPr>
                <w:p>
                  <w:pPr>
                    <w:keepNext w:val="0"/>
                    <w:keepLines w:val="0"/>
                    <w:numPr>
                      <w:ilvl w:val="0"/>
                      <w:numId w:val="0"/>
                    </w:numPr>
                    <w:suppressLineNumbers w:val="0"/>
                    <w:spacing w:before="0" w:beforeAutospacing="0" w:after="0" w:afterAutospacing="0"/>
                    <w:ind w:left="0" w:leftChars="0" w:right="0" w:rightChars="0" w:firstLine="0" w:firstLineChars="0"/>
                    <w:rPr>
                      <w:rFonts w:hint="eastAsia" w:ascii="宋体" w:hAnsi="宋体" w:eastAsia="宋体" w:cs="Times New Roman"/>
                      <w:color w:val="0000FF"/>
                      <w:szCs w:val="21"/>
                      <w:vertAlign w:val="baseline"/>
                    </w:rPr>
                  </w:pPr>
                  <w:r>
                    <w:rPr>
                      <w:rFonts w:hint="eastAsia" w:ascii="宋体" w:hAnsi="宋体" w:cs="Times New Roman"/>
                      <w:color w:val="0000FF"/>
                      <w:szCs w:val="21"/>
                      <w:vertAlign w:val="baseline"/>
                      <w:lang w:val="en-US" w:eastAsia="zh-CN"/>
                    </w:rPr>
                    <w:t>每天</w:t>
                  </w:r>
                </w:p>
              </w:tc>
              <w:tc>
                <w:tcPr>
                  <w:tcW w:w="2138" w:type="dxa"/>
                  <w:vAlign w:val="top"/>
                </w:tcPr>
                <w:p>
                  <w:pPr>
                    <w:keepNext w:val="0"/>
                    <w:keepLines w:val="0"/>
                    <w:numPr>
                      <w:ilvl w:val="0"/>
                      <w:numId w:val="0"/>
                    </w:numPr>
                    <w:suppressLineNumbers w:val="0"/>
                    <w:spacing w:before="0" w:beforeAutospacing="0" w:after="0" w:afterAutospacing="0"/>
                    <w:ind w:left="0" w:leftChars="0" w:right="0" w:rightChars="0" w:firstLine="0" w:firstLineChars="0"/>
                    <w:rPr>
                      <w:rFonts w:hint="eastAsia" w:ascii="宋体" w:hAnsi="宋体" w:eastAsia="宋体" w:cs="Times New Roman"/>
                      <w:color w:val="0000FF"/>
                      <w:szCs w:val="21"/>
                      <w:vertAlign w:val="baseline"/>
                    </w:rPr>
                  </w:pPr>
                  <w:r>
                    <w:rPr>
                      <w:rFonts w:hint="eastAsia" w:ascii="宋体" w:hAnsi="宋体" w:cs="Times New Roman"/>
                      <w:color w:val="0000FF"/>
                      <w:szCs w:val="21"/>
                      <w:vertAlign w:val="baseline"/>
                      <w:lang w:val="en-US" w:eastAsia="zh-CN"/>
                    </w:rPr>
                    <w:t>目视</w:t>
                  </w:r>
                </w:p>
              </w:tc>
              <w:tc>
                <w:tcPr>
                  <w:tcW w:w="2138"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rPr>
                  </w:pPr>
                  <w:r>
                    <w:rPr>
                      <w:rFonts w:hint="eastAsia" w:ascii="宋体" w:hAnsi="宋体" w:cs="Times New Roman"/>
                      <w:color w:val="0000FF"/>
                      <w:szCs w:val="21"/>
                      <w:vertAlign w:val="baseline"/>
                      <w:lang w:val="en-US" w:eastAsia="zh-CN"/>
                    </w:rPr>
                    <w:t>后勤保障部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7"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设施</w:t>
                  </w:r>
                </w:p>
              </w:tc>
              <w:tc>
                <w:tcPr>
                  <w:tcW w:w="2137" w:type="dxa"/>
                  <w:vAlign w:val="top"/>
                </w:tcPr>
                <w:p>
                  <w:pPr>
                    <w:keepNext w:val="0"/>
                    <w:keepLines w:val="0"/>
                    <w:numPr>
                      <w:ilvl w:val="0"/>
                      <w:numId w:val="0"/>
                    </w:numPr>
                    <w:suppressLineNumbers w:val="0"/>
                    <w:spacing w:before="0" w:beforeAutospacing="0" w:after="0" w:afterAutospacing="0"/>
                    <w:ind w:left="0" w:leftChars="0" w:right="0" w:rightChars="0" w:firstLine="0" w:firstLineChars="0"/>
                    <w:rPr>
                      <w:rFonts w:hint="eastAsia" w:ascii="宋体" w:hAnsi="宋体" w:eastAsia="宋体" w:cs="Times New Roman"/>
                      <w:color w:val="0000FF"/>
                      <w:szCs w:val="21"/>
                      <w:vertAlign w:val="baseline"/>
                    </w:rPr>
                  </w:pPr>
                  <w:r>
                    <w:rPr>
                      <w:rFonts w:hint="eastAsia" w:ascii="宋体" w:hAnsi="宋体" w:cs="Times New Roman"/>
                      <w:color w:val="0000FF"/>
                      <w:szCs w:val="21"/>
                      <w:vertAlign w:val="baseline"/>
                      <w:lang w:val="en-US" w:eastAsia="zh-CN"/>
                    </w:rPr>
                    <w:t>每天</w:t>
                  </w:r>
                </w:p>
              </w:tc>
              <w:tc>
                <w:tcPr>
                  <w:tcW w:w="2138" w:type="dxa"/>
                  <w:vAlign w:val="top"/>
                </w:tcPr>
                <w:p>
                  <w:pPr>
                    <w:keepNext w:val="0"/>
                    <w:keepLines w:val="0"/>
                    <w:numPr>
                      <w:ilvl w:val="0"/>
                      <w:numId w:val="0"/>
                    </w:numPr>
                    <w:suppressLineNumbers w:val="0"/>
                    <w:spacing w:before="0" w:beforeAutospacing="0" w:after="0" w:afterAutospacing="0"/>
                    <w:ind w:left="0" w:leftChars="0" w:right="0" w:rightChars="0" w:firstLine="0" w:firstLineChars="0"/>
                    <w:rPr>
                      <w:rFonts w:hint="eastAsia" w:ascii="宋体" w:hAnsi="宋体" w:eastAsia="宋体" w:cs="Times New Roman"/>
                      <w:color w:val="0000FF"/>
                      <w:szCs w:val="21"/>
                      <w:vertAlign w:val="baseline"/>
                    </w:rPr>
                  </w:pPr>
                  <w:r>
                    <w:rPr>
                      <w:rFonts w:hint="eastAsia" w:ascii="宋体" w:hAnsi="宋体" w:cs="Times New Roman"/>
                      <w:color w:val="0000FF"/>
                      <w:szCs w:val="21"/>
                      <w:vertAlign w:val="baseline"/>
                      <w:lang w:val="en-US" w:eastAsia="zh-CN"/>
                    </w:rPr>
                    <w:t>目视</w:t>
                  </w:r>
                </w:p>
              </w:tc>
              <w:tc>
                <w:tcPr>
                  <w:tcW w:w="2138"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rPr>
                  </w:pPr>
                  <w:r>
                    <w:rPr>
                      <w:rFonts w:hint="eastAsia" w:ascii="宋体" w:hAnsi="宋体" w:cs="Times New Roman"/>
                      <w:color w:val="0000FF"/>
                      <w:szCs w:val="21"/>
                      <w:vertAlign w:val="baseline"/>
                      <w:lang w:val="en-US" w:eastAsia="zh-CN"/>
                    </w:rPr>
                    <w:t>后勤保障部</w:t>
                  </w:r>
                </w:p>
              </w:tc>
            </w:tr>
          </w:tbl>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rPr>
            </w:pP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numPr>
                <w:ilvl w:val="0"/>
                <w:numId w:val="12"/>
              </w:numPr>
              <w:suppressLineNumbers w:val="0"/>
              <w:spacing w:before="0" w:beforeAutospacing="0" w:after="0" w:afterAutospacing="0"/>
              <w:ind w:left="0" w:leftChars="0" w:right="0" w:firstLine="0" w:firstLineChars="0"/>
              <w:rPr>
                <w:rFonts w:hint="eastAsia" w:ascii="宋体" w:hAnsi="宋体" w:eastAsia="宋体" w:cs="Times New Roman"/>
                <w:color w:val="0000FF"/>
                <w:szCs w:val="21"/>
              </w:rPr>
            </w:pPr>
            <w:r>
              <w:rPr>
                <w:rFonts w:hint="eastAsia" w:ascii="宋体" w:hAnsi="宋体" w:eastAsia="宋体" w:cs="Times New Roman"/>
                <w:color w:val="0000FF"/>
                <w:szCs w:val="21"/>
              </w:rPr>
              <w:t>返工</w:t>
            </w:r>
            <w:r>
              <w:rPr>
                <w:rFonts w:hint="eastAsia" w:ascii="宋体" w:hAnsi="宋体" w:eastAsia="宋体" w:cs="Times New Roman"/>
                <w:color w:val="0000FF"/>
                <w:szCs w:val="21"/>
                <w:lang w:eastAsia="zh-CN"/>
              </w:rPr>
              <w:t>，</w:t>
            </w:r>
            <w:r>
              <w:rPr>
                <w:rFonts w:hint="eastAsia" w:ascii="宋体" w:hAnsi="宋体" w:eastAsia="宋体" w:cs="Times New Roman"/>
                <w:color w:val="0000FF"/>
                <w:szCs w:val="21"/>
                <w:lang w:val="en-US" w:eastAsia="zh-CN"/>
              </w:rPr>
              <w:t>审核周期内未发生</w:t>
            </w:r>
          </w:p>
          <w:tbl>
            <w:tblPr>
              <w:tblStyle w:val="13"/>
              <w:tblW w:w="85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9"/>
              <w:gridCol w:w="820"/>
              <w:gridCol w:w="1576"/>
              <w:gridCol w:w="1398"/>
              <w:gridCol w:w="1173"/>
              <w:gridCol w:w="1255"/>
              <w:gridCol w:w="12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返工品</w:t>
                  </w:r>
                </w:p>
              </w:tc>
              <w:tc>
                <w:tcPr>
                  <w:tcW w:w="820"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分类</w:t>
                  </w:r>
                </w:p>
              </w:tc>
              <w:tc>
                <w:tcPr>
                  <w:tcW w:w="1576"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原因</w:t>
                  </w:r>
                </w:p>
              </w:tc>
              <w:tc>
                <w:tcPr>
                  <w:tcW w:w="1398"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生产日期</w:t>
                  </w:r>
                </w:p>
              </w:tc>
              <w:tc>
                <w:tcPr>
                  <w:tcW w:w="1173"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班次</w:t>
                  </w:r>
                </w:p>
              </w:tc>
              <w:tc>
                <w:tcPr>
                  <w:tcW w:w="1255"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生产线</w:t>
                  </w:r>
                </w:p>
              </w:tc>
              <w:tc>
                <w:tcPr>
                  <w:tcW w:w="1219"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保质期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cs="Times New Roman"/>
                      <w:color w:val="0000FF"/>
                      <w:szCs w:val="21"/>
                      <w:vertAlign w:val="baseline"/>
                      <w:lang w:val="en-US" w:eastAsia="zh-CN"/>
                    </w:rPr>
                    <w:t>——</w:t>
                  </w:r>
                </w:p>
              </w:tc>
              <w:tc>
                <w:tcPr>
                  <w:tcW w:w="820"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p>
              </w:tc>
              <w:tc>
                <w:tcPr>
                  <w:tcW w:w="1576"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p>
              </w:tc>
              <w:tc>
                <w:tcPr>
                  <w:tcW w:w="1398"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p>
              </w:tc>
              <w:tc>
                <w:tcPr>
                  <w:tcW w:w="1173"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p>
              </w:tc>
              <w:tc>
                <w:tcPr>
                  <w:tcW w:w="1255"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c>
                <w:tcPr>
                  <w:tcW w:w="1219"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c>
                <w:tcPr>
                  <w:tcW w:w="820"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c>
                <w:tcPr>
                  <w:tcW w:w="1576"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c>
                <w:tcPr>
                  <w:tcW w:w="1398"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c>
                <w:tcPr>
                  <w:tcW w:w="1173"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c>
                <w:tcPr>
                  <w:tcW w:w="1255"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c>
                <w:tcPr>
                  <w:tcW w:w="1219"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c>
                <w:tcPr>
                  <w:tcW w:w="820"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c>
                <w:tcPr>
                  <w:tcW w:w="1576"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c>
                <w:tcPr>
                  <w:tcW w:w="1398"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c>
                <w:tcPr>
                  <w:tcW w:w="1173"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c>
                <w:tcPr>
                  <w:tcW w:w="1255"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c>
                <w:tcPr>
                  <w:tcW w:w="1219"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r>
          </w:tbl>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rPr>
            </w:pP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numPr>
                <w:ilvl w:val="0"/>
                <w:numId w:val="12"/>
              </w:numPr>
              <w:suppressLineNumbers w:val="0"/>
              <w:spacing w:before="0" w:beforeAutospacing="0" w:after="0" w:afterAutospacing="0"/>
              <w:ind w:left="0" w:leftChars="0" w:right="0" w:firstLine="0" w:firstLineChars="0"/>
              <w:rPr>
                <w:rFonts w:hint="eastAsia" w:ascii="宋体" w:hAnsi="宋体" w:eastAsia="宋体" w:cs="Times New Roman"/>
                <w:color w:val="0000FF"/>
                <w:szCs w:val="21"/>
              </w:rPr>
            </w:pPr>
            <w:r>
              <w:rPr>
                <w:rFonts w:hint="eastAsia" w:ascii="宋体" w:hAnsi="宋体" w:eastAsia="宋体" w:cs="Times New Roman"/>
                <w:color w:val="0000FF"/>
                <w:szCs w:val="21"/>
              </w:rPr>
              <w:t>运输储存</w:t>
            </w:r>
          </w:p>
          <w:tbl>
            <w:tblPr>
              <w:tblStyle w:val="13"/>
              <w:tblW w:w="85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6"/>
              <w:gridCol w:w="2492"/>
              <w:gridCol w:w="1000"/>
              <w:gridCol w:w="1064"/>
              <w:gridCol w:w="1400"/>
              <w:gridCol w:w="14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6"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rPr>
                  </w:pPr>
                </w:p>
              </w:tc>
              <w:tc>
                <w:tcPr>
                  <w:tcW w:w="2492"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清洁频次</w:t>
                  </w:r>
                </w:p>
              </w:tc>
              <w:tc>
                <w:tcPr>
                  <w:tcW w:w="1000" w:type="dxa"/>
                  <w:vAlign w:val="top"/>
                </w:tcPr>
                <w:p>
                  <w:pPr>
                    <w:keepNext w:val="0"/>
                    <w:keepLines w:val="0"/>
                    <w:numPr>
                      <w:ilvl w:val="0"/>
                      <w:numId w:val="0"/>
                    </w:numPr>
                    <w:suppressLineNumbers w:val="0"/>
                    <w:spacing w:before="0" w:beforeAutospacing="0" w:after="0" w:afterAutospacing="0"/>
                    <w:ind w:left="0" w:leftChars="0" w:right="0" w:firstLine="0" w:firstLineChars="0"/>
                    <w:rPr>
                      <w:rFonts w:hint="eastAsia" w:ascii="宋体" w:hAnsi="宋体" w:eastAsia="宋体" w:cs="Times New Roman"/>
                      <w:color w:val="0000FF"/>
                      <w:kern w:val="2"/>
                      <w:sz w:val="21"/>
                      <w:szCs w:val="21"/>
                      <w:vertAlign w:val="baseline"/>
                      <w:lang w:val="en-US" w:eastAsia="zh-CN" w:bidi="ar-SA"/>
                    </w:rPr>
                  </w:pPr>
                  <w:r>
                    <w:rPr>
                      <w:rFonts w:hint="eastAsia" w:ascii="宋体" w:hAnsi="宋体" w:eastAsia="宋体" w:cs="Times New Roman"/>
                      <w:color w:val="0000FF"/>
                      <w:szCs w:val="21"/>
                      <w:vertAlign w:val="baseline"/>
                      <w:lang w:val="en-US" w:eastAsia="zh-CN"/>
                    </w:rPr>
                    <w:t>清洁方法</w:t>
                  </w:r>
                </w:p>
              </w:tc>
              <w:tc>
                <w:tcPr>
                  <w:tcW w:w="1064"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温度要求</w:t>
                  </w:r>
                </w:p>
              </w:tc>
              <w:tc>
                <w:tcPr>
                  <w:tcW w:w="1400"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湿度要求</w:t>
                  </w:r>
                </w:p>
              </w:tc>
              <w:tc>
                <w:tcPr>
                  <w:tcW w:w="1448"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检查方法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6" w:type="dxa"/>
                </w:tcPr>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lang w:val="en-US" w:eastAsia="zh-CN"/>
                    </w:rPr>
                  </w:pPr>
                  <w:r>
                    <w:rPr>
                      <w:rFonts w:hint="eastAsia" w:ascii="宋体" w:hAnsi="宋体" w:eastAsia="宋体" w:cs="Times New Roman"/>
                      <w:color w:val="0000FF"/>
                      <w:szCs w:val="21"/>
                    </w:rPr>
                    <w:t>容器</w:t>
                  </w:r>
                </w:p>
              </w:tc>
              <w:tc>
                <w:tcPr>
                  <w:tcW w:w="2492" w:type="dxa"/>
                  <w:vAlign w:val="top"/>
                </w:tcPr>
                <w:p>
                  <w:pPr>
                    <w:rPr>
                      <w:rFonts w:hint="eastAsia" w:ascii="Times New Roman" w:hAnsi="Times New Roman" w:eastAsia="宋体" w:cs="Times New Roman"/>
                      <w:kern w:val="2"/>
                      <w:sz w:val="21"/>
                      <w:szCs w:val="24"/>
                      <w:lang w:val="en-US" w:eastAsia="zh-CN" w:bidi="ar-SA"/>
                    </w:rPr>
                  </w:pPr>
                  <w:r>
                    <w:rPr>
                      <w:rFonts w:hint="eastAsia"/>
                    </w:rPr>
                    <w:t>每天使用完毕后进行</w:t>
                  </w:r>
                </w:p>
              </w:tc>
              <w:tc>
                <w:tcPr>
                  <w:tcW w:w="1000" w:type="dxa"/>
                  <w:vAlign w:val="top"/>
                </w:tcPr>
                <w:p>
                  <w:pPr>
                    <w:keepNext w:val="0"/>
                    <w:keepLines w:val="0"/>
                    <w:suppressLineNumbers w:val="0"/>
                    <w:spacing w:before="0" w:beforeAutospacing="0" w:after="0" w:afterAutospacing="0"/>
                    <w:ind w:left="0" w:right="0"/>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水洗</w:t>
                  </w:r>
                </w:p>
              </w:tc>
              <w:tc>
                <w:tcPr>
                  <w:tcW w:w="1064" w:type="dxa"/>
                  <w:vAlign w:val="top"/>
                </w:tcPr>
                <w:p>
                  <w:pPr>
                    <w:keepNext w:val="0"/>
                    <w:keepLines w:val="0"/>
                    <w:suppressLineNumbers w:val="0"/>
                    <w:spacing w:before="0" w:beforeAutospacing="0" w:after="0" w:afterAutospacing="0"/>
                    <w:ind w:left="0" w:right="0"/>
                    <w:rPr>
                      <w:rFonts w:hint="eastAsia" w:ascii="Calibri" w:hAnsi="Calibri" w:eastAsia="宋体" w:cs="Times New Roman"/>
                      <w:kern w:val="2"/>
                      <w:sz w:val="21"/>
                      <w:szCs w:val="24"/>
                      <w:highlight w:val="none"/>
                      <w:lang w:val="en-US" w:eastAsia="zh-CN" w:bidi="ar-SA"/>
                    </w:rPr>
                  </w:pPr>
                  <w:r>
                    <w:rPr>
                      <w:rFonts w:hint="eastAsia" w:ascii="Calibri" w:hAnsi="Calibri"/>
                      <w:highlight w:val="none"/>
                      <w:lang w:val="en-US" w:eastAsia="zh-CN"/>
                    </w:rPr>
                    <w:t>——</w:t>
                  </w:r>
                </w:p>
              </w:tc>
              <w:tc>
                <w:tcPr>
                  <w:tcW w:w="1400" w:type="dxa"/>
                  <w:vAlign w:val="top"/>
                </w:tcPr>
                <w:p>
                  <w:pPr>
                    <w:keepNext w:val="0"/>
                    <w:keepLines w:val="0"/>
                    <w:suppressLineNumbers w:val="0"/>
                    <w:spacing w:before="0" w:beforeAutospacing="0" w:after="0" w:afterAutospacing="0"/>
                    <w:ind w:left="0" w:right="0"/>
                    <w:rPr>
                      <w:rFonts w:hint="eastAsia" w:ascii="Times New Roman" w:hAnsi="Times New Roman" w:eastAsia="宋体" w:cs="Times New Roman"/>
                      <w:kern w:val="2"/>
                      <w:sz w:val="21"/>
                      <w:szCs w:val="24"/>
                      <w:highlight w:val="none"/>
                      <w:lang w:val="en-US" w:eastAsia="zh-CN" w:bidi="ar-SA"/>
                    </w:rPr>
                  </w:pPr>
                  <w:r>
                    <w:rPr>
                      <w:rFonts w:hint="eastAsia" w:cs="Times New Roman"/>
                      <w:kern w:val="2"/>
                      <w:sz w:val="21"/>
                      <w:szCs w:val="24"/>
                      <w:highlight w:val="none"/>
                      <w:lang w:val="en-US" w:eastAsia="zh-CN" w:bidi="ar-SA"/>
                    </w:rPr>
                    <w:t>——</w:t>
                  </w:r>
                </w:p>
              </w:tc>
              <w:tc>
                <w:tcPr>
                  <w:tcW w:w="1448"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val="en-US" w:eastAsia="zh-CN"/>
                    </w:rPr>
                  </w:pPr>
                  <w:r>
                    <w:rPr>
                      <w:rFonts w:hint="eastAsia" w:ascii="宋体" w:hAnsi="宋体" w:cs="Times New Roman"/>
                      <w:color w:val="0000FF"/>
                      <w:szCs w:val="21"/>
                      <w:vertAlign w:val="baseline"/>
                      <w:lang w:val="en-US" w:eastAsia="zh-CN"/>
                    </w:rPr>
                    <w:t>目视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6" w:type="dxa"/>
                </w:tcPr>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lang w:val="en-US" w:eastAsia="zh-CN"/>
                    </w:rPr>
                  </w:pPr>
                  <w:r>
                    <w:rPr>
                      <w:rFonts w:hint="eastAsia" w:ascii="宋体" w:hAnsi="宋体" w:eastAsia="宋体" w:cs="Times New Roman"/>
                      <w:color w:val="0000FF"/>
                      <w:szCs w:val="21"/>
                    </w:rPr>
                    <w:t>工器具</w:t>
                  </w:r>
                </w:p>
              </w:tc>
              <w:tc>
                <w:tcPr>
                  <w:tcW w:w="2492" w:type="dxa"/>
                  <w:vAlign w:val="top"/>
                </w:tcPr>
                <w:p>
                  <w:pPr>
                    <w:rPr>
                      <w:rFonts w:hint="eastAsia" w:ascii="Times New Roman" w:hAnsi="Times New Roman" w:eastAsia="宋体" w:cs="Times New Roman"/>
                      <w:kern w:val="2"/>
                      <w:sz w:val="21"/>
                      <w:szCs w:val="24"/>
                      <w:lang w:val="en-US" w:eastAsia="zh-CN" w:bidi="ar-SA"/>
                    </w:rPr>
                  </w:pPr>
                  <w:r>
                    <w:rPr>
                      <w:rFonts w:hint="eastAsia"/>
                    </w:rPr>
                    <w:t>每天使用完毕后进行</w:t>
                  </w:r>
                </w:p>
              </w:tc>
              <w:tc>
                <w:tcPr>
                  <w:tcW w:w="1000" w:type="dxa"/>
                  <w:vAlign w:val="top"/>
                </w:tcPr>
                <w:p>
                  <w:pPr>
                    <w:keepNext w:val="0"/>
                    <w:keepLines w:val="0"/>
                    <w:suppressLineNumbers w:val="0"/>
                    <w:spacing w:before="0" w:beforeAutospacing="0" w:after="0" w:afterAutospacing="0"/>
                    <w:ind w:left="0" w:right="0"/>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水洗</w:t>
                  </w:r>
                </w:p>
              </w:tc>
              <w:tc>
                <w:tcPr>
                  <w:tcW w:w="1064" w:type="dxa"/>
                  <w:vAlign w:val="top"/>
                </w:tcPr>
                <w:p>
                  <w:pPr>
                    <w:keepNext w:val="0"/>
                    <w:keepLines w:val="0"/>
                    <w:suppressLineNumbers w:val="0"/>
                    <w:spacing w:before="0" w:beforeAutospacing="0" w:after="0" w:afterAutospacing="0"/>
                    <w:ind w:left="0" w:right="0"/>
                    <w:rPr>
                      <w:rFonts w:hint="eastAsia" w:ascii="Calibri" w:hAnsi="Calibri" w:eastAsia="宋体" w:cs="Times New Roman"/>
                      <w:kern w:val="2"/>
                      <w:sz w:val="21"/>
                      <w:szCs w:val="24"/>
                      <w:highlight w:val="none"/>
                      <w:lang w:val="en-US" w:eastAsia="zh-CN" w:bidi="ar-SA"/>
                    </w:rPr>
                  </w:pPr>
                  <w:r>
                    <w:rPr>
                      <w:rFonts w:hint="eastAsia" w:ascii="Calibri" w:hAnsi="Calibri"/>
                      <w:highlight w:val="none"/>
                      <w:lang w:val="en-US" w:eastAsia="zh-CN"/>
                    </w:rPr>
                    <w:t>——</w:t>
                  </w:r>
                </w:p>
              </w:tc>
              <w:tc>
                <w:tcPr>
                  <w:tcW w:w="1400" w:type="dxa"/>
                  <w:vAlign w:val="top"/>
                </w:tcPr>
                <w:p>
                  <w:pPr>
                    <w:keepNext w:val="0"/>
                    <w:keepLines w:val="0"/>
                    <w:suppressLineNumbers w:val="0"/>
                    <w:spacing w:before="0" w:beforeAutospacing="0" w:after="0" w:afterAutospacing="0"/>
                    <w:ind w:left="0" w:right="0"/>
                    <w:rPr>
                      <w:rFonts w:hint="eastAsia" w:ascii="Times New Roman" w:hAnsi="Times New Roman" w:eastAsia="宋体" w:cs="Times New Roman"/>
                      <w:kern w:val="2"/>
                      <w:sz w:val="21"/>
                      <w:szCs w:val="24"/>
                      <w:highlight w:val="none"/>
                      <w:lang w:val="en-US" w:eastAsia="zh-CN" w:bidi="ar-SA"/>
                    </w:rPr>
                  </w:pPr>
                  <w:r>
                    <w:rPr>
                      <w:rFonts w:hint="eastAsia" w:cs="Times New Roman"/>
                      <w:kern w:val="2"/>
                      <w:sz w:val="21"/>
                      <w:szCs w:val="24"/>
                      <w:highlight w:val="none"/>
                      <w:lang w:val="en-US" w:eastAsia="zh-CN" w:bidi="ar-SA"/>
                    </w:rPr>
                    <w:t>——</w:t>
                  </w:r>
                </w:p>
              </w:tc>
              <w:tc>
                <w:tcPr>
                  <w:tcW w:w="1448" w:type="dxa"/>
                  <w:vAlign w:val="top"/>
                </w:tcPr>
                <w:p>
                  <w:pPr>
                    <w:keepNext w:val="0"/>
                    <w:keepLines w:val="0"/>
                    <w:numPr>
                      <w:ilvl w:val="0"/>
                      <w:numId w:val="0"/>
                    </w:numPr>
                    <w:suppressLineNumbers w:val="0"/>
                    <w:spacing w:before="0" w:beforeAutospacing="0" w:after="0" w:afterAutospacing="0"/>
                    <w:ind w:left="0" w:leftChars="0" w:right="0" w:rightChars="0" w:firstLine="0" w:firstLineChars="0"/>
                    <w:rPr>
                      <w:rFonts w:hint="eastAsia" w:ascii="宋体" w:hAnsi="宋体" w:eastAsia="宋体" w:cs="Times New Roman"/>
                      <w:color w:val="0000FF"/>
                      <w:szCs w:val="21"/>
                      <w:vertAlign w:val="baseline"/>
                    </w:rPr>
                  </w:pPr>
                  <w:r>
                    <w:rPr>
                      <w:rFonts w:hint="eastAsia" w:ascii="宋体" w:hAnsi="宋体" w:cs="Times New Roman"/>
                      <w:color w:val="0000FF"/>
                      <w:szCs w:val="21"/>
                      <w:vertAlign w:val="baseline"/>
                      <w:lang w:val="en-US" w:eastAsia="zh-CN"/>
                    </w:rPr>
                    <w:t>目视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6" w:type="dxa"/>
                </w:tcPr>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lang w:val="en-US" w:eastAsia="zh-CN"/>
                    </w:rPr>
                  </w:pPr>
                  <w:r>
                    <w:rPr>
                      <w:rFonts w:hint="eastAsia" w:ascii="宋体" w:hAnsi="宋体" w:eastAsia="宋体" w:cs="Times New Roman"/>
                      <w:color w:val="0000FF"/>
                      <w:szCs w:val="21"/>
                      <w:lang w:val="en-US" w:eastAsia="zh-CN"/>
                    </w:rPr>
                    <w:t>设备</w:t>
                  </w:r>
                </w:p>
              </w:tc>
              <w:tc>
                <w:tcPr>
                  <w:tcW w:w="2492" w:type="dxa"/>
                  <w:vAlign w:val="top"/>
                </w:tcPr>
                <w:p>
                  <w:pPr>
                    <w:rPr>
                      <w:rFonts w:hint="eastAsia" w:ascii="Times New Roman" w:hAnsi="Times New Roman" w:eastAsia="宋体" w:cs="Times New Roman"/>
                      <w:kern w:val="2"/>
                      <w:sz w:val="21"/>
                      <w:szCs w:val="24"/>
                      <w:lang w:val="en-US" w:eastAsia="zh-CN" w:bidi="ar-SA"/>
                    </w:rPr>
                  </w:pPr>
                  <w:r>
                    <w:rPr>
                      <w:rFonts w:hint="eastAsia"/>
                    </w:rPr>
                    <w:t>每天使用完毕后进行</w:t>
                  </w:r>
                </w:p>
              </w:tc>
              <w:tc>
                <w:tcPr>
                  <w:tcW w:w="1000" w:type="dxa"/>
                  <w:vAlign w:val="top"/>
                </w:tcPr>
                <w:p>
                  <w:pPr>
                    <w:keepNext w:val="0"/>
                    <w:keepLines w:val="0"/>
                    <w:suppressLineNumbers w:val="0"/>
                    <w:spacing w:before="0" w:beforeAutospacing="0" w:after="0" w:afterAutospacing="0"/>
                    <w:ind w:left="0" w:right="0"/>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水洗</w:t>
                  </w:r>
                </w:p>
              </w:tc>
              <w:tc>
                <w:tcPr>
                  <w:tcW w:w="1064" w:type="dxa"/>
                  <w:vAlign w:val="top"/>
                </w:tcPr>
                <w:p>
                  <w:pPr>
                    <w:keepNext w:val="0"/>
                    <w:keepLines w:val="0"/>
                    <w:suppressLineNumbers w:val="0"/>
                    <w:spacing w:before="0" w:beforeAutospacing="0" w:after="0" w:afterAutospacing="0"/>
                    <w:ind w:left="0" w:right="0"/>
                    <w:rPr>
                      <w:rFonts w:hint="eastAsia" w:ascii="Calibri" w:hAnsi="Calibri" w:eastAsia="宋体" w:cs="Times New Roman"/>
                      <w:kern w:val="2"/>
                      <w:sz w:val="21"/>
                      <w:szCs w:val="24"/>
                      <w:highlight w:val="none"/>
                      <w:lang w:val="en-US" w:eastAsia="zh-CN" w:bidi="ar-SA"/>
                    </w:rPr>
                  </w:pPr>
                  <w:r>
                    <w:rPr>
                      <w:rFonts w:hint="eastAsia" w:ascii="Calibri" w:hAnsi="Calibri"/>
                      <w:highlight w:val="none"/>
                      <w:lang w:val="en-US" w:eastAsia="zh-CN"/>
                    </w:rPr>
                    <w:t>——</w:t>
                  </w:r>
                </w:p>
              </w:tc>
              <w:tc>
                <w:tcPr>
                  <w:tcW w:w="1400" w:type="dxa"/>
                  <w:vAlign w:val="top"/>
                </w:tcPr>
                <w:p>
                  <w:pPr>
                    <w:keepNext w:val="0"/>
                    <w:keepLines w:val="0"/>
                    <w:suppressLineNumbers w:val="0"/>
                    <w:spacing w:before="0" w:beforeAutospacing="0" w:after="0" w:afterAutospacing="0"/>
                    <w:ind w:left="0" w:right="0"/>
                    <w:rPr>
                      <w:rFonts w:hint="eastAsia" w:ascii="Times New Roman" w:hAnsi="Times New Roman" w:eastAsia="宋体" w:cs="Times New Roman"/>
                      <w:kern w:val="2"/>
                      <w:sz w:val="21"/>
                      <w:szCs w:val="24"/>
                      <w:highlight w:val="none"/>
                      <w:lang w:val="en-US" w:eastAsia="zh-CN" w:bidi="ar-SA"/>
                    </w:rPr>
                  </w:pPr>
                  <w:r>
                    <w:rPr>
                      <w:rFonts w:hint="eastAsia" w:cs="Times New Roman"/>
                      <w:kern w:val="2"/>
                      <w:sz w:val="21"/>
                      <w:szCs w:val="24"/>
                      <w:highlight w:val="none"/>
                      <w:lang w:val="en-US" w:eastAsia="zh-CN" w:bidi="ar-SA"/>
                    </w:rPr>
                    <w:t>——</w:t>
                  </w:r>
                </w:p>
              </w:tc>
              <w:tc>
                <w:tcPr>
                  <w:tcW w:w="1448" w:type="dxa"/>
                  <w:vAlign w:val="top"/>
                </w:tcPr>
                <w:p>
                  <w:pPr>
                    <w:keepNext w:val="0"/>
                    <w:keepLines w:val="0"/>
                    <w:numPr>
                      <w:ilvl w:val="0"/>
                      <w:numId w:val="0"/>
                    </w:numPr>
                    <w:suppressLineNumbers w:val="0"/>
                    <w:spacing w:before="0" w:beforeAutospacing="0" w:after="0" w:afterAutospacing="0"/>
                    <w:ind w:left="0" w:leftChars="0" w:right="0" w:rightChars="0" w:firstLine="0" w:firstLineChars="0"/>
                    <w:rPr>
                      <w:rFonts w:hint="eastAsia" w:ascii="宋体" w:hAnsi="宋体" w:eastAsia="宋体" w:cs="Times New Roman"/>
                      <w:color w:val="0000FF"/>
                      <w:szCs w:val="21"/>
                      <w:vertAlign w:val="baseline"/>
                    </w:rPr>
                  </w:pPr>
                  <w:r>
                    <w:rPr>
                      <w:rFonts w:hint="eastAsia" w:ascii="宋体" w:hAnsi="宋体" w:cs="Times New Roman"/>
                      <w:color w:val="0000FF"/>
                      <w:szCs w:val="21"/>
                      <w:vertAlign w:val="baseline"/>
                      <w:lang w:val="en-US" w:eastAsia="zh-CN"/>
                    </w:rPr>
                    <w:t>目视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6" w:type="dxa"/>
                </w:tcPr>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lang w:val="en-US" w:eastAsia="zh-CN"/>
                    </w:rPr>
                  </w:pPr>
                  <w:r>
                    <w:rPr>
                      <w:rFonts w:hint="eastAsia" w:ascii="宋体" w:hAnsi="宋体" w:eastAsia="宋体" w:cs="Times New Roman"/>
                      <w:color w:val="0000FF"/>
                      <w:szCs w:val="21"/>
                    </w:rPr>
                    <w:t>车辆</w:t>
                  </w:r>
                </w:p>
              </w:tc>
              <w:tc>
                <w:tcPr>
                  <w:tcW w:w="2492" w:type="dxa"/>
                  <w:vAlign w:val="top"/>
                </w:tcPr>
                <w:p>
                  <w:pPr>
                    <w:rPr>
                      <w:rFonts w:hint="eastAsia" w:ascii="Times New Roman" w:hAnsi="Times New Roman" w:eastAsia="宋体" w:cs="Times New Roman"/>
                      <w:kern w:val="2"/>
                      <w:sz w:val="21"/>
                      <w:szCs w:val="24"/>
                      <w:lang w:val="en-US" w:eastAsia="zh-CN" w:bidi="ar-SA"/>
                    </w:rPr>
                  </w:pPr>
                  <w:r>
                    <w:rPr>
                      <w:rFonts w:hint="eastAsia" w:eastAsia="宋体"/>
                      <w:lang w:eastAsia="zh-CN"/>
                    </w:rPr>
                    <w:t>——</w:t>
                  </w:r>
                </w:p>
              </w:tc>
              <w:tc>
                <w:tcPr>
                  <w:tcW w:w="1000" w:type="dxa"/>
                  <w:vAlign w:val="top"/>
                </w:tcPr>
                <w:p>
                  <w:pPr>
                    <w:keepNext w:val="0"/>
                    <w:keepLines w:val="0"/>
                    <w:suppressLineNumbers w:val="0"/>
                    <w:spacing w:before="0" w:beforeAutospacing="0" w:after="0" w:afterAutospacing="0"/>
                    <w:ind w:left="0" w:right="0"/>
                    <w:rPr>
                      <w:rFonts w:hint="eastAsia" w:ascii="Times New Roman" w:hAnsi="Times New Roman" w:eastAsia="宋体" w:cs="Times New Roman"/>
                      <w:kern w:val="2"/>
                      <w:sz w:val="21"/>
                      <w:szCs w:val="24"/>
                      <w:highlight w:val="none"/>
                      <w:lang w:val="en-US" w:eastAsia="zh-CN" w:bidi="ar-SA"/>
                    </w:rPr>
                  </w:pPr>
                  <w:r>
                    <w:rPr>
                      <w:rFonts w:hint="eastAsia" w:eastAsia="宋体"/>
                      <w:lang w:eastAsia="zh-CN"/>
                    </w:rPr>
                    <w:t>——</w:t>
                  </w:r>
                </w:p>
              </w:tc>
              <w:tc>
                <w:tcPr>
                  <w:tcW w:w="1064" w:type="dxa"/>
                  <w:vAlign w:val="top"/>
                </w:tcPr>
                <w:p>
                  <w:pPr>
                    <w:keepNext w:val="0"/>
                    <w:keepLines w:val="0"/>
                    <w:suppressLineNumbers w:val="0"/>
                    <w:spacing w:before="0" w:beforeAutospacing="0" w:after="0" w:afterAutospacing="0"/>
                    <w:ind w:left="0" w:right="0"/>
                    <w:rPr>
                      <w:rFonts w:hint="eastAsia" w:ascii="Calibri" w:hAnsi="Calibri" w:eastAsia="宋体" w:cs="Times New Roman"/>
                      <w:kern w:val="2"/>
                      <w:sz w:val="21"/>
                      <w:szCs w:val="24"/>
                      <w:highlight w:val="none"/>
                      <w:lang w:val="en-US" w:eastAsia="zh-CN" w:bidi="ar-SA"/>
                    </w:rPr>
                  </w:pPr>
                  <w:r>
                    <w:rPr>
                      <w:rFonts w:hint="eastAsia" w:ascii="Calibri" w:hAnsi="Calibri"/>
                      <w:highlight w:val="none"/>
                      <w:lang w:val="en-US" w:eastAsia="zh-CN"/>
                    </w:rPr>
                    <w:t>——</w:t>
                  </w:r>
                </w:p>
              </w:tc>
              <w:tc>
                <w:tcPr>
                  <w:tcW w:w="1400" w:type="dxa"/>
                  <w:vAlign w:val="top"/>
                </w:tcPr>
                <w:p>
                  <w:pPr>
                    <w:keepNext w:val="0"/>
                    <w:keepLines w:val="0"/>
                    <w:suppressLineNumbers w:val="0"/>
                    <w:spacing w:before="0" w:beforeAutospacing="0" w:after="0" w:afterAutospacing="0"/>
                    <w:ind w:left="0" w:right="0"/>
                    <w:rPr>
                      <w:rFonts w:hint="eastAsia" w:ascii="Times New Roman" w:hAnsi="Times New Roman" w:eastAsia="宋体" w:cs="Times New Roman"/>
                      <w:kern w:val="2"/>
                      <w:sz w:val="21"/>
                      <w:szCs w:val="24"/>
                      <w:highlight w:val="none"/>
                      <w:lang w:val="en-US" w:eastAsia="zh-CN" w:bidi="ar-SA"/>
                    </w:rPr>
                  </w:pPr>
                  <w:r>
                    <w:rPr>
                      <w:rFonts w:hint="eastAsia" w:cs="Times New Roman"/>
                      <w:kern w:val="2"/>
                      <w:sz w:val="21"/>
                      <w:szCs w:val="24"/>
                      <w:highlight w:val="none"/>
                      <w:lang w:val="en-US" w:eastAsia="zh-CN" w:bidi="ar-SA"/>
                    </w:rPr>
                    <w:t>——</w:t>
                  </w:r>
                </w:p>
              </w:tc>
              <w:tc>
                <w:tcPr>
                  <w:tcW w:w="1448" w:type="dxa"/>
                  <w:vAlign w:val="top"/>
                </w:tcPr>
                <w:p>
                  <w:pPr>
                    <w:keepNext w:val="0"/>
                    <w:keepLines w:val="0"/>
                    <w:numPr>
                      <w:ilvl w:val="0"/>
                      <w:numId w:val="0"/>
                    </w:numPr>
                    <w:suppressLineNumbers w:val="0"/>
                    <w:spacing w:before="0" w:beforeAutospacing="0" w:after="0" w:afterAutospacing="0"/>
                    <w:ind w:left="0" w:leftChars="0" w:right="0" w:rightChars="0" w:firstLine="0" w:firstLineChars="0"/>
                    <w:rPr>
                      <w:rFonts w:hint="eastAsia" w:ascii="宋体" w:hAnsi="宋体" w:eastAsia="宋体" w:cs="Times New Roman"/>
                      <w:color w:val="0000FF"/>
                      <w:szCs w:val="21"/>
                      <w:vertAlign w:val="baseline"/>
                    </w:rPr>
                  </w:pPr>
                  <w:r>
                    <w:rPr>
                      <w:rFonts w:hint="eastAsia" w:ascii="宋体" w:hAnsi="宋体" w:cs="Times New Roman"/>
                      <w:color w:val="0000FF"/>
                      <w:szCs w:val="21"/>
                      <w:vertAlign w:val="baseline"/>
                      <w:lang w:val="en-US" w:eastAsia="zh-CN"/>
                    </w:rPr>
                    <w:t>目视</w:t>
                  </w:r>
                </w:p>
              </w:tc>
            </w:tr>
          </w:tbl>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rPr>
            </w:pP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numPr>
                <w:ilvl w:val="0"/>
                <w:numId w:val="12"/>
              </w:numPr>
              <w:suppressLineNumbers w:val="0"/>
              <w:spacing w:before="0" w:beforeAutospacing="0" w:after="0" w:afterAutospacing="0"/>
              <w:ind w:left="0" w:leftChars="0" w:right="0" w:firstLine="0" w:firstLineChars="0"/>
              <w:rPr>
                <w:rFonts w:hint="eastAsia" w:ascii="宋体" w:hAnsi="宋体" w:eastAsia="宋体" w:cs="Times New Roman"/>
                <w:color w:val="0000FF"/>
                <w:szCs w:val="21"/>
              </w:rPr>
            </w:pPr>
            <w:r>
              <w:rPr>
                <w:rFonts w:hint="eastAsia" w:ascii="宋体" w:hAnsi="宋体" w:eastAsia="宋体" w:cs="Times New Roman"/>
                <w:color w:val="0000FF"/>
                <w:szCs w:val="21"/>
              </w:rPr>
              <w:t>来访者</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rPr>
            </w:pPr>
            <w:r>
              <w:rPr>
                <w:rFonts w:hint="eastAsia" w:ascii="宋体" w:hAnsi="宋体" w:eastAsia="宋体" w:cs="Times New Roman"/>
                <w:color w:val="0000FF"/>
                <w:szCs w:val="21"/>
              </w:rPr>
              <w:t>被允许进入食品生产/经营场所的来访者，在进入时遵守和食品生产/经营人员同样的卫生要求。</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rPr>
            </w:pPr>
            <w:r>
              <w:rPr>
                <w:rFonts w:hint="eastAsia" w:ascii="宋体" w:hAnsi="宋体" w:eastAsia="宋体" w:cs="Times New Roman"/>
                <w:color w:val="0000FF"/>
                <w:szCs w:val="21"/>
                <w:lang w:eastAsia="zh-CN"/>
              </w:rPr>
              <w:sym w:font="Wingdings 2" w:char="0052"/>
            </w:r>
            <w:r>
              <w:rPr>
                <w:rFonts w:hint="eastAsia" w:ascii="Times New Roman" w:hAnsi="Times New Roman" w:eastAsia="宋体" w:cs="Times New Roman"/>
                <w:color w:val="0000FF"/>
                <w:szCs w:val="21"/>
                <w:lang w:val="en-US" w:eastAsia="zh-CN"/>
              </w:rPr>
              <w:t>是</w:t>
            </w:r>
            <w:r>
              <w:rPr>
                <w:rFonts w:hint="eastAsia" w:ascii="Times New Roman" w:hAnsi="Times New Roman" w:eastAsia="宋体" w:cs="Times New Roman"/>
                <w:color w:val="0000FF"/>
                <w:szCs w:val="21"/>
              </w:rPr>
              <w:t xml:space="preserve">   </w:t>
            </w:r>
            <w:r>
              <w:rPr>
                <w:rFonts w:hint="eastAsia" w:ascii="Times New Roman" w:hAnsi="Times New Roman" w:eastAsia="宋体" w:cs="Times New Roman"/>
                <w:color w:val="0000FF"/>
                <w:szCs w:val="21"/>
                <w:lang w:val="en-US" w:eastAsia="zh-CN"/>
              </w:rPr>
              <w:t xml:space="preserve"> </w:t>
            </w:r>
            <w:r>
              <w:rPr>
                <w:rFonts w:hint="eastAsia" w:ascii="Times New Roman" w:hAnsi="Times New Roman" w:eastAsia="宋体" w:cs="Times New Roman"/>
                <w:color w:val="0000FF"/>
                <w:szCs w:val="21"/>
              </w:rPr>
              <w:t xml:space="preserve"> </w:t>
            </w:r>
            <w:r>
              <w:rPr>
                <w:rFonts w:hint="eastAsia" w:ascii="宋体" w:hAnsi="宋体" w:eastAsia="宋体" w:cs="Times New Roman"/>
                <w:color w:val="0000FF"/>
                <w:szCs w:val="21"/>
                <w:lang w:eastAsia="zh-CN"/>
              </w:rPr>
              <w:t>□</w:t>
            </w:r>
            <w:r>
              <w:rPr>
                <w:rFonts w:hint="eastAsia" w:ascii="宋体" w:hAnsi="宋体" w:eastAsia="宋体" w:cs="Times New Roman"/>
                <w:color w:val="0000FF"/>
                <w:szCs w:val="21"/>
                <w:lang w:val="en-US" w:eastAsia="zh-CN"/>
              </w:rPr>
              <w:t>否，说明</w:t>
            </w:r>
            <w:r>
              <w:rPr>
                <w:rFonts w:hint="eastAsia" w:ascii="宋体" w:hAnsi="宋体" w:eastAsia="宋体" w:cs="Times New Roman"/>
                <w:color w:val="0000FF"/>
                <w:szCs w:val="21"/>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440" w:type="dxa"/>
            <w:vMerge w:val="continue"/>
            <w:tcBorders>
              <w:left w:val="single" w:color="auto" w:sz="4" w:space="0"/>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numPr>
                <w:ilvl w:val="0"/>
                <w:numId w:val="12"/>
              </w:numPr>
              <w:suppressLineNumbers w:val="0"/>
              <w:spacing w:before="0" w:beforeAutospacing="0" w:after="0" w:afterAutospacing="0"/>
              <w:ind w:left="0" w:leftChars="0" w:right="0" w:firstLine="0" w:firstLineChars="0"/>
              <w:rPr>
                <w:rFonts w:hint="eastAsia" w:ascii="宋体" w:hAnsi="宋体" w:eastAsia="宋体" w:cs="Times New Roman"/>
                <w:color w:val="0000FF"/>
                <w:szCs w:val="21"/>
                <w:highlight w:val="none"/>
              </w:rPr>
            </w:pPr>
            <w:r>
              <w:rPr>
                <w:rFonts w:hint="eastAsia" w:ascii="宋体" w:hAnsi="宋体" w:eastAsia="宋体" w:cs="Times New Roman"/>
                <w:color w:val="0000FF"/>
                <w:szCs w:val="21"/>
              </w:rPr>
              <w:t>培训</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7"/>
              <w:gridCol w:w="2137"/>
              <w:gridCol w:w="2138"/>
              <w:gridCol w:w="21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7"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highlight w:val="none"/>
                      <w:vertAlign w:val="baseline"/>
                      <w:lang w:val="en-US" w:eastAsia="zh-CN"/>
                    </w:rPr>
                  </w:pPr>
                  <w:r>
                    <w:rPr>
                      <w:rFonts w:hint="eastAsia" w:ascii="宋体" w:hAnsi="宋体" w:eastAsia="宋体" w:cs="Times New Roman"/>
                      <w:color w:val="0000FF"/>
                      <w:szCs w:val="21"/>
                      <w:highlight w:val="none"/>
                      <w:vertAlign w:val="baseline"/>
                      <w:lang w:val="en-US" w:eastAsia="zh-CN"/>
                    </w:rPr>
                    <w:t>培训内容</w:t>
                  </w:r>
                </w:p>
              </w:tc>
              <w:tc>
                <w:tcPr>
                  <w:tcW w:w="2137"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highlight w:val="none"/>
                      <w:vertAlign w:val="baseline"/>
                      <w:lang w:val="en-US" w:eastAsia="zh-CN"/>
                    </w:rPr>
                  </w:pPr>
                  <w:r>
                    <w:rPr>
                      <w:rFonts w:hint="eastAsia" w:ascii="宋体" w:hAnsi="宋体" w:eastAsia="宋体" w:cs="Times New Roman"/>
                      <w:color w:val="0000FF"/>
                      <w:szCs w:val="21"/>
                      <w:highlight w:val="none"/>
                      <w:vertAlign w:val="baseline"/>
                      <w:lang w:val="en-US" w:eastAsia="zh-CN"/>
                    </w:rPr>
                    <w:t>培训计划</w:t>
                  </w:r>
                </w:p>
              </w:tc>
              <w:tc>
                <w:tcPr>
                  <w:tcW w:w="2138"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highlight w:val="none"/>
                      <w:vertAlign w:val="baseline"/>
                      <w:lang w:val="en-US" w:eastAsia="zh-CN"/>
                    </w:rPr>
                  </w:pPr>
                  <w:r>
                    <w:rPr>
                      <w:rFonts w:hint="eastAsia" w:ascii="宋体" w:hAnsi="宋体" w:eastAsia="宋体" w:cs="Times New Roman"/>
                      <w:color w:val="0000FF"/>
                      <w:szCs w:val="21"/>
                      <w:highlight w:val="none"/>
                      <w:vertAlign w:val="baseline"/>
                      <w:lang w:val="en-US" w:eastAsia="zh-CN"/>
                    </w:rPr>
                    <w:t>培训实施</w:t>
                  </w:r>
                </w:p>
              </w:tc>
              <w:tc>
                <w:tcPr>
                  <w:tcW w:w="2138"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highlight w:val="none"/>
                      <w:vertAlign w:val="baseline"/>
                      <w:lang w:val="en-US" w:eastAsia="zh-CN"/>
                    </w:rPr>
                  </w:pPr>
                  <w:r>
                    <w:rPr>
                      <w:rFonts w:hint="eastAsia" w:ascii="宋体" w:hAnsi="宋体" w:eastAsia="宋体" w:cs="Times New Roman"/>
                      <w:color w:val="0000FF"/>
                      <w:szCs w:val="21"/>
                      <w:highlight w:val="none"/>
                      <w:vertAlign w:val="baseline"/>
                      <w:lang w:val="en-US" w:eastAsia="zh-CN"/>
                    </w:rPr>
                    <w:t>有效性评价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7" w:type="dxa"/>
                  <w:vAlign w:val="top"/>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highlight w:val="none"/>
                      <w:vertAlign w:val="baseline"/>
                      <w:lang w:val="en-US" w:eastAsia="zh-CN"/>
                    </w:rPr>
                  </w:pPr>
                  <w:r>
                    <w:rPr>
                      <w:rFonts w:hint="eastAsia" w:ascii="宋体" w:hAnsi="宋体" w:eastAsia="宋体" w:cs="Times New Roman"/>
                      <w:color w:val="0000FF"/>
                      <w:szCs w:val="21"/>
                      <w:highlight w:val="none"/>
                      <w:vertAlign w:val="baseline"/>
                      <w:lang w:val="en-US" w:eastAsia="zh-CN"/>
                    </w:rPr>
                    <w:t>法律法规标准</w:t>
                  </w:r>
                </w:p>
              </w:tc>
              <w:tc>
                <w:tcPr>
                  <w:tcW w:w="2137"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highlight w:val="none"/>
                      <w:vertAlign w:val="baseline"/>
                      <w:lang w:val="en-US" w:eastAsia="zh-CN"/>
                    </w:rPr>
                  </w:pPr>
                  <w:r>
                    <w:rPr>
                      <w:rFonts w:hint="eastAsia" w:ascii="宋体" w:hAnsi="宋体" w:cs="Times New Roman"/>
                      <w:color w:val="0000FF"/>
                      <w:szCs w:val="21"/>
                      <w:highlight w:val="none"/>
                      <w:vertAlign w:val="baseline"/>
                      <w:lang w:val="en-US" w:eastAsia="zh-CN"/>
                    </w:rPr>
                    <w:t>2022年度</w:t>
                  </w:r>
                </w:p>
              </w:tc>
              <w:tc>
                <w:tcPr>
                  <w:tcW w:w="2138"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highlight w:val="none"/>
                      <w:vertAlign w:val="baseline"/>
                      <w:lang w:val="en-US" w:eastAsia="zh-CN"/>
                    </w:rPr>
                  </w:pPr>
                  <w:r>
                    <w:rPr>
                      <w:rFonts w:hint="eastAsia" w:ascii="宋体" w:hAnsi="宋体" w:cs="Times New Roman"/>
                      <w:color w:val="0000FF"/>
                      <w:szCs w:val="21"/>
                      <w:highlight w:val="none"/>
                      <w:vertAlign w:val="baseline"/>
                      <w:lang w:val="en-US" w:eastAsia="zh-CN"/>
                    </w:rPr>
                    <w:t>2020309</w:t>
                  </w:r>
                </w:p>
              </w:tc>
              <w:tc>
                <w:tcPr>
                  <w:tcW w:w="2138"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highlight w:val="none"/>
                      <w:vertAlign w:val="baseline"/>
                      <w:lang w:val="en-US" w:eastAsia="zh-CN"/>
                    </w:rPr>
                  </w:pPr>
                  <w:r>
                    <w:rPr>
                      <w:rFonts w:hint="eastAsia" w:ascii="宋体" w:hAnsi="宋体" w:cs="Times New Roman"/>
                      <w:color w:val="0000FF"/>
                      <w:szCs w:val="21"/>
                      <w:highlight w:val="none"/>
                      <w:vertAlign w:val="baseli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7" w:type="dxa"/>
                  <w:vAlign w:val="top"/>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highlight w:val="none"/>
                      <w:vertAlign w:val="baseline"/>
                      <w:lang w:val="en-US" w:eastAsia="zh-CN"/>
                    </w:rPr>
                  </w:pPr>
                  <w:r>
                    <w:rPr>
                      <w:rFonts w:hint="eastAsia" w:ascii="宋体" w:hAnsi="宋体" w:eastAsia="宋体" w:cs="Times New Roman"/>
                      <w:color w:val="0000FF"/>
                      <w:szCs w:val="21"/>
                      <w:highlight w:val="none"/>
                      <w:vertAlign w:val="baseline"/>
                      <w:lang w:val="en-US" w:eastAsia="zh-CN"/>
                    </w:rPr>
                    <w:t>食品安全管理制度</w:t>
                  </w:r>
                </w:p>
              </w:tc>
              <w:tc>
                <w:tcPr>
                  <w:tcW w:w="2137"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highlight w:val="none"/>
                      <w:vertAlign w:val="baseline"/>
                    </w:rPr>
                  </w:pPr>
                  <w:r>
                    <w:rPr>
                      <w:rFonts w:hint="eastAsia" w:ascii="宋体" w:hAnsi="宋体" w:cs="Times New Roman"/>
                      <w:color w:val="0000FF"/>
                      <w:szCs w:val="21"/>
                      <w:highlight w:val="none"/>
                      <w:vertAlign w:val="baseline"/>
                      <w:lang w:val="en-US" w:eastAsia="zh-CN"/>
                    </w:rPr>
                    <w:t>2022年度</w:t>
                  </w:r>
                </w:p>
              </w:tc>
              <w:tc>
                <w:tcPr>
                  <w:tcW w:w="2138"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highlight w:val="none"/>
                      <w:vertAlign w:val="baseline"/>
                      <w:lang w:val="en-US" w:eastAsia="zh-CN"/>
                    </w:rPr>
                  </w:pPr>
                  <w:r>
                    <w:rPr>
                      <w:rFonts w:hint="eastAsia" w:ascii="宋体" w:hAnsi="宋体" w:cs="Times New Roman"/>
                      <w:color w:val="0000FF"/>
                      <w:szCs w:val="21"/>
                      <w:highlight w:val="none"/>
                      <w:vertAlign w:val="baseline"/>
                      <w:lang w:val="en-US" w:eastAsia="zh-CN"/>
                    </w:rPr>
                    <w:t>202201月</w:t>
                  </w:r>
                </w:p>
              </w:tc>
              <w:tc>
                <w:tcPr>
                  <w:tcW w:w="2138"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highlight w:val="none"/>
                      <w:vertAlign w:val="baseline"/>
                    </w:rPr>
                  </w:pPr>
                  <w:r>
                    <w:rPr>
                      <w:rFonts w:hint="eastAsia" w:ascii="宋体" w:hAnsi="宋体" w:cs="Times New Roman"/>
                      <w:color w:val="0000FF"/>
                      <w:szCs w:val="21"/>
                      <w:highlight w:val="none"/>
                      <w:vertAlign w:val="baseli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7" w:type="dxa"/>
                  <w:vAlign w:val="top"/>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highlight w:val="none"/>
                      <w:vertAlign w:val="baseline"/>
                      <w:lang w:val="en-US" w:eastAsia="zh-CN"/>
                    </w:rPr>
                  </w:pPr>
                  <w:r>
                    <w:rPr>
                      <w:rFonts w:hint="eastAsia" w:ascii="宋体" w:hAnsi="宋体" w:eastAsia="宋体" w:cs="Times New Roman"/>
                      <w:color w:val="0000FF"/>
                      <w:szCs w:val="21"/>
                      <w:highlight w:val="none"/>
                      <w:vertAlign w:val="baseline"/>
                      <w:lang w:val="en-US" w:eastAsia="zh-CN"/>
                    </w:rPr>
                    <w:t>岗位操作技能</w:t>
                  </w:r>
                </w:p>
              </w:tc>
              <w:tc>
                <w:tcPr>
                  <w:tcW w:w="2137"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highlight w:val="none"/>
                      <w:vertAlign w:val="baseline"/>
                    </w:rPr>
                  </w:pPr>
                  <w:r>
                    <w:rPr>
                      <w:rFonts w:hint="eastAsia" w:ascii="宋体" w:hAnsi="宋体" w:cs="Times New Roman"/>
                      <w:color w:val="0000FF"/>
                      <w:szCs w:val="21"/>
                      <w:highlight w:val="none"/>
                      <w:vertAlign w:val="baseline"/>
                      <w:lang w:val="en-US" w:eastAsia="zh-CN"/>
                    </w:rPr>
                    <w:t>2022年度</w:t>
                  </w:r>
                </w:p>
              </w:tc>
              <w:tc>
                <w:tcPr>
                  <w:tcW w:w="2138"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highlight w:val="none"/>
                      <w:vertAlign w:val="baseline"/>
                      <w:lang w:val="en-US"/>
                    </w:rPr>
                  </w:pPr>
                  <w:r>
                    <w:rPr>
                      <w:rFonts w:hint="eastAsia" w:ascii="宋体" w:hAnsi="宋体" w:cs="Times New Roman"/>
                      <w:color w:val="0000FF"/>
                      <w:szCs w:val="21"/>
                      <w:highlight w:val="none"/>
                      <w:vertAlign w:val="baseline"/>
                      <w:lang w:val="en-US" w:eastAsia="zh-CN"/>
                    </w:rPr>
                    <w:t>20220420</w:t>
                  </w:r>
                </w:p>
              </w:tc>
              <w:tc>
                <w:tcPr>
                  <w:tcW w:w="2138" w:type="dxa"/>
                </w:tcPr>
                <w:p>
                  <w:pPr>
                    <w:keepNext w:val="0"/>
                    <w:keepLines w:val="0"/>
                    <w:numPr>
                      <w:ilvl w:val="0"/>
                      <w:numId w:val="0"/>
                    </w:numPr>
                    <w:suppressLineNumbers w:val="0"/>
                    <w:spacing w:before="0" w:beforeAutospacing="0" w:after="0" w:afterAutospacing="0"/>
                    <w:ind w:right="0"/>
                    <w:rPr>
                      <w:rFonts w:hint="eastAsia" w:ascii="宋体" w:hAnsi="宋体" w:eastAsia="宋体" w:cs="Times New Roman"/>
                      <w:color w:val="0000FF"/>
                      <w:szCs w:val="21"/>
                      <w:highlight w:val="none"/>
                      <w:vertAlign w:val="baseline"/>
                    </w:rPr>
                  </w:pPr>
                  <w:r>
                    <w:rPr>
                      <w:rFonts w:hint="eastAsia" w:ascii="宋体" w:hAnsi="宋体" w:cs="Times New Roman"/>
                      <w:color w:val="0000FF"/>
                      <w:szCs w:val="21"/>
                      <w:highlight w:val="none"/>
                      <w:vertAlign w:val="baseli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7" w:type="dxa"/>
                  <w:vAlign w:val="top"/>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highlight w:val="none"/>
                      <w:vertAlign w:val="baseline"/>
                      <w:lang w:val="en-US" w:eastAsia="zh-CN"/>
                    </w:rPr>
                  </w:pPr>
                  <w:r>
                    <w:rPr>
                      <w:rFonts w:hint="eastAsia" w:ascii="宋体" w:hAnsi="宋体" w:eastAsia="宋体" w:cs="Times New Roman"/>
                      <w:color w:val="0000FF"/>
                      <w:szCs w:val="21"/>
                      <w:highlight w:val="none"/>
                      <w:vertAlign w:val="baseline"/>
                      <w:lang w:val="en-US" w:eastAsia="zh-CN"/>
                    </w:rPr>
                    <w:t>法律法规标准更新</w:t>
                  </w:r>
                </w:p>
              </w:tc>
              <w:tc>
                <w:tcPr>
                  <w:tcW w:w="2137"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highlight w:val="none"/>
                      <w:vertAlign w:val="baseline"/>
                    </w:rPr>
                  </w:pPr>
                  <w:r>
                    <w:rPr>
                      <w:rFonts w:hint="eastAsia" w:ascii="宋体" w:hAnsi="宋体" w:cs="Times New Roman"/>
                      <w:color w:val="0000FF"/>
                      <w:szCs w:val="21"/>
                      <w:highlight w:val="none"/>
                      <w:vertAlign w:val="baseline"/>
                      <w:lang w:val="en-US" w:eastAsia="zh-CN"/>
                    </w:rPr>
                    <w:t>2022年度</w:t>
                  </w:r>
                </w:p>
              </w:tc>
              <w:tc>
                <w:tcPr>
                  <w:tcW w:w="2138"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highlight w:val="none"/>
                      <w:vertAlign w:val="baseline"/>
                      <w:lang w:val="en-US" w:eastAsia="zh-CN"/>
                    </w:rPr>
                  </w:pPr>
                  <w:r>
                    <w:rPr>
                      <w:rFonts w:hint="eastAsia" w:ascii="宋体" w:hAnsi="宋体" w:cs="Times New Roman"/>
                      <w:color w:val="0000FF"/>
                      <w:szCs w:val="21"/>
                      <w:highlight w:val="none"/>
                      <w:vertAlign w:val="baseline"/>
                      <w:lang w:val="en-US" w:eastAsia="zh-CN"/>
                    </w:rPr>
                    <w:t>暂未实施</w:t>
                  </w:r>
                </w:p>
              </w:tc>
              <w:tc>
                <w:tcPr>
                  <w:tcW w:w="2138"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highlight w:val="none"/>
                      <w:vertAlign w:val="baseline"/>
                      <w:lang w:eastAsia="zh-CN"/>
                    </w:rPr>
                  </w:pPr>
                  <w:r>
                    <w:rPr>
                      <w:rFonts w:hint="eastAsia" w:ascii="宋体" w:hAnsi="宋体" w:cs="Times New Roman"/>
                      <w:color w:val="0000FF"/>
                      <w:szCs w:val="21"/>
                      <w:highlight w:val="none"/>
                      <w:vertAlign w:val="baseline"/>
                      <w:lang w:eastAsia="zh-CN"/>
                    </w:rPr>
                    <w:t>——</w:t>
                  </w:r>
                </w:p>
              </w:tc>
            </w:tr>
          </w:tbl>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440" w:type="dxa"/>
            <w:tcBorders>
              <w:top w:val="single" w:color="auto" w:sz="4" w:space="0"/>
              <w:left w:val="single" w:color="auto" w:sz="4" w:space="0"/>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产品安全性验证</w:t>
            </w:r>
          </w:p>
        </w:tc>
        <w:tc>
          <w:tcPr>
            <w:tcW w:w="6650" w:type="dxa"/>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highlight w:val="none"/>
              </w:rPr>
            </w:pPr>
            <w:r>
              <w:rPr>
                <w:rFonts w:hint="eastAsia" w:ascii="Times New Roman" w:hAnsi="Times New Roman" w:eastAsia="宋体" w:cs="Times New Roman"/>
                <w:color w:val="0000FF"/>
                <w:szCs w:val="21"/>
                <w:highlight w:val="none"/>
              </w:rPr>
              <w:t>抽查检测报告的编号：</w:t>
            </w:r>
            <w:r>
              <w:rPr>
                <w:rFonts w:hint="eastAsia"/>
                <w:highlight w:val="none"/>
                <w:u w:val="single"/>
                <w:lang w:val="en-US" w:eastAsia="zh-CN"/>
              </w:rPr>
              <w:t>A2210503480101001C</w:t>
            </w:r>
            <w:r>
              <w:rPr>
                <w:rFonts w:hint="eastAsia" w:ascii="Times New Roman" w:hAnsi="Times New Roman" w:eastAsia="宋体" w:cs="Times New Roman"/>
                <w:color w:val="0000FF"/>
                <w:szCs w:val="21"/>
                <w:highlight w:val="none"/>
                <w:u w:val="single"/>
              </w:rPr>
              <w:t xml:space="preserve">  </w:t>
            </w:r>
          </w:p>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highlight w:val="none"/>
              </w:rPr>
            </w:pPr>
            <w:r>
              <w:rPr>
                <w:rFonts w:hint="eastAsia" w:ascii="Times New Roman" w:hAnsi="Times New Roman" w:eastAsia="宋体" w:cs="Times New Roman"/>
                <w:color w:val="0000FF"/>
                <w:szCs w:val="21"/>
                <w:highlight w:val="none"/>
              </w:rPr>
              <w:t>检测单位的名称：</w:t>
            </w:r>
            <w:r>
              <w:rPr>
                <w:rFonts w:hint="eastAsia" w:ascii="Times New Roman" w:hAnsi="Times New Roman" w:eastAsia="宋体" w:cs="Times New Roman"/>
                <w:color w:val="0000FF"/>
                <w:szCs w:val="21"/>
                <w:highlight w:val="none"/>
                <w:u w:val="single"/>
              </w:rPr>
              <w:t xml:space="preserve">  </w:t>
            </w:r>
            <w:r>
              <w:rPr>
                <w:rFonts w:hint="eastAsia" w:ascii="Times New Roman" w:hAnsi="Times New Roman" w:eastAsia="宋体" w:cs="Times New Roman"/>
                <w:color w:val="0000FF"/>
                <w:szCs w:val="21"/>
                <w:highlight w:val="none"/>
                <w:u w:val="single"/>
                <w:lang w:val="en-US" w:eastAsia="zh-CN"/>
              </w:rPr>
              <w:t>杭州</w:t>
            </w:r>
            <w:r>
              <w:rPr>
                <w:rFonts w:hint="eastAsia"/>
                <w:u w:val="single"/>
                <w:lang w:val="en-US" w:eastAsia="zh-CN"/>
              </w:rPr>
              <w:t>华测检测技术有限公司</w:t>
            </w:r>
            <w:r>
              <w:rPr>
                <w:rFonts w:hint="eastAsia" w:ascii="Times New Roman" w:hAnsi="Times New Roman" w:eastAsia="宋体" w:cs="Times New Roman"/>
                <w:color w:val="0000FF"/>
                <w:szCs w:val="21"/>
                <w:highlight w:val="none"/>
                <w:u w:val="single"/>
              </w:rPr>
              <w:t xml:space="preserve">         </w:t>
            </w:r>
          </w:p>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highlight w:val="none"/>
              </w:rPr>
            </w:pPr>
            <w:r>
              <w:rPr>
                <w:rFonts w:hint="eastAsia" w:ascii="Times New Roman" w:hAnsi="Times New Roman" w:eastAsia="宋体" w:cs="Times New Roman"/>
                <w:color w:val="0000FF"/>
                <w:szCs w:val="21"/>
                <w:highlight w:val="none"/>
                <w:lang w:val="en-US" w:eastAsia="zh-CN"/>
              </w:rPr>
              <w:t>报告</w:t>
            </w:r>
            <w:r>
              <w:rPr>
                <w:rFonts w:hint="eastAsia" w:ascii="Times New Roman" w:hAnsi="Times New Roman" w:eastAsia="宋体" w:cs="Times New Roman"/>
                <w:color w:val="0000FF"/>
                <w:szCs w:val="21"/>
                <w:highlight w:val="none"/>
              </w:rPr>
              <w:t>日期：</w:t>
            </w:r>
            <w:r>
              <w:rPr>
                <w:rFonts w:hint="eastAsia" w:ascii="Times New Roman" w:hAnsi="Times New Roman" w:eastAsia="宋体" w:cs="Times New Roman"/>
                <w:color w:val="0000FF"/>
                <w:szCs w:val="21"/>
                <w:highlight w:val="none"/>
                <w:u w:val="single"/>
              </w:rPr>
              <w:t xml:space="preserve">  </w:t>
            </w:r>
            <w:r>
              <w:rPr>
                <w:rFonts w:hint="eastAsia"/>
                <w:highlight w:val="none"/>
                <w:u w:val="single"/>
                <w:lang w:val="en-US" w:eastAsia="zh-CN"/>
              </w:rPr>
              <w:t>2021-12-10</w:t>
            </w:r>
            <w:r>
              <w:rPr>
                <w:rFonts w:hint="eastAsia" w:ascii="Times New Roman" w:hAnsi="Times New Roman" w:eastAsia="宋体" w:cs="Times New Roman"/>
                <w:color w:val="0000FF"/>
                <w:szCs w:val="21"/>
                <w:highlight w:val="none"/>
                <w:u w:val="single"/>
              </w:rPr>
              <w:t xml:space="preserve">  </w:t>
            </w:r>
          </w:p>
          <w:p>
            <w:pPr>
              <w:keepNext w:val="0"/>
              <w:keepLines w:val="0"/>
              <w:suppressLineNumbers w:val="0"/>
              <w:spacing w:before="0" w:beforeAutospacing="0" w:after="0" w:afterAutospacing="0"/>
              <w:ind w:left="0" w:right="0"/>
              <w:rPr>
                <w:rFonts w:hint="eastAsia"/>
                <w:highlight w:val="none"/>
                <w:u w:val="single"/>
                <w:lang w:val="en-US" w:eastAsia="zh-CN"/>
              </w:rPr>
            </w:pPr>
            <w:r>
              <w:rPr>
                <w:rFonts w:hint="eastAsia" w:ascii="Times New Roman" w:hAnsi="Times New Roman" w:eastAsia="宋体" w:cs="Times New Roman"/>
                <w:color w:val="0000FF"/>
                <w:szCs w:val="21"/>
                <w:highlight w:val="none"/>
              </w:rPr>
              <w:t>检测的产品名称：</w:t>
            </w:r>
            <w:r>
              <w:rPr>
                <w:rFonts w:hint="eastAsia" w:ascii="Times New Roman" w:hAnsi="Times New Roman" w:eastAsia="宋体" w:cs="Times New Roman"/>
                <w:color w:val="0000FF"/>
                <w:szCs w:val="21"/>
                <w:highlight w:val="none"/>
                <w:u w:val="single"/>
              </w:rPr>
              <w:t xml:space="preserve">   </w:t>
            </w:r>
            <w:r>
              <w:rPr>
                <w:rFonts w:hint="eastAsia"/>
                <w:highlight w:val="none"/>
                <w:u w:val="single"/>
                <w:lang w:val="en-US" w:eastAsia="zh-CN"/>
              </w:rPr>
              <w:t>蜜炼枇杷雪梨膏</w:t>
            </w:r>
          </w:p>
          <w:p>
            <w:pPr>
              <w:keepNext w:val="0"/>
              <w:keepLines w:val="0"/>
              <w:suppressLineNumbers w:val="0"/>
              <w:spacing w:before="0" w:beforeAutospacing="0" w:after="0" w:afterAutospacing="0"/>
              <w:ind w:left="0" w:right="0"/>
              <w:rPr>
                <w:rFonts w:hint="eastAsia" w:ascii="宋体" w:hAnsi="宋体" w:eastAsia="宋体" w:cs="Times New Roman"/>
                <w:color w:val="0000FF"/>
                <w:szCs w:val="21"/>
                <w:highlight w:val="none"/>
                <w:u w:val="single"/>
              </w:rPr>
            </w:pPr>
            <w:r>
              <w:rPr>
                <w:rFonts w:hint="eastAsia" w:ascii="Times New Roman" w:hAnsi="Times New Roman" w:eastAsia="宋体" w:cs="Times New Roman"/>
                <w:color w:val="0000FF"/>
                <w:szCs w:val="21"/>
                <w:highlight w:val="none"/>
              </w:rPr>
              <w:t>检测执行的标准：</w:t>
            </w:r>
            <w:r>
              <w:rPr>
                <w:rFonts w:hint="eastAsia" w:ascii="Times New Roman" w:hAnsi="Times New Roman" w:eastAsia="宋体" w:cs="Times New Roman"/>
                <w:color w:val="0000FF"/>
                <w:szCs w:val="21"/>
                <w:highlight w:val="none"/>
                <w:u w:val="single"/>
              </w:rPr>
              <w:t xml:space="preserve">  </w:t>
            </w:r>
            <w:r>
              <w:rPr>
                <w:rFonts w:hint="eastAsia" w:cs="Times New Roman"/>
                <w:color w:val="0000FF"/>
                <w:szCs w:val="21"/>
                <w:highlight w:val="none"/>
                <w:u w:val="single"/>
                <w:lang w:val="en-US" w:eastAsia="zh-CN"/>
              </w:rPr>
              <w:t xml:space="preserve">GB7101-2015 </w:t>
            </w:r>
            <w:r>
              <w:rPr>
                <w:rFonts w:hint="eastAsia" w:ascii="宋体" w:hAnsi="宋体" w:eastAsia="宋体" w:cs="Times New Roman"/>
                <w:color w:val="0000FF"/>
                <w:szCs w:val="21"/>
                <w:highlight w:val="none"/>
                <w:u w:val="single"/>
              </w:rPr>
              <w:t xml:space="preserve">       </w:t>
            </w:r>
          </w:p>
          <w:p>
            <w:pPr>
              <w:pStyle w:val="2"/>
              <w:keepNext w:val="0"/>
              <w:keepLines w:val="0"/>
              <w:suppressLineNumbers w:val="0"/>
              <w:spacing w:beforeAutospacing="0" w:afterAutospacing="0"/>
              <w:ind w:left="0" w:right="0"/>
              <w:rPr>
                <w:rFonts w:hint="eastAsia" w:ascii="宋体" w:hAnsi="宋体" w:eastAsia="宋体" w:cs="Times New Roman"/>
                <w:color w:val="0000FF"/>
                <w:szCs w:val="21"/>
                <w:highlight w:val="none"/>
                <w:u w:val="single"/>
              </w:rPr>
            </w:pPr>
          </w:p>
          <w:p>
            <w:pPr>
              <w:pStyle w:val="2"/>
              <w:keepNext w:val="0"/>
              <w:keepLines w:val="0"/>
              <w:suppressLineNumbers w:val="0"/>
              <w:spacing w:beforeAutospacing="0" w:afterAutospacing="0"/>
              <w:ind w:left="0" w:right="0"/>
              <w:rPr>
                <w:rFonts w:hint="eastAsia" w:ascii="宋体" w:hAnsi="宋体" w:eastAsia="宋体" w:cs="Times New Roman"/>
                <w:color w:val="0000FF"/>
                <w:szCs w:val="21"/>
                <w:highlight w:val="none"/>
                <w:u w:val="single"/>
              </w:rPr>
            </w:pPr>
          </w:p>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highlight w:val="none"/>
                <w:u w:val="single"/>
              </w:rPr>
            </w:pPr>
            <w:r>
              <w:rPr>
                <w:rFonts w:hint="eastAsia" w:ascii="Times New Roman" w:hAnsi="Times New Roman" w:eastAsia="宋体" w:cs="Times New Roman"/>
                <w:color w:val="0000FF"/>
                <w:szCs w:val="21"/>
                <w:highlight w:val="none"/>
              </w:rPr>
              <w:t>抽查检测报告的编号：</w:t>
            </w:r>
            <w:r>
              <w:rPr>
                <w:rFonts w:hint="eastAsia"/>
                <w:color w:val="000000"/>
                <w:szCs w:val="21"/>
                <w:u w:val="single"/>
                <w:lang w:val="en-US" w:eastAsia="zh-CN"/>
              </w:rPr>
              <w:t>A2220102573101001C</w:t>
            </w:r>
            <w:r>
              <w:rPr>
                <w:rFonts w:hint="eastAsia" w:ascii="Times New Roman" w:hAnsi="Times New Roman" w:eastAsia="宋体" w:cs="Times New Roman"/>
                <w:color w:val="0000FF"/>
                <w:szCs w:val="21"/>
                <w:highlight w:val="none"/>
                <w:u w:val="single"/>
              </w:rPr>
              <w:t xml:space="preserve"> </w:t>
            </w:r>
          </w:p>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highlight w:val="none"/>
              </w:rPr>
            </w:pPr>
            <w:r>
              <w:rPr>
                <w:rFonts w:hint="eastAsia" w:ascii="Times New Roman" w:hAnsi="Times New Roman" w:eastAsia="宋体" w:cs="Times New Roman"/>
                <w:color w:val="0000FF"/>
                <w:szCs w:val="21"/>
                <w:highlight w:val="none"/>
              </w:rPr>
              <w:t>检测单位的名称：</w:t>
            </w:r>
            <w:r>
              <w:rPr>
                <w:rFonts w:hint="eastAsia" w:ascii="Times New Roman" w:hAnsi="Times New Roman" w:eastAsia="宋体" w:cs="Times New Roman"/>
                <w:color w:val="0000FF"/>
                <w:szCs w:val="21"/>
                <w:highlight w:val="none"/>
                <w:u w:val="single"/>
              </w:rPr>
              <w:t xml:space="preserve">  </w:t>
            </w:r>
            <w:r>
              <w:rPr>
                <w:rFonts w:hint="eastAsia" w:ascii="Times New Roman" w:hAnsi="Times New Roman" w:eastAsia="宋体" w:cs="Times New Roman"/>
                <w:color w:val="0000FF"/>
                <w:szCs w:val="21"/>
                <w:highlight w:val="none"/>
                <w:u w:val="single"/>
                <w:lang w:val="en-US" w:eastAsia="zh-CN"/>
              </w:rPr>
              <w:t>武汉</w:t>
            </w:r>
            <w:r>
              <w:rPr>
                <w:rFonts w:hint="eastAsia"/>
                <w:u w:val="single"/>
                <w:lang w:val="en-US" w:eastAsia="zh-CN"/>
              </w:rPr>
              <w:t>华测检测技术有限公司</w:t>
            </w:r>
            <w:r>
              <w:rPr>
                <w:rFonts w:hint="eastAsia" w:ascii="Times New Roman" w:hAnsi="Times New Roman" w:eastAsia="宋体" w:cs="Times New Roman"/>
                <w:color w:val="0000FF"/>
                <w:szCs w:val="21"/>
                <w:highlight w:val="none"/>
                <w:u w:val="single"/>
              </w:rPr>
              <w:t xml:space="preserve">         </w:t>
            </w:r>
          </w:p>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highlight w:val="none"/>
              </w:rPr>
            </w:pPr>
            <w:r>
              <w:rPr>
                <w:rFonts w:hint="eastAsia" w:ascii="Times New Roman" w:hAnsi="Times New Roman" w:eastAsia="宋体" w:cs="Times New Roman"/>
                <w:color w:val="0000FF"/>
                <w:szCs w:val="21"/>
                <w:highlight w:val="none"/>
              </w:rPr>
              <w:t>检测日期：</w:t>
            </w:r>
            <w:r>
              <w:rPr>
                <w:rFonts w:hint="eastAsia" w:ascii="Times New Roman" w:hAnsi="Times New Roman" w:eastAsia="宋体" w:cs="Times New Roman"/>
                <w:color w:val="0000FF"/>
                <w:szCs w:val="21"/>
                <w:highlight w:val="none"/>
                <w:u w:val="single"/>
              </w:rPr>
              <w:t xml:space="preserve">   </w:t>
            </w:r>
            <w:r>
              <w:rPr>
                <w:rFonts w:hint="eastAsia" w:cs="Times New Roman"/>
                <w:color w:val="0000FF"/>
                <w:szCs w:val="21"/>
                <w:highlight w:val="none"/>
                <w:u w:val="single"/>
                <w:lang w:val="en-US" w:eastAsia="zh-CN"/>
              </w:rPr>
              <w:t>2022-04-07</w:t>
            </w:r>
            <w:r>
              <w:rPr>
                <w:rFonts w:hint="eastAsia" w:ascii="Times New Roman" w:hAnsi="Times New Roman" w:eastAsia="宋体" w:cs="Times New Roman"/>
                <w:color w:val="0000FF"/>
                <w:szCs w:val="21"/>
                <w:highlight w:val="none"/>
                <w:u w:val="single"/>
              </w:rPr>
              <w:t xml:space="preserve"> </w:t>
            </w:r>
          </w:p>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highlight w:val="none"/>
              </w:rPr>
            </w:pPr>
            <w:r>
              <w:rPr>
                <w:rFonts w:hint="eastAsia" w:ascii="Times New Roman" w:hAnsi="Times New Roman" w:eastAsia="宋体" w:cs="Times New Roman"/>
                <w:color w:val="0000FF"/>
                <w:szCs w:val="21"/>
                <w:highlight w:val="none"/>
              </w:rPr>
              <w:t>检测的产品名称：</w:t>
            </w:r>
            <w:r>
              <w:rPr>
                <w:rFonts w:hint="eastAsia" w:ascii="Times New Roman" w:hAnsi="Times New Roman" w:eastAsia="宋体" w:cs="Times New Roman"/>
                <w:color w:val="0000FF"/>
                <w:szCs w:val="21"/>
                <w:highlight w:val="none"/>
                <w:u w:val="single"/>
              </w:rPr>
              <w:t xml:space="preserve">   </w:t>
            </w:r>
            <w:r>
              <w:rPr>
                <w:rFonts w:hint="eastAsia" w:ascii="Times New Roman" w:hAnsi="Times New Roman" w:eastAsia="宋体" w:cs="Times New Roman"/>
                <w:color w:val="0000FF"/>
                <w:szCs w:val="21"/>
                <w:highlight w:val="none"/>
                <w:u w:val="single"/>
                <w:lang w:val="en-US" w:eastAsia="zh-CN"/>
              </w:rPr>
              <w:t>生产加工用水</w:t>
            </w:r>
            <w:r>
              <w:rPr>
                <w:rFonts w:hint="eastAsia" w:ascii="Times New Roman" w:hAnsi="Times New Roman" w:eastAsia="宋体" w:cs="Times New Roman"/>
                <w:color w:val="0000FF"/>
                <w:szCs w:val="21"/>
                <w:highlight w:val="none"/>
                <w:u w:val="single"/>
              </w:rPr>
              <w:t xml:space="preserve"> </w:t>
            </w:r>
          </w:p>
          <w:p>
            <w:pPr>
              <w:keepNext w:val="0"/>
              <w:keepLines w:val="0"/>
              <w:suppressLineNumbers w:val="0"/>
              <w:spacing w:before="0" w:beforeAutospacing="0" w:after="0" w:afterAutospacing="0"/>
              <w:ind w:left="0" w:right="0"/>
              <w:rPr>
                <w:rFonts w:hint="eastAsia" w:ascii="宋体" w:hAnsi="宋体" w:eastAsia="宋体" w:cs="Times New Roman"/>
                <w:color w:val="0000FF"/>
                <w:szCs w:val="21"/>
                <w:highlight w:val="none"/>
                <w:u w:val="single"/>
              </w:rPr>
            </w:pPr>
            <w:r>
              <w:rPr>
                <w:rFonts w:hint="eastAsia" w:ascii="Times New Roman" w:hAnsi="Times New Roman" w:eastAsia="宋体" w:cs="Times New Roman"/>
                <w:color w:val="0000FF"/>
                <w:szCs w:val="21"/>
                <w:highlight w:val="none"/>
              </w:rPr>
              <w:t>检测执行的标准：</w:t>
            </w:r>
            <w:r>
              <w:rPr>
                <w:rFonts w:hint="eastAsia" w:ascii="Times New Roman" w:hAnsi="Times New Roman" w:eastAsia="宋体" w:cs="Times New Roman"/>
                <w:color w:val="0000FF"/>
                <w:szCs w:val="21"/>
                <w:highlight w:val="none"/>
                <w:u w:val="single"/>
              </w:rPr>
              <w:t xml:space="preserve">   </w:t>
            </w:r>
            <w:r>
              <w:rPr>
                <w:rFonts w:hint="eastAsia" w:cs="Times New Roman"/>
                <w:color w:val="0000FF"/>
                <w:szCs w:val="21"/>
                <w:highlight w:val="none"/>
                <w:u w:val="single"/>
                <w:lang w:val="en-US" w:eastAsia="zh-CN"/>
              </w:rPr>
              <w:t>GB5749-2006</w:t>
            </w:r>
            <w:r>
              <w:rPr>
                <w:rFonts w:hint="eastAsia" w:ascii="宋体" w:hAnsi="宋体" w:eastAsia="宋体" w:cs="Times New Roman"/>
                <w:color w:val="0000FF"/>
                <w:szCs w:val="21"/>
                <w:highlight w:val="none"/>
                <w:u w:val="single"/>
              </w:rPr>
              <w:t xml:space="preserve">         </w:t>
            </w:r>
          </w:p>
          <w:p>
            <w:pPr>
              <w:pStyle w:val="2"/>
              <w:keepNext w:val="0"/>
              <w:keepLines w:val="0"/>
              <w:suppressLineNumbers w:val="0"/>
              <w:spacing w:beforeAutospacing="0" w:afterAutospacing="0"/>
              <w:ind w:left="0" w:right="0"/>
              <w:rPr>
                <w:rFonts w:hint="eastAsia" w:ascii="宋体" w:hAnsi="宋体" w:eastAsia="宋体" w:cs="Times New Roman"/>
                <w:color w:val="0000FF"/>
                <w:szCs w:val="21"/>
                <w:highlight w:val="none"/>
                <w:u w:val="single"/>
              </w:rPr>
            </w:pPr>
          </w:p>
          <w:p>
            <w:pPr>
              <w:keepNext w:val="0"/>
              <w:keepLines w:val="0"/>
              <w:suppressLineNumbers w:val="0"/>
              <w:spacing w:before="0" w:beforeAutospacing="0" w:after="0" w:afterAutospacing="0"/>
              <w:ind w:left="0" w:right="0"/>
              <w:rPr>
                <w:rFonts w:hint="eastAsia" w:ascii="Times New Roman" w:hAnsi="Times New Roman" w:eastAsia="宋体" w:cs="Times New Roman"/>
                <w:color w:val="000000"/>
                <w:szCs w:val="21"/>
                <w:highlight w:val="none"/>
              </w:rPr>
            </w:pPr>
            <w:r>
              <w:rPr>
                <w:rFonts w:hint="eastAsia" w:ascii="Times New Roman" w:hAnsi="Times New Roman" w:eastAsia="宋体" w:cs="Times New Roman"/>
                <w:szCs w:val="21"/>
                <w:highlight w:val="none"/>
              </w:rPr>
              <w:t>检验机构</w:t>
            </w:r>
            <w:r>
              <w:rPr>
                <w:rFonts w:hint="eastAsia" w:ascii="Times New Roman" w:hAnsi="Times New Roman" w:eastAsia="宋体" w:cs="Times New Roman"/>
                <w:color w:val="000000"/>
                <w:szCs w:val="21"/>
                <w:highlight w:val="none"/>
              </w:rPr>
              <w:t xml:space="preserve">通过实验室认可            </w:t>
            </w:r>
            <w:r>
              <w:rPr>
                <w:rFonts w:hint="eastAsia" w:ascii="Times New Roman" w:hAnsi="Times New Roman" w:eastAsia="宋体" w:cs="Times New Roman"/>
                <w:color w:val="0000FF"/>
                <w:szCs w:val="21"/>
                <w:highlight w:val="none"/>
              </w:rPr>
              <w:t xml:space="preserve">  </w:t>
            </w:r>
            <w:r>
              <w:rPr>
                <w:rFonts w:hint="eastAsia" w:ascii="宋体" w:hAnsi="宋体" w:eastAsia="宋体" w:cs="Times New Roman"/>
                <w:color w:val="000000"/>
                <w:szCs w:val="21"/>
                <w:highlight w:val="none"/>
              </w:rPr>
              <w:t>□</w:t>
            </w:r>
            <w:r>
              <w:rPr>
                <w:rFonts w:hint="eastAsia" w:ascii="Times New Roman" w:hAnsi="Times New Roman" w:eastAsia="宋体" w:cs="Times New Roman"/>
                <w:color w:val="0000FF"/>
                <w:szCs w:val="21"/>
                <w:highlight w:val="none"/>
              </w:rPr>
              <w:t xml:space="preserve">是    </w:t>
            </w:r>
            <w:r>
              <w:rPr>
                <w:rFonts w:hint="eastAsia" w:ascii="宋体" w:hAnsi="宋体" w:eastAsia="宋体" w:cs="Times New Roman"/>
                <w:color w:val="000000"/>
                <w:szCs w:val="21"/>
                <w:highlight w:val="none"/>
              </w:rPr>
              <w:sym w:font="Wingdings 2" w:char="0052"/>
            </w:r>
            <w:r>
              <w:rPr>
                <w:rFonts w:hint="eastAsia" w:ascii="Times New Roman" w:hAnsi="Times New Roman" w:eastAsia="宋体" w:cs="Times New Roman"/>
                <w:color w:val="0000FF"/>
                <w:szCs w:val="21"/>
                <w:highlight w:val="none"/>
              </w:rPr>
              <w:t>否</w:t>
            </w:r>
          </w:p>
          <w:p>
            <w:pPr>
              <w:keepNext w:val="0"/>
              <w:keepLines w:val="0"/>
              <w:suppressLineNumbers w:val="0"/>
              <w:spacing w:before="0" w:beforeAutospacing="0" w:after="0" w:afterAutospacing="0"/>
              <w:ind w:left="0" w:right="0"/>
              <w:rPr>
                <w:rFonts w:hint="eastAsia" w:ascii="Times New Roman" w:hAnsi="Times New Roman" w:eastAsia="宋体" w:cs="Times New Roman"/>
                <w:color w:val="000000"/>
                <w:szCs w:val="21"/>
                <w:highlight w:val="none"/>
              </w:rPr>
            </w:pPr>
            <w:r>
              <w:rPr>
                <w:rFonts w:hint="eastAsia" w:ascii="Times New Roman" w:hAnsi="Times New Roman" w:eastAsia="宋体" w:cs="Times New Roman"/>
                <w:color w:val="000000"/>
                <w:szCs w:val="21"/>
                <w:highlight w:val="none"/>
              </w:rPr>
              <w:t xml:space="preserve">检验结果在产品标准规定的有效期内    </w:t>
            </w:r>
            <w:r>
              <w:rPr>
                <w:rFonts w:hint="eastAsia" w:ascii="宋体" w:hAnsi="宋体" w:eastAsia="宋体" w:cs="Times New Roman"/>
                <w:color w:val="000000"/>
                <w:szCs w:val="21"/>
                <w:highlight w:val="none"/>
              </w:rPr>
              <w:t>■</w:t>
            </w:r>
            <w:r>
              <w:rPr>
                <w:rFonts w:hint="eastAsia" w:ascii="Times New Roman" w:hAnsi="Times New Roman" w:eastAsia="宋体" w:cs="Times New Roman"/>
                <w:color w:val="0000FF"/>
                <w:szCs w:val="21"/>
                <w:highlight w:val="none"/>
              </w:rPr>
              <w:t xml:space="preserve">是    </w:t>
            </w:r>
            <w:r>
              <w:rPr>
                <w:rFonts w:hint="eastAsia" w:ascii="宋体" w:hAnsi="宋体" w:eastAsia="宋体" w:cs="Times New Roman"/>
                <w:color w:val="000000"/>
                <w:szCs w:val="21"/>
                <w:highlight w:val="none"/>
              </w:rPr>
              <w:t>□</w:t>
            </w:r>
            <w:r>
              <w:rPr>
                <w:rFonts w:hint="eastAsia" w:ascii="Times New Roman" w:hAnsi="Times New Roman" w:eastAsia="宋体" w:cs="Times New Roman"/>
                <w:color w:val="0000FF"/>
                <w:szCs w:val="21"/>
                <w:highlight w:val="none"/>
              </w:rPr>
              <w:t>否</w:t>
            </w:r>
          </w:p>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highlight w:val="none"/>
              </w:rPr>
            </w:pPr>
            <w:r>
              <w:rPr>
                <w:rFonts w:hint="eastAsia" w:ascii="Times New Roman" w:hAnsi="Times New Roman" w:eastAsia="宋体" w:cs="Times New Roman"/>
                <w:color w:val="000000"/>
                <w:szCs w:val="21"/>
                <w:highlight w:val="none"/>
              </w:rPr>
              <w:t xml:space="preserve">检验结果中的检验项目齐全           </w:t>
            </w:r>
            <w:r>
              <w:rPr>
                <w:rFonts w:hint="eastAsia" w:ascii="Times New Roman" w:hAnsi="Times New Roman" w:eastAsia="宋体" w:cs="Times New Roman"/>
                <w:color w:val="000000"/>
                <w:szCs w:val="21"/>
                <w:highlight w:val="none"/>
                <w:lang w:val="en-US" w:eastAsia="zh-CN"/>
              </w:rPr>
              <w:t xml:space="preserve"> </w:t>
            </w:r>
            <w:r>
              <w:rPr>
                <w:rFonts w:hint="eastAsia" w:ascii="宋体" w:hAnsi="宋体" w:eastAsia="宋体" w:cs="Times New Roman"/>
                <w:color w:val="000000"/>
                <w:szCs w:val="21"/>
                <w:highlight w:val="none"/>
              </w:rPr>
              <w:t>■</w:t>
            </w:r>
            <w:r>
              <w:rPr>
                <w:rFonts w:hint="eastAsia" w:ascii="Times New Roman" w:hAnsi="Times New Roman" w:eastAsia="宋体" w:cs="Times New Roman"/>
                <w:color w:val="0000FF"/>
                <w:szCs w:val="21"/>
                <w:highlight w:val="none"/>
              </w:rPr>
              <w:t xml:space="preserve">是    </w:t>
            </w:r>
            <w:r>
              <w:rPr>
                <w:rFonts w:hint="eastAsia" w:ascii="宋体" w:hAnsi="宋体" w:eastAsia="宋体" w:cs="Times New Roman"/>
                <w:color w:val="000000"/>
                <w:szCs w:val="21"/>
                <w:highlight w:val="none"/>
              </w:rPr>
              <w:t>□</w:t>
            </w:r>
            <w:r>
              <w:rPr>
                <w:rFonts w:hint="eastAsia" w:ascii="Times New Roman" w:hAnsi="Times New Roman" w:eastAsia="宋体" w:cs="Times New Roman"/>
                <w:color w:val="0000FF"/>
                <w:szCs w:val="21"/>
                <w:highlight w:val="none"/>
              </w:rPr>
              <w:t>否</w:t>
            </w:r>
          </w:p>
        </w:tc>
        <w:tc>
          <w:tcPr>
            <w:tcW w:w="2116" w:type="dxa"/>
            <w:tcBorders>
              <w:top w:val="single" w:color="auto" w:sz="4" w:space="0"/>
              <w:left w:val="nil"/>
              <w:bottom w:val="single" w:color="auto" w:sz="4" w:space="0"/>
              <w:right w:val="single" w:color="auto" w:sz="4" w:space="0"/>
            </w:tcBorders>
            <w:shd w:val="clear" w:color="auto" w:fill="DBEEF3"/>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color w:val="auto"/>
                <w:szCs w:val="21"/>
                <w:highlight w:val="none"/>
                <w:lang w:val="en-US" w:eastAsia="zh-CN"/>
              </w:rPr>
            </w:pPr>
            <w:r>
              <w:rPr>
                <w:rFonts w:hint="eastAsia" w:cs="Times New Roman"/>
                <w:color w:val="auto"/>
                <w:szCs w:val="21"/>
                <w:highlight w:val="none"/>
                <w:lang w:val="en-US" w:eastAsia="zh-CN"/>
              </w:rPr>
              <w:t>合格</w:t>
            </w:r>
          </w:p>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color w:val="FF0000"/>
                <w:szCs w:val="21"/>
                <w:highlight w:val="none"/>
              </w:rPr>
            </w:pPr>
          </w:p>
          <w:p>
            <w:pPr>
              <w:keepNext w:val="0"/>
              <w:keepLines w:val="0"/>
              <w:suppressLineNumbers w:val="0"/>
              <w:spacing w:before="0" w:beforeAutospacing="0" w:after="0" w:afterAutospacing="0"/>
              <w:ind w:left="0" w:right="0"/>
              <w:rPr>
                <w:rFonts w:hint="eastAsia" w:ascii="Times New Roman" w:hAnsi="Times New Roman" w:eastAsia="宋体" w:cs="Times New Roman"/>
                <w:color w:val="FF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440" w:type="dxa"/>
            <w:tcBorders>
              <w:top w:val="single" w:color="auto" w:sz="4" w:space="0"/>
              <w:left w:val="single" w:color="auto" w:sz="4" w:space="0"/>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工作记录的真实性</w:t>
            </w: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所有被抽样到的、被评审过的工作记录都是真实的。</w:t>
            </w:r>
          </w:p>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p>
            <w:pPr>
              <w:keepNext w:val="0"/>
              <w:keepLines w:val="0"/>
              <w:suppressLineNumbers w:val="0"/>
              <w:spacing w:before="0" w:beforeAutospacing="0" w:after="0" w:afterAutospacing="0"/>
              <w:ind w:left="0" w:right="0"/>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组织实际工作记录的真实性已得到确认。</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 w:hRule="atLeast"/>
        </w:trPr>
        <w:tc>
          <w:tcPr>
            <w:tcW w:w="1440" w:type="dxa"/>
            <w:tcBorders>
              <w:top w:val="single" w:color="auto" w:sz="4" w:space="0"/>
              <w:left w:val="single" w:color="auto" w:sz="4" w:space="0"/>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br w:type="page"/>
            </w:r>
            <w:r>
              <w:rPr>
                <w:rFonts w:hint="eastAsia" w:ascii="Times New Roman" w:hAnsi="Times New Roman" w:eastAsia="宋体" w:cs="Times New Roman"/>
                <w:szCs w:val="21"/>
              </w:rPr>
              <w:t>纠正和纠正措施的有效性</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宋体" w:hAnsi="宋体" w:eastAsia="宋体" w:cs="Times New Roman"/>
                <w:color w:val="000000"/>
                <w:szCs w:val="21"/>
                <w:highlight w:val="none"/>
              </w:rPr>
              <w:t>□</w:t>
            </w:r>
            <w:r>
              <w:rPr>
                <w:rFonts w:hint="eastAsia" w:ascii="Times New Roman" w:hAnsi="Times New Roman" w:eastAsia="宋体" w:cs="Times New Roman"/>
                <w:color w:val="000000"/>
                <w:szCs w:val="21"/>
              </w:rPr>
              <w:t>不适用（因初审）</w:t>
            </w:r>
          </w:p>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宋体" w:hAnsi="宋体" w:eastAsia="宋体" w:cs="Times New Roman"/>
                <w:color w:val="000000"/>
                <w:szCs w:val="21"/>
              </w:rPr>
              <w:sym w:font="Wingdings 2" w:char="0052"/>
            </w:r>
            <w:r>
              <w:rPr>
                <w:rFonts w:hint="eastAsia" w:ascii="Times New Roman" w:hAnsi="Times New Roman" w:eastAsia="宋体" w:cs="Times New Roman"/>
                <w:color w:val="000000"/>
                <w:szCs w:val="21"/>
              </w:rPr>
              <w:t xml:space="preserve">上次审核中确定的不符合项采取的纠正和纠正措施继续有效。具体的信息：审核组对上次审核发现的 </w:t>
            </w:r>
            <w:r>
              <w:rPr>
                <w:rFonts w:hint="eastAsia" w:ascii="Times New Roman" w:hAnsi="Times New Roman" w:eastAsia="宋体" w:cs="Times New Roman"/>
                <w:color w:val="0000FF"/>
                <w:szCs w:val="21"/>
                <w:lang w:val="en-US" w:eastAsia="zh-CN"/>
              </w:rPr>
              <w:t>1</w:t>
            </w:r>
            <w:r>
              <w:rPr>
                <w:rFonts w:hint="eastAsia" w:ascii="Times New Roman" w:hAnsi="Times New Roman" w:eastAsia="宋体" w:cs="Times New Roman"/>
                <w:color w:val="0000FF"/>
                <w:szCs w:val="21"/>
              </w:rPr>
              <w:t xml:space="preserve"> </w:t>
            </w:r>
            <w:r>
              <w:rPr>
                <w:rFonts w:hint="eastAsia" w:ascii="Times New Roman" w:hAnsi="Times New Roman" w:eastAsia="宋体" w:cs="Times New Roman"/>
                <w:color w:val="000000"/>
                <w:szCs w:val="21"/>
              </w:rPr>
              <w:t>项不符合项的纠正和纠正措施进行了验证，本次审核没有发现类似的问题。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 w:hRule="atLeast"/>
        </w:trPr>
        <w:tc>
          <w:tcPr>
            <w:tcW w:w="1440" w:type="dxa"/>
            <w:tcBorders>
              <w:top w:val="single" w:color="auto" w:sz="4" w:space="0"/>
              <w:left w:val="single" w:color="auto" w:sz="4" w:space="0"/>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证书和标志的使用</w:t>
            </w: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Segoe UI Emoji" w:hAnsi="Segoe UI Emoji" w:eastAsia="宋体" w:cs="Segoe UI Emoji"/>
                <w:color w:val="000000"/>
                <w:szCs w:val="21"/>
                <w:lang w:eastAsia="zh-CN"/>
              </w:rPr>
              <w:t>□</w:t>
            </w:r>
            <w:r>
              <w:rPr>
                <w:rFonts w:hint="eastAsia" w:ascii="Times New Roman" w:hAnsi="Times New Roman" w:eastAsia="宋体" w:cs="Times New Roman"/>
                <w:color w:val="000000"/>
                <w:szCs w:val="21"/>
              </w:rPr>
              <w:t>尚未取得。（仅适用于初审）</w:t>
            </w:r>
          </w:p>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宋体" w:hAnsi="宋体" w:eastAsia="宋体" w:cs="Times New Roman"/>
                <w:szCs w:val="21"/>
              </w:rPr>
              <w:sym w:font="Wingdings 2" w:char="0052"/>
            </w:r>
            <w:r>
              <w:rPr>
                <w:rFonts w:hint="eastAsia" w:ascii="Times New Roman" w:hAnsi="Times New Roman" w:eastAsia="宋体" w:cs="Times New Roman"/>
                <w:color w:val="000000"/>
                <w:szCs w:val="21"/>
              </w:rPr>
              <w:t>依据相关规定使用标志和证书（如：名片、公司宣传册、网站等等）。</w:t>
            </w:r>
          </w:p>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具体使用信息</w:t>
            </w:r>
            <w:r>
              <w:rPr>
                <w:rFonts w:hint="eastAsia" w:ascii="Times New Roman" w:hAnsi="Times New Roman" w:eastAsia="宋体" w:cs="Times New Roman"/>
                <w:color w:val="000000"/>
                <w:szCs w:val="21"/>
                <w:lang w:val="en-US" w:eastAsia="zh-CN"/>
              </w:rPr>
              <w:t>公司宣传展示用、产品入商超等客户需要；</w:t>
            </w:r>
            <w:r>
              <w:rPr>
                <w:rFonts w:hint="eastAsia" w:ascii="Times New Roman" w:hAnsi="Times New Roman" w:eastAsia="宋体" w:cs="Times New Roman"/>
                <w:color w:val="000000"/>
                <w:szCs w:val="21"/>
              </w:rPr>
              <w:t>..</w:t>
            </w:r>
          </w:p>
        </w:tc>
      </w:tr>
    </w:tbl>
    <w:p>
      <w:pPr>
        <w:pStyle w:val="2"/>
      </w:pPr>
    </w:p>
    <w:p>
      <w:pPr>
        <w:spacing w:before="40" w:after="40"/>
        <w:rPr>
          <w:rFonts w:eastAsia="微软雅黑"/>
        </w:rPr>
      </w:pPr>
    </w:p>
    <w:p>
      <w:pPr>
        <w:rPr>
          <w:rFonts w:hint="eastAsia" w:ascii="Times New Roman" w:hAnsi="Times New Roman" w:eastAsia="宋体" w:cs="Times New Roman"/>
          <w:szCs w:val="21"/>
        </w:rPr>
      </w:pPr>
    </w:p>
    <w:tbl>
      <w:tblPr>
        <w:tblStyle w:val="12"/>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583"/>
        <w:gridCol w:w="716"/>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 xml:space="preserve">标准条款 </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1</w:t>
            </w:r>
            <w:r>
              <w:rPr>
                <w:rFonts w:hint="eastAsia" w:ascii="Times New Roman" w:hAnsi="Times New Roman" w:eastAsia="宋体" w:cs="Times New Roman"/>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1</w:t>
            </w:r>
            <w:r>
              <w:rPr>
                <w:rFonts w:hint="eastAsia" w:ascii="Times New Roman" w:hAnsi="Times New Roman" w:eastAsia="宋体" w:cs="Times New Roman"/>
                <w:szCs w:val="21"/>
              </w:rPr>
              <w:t>.2</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2</w:t>
            </w:r>
            <w:r>
              <w:rPr>
                <w:rFonts w:hint="eastAsia" w:ascii="Times New Roman" w:hAnsi="Times New Roman" w:eastAsia="宋体" w:cs="Times New Roman"/>
                <w:szCs w:val="21"/>
              </w:rPr>
              <w:t>.1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2</w:t>
            </w:r>
            <w:r>
              <w:rPr>
                <w:rFonts w:hint="eastAsia" w:ascii="Times New Roman" w:hAnsi="Times New Roman" w:eastAsia="宋体" w:cs="Times New Roman"/>
                <w:szCs w:val="21"/>
              </w:rPr>
              <w:t>.2</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2</w:t>
            </w:r>
            <w:r>
              <w:rPr>
                <w:rFonts w:hint="eastAsia" w:ascii="Times New Roman" w:hAnsi="Times New Roman" w:eastAsia="宋体" w:cs="Times New Roman"/>
                <w:szCs w:val="21"/>
              </w:rPr>
              <w:t>.3</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2</w:t>
            </w:r>
            <w:r>
              <w:rPr>
                <w:rFonts w:hint="eastAsia" w:ascii="Times New Roman" w:hAnsi="Times New Roman" w:eastAsia="宋体" w:cs="Times New Roman"/>
                <w:szCs w:val="21"/>
              </w:rPr>
              <w:t>.4</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2</w:t>
            </w:r>
            <w:r>
              <w:rPr>
                <w:rFonts w:hint="eastAsia" w:ascii="Times New Roman" w:hAnsi="Times New Roman" w:eastAsia="宋体" w:cs="Times New Roman"/>
                <w:szCs w:val="21"/>
              </w:rPr>
              <w:t>.5</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.1</w:t>
            </w:r>
          </w:p>
        </w:tc>
        <w:tc>
          <w:tcPr>
            <w:tcW w:w="583"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.2</w:t>
            </w:r>
          </w:p>
        </w:tc>
        <w:tc>
          <w:tcPr>
            <w:tcW w:w="716"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.3</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.4</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评价*)</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583"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eastAsia" w:ascii="Times New Roman" w:hAnsi="Times New Roman" w:eastAsia="宋体" w:cs="Times New Roman"/>
                <w:color w:val="000000"/>
                <w:szCs w:val="21"/>
              </w:rPr>
            </w:pPr>
            <w:r>
              <w:rPr>
                <w:rFonts w:hint="eastAsia" w:cs="Times New Roman"/>
                <w:color w:val="000000"/>
                <w:szCs w:val="21"/>
                <w:lang w:val="en-US" w:eastAsia="zh-CN"/>
              </w:rPr>
              <w:t>1</w:t>
            </w:r>
          </w:p>
        </w:tc>
        <w:tc>
          <w:tcPr>
            <w:tcW w:w="716"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eastAsia" w:ascii="Times New Roman" w:hAnsi="Times New Roman" w:eastAsia="宋体" w:cs="Times New Roman"/>
                <w:color w:val="000000"/>
                <w:kern w:val="2"/>
                <w:sz w:val="21"/>
                <w:szCs w:val="21"/>
                <w:lang w:val="en-US" w:eastAsia="zh-CN" w:bidi="ar-SA"/>
              </w:rPr>
            </w:pPr>
            <w:r>
              <w:rPr>
                <w:rFonts w:hint="eastAsia" w:cs="Times New Roman"/>
                <w:color w:val="000000"/>
                <w:szCs w:val="21"/>
                <w:lang w:val="en-US" w:eastAsia="zh-CN"/>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不符合编号</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583"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eastAsia" w:ascii="Times New Roman" w:hAnsi="Times New Roman" w:eastAsia="宋体" w:cs="Times New Roman"/>
                <w:color w:val="000000"/>
                <w:szCs w:val="21"/>
              </w:rPr>
            </w:pPr>
          </w:p>
        </w:tc>
        <w:tc>
          <w:tcPr>
            <w:tcW w:w="716"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color w:val="000000"/>
                <w:szCs w:val="21"/>
                <w:lang w:val="en-US" w:eastAsia="zh-CN"/>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r>
    </w:tbl>
    <w:p>
      <w:pPr>
        <w:autoSpaceDE w:val="0"/>
        <w:autoSpaceDN w:val="0"/>
        <w:adjustRightInd w:val="0"/>
        <w:snapToGrid w:val="0"/>
        <w:spacing w:before="120"/>
        <w:rPr>
          <w:rFonts w:ascii="Times New Roman" w:hAnsi="Times New Roman" w:eastAsia="宋体" w:cs="Times New Roman"/>
          <w:szCs w:val="21"/>
        </w:rPr>
      </w:pPr>
      <w:r>
        <w:rPr>
          <w:rFonts w:ascii="Times New Roman" w:hAnsi="Times New Roman" w:eastAsia="宋体" w:cs="Times New Roman"/>
          <w:szCs w:val="21"/>
        </w:rPr>
        <w:t xml:space="preserve"> </w:t>
      </w:r>
    </w:p>
    <w:tbl>
      <w:tblPr>
        <w:tblStyle w:val="12"/>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标准条款</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.6</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.7</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.8</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lang w:eastAsia="zh-CN"/>
              </w:rPr>
            </w:pP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w:t>
            </w:r>
            <w:r>
              <w:rPr>
                <w:rFonts w:hint="eastAsia" w:ascii="Times New Roman" w:hAnsi="Times New Roman" w:eastAsia="宋体" w:cs="Times New Roman"/>
                <w:szCs w:val="21"/>
                <w:lang w:val="en-US" w:eastAsia="zh-CN"/>
              </w:rPr>
              <w:t>9</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w:t>
            </w:r>
            <w:r>
              <w:rPr>
                <w:rFonts w:hint="eastAsia" w:ascii="Times New Roman" w:hAnsi="Times New Roman" w:eastAsia="宋体" w:cs="Times New Roman"/>
                <w:szCs w:val="21"/>
                <w:lang w:val="en-US" w:eastAsia="zh-CN"/>
              </w:rPr>
              <w:t>10</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w:t>
            </w:r>
            <w:r>
              <w:rPr>
                <w:rFonts w:hint="eastAsia" w:ascii="Times New Roman" w:hAnsi="Times New Roman" w:eastAsia="宋体" w:cs="Times New Roman"/>
                <w:szCs w:val="21"/>
                <w:lang w:val="en-US" w:eastAsia="zh-CN"/>
              </w:rPr>
              <w:t>11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w:t>
            </w:r>
            <w:r>
              <w:rPr>
                <w:rFonts w:hint="eastAsia" w:ascii="Times New Roman" w:hAnsi="Times New Roman" w:eastAsia="宋体" w:cs="Times New Roman"/>
                <w:szCs w:val="21"/>
                <w:lang w:val="en-US" w:eastAsia="zh-CN"/>
              </w:rPr>
              <w:t>12</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w:t>
            </w:r>
            <w:r>
              <w:rPr>
                <w:rFonts w:hint="eastAsia" w:ascii="Times New Roman" w:hAnsi="Times New Roman" w:eastAsia="宋体" w:cs="Times New Roman"/>
                <w:szCs w:val="21"/>
                <w:lang w:val="en-US" w:eastAsia="zh-CN"/>
              </w:rPr>
              <w:t>13</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szCs w:val="21"/>
                <w:lang w:val="en-US" w:eastAsia="zh-CN"/>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kern w:val="2"/>
                <w:sz w:val="21"/>
                <w:szCs w:val="21"/>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kern w:val="2"/>
                <w:sz w:val="21"/>
                <w:szCs w:val="21"/>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评价*)</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lang w:eastAsia="zh-CN"/>
              </w:rPr>
            </w:pPr>
            <w:r>
              <w:rPr>
                <w:rFonts w:hint="eastAsia" w:cs="Times New Roman"/>
                <w:color w:val="000000"/>
                <w:szCs w:val="21"/>
                <w:lang w:val="en-US" w:eastAsia="zh-CN"/>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lang w:eastAsia="zh-CN"/>
              </w:rPr>
            </w:pPr>
            <w:r>
              <w:rPr>
                <w:rFonts w:hint="eastAsia" w:ascii="Times New Roman" w:hAnsi="Times New Roman" w:eastAsia="宋体" w:cs="Times New Roman"/>
                <w:color w:val="000000"/>
                <w:szCs w:val="21"/>
                <w:lang w:val="en-US" w:eastAsia="zh-CN"/>
              </w:rPr>
              <w:t>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lang w:val="en-US" w:eastAsia="zh-CN" w:bidi="ar-SA"/>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不符合编号</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color w:val="000000"/>
                <w:szCs w:val="21"/>
                <w:lang w:val="en-US" w:eastAsia="zh-CN"/>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color w:val="000000"/>
                <w:szCs w:val="21"/>
                <w:lang w:val="en-US" w:eastAsia="zh-CN"/>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r>
    </w:tbl>
    <w:p>
      <w:pPr>
        <w:autoSpaceDE w:val="0"/>
        <w:autoSpaceDN w:val="0"/>
        <w:adjustRightInd w:val="0"/>
        <w:snapToGrid w:val="0"/>
        <w:spacing w:before="120"/>
        <w:rPr>
          <w:rFonts w:ascii="Times New Roman" w:hAnsi="Times New Roman" w:eastAsia="宋体" w:cs="Times New Roman"/>
          <w:szCs w:val="21"/>
        </w:rPr>
      </w:pPr>
      <w:r>
        <w:rPr>
          <w:rFonts w:ascii="Times New Roman" w:hAnsi="Times New Roman" w:eastAsia="宋体" w:cs="Times New Roman"/>
          <w:szCs w:val="21"/>
        </w:rPr>
        <w:t xml:space="preserve"> </w:t>
      </w:r>
    </w:p>
    <w:tbl>
      <w:tblPr>
        <w:tblStyle w:val="1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标准条款</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szCs w:val="21"/>
                <w:lang w:val="en-US" w:eastAsia="zh-CN"/>
              </w:rPr>
            </w:pPr>
            <w:r>
              <w:rPr>
                <w:rFonts w:hint="eastAsia" w:ascii="Times New Roman" w:hAnsi="Times New Roman" w:cs="Times New Roman"/>
                <w:szCs w:val="21"/>
                <w:lang w:val="en-US" w:eastAsia="zh-CN"/>
              </w:rPr>
              <w:t>4.1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szCs w:val="21"/>
                <w:lang w:val="en-US"/>
              </w:rPr>
            </w:pPr>
            <w:r>
              <w:rPr>
                <w:rFonts w:hint="eastAsia" w:ascii="Times New Roman" w:hAnsi="Times New Roman" w:cs="Times New Roman"/>
                <w:szCs w:val="21"/>
                <w:lang w:val="en-US" w:eastAsia="zh-CN"/>
              </w:rPr>
              <w:t>4.2</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szCs w:val="21"/>
                <w:lang w:val="en-US"/>
              </w:rPr>
            </w:pPr>
            <w:r>
              <w:rPr>
                <w:rFonts w:hint="eastAsia" w:ascii="Times New Roman" w:hAnsi="Times New Roman" w:cs="Times New Roman"/>
                <w:szCs w:val="21"/>
                <w:lang w:val="en-US" w:eastAsia="zh-CN"/>
              </w:rPr>
              <w:t>4.3</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szCs w:val="21"/>
                <w:lang w:val="en-US" w:eastAsia="zh-CN"/>
              </w:rPr>
            </w:pPr>
            <w:r>
              <w:rPr>
                <w:rFonts w:hint="eastAsia" w:ascii="Times New Roman" w:hAnsi="Times New Roman" w:cs="Times New Roman"/>
                <w:szCs w:val="21"/>
                <w:lang w:val="en-US" w:eastAsia="zh-CN"/>
              </w:rPr>
              <w:t>4.4</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szCs w:val="21"/>
                <w:lang w:val="en-US" w:eastAsia="zh-CN"/>
              </w:rPr>
            </w:pPr>
            <w:r>
              <w:rPr>
                <w:rFonts w:hint="eastAsia" w:ascii="Times New Roman" w:hAnsi="Times New Roman" w:cs="Times New Roman"/>
                <w:szCs w:val="21"/>
                <w:lang w:val="en-US" w:eastAsia="zh-CN"/>
              </w:rPr>
              <w:t>4.5</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szCs w:val="21"/>
                <w:lang w:val="en-US" w:eastAsia="zh-CN"/>
              </w:rPr>
            </w:pPr>
            <w:r>
              <w:rPr>
                <w:rFonts w:hint="eastAsia" w:ascii="Times New Roman" w:hAnsi="Times New Roman" w:cs="Times New Roman"/>
                <w:szCs w:val="21"/>
                <w:lang w:val="en-US" w:eastAsia="zh-CN"/>
              </w:rPr>
              <w:t>5.1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szCs w:val="21"/>
                <w:lang w:val="en-US" w:eastAsia="zh-CN"/>
              </w:rPr>
            </w:pPr>
            <w:r>
              <w:rPr>
                <w:rFonts w:hint="eastAsia" w:ascii="Times New Roman" w:hAnsi="Times New Roman" w:cs="Times New Roman"/>
                <w:szCs w:val="21"/>
                <w:lang w:val="en-US" w:eastAsia="zh-CN"/>
              </w:rPr>
              <w:t>5.2</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szCs w:val="21"/>
                <w:lang w:val="en-US" w:eastAsia="zh-CN"/>
              </w:rPr>
            </w:pPr>
            <w:r>
              <w:rPr>
                <w:rFonts w:hint="eastAsia" w:ascii="Times New Roman" w:hAnsi="Times New Roman" w:cs="Times New Roman"/>
                <w:szCs w:val="21"/>
                <w:lang w:val="en-US" w:eastAsia="zh-CN"/>
              </w:rPr>
              <w:t>5.3</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szCs w:val="21"/>
                <w:lang w:val="en-US" w:eastAsia="zh-CN"/>
              </w:rPr>
            </w:pPr>
            <w:r>
              <w:rPr>
                <w:rFonts w:hint="eastAsia" w:ascii="Times New Roman" w:hAnsi="Times New Roman" w:cs="Times New Roman"/>
                <w:szCs w:val="21"/>
                <w:lang w:val="en-US" w:eastAsia="zh-CN"/>
              </w:rPr>
              <w:t>5.4</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default" w:ascii="Times New Roman" w:hAnsi="Times New Roman" w:eastAsia="宋体" w:cs="Times New Roman"/>
                <w:kern w:val="2"/>
                <w:sz w:val="21"/>
                <w:szCs w:val="21"/>
                <w:lang w:val="en-US" w:eastAsia="zh-CN" w:bidi="ar-SA"/>
              </w:rPr>
            </w:pPr>
            <w:r>
              <w:rPr>
                <w:rFonts w:hint="eastAsia" w:ascii="Times New Roman" w:hAnsi="Times New Roman" w:cs="Times New Roman"/>
                <w:szCs w:val="21"/>
                <w:lang w:val="en-US" w:eastAsia="zh-CN"/>
              </w:rPr>
              <w:t>5.5</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kern w:val="2"/>
                <w:sz w:val="21"/>
                <w:szCs w:val="21"/>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评价*)</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lang w:eastAsia="zh-CN"/>
              </w:rPr>
            </w:pPr>
            <w:r>
              <w:rPr>
                <w:rFonts w:hint="eastAsia" w:cs="Times New Roman"/>
                <w:color w:val="000000"/>
                <w:szCs w:val="21"/>
                <w:lang w:val="en-US" w:eastAsia="zh-CN"/>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lang w:val="en-US" w:eastAsia="zh-CN"/>
              </w:rPr>
            </w:pPr>
            <w:r>
              <w:rPr>
                <w:rFonts w:hint="eastAsia" w:cs="Times New Roman"/>
                <w:color w:val="000000"/>
                <w:szCs w:val="21"/>
                <w:lang w:val="en-US" w:eastAsia="zh-CN"/>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lang w:eastAsia="zh-CN"/>
              </w:rPr>
            </w:pPr>
            <w:r>
              <w:rPr>
                <w:rFonts w:hint="eastAsia" w:ascii="Times New Roman" w:hAnsi="Times New Roman" w:eastAsia="宋体" w:cs="Times New Roman"/>
                <w:color w:val="000000"/>
                <w:szCs w:val="21"/>
                <w:lang w:val="en-US" w:eastAsia="zh-CN"/>
              </w:rPr>
              <w:t>3</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lang w:eastAsia="zh-CN"/>
              </w:rPr>
            </w:pPr>
            <w:r>
              <w:rPr>
                <w:rFonts w:hint="eastAsia" w:ascii="Times New Roman" w:hAnsi="Times New Roman" w:cs="Times New Roman"/>
                <w:color w:val="000000"/>
                <w:szCs w:val="21"/>
                <w:lang w:val="en-US" w:eastAsia="zh-CN"/>
              </w:rPr>
              <w:t>3</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szCs w:val="21"/>
              </w:rPr>
              <w:t>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不符合编号</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color w:val="000000"/>
                <w:szCs w:val="21"/>
                <w:lang w:val="en-US" w:eastAsia="zh-CN"/>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01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02</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r>
    </w:tbl>
    <w:p>
      <w:pPr>
        <w:pStyle w:val="2"/>
        <w:rPr>
          <w:rFonts w:ascii="Times New Roman" w:hAnsi="Times New Roman" w:eastAsia="宋体" w:cs="Times New Roman"/>
          <w:szCs w:val="21"/>
        </w:rPr>
      </w:pPr>
    </w:p>
    <w:tbl>
      <w:tblPr>
        <w:tblStyle w:val="12"/>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标准条款</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通-2</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通-3</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通-4</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通-5</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通-6</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通-7</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通-8</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通-9</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通10</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通11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评价*)</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lang w:eastAsia="zh-CN"/>
              </w:rPr>
            </w:pPr>
            <w:r>
              <w:rPr>
                <w:rFonts w:hint="eastAsia" w:cs="Times New Roman"/>
                <w:color w:val="000000"/>
                <w:szCs w:val="21"/>
                <w:lang w:val="en-US" w:eastAsia="zh-CN"/>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lang w:val="en-US" w:eastAsia="zh-CN"/>
              </w:rPr>
            </w:pPr>
            <w:r>
              <w:rPr>
                <w:rFonts w:hint="eastAsia" w:cs="Times New Roman"/>
                <w:color w:val="000000"/>
                <w:szCs w:val="21"/>
                <w:lang w:val="en-US" w:eastAsia="zh-CN"/>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szCs w:val="21"/>
              </w:rPr>
              <w:t>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不符合编号</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color w:val="000000"/>
                <w:szCs w:val="21"/>
                <w:lang w:val="en-US" w:eastAsia="zh-CN"/>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r>
    </w:tbl>
    <w:p>
      <w:pPr>
        <w:pStyle w:val="2"/>
        <w:rPr>
          <w:rFonts w:ascii="Times New Roman" w:hAnsi="Times New Roman" w:eastAsia="宋体" w:cs="Times New Roman"/>
          <w:szCs w:val="21"/>
        </w:rPr>
      </w:pPr>
    </w:p>
    <w:p>
      <w:pPr>
        <w:pStyle w:val="2"/>
        <w:rPr>
          <w:rFonts w:ascii="Times New Roman" w:hAnsi="Times New Roman" w:eastAsia="宋体" w:cs="Times New Roman"/>
          <w:szCs w:val="21"/>
        </w:rPr>
      </w:pPr>
    </w:p>
    <w:tbl>
      <w:tblPr>
        <w:tblStyle w:val="12"/>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标准条款</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通13</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通14</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通15</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通16</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通17</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通18</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特-1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特-2</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特-3</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default" w:ascii="Times New Roman" w:hAnsi="Times New Roman" w:eastAsia="宋体" w:cs="Times New Roman"/>
                <w:kern w:val="2"/>
                <w:sz w:val="21"/>
                <w:szCs w:val="21"/>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default" w:ascii="Times New Roman" w:hAnsi="Times New Roman" w:eastAsia="宋体" w:cs="Times New Roman"/>
                <w:kern w:val="2"/>
                <w:sz w:val="21"/>
                <w:szCs w:val="21"/>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default" w:ascii="Times New Roman" w:hAnsi="Times New Roman" w:eastAsia="宋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评价*)</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szCs w:val="21"/>
              </w:rPr>
              <w:t>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不符合编号</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r>
    </w:tbl>
    <w:p>
      <w:pPr>
        <w:autoSpaceDE w:val="0"/>
        <w:autoSpaceDN w:val="0"/>
        <w:adjustRightInd w:val="0"/>
        <w:snapToGrid w:val="0"/>
        <w:spacing w:before="120"/>
        <w:rPr>
          <w:rFonts w:hint="eastAsia" w:ascii="Times New Roman" w:hAnsi="Times New Roman" w:eastAsia="宋体" w:cs="Times New Roman"/>
          <w:szCs w:val="21"/>
        </w:rPr>
      </w:pPr>
    </w:p>
    <w:tbl>
      <w:tblPr>
        <w:tblStyle w:val="1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标准条款</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default" w:ascii="Times New Roman" w:hAnsi="Times New Roman" w:eastAsia="宋体" w:cs="Times New Roman"/>
                <w:kern w:val="2"/>
                <w:sz w:val="21"/>
                <w:szCs w:val="21"/>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default" w:ascii="Times New Roman" w:hAnsi="Times New Roman" w:eastAsia="宋体" w:cs="Times New Roman"/>
                <w:kern w:val="2"/>
                <w:sz w:val="21"/>
                <w:szCs w:val="21"/>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kern w:val="2"/>
                <w:sz w:val="21"/>
                <w:szCs w:val="21"/>
                <w:lang w:val="en-US" w:eastAsia="zh-CN" w:bidi="ar-SA"/>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kern w:val="2"/>
                <w:sz w:val="21"/>
                <w:szCs w:val="21"/>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default" w:ascii="Times New Roman" w:hAnsi="Times New Roman" w:eastAsia="宋体" w:cs="Times New Roman"/>
                <w:kern w:val="2"/>
                <w:sz w:val="21"/>
                <w:szCs w:val="21"/>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default" w:ascii="Times New Roman" w:hAnsi="Times New Roman" w:eastAsia="宋体" w:cs="Times New Roman"/>
                <w:kern w:val="2"/>
                <w:sz w:val="21"/>
                <w:szCs w:val="21"/>
                <w:lang w:val="en-US" w:eastAsia="zh-CN" w:bidi="ar-SA"/>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default" w:ascii="Times New Roman" w:hAnsi="Times New Roman" w:eastAsia="宋体" w:cs="Times New Roman"/>
                <w:kern w:val="2"/>
                <w:sz w:val="21"/>
                <w:szCs w:val="21"/>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default" w:ascii="Times New Roman" w:hAnsi="Times New Roman" w:eastAsia="宋体" w:cs="Times New Roman"/>
                <w:kern w:val="2"/>
                <w:sz w:val="21"/>
                <w:szCs w:val="21"/>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szCs w:val="21"/>
                <w:lang w:val="en-US" w:eastAsia="zh-CN"/>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default" w:ascii="Times New Roman" w:hAnsi="Times New Roman" w:eastAsia="宋体" w:cs="Times New Roman"/>
                <w:kern w:val="2"/>
                <w:sz w:val="21"/>
                <w:szCs w:val="21"/>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default" w:ascii="Times New Roman" w:hAnsi="Times New Roman" w:eastAsia="宋体" w:cs="Times New Roman"/>
                <w:kern w:val="2"/>
                <w:sz w:val="21"/>
                <w:szCs w:val="21"/>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default" w:ascii="Times New Roman" w:hAnsi="Times New Roman" w:eastAsia="宋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评价*)</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不符合编号</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r>
    </w:tbl>
    <w:p>
      <w:pPr>
        <w:jc w:val="left"/>
        <w:rPr>
          <w:rFonts w:ascii="Times New Roman" w:hAnsi="Times New Roman" w:eastAsia="宋体" w:cs="Times New Roman"/>
          <w:b/>
          <w:sz w:val="18"/>
          <w:szCs w:val="18"/>
        </w:rPr>
      </w:pPr>
    </w:p>
    <w:p>
      <w:pPr>
        <w:spacing w:before="40" w:after="40"/>
        <w:rPr>
          <w:rFonts w:eastAsia="微软雅黑"/>
        </w:rPr>
      </w:pPr>
    </w:p>
    <w:p>
      <w:pPr>
        <w:jc w:val="left"/>
        <w:rPr>
          <w:sz w:val="18"/>
          <w:szCs w:val="18"/>
        </w:rPr>
      </w:pPr>
      <w:r>
        <w:rPr>
          <w:b/>
          <w:sz w:val="18"/>
          <w:szCs w:val="18"/>
        </w:rPr>
        <w:t xml:space="preserve">* </w:t>
      </w:r>
      <w:r>
        <w:rPr>
          <w:rFonts w:hint="eastAsia"/>
          <w:b/>
          <w:sz w:val="18"/>
          <w:szCs w:val="18"/>
        </w:rPr>
        <w:t>评价</w:t>
      </w:r>
      <w:r>
        <w:rPr>
          <w:b/>
          <w:sz w:val="18"/>
          <w:szCs w:val="18"/>
        </w:rPr>
        <w:t xml:space="preserve">: </w:t>
      </w:r>
      <w:r>
        <w:rPr>
          <w:rFonts w:hint="eastAsia"/>
          <w:b/>
          <w:sz w:val="18"/>
          <w:szCs w:val="18"/>
        </w:rPr>
        <w:tab/>
      </w:r>
      <w:r>
        <w:rPr>
          <w:rFonts w:hint="eastAsia"/>
          <w:b/>
          <w:sz w:val="18"/>
          <w:szCs w:val="18"/>
        </w:rPr>
        <w:tab/>
      </w:r>
      <w:r>
        <w:rPr>
          <w:sz w:val="18"/>
          <w:szCs w:val="18"/>
        </w:rPr>
        <w:t>1 =</w:t>
      </w:r>
      <w:r>
        <w:rPr>
          <w:rFonts w:hint="eastAsia"/>
          <w:sz w:val="18"/>
          <w:szCs w:val="18"/>
        </w:rPr>
        <w:t>完成</w:t>
      </w:r>
    </w:p>
    <w:p>
      <w:pPr>
        <w:ind w:left="720" w:firstLine="720"/>
        <w:jc w:val="left"/>
        <w:rPr>
          <w:sz w:val="18"/>
          <w:szCs w:val="18"/>
        </w:rPr>
      </w:pPr>
      <w:r>
        <w:rPr>
          <w:sz w:val="18"/>
          <w:szCs w:val="18"/>
        </w:rPr>
        <w:t>2 =</w:t>
      </w:r>
      <w:r>
        <w:rPr>
          <w:rFonts w:hint="eastAsia"/>
          <w:sz w:val="18"/>
          <w:szCs w:val="18"/>
        </w:rPr>
        <w:t>完成，但有潜在改进项</w:t>
      </w:r>
    </w:p>
    <w:p>
      <w:pPr>
        <w:ind w:left="720" w:firstLine="720"/>
        <w:jc w:val="left"/>
        <w:rPr>
          <w:sz w:val="18"/>
          <w:szCs w:val="18"/>
        </w:rPr>
      </w:pPr>
      <w:r>
        <w:rPr>
          <w:sz w:val="18"/>
          <w:szCs w:val="18"/>
        </w:rPr>
        <w:t>3 =</w:t>
      </w:r>
      <w:r>
        <w:rPr>
          <w:rFonts w:hint="eastAsia"/>
          <w:sz w:val="18"/>
          <w:szCs w:val="18"/>
        </w:rPr>
        <w:t>未完成</w:t>
      </w:r>
      <w:r>
        <w:rPr>
          <w:sz w:val="18"/>
          <w:szCs w:val="18"/>
        </w:rPr>
        <w:t>/</w:t>
      </w:r>
      <w:r>
        <w:rPr>
          <w:rFonts w:hint="eastAsia"/>
          <w:sz w:val="18"/>
          <w:szCs w:val="18"/>
        </w:rPr>
        <w:t>有不符合</w:t>
      </w:r>
      <w:r>
        <w:rPr>
          <w:sz w:val="18"/>
          <w:szCs w:val="18"/>
        </w:rPr>
        <w:t>(</w:t>
      </w:r>
      <w:r>
        <w:rPr>
          <w:rFonts w:hint="eastAsia"/>
          <w:sz w:val="18"/>
          <w:szCs w:val="18"/>
        </w:rPr>
        <w:t>参见不符合报告</w:t>
      </w:r>
      <w:r>
        <w:rPr>
          <w:sz w:val="18"/>
          <w:szCs w:val="18"/>
        </w:rPr>
        <w:t xml:space="preserve">) </w:t>
      </w:r>
    </w:p>
    <w:p>
      <w:pPr>
        <w:ind w:left="720" w:firstLine="720"/>
        <w:jc w:val="left"/>
        <w:rPr>
          <w:sz w:val="18"/>
          <w:szCs w:val="18"/>
        </w:rPr>
      </w:pPr>
      <w:r>
        <w:rPr>
          <w:sz w:val="18"/>
          <w:szCs w:val="18"/>
        </w:rPr>
        <w:t>4 =</w:t>
      </w:r>
      <w:r>
        <w:rPr>
          <w:rFonts w:hint="eastAsia"/>
          <w:sz w:val="18"/>
          <w:szCs w:val="18"/>
        </w:rPr>
        <w:t>这次审核没审</w:t>
      </w:r>
    </w:p>
    <w:p/>
    <w:p/>
    <w:p>
      <w:r>
        <w:rPr>
          <w:rFonts w:hint="eastAsia"/>
        </w:rPr>
        <w:t>附件：</w:t>
      </w:r>
    </w:p>
    <w:p>
      <w:pPr>
        <w:widowControl/>
        <w:numPr>
          <w:ilvl w:val="0"/>
          <w:numId w:val="13"/>
        </w:numPr>
        <w:spacing w:before="40" w:after="40"/>
      </w:pPr>
      <w:r>
        <w:rPr>
          <w:rFonts w:hint="eastAsia"/>
        </w:rPr>
        <w:t>首、末次会议的签到记录表</w:t>
      </w:r>
    </w:p>
    <w:p>
      <w:pPr>
        <w:widowControl/>
        <w:numPr>
          <w:ilvl w:val="0"/>
          <w:numId w:val="13"/>
        </w:numPr>
        <w:spacing w:before="40" w:after="40"/>
      </w:pPr>
      <w:r>
        <w:rPr>
          <w:rFonts w:hint="eastAsia"/>
        </w:rPr>
        <w:t>（其他必要的的用于证明相关事实的证据或记录）</w:t>
      </w:r>
      <w:r>
        <w:t>….</w:t>
      </w:r>
    </w:p>
    <w:p/>
    <w:p>
      <w:pPr>
        <w:spacing w:before="240" w:after="120"/>
        <w:rPr>
          <w:rFonts w:ascii="宋体" w:hAnsi="宋体" w:cs="宋体"/>
          <w:lang w:val="en-GB"/>
        </w:rPr>
      </w:pPr>
      <w:r>
        <w:rPr>
          <w:rFonts w:hint="eastAsia" w:ascii="宋体" w:hAnsi="宋体" w:cs="宋体"/>
          <w:lang w:val="en-GB"/>
        </w:rPr>
        <w:t>以下</w:t>
      </w:r>
      <w:r>
        <w:rPr>
          <w:lang w:val="en-GB"/>
        </w:rPr>
        <w:t>CCP</w:t>
      </w:r>
      <w:r>
        <w:rPr>
          <w:rFonts w:hint="eastAsia" w:ascii="宋体" w:hAnsi="宋体" w:cs="宋体"/>
          <w:lang w:val="en-GB"/>
        </w:rPr>
        <w:t>点以识别并控制：</w:t>
      </w:r>
    </w:p>
    <w:p>
      <w:pPr>
        <w:spacing w:before="240" w:after="120"/>
        <w:rPr>
          <w:lang w:val="en-GB"/>
        </w:rPr>
      </w:pPr>
      <w:r>
        <w:rPr>
          <w:rFonts w:hint="eastAsia" w:ascii="宋体" w:hAnsi="宋体" w:cs="宋体"/>
          <w:lang w:val="en-GB"/>
        </w:rPr>
        <w:t>HACCP计划1</w:t>
      </w:r>
    </w:p>
    <w:tbl>
      <w:tblPr>
        <w:tblStyle w:val="12"/>
        <w:tblW w:w="9927"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810"/>
        <w:gridCol w:w="1113"/>
        <w:gridCol w:w="1880"/>
        <w:gridCol w:w="2250"/>
        <w:gridCol w:w="2997"/>
        <w:gridCol w:w="8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blHeader/>
        </w:trPr>
        <w:tc>
          <w:tcPr>
            <w:tcW w:w="810" w:type="dxa"/>
            <w:shd w:val="clear" w:color="auto" w:fill="auto"/>
          </w:tcPr>
          <w:p>
            <w:pPr>
              <w:pStyle w:val="27"/>
              <w:rPr>
                <w:lang w:eastAsia="zh-CN"/>
              </w:rPr>
            </w:pPr>
            <w:r>
              <w:rPr>
                <w:rFonts w:hint="eastAsia"/>
                <w:lang w:eastAsia="zh-CN"/>
              </w:rPr>
              <w:t>序号</w:t>
            </w:r>
          </w:p>
        </w:tc>
        <w:tc>
          <w:tcPr>
            <w:tcW w:w="1113" w:type="dxa"/>
            <w:shd w:val="clear" w:color="auto" w:fill="auto"/>
          </w:tcPr>
          <w:p>
            <w:pPr>
              <w:pStyle w:val="27"/>
              <w:rPr>
                <w:lang w:eastAsia="zh-CN"/>
              </w:rPr>
            </w:pPr>
            <w:r>
              <w:rPr>
                <w:rFonts w:hint="eastAsia"/>
                <w:lang w:eastAsia="zh-CN"/>
              </w:rPr>
              <w:t>过程步骤</w:t>
            </w:r>
          </w:p>
        </w:tc>
        <w:tc>
          <w:tcPr>
            <w:tcW w:w="1880" w:type="dxa"/>
            <w:shd w:val="clear" w:color="auto" w:fill="auto"/>
          </w:tcPr>
          <w:p>
            <w:pPr>
              <w:pStyle w:val="27"/>
              <w:rPr>
                <w:lang w:eastAsia="zh-CN"/>
              </w:rPr>
            </w:pPr>
            <w:r>
              <w:rPr>
                <w:rFonts w:hint="eastAsia"/>
                <w:lang w:eastAsia="zh-CN"/>
              </w:rPr>
              <w:t>危害</w:t>
            </w:r>
          </w:p>
        </w:tc>
        <w:tc>
          <w:tcPr>
            <w:tcW w:w="2250" w:type="dxa"/>
            <w:shd w:val="clear" w:color="auto" w:fill="auto"/>
          </w:tcPr>
          <w:p>
            <w:pPr>
              <w:pStyle w:val="27"/>
              <w:rPr>
                <w:lang w:eastAsia="zh-CN"/>
              </w:rPr>
            </w:pPr>
            <w:r>
              <w:rPr>
                <w:rFonts w:hint="eastAsia"/>
                <w:lang w:eastAsia="zh-CN"/>
              </w:rPr>
              <w:t>监控程序</w:t>
            </w:r>
          </w:p>
        </w:tc>
        <w:tc>
          <w:tcPr>
            <w:tcW w:w="2997" w:type="dxa"/>
            <w:shd w:val="clear" w:color="auto" w:fill="auto"/>
          </w:tcPr>
          <w:p>
            <w:pPr>
              <w:pStyle w:val="27"/>
              <w:rPr>
                <w:lang w:val="fr-FR" w:eastAsia="zh-CN"/>
              </w:rPr>
            </w:pPr>
            <w:r>
              <w:rPr>
                <w:rFonts w:hint="eastAsia"/>
                <w:lang w:val="fr-FR" w:eastAsia="zh-CN"/>
              </w:rPr>
              <w:t>关键限值</w:t>
            </w:r>
          </w:p>
        </w:tc>
        <w:tc>
          <w:tcPr>
            <w:tcW w:w="877" w:type="dxa"/>
            <w:shd w:val="clear" w:color="auto" w:fill="auto"/>
          </w:tcPr>
          <w:p>
            <w:pPr>
              <w:pStyle w:val="27"/>
              <w:rPr>
                <w:lang w:val="fr-FR" w:eastAsia="zh-CN"/>
              </w:rPr>
            </w:pPr>
            <w:r>
              <w:rPr>
                <w:rFonts w:hint="eastAsia"/>
                <w:lang w:val="fr-FR" w:eastAsia="zh-CN"/>
              </w:rPr>
              <w:t>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c>
          <w:tcPr>
            <w:tcW w:w="810" w:type="dxa"/>
            <w:tcBorders>
              <w:top w:val="single" w:color="auto" w:sz="4" w:space="0"/>
              <w:left w:val="single" w:color="auto" w:sz="4" w:space="0"/>
              <w:bottom w:val="single" w:color="auto" w:sz="4" w:space="0"/>
              <w:right w:val="single" w:color="auto" w:sz="4" w:space="0"/>
            </w:tcBorders>
            <w:shd w:val="clear" w:color="auto" w:fill="auto"/>
          </w:tcPr>
          <w:p>
            <w:pPr>
              <w:rPr>
                <w:color w:val="0000FF"/>
                <w:sz w:val="18"/>
                <w:szCs w:val="18"/>
              </w:rPr>
            </w:pPr>
            <w:r>
              <w:rPr>
                <w:rFonts w:hint="eastAsia"/>
                <w:color w:val="0000FF"/>
                <w:sz w:val="18"/>
                <w:szCs w:val="18"/>
              </w:rPr>
              <w:t>CCP</w:t>
            </w:r>
          </w:p>
        </w:tc>
        <w:tc>
          <w:tcPr>
            <w:tcW w:w="1113" w:type="dxa"/>
            <w:tcBorders>
              <w:top w:val="single" w:color="auto" w:sz="4" w:space="0"/>
              <w:left w:val="single" w:color="auto" w:sz="4" w:space="0"/>
              <w:bottom w:val="single" w:color="auto" w:sz="4" w:space="0"/>
              <w:right w:val="single" w:color="auto" w:sz="4" w:space="0"/>
            </w:tcBorders>
            <w:shd w:val="clear" w:color="auto" w:fill="auto"/>
          </w:tcPr>
          <w:p>
            <w:pPr>
              <w:jc w:val="left"/>
              <w:rPr>
                <w:rFonts w:hint="eastAsia" w:eastAsia="宋体"/>
                <w:color w:val="0000FF"/>
                <w:lang w:val="fr-FR" w:eastAsia="zh-CN"/>
              </w:rPr>
            </w:pPr>
            <w:r>
              <w:rPr>
                <w:rFonts w:hint="eastAsia"/>
                <w:color w:val="0000FF"/>
                <w:lang w:val="en-US" w:eastAsia="zh-CN"/>
              </w:rPr>
              <w:t>过滤</w:t>
            </w:r>
          </w:p>
        </w:tc>
        <w:tc>
          <w:tcPr>
            <w:tcW w:w="1880" w:type="dxa"/>
            <w:tcBorders>
              <w:top w:val="single" w:color="auto" w:sz="4" w:space="0"/>
              <w:left w:val="single" w:color="auto" w:sz="4" w:space="0"/>
              <w:bottom w:val="single" w:color="auto" w:sz="4" w:space="0"/>
              <w:right w:val="single" w:color="auto" w:sz="4" w:space="0"/>
            </w:tcBorders>
            <w:shd w:val="clear" w:color="auto" w:fill="auto"/>
            <w:vAlign w:val="top"/>
          </w:tcPr>
          <w:p>
            <w:pPr>
              <w:jc w:val="left"/>
              <w:rPr>
                <w:rFonts w:hint="default" w:ascii="Times New Roman" w:hAnsi="Times New Roman" w:eastAsia="宋体" w:cs="Times New Roman"/>
                <w:color w:val="0000FF"/>
                <w:kern w:val="2"/>
                <w:sz w:val="21"/>
                <w:szCs w:val="24"/>
                <w:highlight w:val="none"/>
                <w:lang w:val="fr-FR" w:eastAsia="zh-CN" w:bidi="ar-SA"/>
              </w:rPr>
            </w:pPr>
            <w:r>
              <w:rPr>
                <w:rFonts w:hint="default" w:eastAsia="宋体"/>
                <w:color w:val="0000FF"/>
                <w:highlight w:val="none"/>
                <w:lang w:val="en-US" w:eastAsia="zh-CN"/>
              </w:rPr>
              <w:t>筛网目数和完好性</w:t>
            </w:r>
          </w:p>
        </w:tc>
        <w:tc>
          <w:tcPr>
            <w:tcW w:w="2250" w:type="dxa"/>
            <w:tcBorders>
              <w:top w:val="single" w:color="auto" w:sz="4" w:space="0"/>
              <w:left w:val="single" w:color="auto" w:sz="4" w:space="0"/>
              <w:bottom w:val="single" w:color="auto" w:sz="4" w:space="0"/>
              <w:right w:val="single" w:color="auto" w:sz="4" w:space="0"/>
            </w:tcBorders>
            <w:shd w:val="clear" w:color="auto" w:fill="auto"/>
          </w:tcPr>
          <w:p>
            <w:pPr>
              <w:jc w:val="left"/>
              <w:rPr>
                <w:rFonts w:hint="default" w:eastAsia="宋体"/>
                <w:color w:val="0000FF"/>
                <w:lang w:val="en-US" w:eastAsia="zh-CN"/>
              </w:rPr>
            </w:pPr>
            <w:r>
              <w:rPr>
                <w:rFonts w:hint="eastAsia"/>
                <w:color w:val="0000FF"/>
                <w:lang w:val="en-US" w:eastAsia="zh-CN"/>
              </w:rPr>
              <w:t>操作工每批目测筛网有无破损</w:t>
            </w:r>
          </w:p>
        </w:tc>
        <w:tc>
          <w:tcPr>
            <w:tcW w:w="2997" w:type="dxa"/>
            <w:tcBorders>
              <w:top w:val="single" w:color="auto" w:sz="4" w:space="0"/>
              <w:left w:val="single" w:color="auto" w:sz="4" w:space="0"/>
              <w:bottom w:val="single" w:color="auto" w:sz="4" w:space="0"/>
              <w:right w:val="single" w:color="auto" w:sz="4" w:space="0"/>
            </w:tcBorders>
            <w:shd w:val="clear" w:color="auto" w:fill="auto"/>
            <w:vAlign w:val="top"/>
          </w:tcPr>
          <w:p>
            <w:pPr>
              <w:jc w:val="left"/>
              <w:rPr>
                <w:rFonts w:hint="eastAsia"/>
                <w:color w:val="0000FF"/>
                <w:highlight w:val="none"/>
              </w:rPr>
            </w:pPr>
            <w:r>
              <w:rPr>
                <w:rFonts w:hint="eastAsia"/>
                <w:color w:val="0000FF"/>
                <w:highlight w:val="none"/>
              </w:rPr>
              <w:t>CL：200目，筛网无破损；</w:t>
            </w:r>
          </w:p>
          <w:p>
            <w:pPr>
              <w:jc w:val="left"/>
              <w:rPr>
                <w:rFonts w:ascii="Times New Roman" w:hAnsi="Times New Roman" w:eastAsia="宋体" w:cs="Times New Roman"/>
                <w:color w:val="0000FF"/>
                <w:kern w:val="2"/>
                <w:sz w:val="21"/>
                <w:szCs w:val="24"/>
                <w:highlight w:val="none"/>
                <w:lang w:val="en-US" w:eastAsia="zh-CN" w:bidi="ar-SA"/>
              </w:rPr>
            </w:pPr>
            <w:r>
              <w:rPr>
                <w:rFonts w:hint="eastAsia"/>
                <w:color w:val="0000FF"/>
                <w:highlight w:val="none"/>
              </w:rPr>
              <w:t>膏方异物要求和客户对异物的要求</w:t>
            </w:r>
          </w:p>
        </w:tc>
        <w:tc>
          <w:tcPr>
            <w:tcW w:w="877" w:type="dxa"/>
            <w:tcBorders>
              <w:top w:val="single" w:color="auto" w:sz="4" w:space="0"/>
              <w:left w:val="single" w:color="auto" w:sz="4" w:space="0"/>
              <w:bottom w:val="single" w:color="auto" w:sz="4" w:space="0"/>
              <w:right w:val="single" w:color="auto" w:sz="4" w:space="0"/>
            </w:tcBorders>
            <w:shd w:val="clear" w:color="auto" w:fill="auto"/>
          </w:tcPr>
          <w:p>
            <w:pPr>
              <w:jc w:val="center"/>
              <w:rPr>
                <w:color w:val="0000FF"/>
                <w:lang w:val="fr-FR"/>
              </w:rPr>
            </w:pPr>
            <w:r>
              <w:rPr>
                <w:rFonts w:hint="eastAsia"/>
                <w:color w:val="0000FF"/>
                <w:lang w:val="fr-F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c>
          <w:tcPr>
            <w:tcW w:w="810" w:type="dxa"/>
            <w:vMerge w:val="restart"/>
            <w:tcBorders>
              <w:top w:val="single" w:color="auto" w:sz="4" w:space="0"/>
              <w:left w:val="single" w:color="auto" w:sz="4" w:space="0"/>
              <w:right w:val="single" w:color="auto" w:sz="4" w:space="0"/>
            </w:tcBorders>
            <w:shd w:val="clear" w:color="auto" w:fill="auto"/>
          </w:tcPr>
          <w:p>
            <w:pPr>
              <w:rPr>
                <w:color w:val="0000FF"/>
                <w:sz w:val="18"/>
                <w:szCs w:val="18"/>
              </w:rPr>
            </w:pPr>
            <w:r>
              <w:rPr>
                <w:rFonts w:hint="eastAsia"/>
                <w:color w:val="0000FF"/>
                <w:sz w:val="18"/>
                <w:szCs w:val="18"/>
              </w:rPr>
              <w:t>CCP</w:t>
            </w:r>
          </w:p>
        </w:tc>
        <w:tc>
          <w:tcPr>
            <w:tcW w:w="1113" w:type="dxa"/>
            <w:vMerge w:val="restart"/>
            <w:tcBorders>
              <w:top w:val="single" w:color="auto" w:sz="4" w:space="0"/>
              <w:left w:val="single" w:color="auto" w:sz="4" w:space="0"/>
              <w:right w:val="single" w:color="auto" w:sz="4" w:space="0"/>
            </w:tcBorders>
            <w:shd w:val="clear" w:color="auto" w:fill="auto"/>
          </w:tcPr>
          <w:p>
            <w:pPr>
              <w:jc w:val="left"/>
              <w:rPr>
                <w:rFonts w:hint="eastAsia" w:eastAsia="宋体"/>
                <w:color w:val="0000FF"/>
                <w:lang w:eastAsia="zh-CN"/>
              </w:rPr>
            </w:pPr>
            <w:r>
              <w:rPr>
                <w:rFonts w:hint="eastAsia"/>
                <w:color w:val="0000FF"/>
                <w:lang w:val="en-US" w:eastAsia="zh-CN"/>
              </w:rPr>
              <w:t>熬制</w:t>
            </w:r>
          </w:p>
        </w:tc>
        <w:tc>
          <w:tcPr>
            <w:tcW w:w="1880" w:type="dxa"/>
            <w:vMerge w:val="restart"/>
            <w:tcBorders>
              <w:top w:val="single" w:color="auto" w:sz="4" w:space="0"/>
              <w:left w:val="single" w:color="auto" w:sz="4" w:space="0"/>
              <w:right w:val="single" w:color="auto" w:sz="4" w:space="0"/>
            </w:tcBorders>
            <w:shd w:val="clear" w:color="auto" w:fill="auto"/>
            <w:vAlign w:val="top"/>
          </w:tcPr>
          <w:p>
            <w:pPr>
              <w:jc w:val="left"/>
              <w:rPr>
                <w:rFonts w:hint="eastAsia" w:ascii="Times New Roman" w:hAnsi="Times New Roman" w:eastAsia="宋体" w:cs="Times New Roman"/>
                <w:color w:val="0000FF"/>
                <w:kern w:val="2"/>
                <w:sz w:val="21"/>
                <w:szCs w:val="24"/>
                <w:highlight w:val="none"/>
                <w:lang w:val="fr-FR" w:eastAsia="zh-CN" w:bidi="ar-SA"/>
              </w:rPr>
            </w:pPr>
            <w:r>
              <w:rPr>
                <w:rFonts w:hint="eastAsia"/>
                <w:bCs/>
                <w:color w:val="0000FF"/>
                <w:highlight w:val="none"/>
              </w:rPr>
              <w:t>重金属超标</w:t>
            </w:r>
          </w:p>
        </w:tc>
        <w:tc>
          <w:tcPr>
            <w:tcW w:w="2250" w:type="dxa"/>
            <w:vMerge w:val="restart"/>
            <w:tcBorders>
              <w:top w:val="single" w:color="auto" w:sz="4" w:space="0"/>
              <w:left w:val="single" w:color="auto" w:sz="4" w:space="0"/>
              <w:right w:val="single" w:color="auto" w:sz="4" w:space="0"/>
            </w:tcBorders>
            <w:shd w:val="clear" w:color="auto" w:fill="auto"/>
          </w:tcPr>
          <w:p>
            <w:pPr>
              <w:jc w:val="left"/>
              <w:rPr>
                <w:rFonts w:hint="default" w:eastAsia="宋体"/>
                <w:color w:val="0000FF"/>
                <w:lang w:val="en-US" w:eastAsia="zh-CN"/>
              </w:rPr>
            </w:pPr>
            <w:r>
              <w:rPr>
                <w:rFonts w:hint="eastAsia"/>
                <w:color w:val="0000FF"/>
                <w:lang w:val="en-US" w:eastAsia="zh-CN"/>
              </w:rPr>
              <w:t>操作工监控每锅熬制温度、每锅测试密度</w:t>
            </w:r>
          </w:p>
        </w:tc>
        <w:tc>
          <w:tcPr>
            <w:tcW w:w="2997" w:type="dxa"/>
            <w:tcBorders>
              <w:top w:val="single" w:color="auto" w:sz="4" w:space="0"/>
              <w:left w:val="single" w:color="auto" w:sz="4" w:space="0"/>
              <w:bottom w:val="single" w:color="auto" w:sz="4" w:space="0"/>
              <w:right w:val="single" w:color="auto" w:sz="4" w:space="0"/>
            </w:tcBorders>
            <w:shd w:val="clear" w:color="auto" w:fill="auto"/>
            <w:vAlign w:val="top"/>
          </w:tcPr>
          <w:p>
            <w:pPr>
              <w:pStyle w:val="3"/>
              <w:rPr>
                <w:rFonts w:ascii="Times New Roman" w:hAnsi="Times New Roman" w:eastAsia="宋体" w:cs="Times New Roman"/>
                <w:color w:val="0000FF"/>
                <w:kern w:val="2"/>
                <w:sz w:val="21"/>
                <w:szCs w:val="24"/>
                <w:highlight w:val="none"/>
                <w:lang w:val="en-US" w:eastAsia="zh-CN" w:bidi="ar-SA"/>
              </w:rPr>
            </w:pPr>
            <w:r>
              <w:rPr>
                <w:rFonts w:hint="eastAsia" w:ascii="宋体" w:hAnsi="宋体" w:cs="宋体"/>
                <w:szCs w:val="21"/>
                <w:highlight w:val="none"/>
              </w:rPr>
              <w:t>熬制温度：CL：≤115℃；</w:t>
            </w:r>
          </w:p>
        </w:tc>
        <w:tc>
          <w:tcPr>
            <w:tcW w:w="877" w:type="dxa"/>
            <w:tcBorders>
              <w:top w:val="single" w:color="auto" w:sz="4" w:space="0"/>
              <w:left w:val="single" w:color="auto" w:sz="4" w:space="0"/>
              <w:bottom w:val="single" w:color="auto" w:sz="4" w:space="0"/>
              <w:right w:val="single" w:color="auto" w:sz="4" w:space="0"/>
            </w:tcBorders>
            <w:shd w:val="clear" w:color="auto" w:fill="auto"/>
          </w:tcPr>
          <w:p>
            <w:pPr>
              <w:jc w:val="center"/>
              <w:rPr>
                <w:color w:val="0000FF"/>
              </w:rPr>
            </w:pPr>
            <w:r>
              <w:rPr>
                <w:rFonts w:hint="eastAsia"/>
                <w:color w:val="0000FF"/>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c>
          <w:tcPr>
            <w:tcW w:w="810" w:type="dxa"/>
            <w:vMerge w:val="continue"/>
            <w:tcBorders>
              <w:left w:val="single" w:color="auto" w:sz="4" w:space="0"/>
              <w:right w:val="single" w:color="auto" w:sz="4" w:space="0"/>
            </w:tcBorders>
          </w:tcPr>
          <w:p>
            <w:pPr>
              <w:rPr>
                <w:color w:val="0000FF"/>
                <w:sz w:val="18"/>
                <w:szCs w:val="18"/>
              </w:rPr>
            </w:pPr>
          </w:p>
        </w:tc>
        <w:tc>
          <w:tcPr>
            <w:tcW w:w="1113" w:type="dxa"/>
            <w:vMerge w:val="continue"/>
            <w:tcBorders>
              <w:left w:val="single" w:color="auto" w:sz="4" w:space="0"/>
              <w:right w:val="single" w:color="auto" w:sz="4" w:space="0"/>
            </w:tcBorders>
          </w:tcPr>
          <w:p>
            <w:pPr>
              <w:jc w:val="left"/>
              <w:rPr>
                <w:color w:val="0000FF"/>
              </w:rPr>
            </w:pPr>
          </w:p>
        </w:tc>
        <w:tc>
          <w:tcPr>
            <w:tcW w:w="1880" w:type="dxa"/>
            <w:vMerge w:val="continue"/>
            <w:tcBorders>
              <w:left w:val="single" w:color="auto" w:sz="4" w:space="0"/>
              <w:right w:val="single" w:color="auto" w:sz="4" w:space="0"/>
            </w:tcBorders>
          </w:tcPr>
          <w:p>
            <w:pPr>
              <w:jc w:val="left"/>
              <w:rPr>
                <w:color w:val="0000FF"/>
                <w:lang w:val="fr-FR"/>
              </w:rPr>
            </w:pPr>
          </w:p>
        </w:tc>
        <w:tc>
          <w:tcPr>
            <w:tcW w:w="2250" w:type="dxa"/>
            <w:vMerge w:val="continue"/>
            <w:tcBorders>
              <w:left w:val="single" w:color="auto" w:sz="4" w:space="0"/>
              <w:right w:val="single" w:color="auto" w:sz="4" w:space="0"/>
            </w:tcBorders>
          </w:tcPr>
          <w:p>
            <w:pPr>
              <w:jc w:val="left"/>
              <w:rPr>
                <w:color w:val="0000FF"/>
              </w:rPr>
            </w:pPr>
          </w:p>
        </w:tc>
        <w:tc>
          <w:tcPr>
            <w:tcW w:w="2997" w:type="dxa"/>
            <w:vAlign w:val="top"/>
          </w:tcPr>
          <w:p>
            <w:pPr>
              <w:pStyle w:val="3"/>
              <w:spacing w:line="260" w:lineRule="exact"/>
              <w:rPr>
                <w:rFonts w:ascii="宋体" w:hAnsi="宋体" w:cs="宋体"/>
                <w:szCs w:val="21"/>
                <w:highlight w:val="none"/>
              </w:rPr>
            </w:pPr>
            <w:r>
              <w:rPr>
                <w:rFonts w:hint="eastAsia" w:ascii="宋体" w:hAnsi="宋体" w:cs="宋体"/>
                <w:szCs w:val="21"/>
                <w:highlight w:val="none"/>
              </w:rPr>
              <w:t>密度</w:t>
            </w:r>
            <w:r>
              <w:rPr>
                <w:rFonts w:hint="eastAsia" w:ascii="宋体" w:hAnsi="宋体" w:cs="宋体"/>
                <w:szCs w:val="21"/>
                <w:highlight w:val="none"/>
                <w:lang w:eastAsia="zh-CN"/>
              </w:rPr>
              <w:t>：</w:t>
            </w:r>
            <w:r>
              <w:rPr>
                <w:rFonts w:hint="eastAsia" w:ascii="宋体" w:hAnsi="宋体" w:cs="宋体"/>
                <w:szCs w:val="21"/>
                <w:highlight w:val="none"/>
              </w:rPr>
              <w:t>CL：</w:t>
            </w:r>
          </w:p>
          <w:p>
            <w:pPr>
              <w:spacing w:line="260" w:lineRule="exact"/>
              <w:rPr>
                <w:rFonts w:hint="eastAsia" w:ascii="宋体" w:hAnsi="宋体" w:cs="宋体"/>
                <w:color w:val="auto"/>
                <w:szCs w:val="21"/>
                <w:highlight w:val="none"/>
              </w:rPr>
            </w:pPr>
            <w:r>
              <w:rPr>
                <w:rFonts w:hint="eastAsia" w:ascii="宋体" w:hAnsi="宋体" w:cs="宋体"/>
                <w:color w:val="auto"/>
                <w:szCs w:val="21"/>
                <w:highlight w:val="none"/>
              </w:rPr>
              <w:t xml:space="preserve">70℃ </w:t>
            </w:r>
            <w:r>
              <w:rPr>
                <w:rFonts w:ascii="Arial" w:hAnsi="Arial" w:eastAsia="宋体" w:cs="Arial"/>
                <w:i w:val="0"/>
                <w:iCs w:val="0"/>
                <w:caps w:val="0"/>
                <w:color w:val="auto"/>
                <w:spacing w:val="0"/>
                <w:sz w:val="13"/>
                <w:szCs w:val="13"/>
                <w:highlight w:val="none"/>
                <w:shd w:val="clear" w:fill="FFFFFF"/>
              </w:rPr>
              <w:t>ρ</w:t>
            </w:r>
            <w:r>
              <w:rPr>
                <w:rFonts w:hint="eastAsia" w:ascii="宋体" w:hAnsi="宋体" w:cs="宋体"/>
                <w:color w:val="auto"/>
                <w:szCs w:val="21"/>
                <w:highlight w:val="none"/>
              </w:rPr>
              <w:t>=1.36-1.38</w:t>
            </w:r>
          </w:p>
          <w:p>
            <w:pPr>
              <w:pStyle w:val="10"/>
              <w:spacing w:line="260" w:lineRule="exact"/>
              <w:ind w:firstLine="0" w:firstLineChars="0"/>
              <w:rPr>
                <w:rFonts w:hint="eastAsia" w:ascii="宋体" w:hAnsi="宋体" w:eastAsia="宋体" w:cs="宋体"/>
                <w:color w:val="FF0000"/>
                <w:kern w:val="2"/>
                <w:sz w:val="21"/>
                <w:szCs w:val="21"/>
                <w:highlight w:val="none"/>
                <w:lang w:val="en-US" w:eastAsia="zh-CN" w:bidi="ar-SA"/>
              </w:rPr>
            </w:pPr>
            <w:r>
              <w:rPr>
                <w:rFonts w:hint="eastAsia" w:ascii="宋体" w:hAnsi="宋体" w:cs="宋体"/>
                <w:color w:val="auto"/>
                <w:szCs w:val="21"/>
                <w:highlight w:val="none"/>
              </w:rPr>
              <w:t xml:space="preserve">20℃ </w:t>
            </w:r>
            <w:r>
              <w:rPr>
                <w:rFonts w:ascii="Arial" w:hAnsi="Arial" w:eastAsia="宋体" w:cs="Arial"/>
                <w:i w:val="0"/>
                <w:iCs w:val="0"/>
                <w:caps w:val="0"/>
                <w:color w:val="auto"/>
                <w:spacing w:val="0"/>
                <w:sz w:val="13"/>
                <w:szCs w:val="13"/>
                <w:highlight w:val="none"/>
                <w:shd w:val="clear" w:fill="FFFFFF"/>
              </w:rPr>
              <w:t>ρ</w:t>
            </w:r>
            <w:r>
              <w:rPr>
                <w:rFonts w:hint="eastAsia" w:ascii="宋体" w:hAnsi="宋体" w:cs="宋体"/>
                <w:color w:val="auto"/>
                <w:szCs w:val="21"/>
                <w:highlight w:val="none"/>
              </w:rPr>
              <w:t>=1.43-1.45</w:t>
            </w:r>
          </w:p>
        </w:tc>
        <w:tc>
          <w:tcPr>
            <w:tcW w:w="0" w:type="auto"/>
          </w:tcPr>
          <w:p>
            <w:pPr>
              <w:jc w:val="center"/>
              <w:rPr>
                <w:rFonts w:hint="eastAsia" w:eastAsia="宋体"/>
                <w:color w:val="0000FF"/>
                <w:lang w:val="en-US" w:eastAsia="zh-CN"/>
              </w:rPr>
            </w:pPr>
            <w:r>
              <w:rPr>
                <w:rFonts w:hint="eastAsia"/>
                <w:color w:val="0000FF"/>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c>
          <w:tcPr>
            <w:tcW w:w="0" w:type="auto"/>
          </w:tcPr>
          <w:p>
            <w:pPr>
              <w:rPr>
                <w:rFonts w:hint="default" w:eastAsia="宋体"/>
                <w:color w:val="0000FF"/>
                <w:sz w:val="18"/>
                <w:szCs w:val="18"/>
                <w:lang w:val="en-US" w:eastAsia="zh-CN"/>
              </w:rPr>
            </w:pPr>
            <w:r>
              <w:rPr>
                <w:rFonts w:hint="eastAsia"/>
                <w:color w:val="0000FF"/>
                <w:sz w:val="18"/>
                <w:szCs w:val="18"/>
                <w:lang w:val="en-US" w:eastAsia="zh-CN"/>
              </w:rPr>
              <w:t>CCP</w:t>
            </w:r>
          </w:p>
        </w:tc>
        <w:tc>
          <w:tcPr>
            <w:tcW w:w="1113" w:type="dxa"/>
          </w:tcPr>
          <w:p>
            <w:pPr>
              <w:jc w:val="left"/>
              <w:rPr>
                <w:rFonts w:hint="eastAsia" w:eastAsia="宋体"/>
                <w:color w:val="0000FF"/>
                <w:lang w:val="en-US" w:eastAsia="zh-CN"/>
              </w:rPr>
            </w:pPr>
            <w:r>
              <w:rPr>
                <w:rFonts w:hint="eastAsia"/>
                <w:color w:val="0000FF"/>
                <w:lang w:val="en-US" w:eastAsia="zh-CN"/>
              </w:rPr>
              <w:t>灭菌</w:t>
            </w:r>
          </w:p>
        </w:tc>
        <w:tc>
          <w:tcPr>
            <w:tcW w:w="1880" w:type="dxa"/>
            <w:vAlign w:val="top"/>
          </w:tcPr>
          <w:p>
            <w:pPr>
              <w:spacing w:line="280" w:lineRule="exact"/>
              <w:jc w:val="left"/>
              <w:rPr>
                <w:rFonts w:hint="default" w:ascii="Times New Roman" w:hAnsi="Times New Roman" w:eastAsia="宋体" w:cs="Times New Roman"/>
                <w:color w:val="0000FF"/>
                <w:kern w:val="2"/>
                <w:sz w:val="21"/>
                <w:szCs w:val="24"/>
                <w:highlight w:val="none"/>
                <w:lang w:val="fr-FR" w:eastAsia="zh-CN" w:bidi="ar-SA"/>
              </w:rPr>
            </w:pPr>
            <w:r>
              <w:rPr>
                <w:rFonts w:hint="eastAsia"/>
                <w:color w:val="0000FF"/>
                <w:highlight w:val="none"/>
                <w:lang w:val="en-US" w:eastAsia="zh-CN"/>
              </w:rPr>
              <w:t>致病菌超标</w:t>
            </w:r>
          </w:p>
        </w:tc>
        <w:tc>
          <w:tcPr>
            <w:tcW w:w="2250" w:type="dxa"/>
          </w:tcPr>
          <w:p>
            <w:pPr>
              <w:jc w:val="left"/>
              <w:rPr>
                <w:rFonts w:hint="default" w:eastAsia="宋体"/>
                <w:color w:val="0000FF"/>
                <w:lang w:val="en-US" w:eastAsia="zh-CN"/>
              </w:rPr>
            </w:pPr>
            <w:r>
              <w:rPr>
                <w:rFonts w:hint="eastAsia"/>
                <w:color w:val="0000FF"/>
                <w:lang w:val="en-US" w:eastAsia="zh-CN"/>
              </w:rPr>
              <w:t>操作工监控灭菌温度、时间</w:t>
            </w:r>
          </w:p>
        </w:tc>
        <w:tc>
          <w:tcPr>
            <w:tcW w:w="2997" w:type="dxa"/>
            <w:vAlign w:val="top"/>
          </w:tcPr>
          <w:p>
            <w:pPr>
              <w:pStyle w:val="3"/>
              <w:rPr>
                <w:rFonts w:ascii="Times New Roman" w:hAnsi="Times New Roman" w:eastAsia="宋体" w:cs="Times New Roman"/>
                <w:bCs/>
                <w:color w:val="0000FF"/>
                <w:kern w:val="2"/>
                <w:sz w:val="21"/>
                <w:szCs w:val="24"/>
                <w:highlight w:val="none"/>
                <w:lang w:val="en-US" w:eastAsia="zh-CN" w:bidi="ar-SA"/>
              </w:rPr>
            </w:pPr>
            <w:r>
              <w:rPr>
                <w:rFonts w:hint="eastAsia" w:ascii="宋体" w:hAnsi="宋体" w:cs="宋体"/>
                <w:szCs w:val="21"/>
                <w:highlight w:val="none"/>
              </w:rPr>
              <w:t>CL:≥100℃,60min</w:t>
            </w:r>
          </w:p>
        </w:tc>
        <w:tc>
          <w:tcPr>
            <w:tcW w:w="0" w:type="auto"/>
          </w:tcPr>
          <w:p>
            <w:pPr>
              <w:jc w:val="center"/>
              <w:rPr>
                <w:rFonts w:hint="eastAsia" w:eastAsia="宋体"/>
                <w:color w:val="0000FF"/>
                <w:lang w:val="en-US" w:eastAsia="zh-CN"/>
              </w:rPr>
            </w:pPr>
            <w:r>
              <w:rPr>
                <w:rFonts w:hint="eastAsia"/>
                <w:color w:val="0000FF"/>
                <w:lang w:val="en-US" w:eastAsia="zh-CN"/>
              </w:rPr>
              <w:t>3</w:t>
            </w:r>
          </w:p>
        </w:tc>
      </w:tr>
    </w:tbl>
    <w:p/>
    <w:p>
      <w:pPr>
        <w:spacing w:before="40" w:after="40"/>
        <w:rPr>
          <w:rFonts w:hint="eastAsia" w:eastAsia="微软雅黑"/>
          <w:lang w:val="en-US" w:eastAsia="zh-CN"/>
        </w:rPr>
      </w:pPr>
      <w:r>
        <w:rPr>
          <w:rFonts w:hint="eastAsia" w:eastAsia="微软雅黑"/>
          <w:lang w:val="en-US" w:eastAsia="zh-CN"/>
        </w:rPr>
        <w:t>附件：工艺流程图</w:t>
      </w:r>
    </w:p>
    <w:p>
      <w:pPr>
        <w:pStyle w:val="2"/>
        <w:rPr>
          <w:rFonts w:hint="default"/>
          <w:lang w:val="en-US" w:eastAsia="zh-CN"/>
        </w:rPr>
      </w:pPr>
      <w:r>
        <w:drawing>
          <wp:inline distT="0" distB="0" distL="114300" distR="114300">
            <wp:extent cx="3511550" cy="4914900"/>
            <wp:effectExtent l="0" t="0" r="635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7"/>
                    <a:stretch>
                      <a:fillRect/>
                    </a:stretch>
                  </pic:blipFill>
                  <pic:spPr>
                    <a:xfrm>
                      <a:off x="0" y="0"/>
                      <a:ext cx="3511550" cy="4914900"/>
                    </a:xfrm>
                    <a:prstGeom prst="rect">
                      <a:avLst/>
                    </a:prstGeom>
                    <a:noFill/>
                    <a:ln>
                      <a:noFill/>
                    </a:ln>
                  </pic:spPr>
                </pic:pic>
              </a:graphicData>
            </a:graphic>
          </wp:inline>
        </w:drawing>
      </w: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方正仿宋简体">
    <w:altName w:val="宋体"/>
    <w:panose1 w:val="00000000000000000000"/>
    <w:charset w:val="86"/>
    <w:family w:val="modern"/>
    <w:pitch w:val="default"/>
    <w:sig w:usb0="00000000" w:usb1="00000000" w:usb2="00000010" w:usb3="00000000" w:csb0="00040000" w:csb1="00000000"/>
  </w:font>
  <w:font w:name="Segoe UI Emoji">
    <w:panose1 w:val="020B0502040204020203"/>
    <w:charset w:val="00"/>
    <w:family w:val="swiss"/>
    <w:pitch w:val="default"/>
    <w:sig w:usb0="00000001" w:usb1="02000000" w:usb2="00000000" w:usb3="00000000" w:csb0="00000001"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945" w:firstLineChars="450"/>
      <w:jc w:val="left"/>
      <w:rPr>
        <w:rStyle w:val="21"/>
        <w:rFonts w:hint="default"/>
      </w:rPr>
    </w:pPr>
    <w:r>
      <w:rPr>
        <w:rStyle w:val="21"/>
        <w:rFonts w:hint="default"/>
      </w:rPr>
      <w:drawing>
        <wp:anchor distT="0" distB="0" distL="114300" distR="114300" simplePos="0" relativeHeight="251661312" behindDoc="0" locked="0" layoutInCell="1" allowOverlap="1">
          <wp:simplePos x="0" y="0"/>
          <wp:positionH relativeFrom="column">
            <wp:posOffset>-17145</wp:posOffset>
          </wp:positionH>
          <wp:positionV relativeFrom="paragraph">
            <wp:posOffset>-64770</wp:posOffset>
          </wp:positionV>
          <wp:extent cx="482600" cy="485775"/>
          <wp:effectExtent l="19050" t="0" r="0" b="0"/>
          <wp:wrapTopAndBottom/>
          <wp:docPr id="6"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95pt;margin-top:7.85pt;height:20.2pt;width:100.35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21"/>
        <w:rFonts w:hint="default"/>
      </w:rPr>
      <w:t>北京国标联合认证有限公司</w:t>
    </w:r>
    <w:r>
      <w:rPr>
        <w:rStyle w:val="21"/>
        <w:rFonts w:hint="default"/>
      </w:rPr>
      <w:tab/>
    </w:r>
    <w:r>
      <w:rPr>
        <w:rStyle w:val="21"/>
        <w:rFonts w:hint="default"/>
      </w:rPr>
      <w:tab/>
    </w:r>
    <w:r>
      <w:rPr>
        <w:rStyle w:val="21"/>
        <w:rFonts w:hint="default"/>
      </w:rPr>
      <w:tab/>
    </w:r>
  </w:p>
  <w:p>
    <w:pPr>
      <w:pStyle w:val="7"/>
      <w:pBdr>
        <w:bottom w:val="single" w:color="auto" w:sz="4" w:space="1"/>
      </w:pBdr>
      <w:spacing w:line="320" w:lineRule="exact"/>
      <w:ind w:firstLine="848" w:firstLineChars="449"/>
      <w:jc w:val="left"/>
    </w:pPr>
    <w:r>
      <w:rPr>
        <w:rStyle w:val="21"/>
        <w:rFonts w:hint="default"/>
        <w:w w:val="90"/>
      </w:rPr>
      <w:t>Beijing International Standard united Certification Co.,Ltd.</w:t>
    </w:r>
    <w:r>
      <w:rPr>
        <w:rStyle w:val="21"/>
        <w:rFonts w:hint="default"/>
      </w:rPr>
      <w:tab/>
    </w:r>
    <w:r>
      <w:rPr>
        <w:rStyle w:val="21"/>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abstractNum w:abstractNumId="1">
    <w:nsid w:val="F264FB6E"/>
    <w:multiLevelType w:val="singleLevel"/>
    <w:tmpl w:val="F264FB6E"/>
    <w:lvl w:ilvl="0" w:tentative="0">
      <w:start w:val="4"/>
      <w:numFmt w:val="decimal"/>
      <w:lvlText w:val="%1"/>
      <w:lvlJc w:val="left"/>
    </w:lvl>
  </w:abstractNum>
  <w:abstractNum w:abstractNumId="2">
    <w:nsid w:val="00532673"/>
    <w:multiLevelType w:val="multilevel"/>
    <w:tmpl w:val="00532673"/>
    <w:lvl w:ilvl="0" w:tentative="0">
      <w:start w:val="1"/>
      <w:numFmt w:val="bullet"/>
      <w:lvlText w:val=""/>
      <w:lvlJc w:val="left"/>
      <w:pPr>
        <w:ind w:left="78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01733715"/>
    <w:multiLevelType w:val="multilevel"/>
    <w:tmpl w:val="01733715"/>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285A4C3A"/>
    <w:multiLevelType w:val="multilevel"/>
    <w:tmpl w:val="285A4C3A"/>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2C545EF6"/>
    <w:multiLevelType w:val="multilevel"/>
    <w:tmpl w:val="2C545EF6"/>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
    <w:nsid w:val="41546FBF"/>
    <w:multiLevelType w:val="multilevel"/>
    <w:tmpl w:val="41546FB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4266795B"/>
    <w:multiLevelType w:val="multilevel"/>
    <w:tmpl w:val="4266795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48412823"/>
    <w:multiLevelType w:val="multilevel"/>
    <w:tmpl w:val="48412823"/>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9">
    <w:nsid w:val="57645ED3"/>
    <w:multiLevelType w:val="multilevel"/>
    <w:tmpl w:val="57645ED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76597DB7"/>
    <w:multiLevelType w:val="singleLevel"/>
    <w:tmpl w:val="76597DB7"/>
    <w:lvl w:ilvl="0" w:tentative="0">
      <w:start w:val="9"/>
      <w:numFmt w:val="decimal"/>
      <w:lvlText w:val="%1"/>
      <w:lvlJc w:val="left"/>
    </w:lvl>
  </w:abstractNum>
  <w:abstractNum w:abstractNumId="11">
    <w:nsid w:val="7A600884"/>
    <w:multiLevelType w:val="multilevel"/>
    <w:tmpl w:val="7A60088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7D7A8D28"/>
    <w:multiLevelType w:val="singleLevel"/>
    <w:tmpl w:val="7D7A8D28"/>
    <w:lvl w:ilvl="0" w:tentative="0">
      <w:start w:val="1"/>
      <w:numFmt w:val="bullet"/>
      <w:lvlText w:val=""/>
      <w:lvlJc w:val="left"/>
      <w:pPr>
        <w:ind w:left="420" w:hanging="420"/>
      </w:pPr>
      <w:rPr>
        <w:rFonts w:hint="default" w:ascii="Wingdings" w:hAnsi="Wingdings"/>
      </w:rPr>
    </w:lvl>
  </w:abstractNum>
  <w:num w:numId="1">
    <w:abstractNumId w:val="0"/>
  </w:num>
  <w:num w:numId="2">
    <w:abstractNumId w:val="3"/>
  </w:num>
  <w:num w:numId="3">
    <w:abstractNumId w:val="5"/>
  </w:num>
  <w:num w:numId="4">
    <w:abstractNumId w:val="8"/>
  </w:num>
  <w:num w:numId="5">
    <w:abstractNumId w:val="4"/>
  </w:num>
  <w:num w:numId="6">
    <w:abstractNumId w:val="2"/>
  </w:num>
  <w:num w:numId="7">
    <w:abstractNumId w:val="11"/>
  </w:num>
  <w:num w:numId="8">
    <w:abstractNumId w:val="6"/>
  </w:num>
  <w:num w:numId="9">
    <w:abstractNumId w:val="9"/>
  </w:num>
  <w:num w:numId="10">
    <w:abstractNumId w:val="1"/>
  </w:num>
  <w:num w:numId="11">
    <w:abstractNumId w:val="12"/>
  </w:num>
  <w:num w:numId="12">
    <w:abstractNumId w:val="10"/>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DM3N2UwYzRjODcyYjBmZWI4OGFkMDIyNTk1M2M5ZTMifQ=="/>
  </w:docVars>
  <w:rsids>
    <w:rsidRoot w:val="00000000"/>
    <w:rsid w:val="09E04ACD"/>
    <w:rsid w:val="32497BA2"/>
    <w:rsid w:val="4B572272"/>
    <w:rsid w:val="6C8461C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4">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qFormat/>
    <w:uiPriority w:val="0"/>
    <w:pPr>
      <w:spacing w:after="120" w:afterLines="0" w:afterAutospacing="0"/>
    </w:pPr>
  </w:style>
  <w:style w:type="paragraph" w:styleId="4">
    <w:name w:val="Body Text Indent"/>
    <w:basedOn w:val="1"/>
    <w:qFormat/>
    <w:uiPriority w:val="0"/>
    <w:pPr>
      <w:adjustRightInd w:val="0"/>
      <w:spacing w:line="360" w:lineRule="atLeast"/>
      <w:ind w:left="1077"/>
      <w:textAlignment w:val="baseline"/>
    </w:pPr>
    <w:rPr>
      <w:b/>
      <w:kern w:val="0"/>
    </w:rPr>
  </w:style>
  <w:style w:type="paragraph" w:styleId="5">
    <w:name w:val="Balloon Text"/>
    <w:basedOn w:val="1"/>
    <w:link w:val="19"/>
    <w:semiHidden/>
    <w:unhideWhenUsed/>
    <w:qFormat/>
    <w:uiPriority w:val="99"/>
    <w:rPr>
      <w:sz w:val="18"/>
      <w:szCs w:val="18"/>
    </w:rPr>
  </w:style>
  <w:style w:type="paragraph" w:styleId="6">
    <w:name w:val="footer"/>
    <w:basedOn w:val="1"/>
    <w:link w:val="18"/>
    <w:unhideWhenUsed/>
    <w:qFormat/>
    <w:uiPriority w:val="99"/>
    <w:pPr>
      <w:tabs>
        <w:tab w:val="center" w:pos="4153"/>
        <w:tab w:val="right" w:pos="8306"/>
      </w:tabs>
      <w:snapToGrid w:val="0"/>
      <w:jc w:val="left"/>
    </w:pPr>
    <w:rPr>
      <w:sz w:val="18"/>
      <w:szCs w:val="18"/>
    </w:rPr>
  </w:style>
  <w:style w:type="paragraph" w:styleId="7">
    <w:name w:val="header"/>
    <w:basedOn w:val="1"/>
    <w:link w:val="17"/>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9">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paragraph" w:styleId="10">
    <w:name w:val="Body Text First Indent"/>
    <w:basedOn w:val="3"/>
    <w:qFormat/>
    <w:uiPriority w:val="0"/>
    <w:pPr>
      <w:ind w:firstLine="420" w:firstLineChars="100"/>
    </w:pPr>
  </w:style>
  <w:style w:type="paragraph" w:styleId="11">
    <w:name w:val="Body Text First Indent 2"/>
    <w:basedOn w:val="4"/>
    <w:unhideWhenUsed/>
    <w:qFormat/>
    <w:uiPriority w:val="99"/>
    <w:pPr>
      <w:ind w:firstLine="420" w:firstLineChars="200"/>
    </w:p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Hyperlink"/>
    <w:basedOn w:val="14"/>
    <w:semiHidden/>
    <w:unhideWhenUsed/>
    <w:qFormat/>
    <w:uiPriority w:val="99"/>
    <w:rPr>
      <w:color w:val="0000FF"/>
      <w:u w:val="single"/>
    </w:rPr>
  </w:style>
  <w:style w:type="paragraph" w:styleId="16">
    <w:name w:val="List Paragraph"/>
    <w:basedOn w:val="1"/>
    <w:qFormat/>
    <w:uiPriority w:val="34"/>
    <w:pPr>
      <w:ind w:firstLine="420" w:firstLineChars="200"/>
    </w:pPr>
  </w:style>
  <w:style w:type="character" w:customStyle="1" w:styleId="17">
    <w:name w:val="页眉 Char1"/>
    <w:basedOn w:val="14"/>
    <w:link w:val="7"/>
    <w:qFormat/>
    <w:uiPriority w:val="99"/>
    <w:rPr>
      <w:rFonts w:ascii="Times New Roman" w:hAnsi="Times New Roman" w:eastAsia="宋体" w:cs="Times New Roman"/>
      <w:sz w:val="18"/>
      <w:szCs w:val="18"/>
    </w:rPr>
  </w:style>
  <w:style w:type="character" w:customStyle="1" w:styleId="18">
    <w:name w:val="页脚 Char"/>
    <w:basedOn w:val="14"/>
    <w:link w:val="6"/>
    <w:qFormat/>
    <w:uiPriority w:val="99"/>
    <w:rPr>
      <w:rFonts w:ascii="Times New Roman" w:hAnsi="Times New Roman" w:eastAsia="宋体" w:cs="Times New Roman"/>
      <w:sz w:val="18"/>
      <w:szCs w:val="18"/>
    </w:rPr>
  </w:style>
  <w:style w:type="character" w:customStyle="1" w:styleId="19">
    <w:name w:val="批注框文本 Char"/>
    <w:basedOn w:val="14"/>
    <w:link w:val="5"/>
    <w:semiHidden/>
    <w:qFormat/>
    <w:uiPriority w:val="99"/>
    <w:rPr>
      <w:rFonts w:ascii="Times New Roman" w:hAnsi="Times New Roman" w:eastAsia="宋体" w:cs="Times New Roman"/>
      <w:sz w:val="18"/>
      <w:szCs w:val="18"/>
    </w:rPr>
  </w:style>
  <w:style w:type="character" w:customStyle="1" w:styleId="20">
    <w:name w:val="页眉 Char"/>
    <w:qFormat/>
    <w:uiPriority w:val="0"/>
    <w:rPr>
      <w:kern w:val="2"/>
      <w:sz w:val="18"/>
      <w:szCs w:val="18"/>
    </w:rPr>
  </w:style>
  <w:style w:type="character" w:customStyle="1" w:styleId="21">
    <w:name w:val="Char Char1"/>
    <w:qFormat/>
    <w:locked/>
    <w:uiPriority w:val="0"/>
    <w:rPr>
      <w:rFonts w:hint="eastAsia" w:ascii="宋体" w:hAnsi="Courier New" w:eastAsia="宋体"/>
      <w:kern w:val="2"/>
      <w:sz w:val="21"/>
      <w:lang w:val="en-US" w:eastAsia="zh-CN" w:bidi="ar-SA"/>
    </w:rPr>
  </w:style>
  <w:style w:type="paragraph" w:customStyle="1" w:styleId="22">
    <w:name w:val="Body 6pt"/>
    <w:basedOn w:val="1"/>
    <w:qFormat/>
    <w:uiPriority w:val="0"/>
    <w:pPr>
      <w:spacing w:before="40" w:after="40"/>
    </w:pPr>
    <w:rPr>
      <w:rFonts w:eastAsia="Times New Roman"/>
      <w:sz w:val="12"/>
      <w:szCs w:val="20"/>
      <w:lang w:val="de-DE" w:eastAsia="de-DE"/>
    </w:rPr>
  </w:style>
  <w:style w:type="paragraph" w:customStyle="1" w:styleId="23">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4">
    <w:name w:val="TM_accreditation"/>
    <w:basedOn w:val="1"/>
    <w:qFormat/>
    <w:uiPriority w:val="0"/>
    <w:pPr>
      <w:spacing w:before="40" w:after="40"/>
    </w:pPr>
    <w:rPr>
      <w:rFonts w:eastAsia="Times New Roman"/>
      <w:sz w:val="20"/>
      <w:szCs w:val="20"/>
      <w:lang w:val="en-GB" w:eastAsia="de-DE"/>
    </w:rPr>
  </w:style>
  <w:style w:type="paragraph" w:customStyle="1" w:styleId="25">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6">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 w:type="paragraph" w:customStyle="1" w:styleId="28">
    <w:name w:val="纯文本1"/>
    <w:basedOn w:val="1"/>
    <w:qFormat/>
    <w:uiPriority w:val="0"/>
    <w:rPr>
      <w:rFonts w:ascii="宋体" w:hAnsi="Courier New" w:eastAsia="宋体" w:cs="Times New Roman"/>
      <w:szCs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13920</Words>
  <Characters>15330</Characters>
  <Lines>290</Lines>
  <Paragraphs>81</Paragraphs>
  <TotalTime>1</TotalTime>
  <ScaleCrop>false</ScaleCrop>
  <LinksUpToDate>false</LinksUpToDate>
  <CharactersWithSpaces>17021</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肖新龙</cp:lastModifiedBy>
  <cp:lastPrinted>2019-05-13T03:19:00Z</cp:lastPrinted>
  <dcterms:modified xsi:type="dcterms:W3CDTF">2022-05-23T04:08:15Z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2052-11.1.0.11691</vt:lpwstr>
  </property>
</Properties>
</file>