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宝鸡市东兴锻造有限公司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0651-2019-E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2" w:name="_GoBack"/>
      <w:r>
        <w:rPr>
          <w:rFonts w:hint="eastAsia" w:eastAsia="宋体"/>
          <w:color w:val="000000"/>
          <w:sz w:val="20"/>
          <w:szCs w:val="20"/>
          <w:lang w:eastAsia="zh-CN"/>
        </w:rPr>
        <w:drawing>
          <wp:anchor distT="0" distB="0" distL="114300" distR="114300" simplePos="0" relativeHeight="251662336" behindDoc="0" locked="0" layoutInCell="1" allowOverlap="1">
            <wp:simplePos x="0" y="0"/>
            <wp:positionH relativeFrom="column">
              <wp:posOffset>-222250</wp:posOffset>
            </wp:positionH>
            <wp:positionV relativeFrom="paragraph">
              <wp:posOffset>-30480</wp:posOffset>
            </wp:positionV>
            <wp:extent cx="6441440" cy="8693785"/>
            <wp:effectExtent l="0" t="0" r="10160" b="5715"/>
            <wp:wrapNone/>
            <wp:docPr id="2" name="图片 2" descr="新文档 2019-12-16 17.51.1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19-12-16 17.51.17_9"/>
                    <pic:cNvPicPr>
                      <a:picLocks noChangeAspect="1"/>
                    </pic:cNvPicPr>
                  </pic:nvPicPr>
                  <pic:blipFill>
                    <a:blip r:embed="rId5"/>
                    <a:stretch>
                      <a:fillRect/>
                    </a:stretch>
                  </pic:blipFill>
                  <pic:spPr>
                    <a:xfrm>
                      <a:off x="0" y="0"/>
                      <a:ext cx="6441440" cy="8693785"/>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D3C8F"/>
    <w:rsid w:val="13183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2019-12-17T02:47:38Z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