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0179-2021-Q-2022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十堰旺新汽车零部件有限公司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十堰旺新汽车零部件有限公司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十堰市茅箭区北京北路82号京华新天地7号6幢2-5-2</w:t>
            </w:r>
            <w:bookmarkEnd w:id="6"/>
          </w:p>
        </w:tc>
        <w:tc>
          <w:tcPr>
            <w:tcW w:w="1242" w:type="dxa"/>
            <w:vMerge w:val="restart"/>
            <w:vAlign w:val="center"/>
          </w:tcPr>
          <w:p>
            <w:r>
              <w:rPr>
                <w:rFonts w:hint="eastAsia"/>
              </w:rPr>
              <w:t>邮编</w:t>
            </w:r>
          </w:p>
        </w:tc>
        <w:tc>
          <w:tcPr>
            <w:tcW w:w="1771" w:type="dxa"/>
          </w:tcPr>
          <w:p>
            <w:bookmarkStart w:id="7" w:name="注册邮编"/>
            <w:r>
              <w:t>442000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十堰市茅箭区大连路16号</w:t>
            </w:r>
            <w:bookmarkEnd w:id="8"/>
          </w:p>
        </w:tc>
        <w:tc>
          <w:tcPr>
            <w:tcW w:w="1242" w:type="dxa"/>
            <w:vMerge w:val="continue"/>
            <w:vAlign w:val="center"/>
          </w:tcPr>
          <w:p/>
        </w:tc>
        <w:tc>
          <w:tcPr>
            <w:tcW w:w="1771" w:type="dxa"/>
          </w:tcPr>
          <w:p>
            <w:bookmarkStart w:id="9" w:name="办公邮编"/>
            <w:r>
              <w:t>442000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岳彩莉</w:t>
            </w:r>
            <w:bookmarkEnd w:id="10"/>
          </w:p>
        </w:tc>
        <w:tc>
          <w:tcPr>
            <w:tcW w:w="1313" w:type="dxa"/>
            <w:vAlign w:val="center"/>
          </w:tcPr>
          <w:p>
            <w:r>
              <w:rPr>
                <w:rFonts w:hint="eastAsia"/>
              </w:rPr>
              <w:t>电话.</w:t>
            </w:r>
          </w:p>
        </w:tc>
        <w:tc>
          <w:tcPr>
            <w:tcW w:w="2180" w:type="dxa"/>
            <w:vAlign w:val="center"/>
          </w:tcPr>
          <w:p>
            <w:bookmarkStart w:id="11" w:name="联系人电话"/>
            <w:r>
              <w:t>18071360993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刘小林</w:t>
            </w:r>
            <w:bookmarkEnd w:id="13"/>
          </w:p>
        </w:tc>
        <w:tc>
          <w:tcPr>
            <w:tcW w:w="1313" w:type="dxa"/>
            <w:vAlign w:val="center"/>
          </w:tcPr>
          <w:p>
            <w:r>
              <w:rPr>
                <w:rFonts w:hint="eastAsia"/>
              </w:rPr>
              <w:t>管理者代表</w:t>
            </w:r>
          </w:p>
        </w:tc>
        <w:tc>
          <w:tcPr>
            <w:tcW w:w="2180" w:type="dxa"/>
          </w:tcPr>
          <w:p>
            <w:bookmarkStart w:id="14" w:name="管理者代表"/>
            <w:r>
              <w:t>华玲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bidi w:val="0"/>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w:t>
            </w:r>
            <w:r>
              <w:rPr>
                <w:rFonts w:hint="eastAsia" w:ascii="楷体" w:hAnsi="楷体" w:eastAsia="楷体" w:cs="楷体"/>
                <w:sz w:val="21"/>
                <w:szCs w:val="21"/>
                <w:lang w:eastAsia="zh-CN"/>
              </w:rPr>
              <w:t>）</w:t>
            </w:r>
            <w:r>
              <w:rPr>
                <w:rFonts w:hint="eastAsia" w:ascii="楷体" w:hAnsi="楷体" w:eastAsia="楷体" w:cs="楷体"/>
                <w:sz w:val="21"/>
                <w:szCs w:val="21"/>
              </w:rPr>
              <w:t>工位器具加工流程：</w:t>
            </w:r>
          </w:p>
          <w:p>
            <w:pPr>
              <w:bidi w:val="0"/>
              <w:rPr>
                <w:rFonts w:hint="eastAsia" w:ascii="楷体" w:hAnsi="楷体" w:eastAsia="楷体" w:cs="楷体"/>
                <w:sz w:val="21"/>
                <w:szCs w:val="21"/>
              </w:rPr>
            </w:pPr>
            <w:r>
              <w:rPr>
                <w:rFonts w:hint="eastAsia" w:ascii="楷体" w:hAnsi="楷体" w:eastAsia="楷体" w:cs="楷体"/>
                <w:sz w:val="21"/>
                <w:szCs w:val="21"/>
              </w:rPr>
              <w:t>客户需求确认--制样-样品交付及确认--功能确认--原材料采购--拼装焊接成型--打磨--内部防护安装--上标识--检验--出库-客户交付</w:t>
            </w:r>
          </w:p>
          <w:p>
            <w:pPr>
              <w:bidi w:val="0"/>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2</w:t>
            </w:r>
            <w:r>
              <w:rPr>
                <w:rFonts w:hint="eastAsia" w:ascii="楷体" w:hAnsi="楷体" w:eastAsia="楷体" w:cs="楷体"/>
                <w:sz w:val="21"/>
                <w:szCs w:val="21"/>
                <w:lang w:eastAsia="zh-CN"/>
              </w:rPr>
              <w:t>）</w:t>
            </w:r>
            <w:r>
              <w:rPr>
                <w:rFonts w:hint="eastAsia" w:ascii="楷体" w:hAnsi="楷体" w:eastAsia="楷体" w:cs="楷体"/>
                <w:sz w:val="21"/>
                <w:szCs w:val="21"/>
              </w:rPr>
              <w:t>纸制品包装箱加工流程：</w:t>
            </w:r>
          </w:p>
          <w:p>
            <w:r>
              <w:rPr>
                <w:rFonts w:hint="eastAsia" w:ascii="楷体" w:hAnsi="楷体" w:eastAsia="楷体" w:cs="楷体"/>
                <w:sz w:val="21"/>
                <w:szCs w:val="21"/>
              </w:rPr>
              <w:t>原材料及半成品采购--印刷标识--装订--自检--出库--客户交付</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172"/>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4"/>
            <w:tcMar>
              <w:left w:w="113" w:type="dxa"/>
            </w:tcMar>
          </w:tcPr>
          <w:p>
            <w:bookmarkStart w:id="15" w:name="审核日期"/>
            <w:r>
              <w:rPr>
                <w:rFonts w:hint="eastAsia"/>
              </w:rPr>
              <w:t>2022年05月08日 上午至2022年05月08日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4"/>
            <w:tcMar>
              <w:left w:w="113" w:type="dxa"/>
            </w:tcMar>
          </w:tcPr>
          <w:p>
            <w:pPr>
              <w:rPr>
                <w:lang w:val="en-US"/>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4"/>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十堰市茅箭区大连路16号</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视频□数据共享</w:t>
            </w:r>
            <w:r>
              <w:rPr>
                <w:rFonts w:hint="eastAsia"/>
                <w:lang w:val="de-DE"/>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797" w:type="dxa"/>
            <w:gridSpan w:val="4"/>
            <w:vMerge w:val="restart"/>
            <w:vAlign w:val="center"/>
          </w:tcPr>
          <w:p>
            <w:bookmarkStart w:id="26" w:name="审核范围"/>
            <w:r>
              <w:t>工位器具加工、纸制品（包装材料）加工、塑料防锈材料销售</w:t>
            </w:r>
            <w:bookmarkEnd w:id="26"/>
          </w:p>
        </w:tc>
        <w:tc>
          <w:tcPr>
            <w:tcW w:w="304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623" w:type="dxa"/>
            <w:vMerge w:val="continue"/>
            <w:vAlign w:val="center"/>
          </w:tcPr>
          <w:p/>
        </w:tc>
        <w:tc>
          <w:tcPr>
            <w:tcW w:w="5797" w:type="dxa"/>
            <w:gridSpan w:val="4"/>
            <w:vMerge w:val="continue"/>
            <w:vAlign w:val="center"/>
          </w:tcPr>
          <w:p/>
        </w:tc>
        <w:tc>
          <w:tcPr>
            <w:tcW w:w="3043" w:type="dxa"/>
            <w:vAlign w:val="center"/>
          </w:tcPr>
          <w:p>
            <w:bookmarkStart w:id="27" w:name="专业代码"/>
            <w:r>
              <w:t>07.02.05;17.11.03;29.12.00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4"/>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val="de-DE"/>
              </w:rPr>
              <w:t>■</w:t>
            </w:r>
            <w:r>
              <w:rPr>
                <w:rFonts w:hint="eastAsia"/>
              </w:rPr>
              <w:t>受审核组织按照传统工艺提供生产和服务</w:t>
            </w:r>
          </w:p>
          <w:p>
            <w:r>
              <w:rPr>
                <w:rFonts w:hint="eastAsia"/>
                <w:lang w:val="de-DE"/>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gridSpan w:val="2"/>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gridSpan w:val="2"/>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十堰市茅箭区北京北路82号京华新天地7号6幢2-5-2</w:t>
            </w:r>
          </w:p>
          <w:p>
            <w:pPr>
              <w:rPr>
                <w:lang w:val="de-DE" w:eastAsia="ja-JP"/>
              </w:rPr>
            </w:pPr>
            <w:r>
              <w:rPr>
                <w:rFonts w:hint="eastAsia" w:ascii="楷体" w:hAnsi="楷体" w:eastAsia="楷体" w:cs="楷体"/>
                <w:sz w:val="21"/>
                <w:szCs w:val="21"/>
                <w:lang w:val="en-US" w:eastAsia="zh-CN"/>
              </w:rPr>
              <w:t>十堰市茅箭区大连路16号</w:t>
            </w:r>
          </w:p>
        </w:tc>
        <w:tc>
          <w:tcPr>
            <w:tcW w:w="2267" w:type="dxa"/>
          </w:tcPr>
          <w:p>
            <w:pPr>
              <w:rPr>
                <w:lang w:val="de-DE" w:eastAsia="ja-JP"/>
              </w:rPr>
            </w:pPr>
            <w:r>
              <w:rPr>
                <w:rFonts w:hint="eastAsia" w:ascii="楷体" w:hAnsi="楷体" w:eastAsia="楷体" w:cs="楷体"/>
                <w:sz w:val="21"/>
                <w:szCs w:val="21"/>
                <w:lang w:val="en-US" w:eastAsia="zh-CN"/>
              </w:rPr>
              <w:t>十堰市茅箭区大连路16号</w:t>
            </w:r>
          </w:p>
        </w:tc>
        <w:tc>
          <w:tcPr>
            <w:tcW w:w="571" w:type="dxa"/>
            <w:vAlign w:val="center"/>
          </w:tcPr>
          <w:p>
            <w:pPr>
              <w:rPr>
                <w:rFonts w:hint="eastAsia" w:eastAsia="宋体"/>
                <w:lang w:val="en-US" w:eastAsia="zh-CN"/>
              </w:rPr>
            </w:pPr>
            <w:r>
              <w:rPr>
                <w:rFonts w:hint="eastAsia"/>
                <w:lang w:val="en-US" w:eastAsia="zh-CN"/>
              </w:rPr>
              <w:t>15</w:t>
            </w:r>
          </w:p>
        </w:tc>
        <w:tc>
          <w:tcPr>
            <w:tcW w:w="2803" w:type="dxa"/>
            <w:vAlign w:val="center"/>
          </w:tcPr>
          <w:p>
            <w:pPr>
              <w:rPr>
                <w:lang w:eastAsia="ja-JP"/>
              </w:rPr>
            </w:pPr>
            <w:r>
              <w:t>工位器具加工、纸制品（包装材料）加工、塑料防锈材料销售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07.02.05,17.11.03,29.12.00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de-DE"/>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推荐保持认证注册(</w:t>
            </w:r>
            <w:r>
              <w:rPr>
                <w:rFonts w:hint="eastAsia"/>
                <w:lang w:val="de-DE"/>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84250" cy="3873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84250" cy="387350"/>
                          </a:xfrm>
                          <a:prstGeom prst="rect">
                            <a:avLst/>
                          </a:prstGeom>
                          <a:noFill/>
                          <a:ln w="9525">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val="de-DE"/>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楷体" w:hAnsi="楷体" w:eastAsia="楷体" w:cs="楷体"/>
                <w:sz w:val="21"/>
                <w:szCs w:val="21"/>
              </w:rPr>
              <w:t>诚信为本，以质量求生存，科技创新，追求行业领先水平</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公司产品配件在</w:t>
                  </w:r>
                  <w:r>
                    <w:rPr>
                      <w:rFonts w:hint="eastAsia"/>
                      <w:lang w:val="en-US" w:eastAsia="zh-CN"/>
                    </w:rPr>
                    <w:t>东风汽车配件行业</w:t>
                  </w:r>
                  <w:r>
                    <w:rPr>
                      <w:rFonts w:hint="eastAsia"/>
                    </w:rPr>
                    <w:t>进行销售，公司对当地国的法律法规是否充分收集评估，并转化为公司制度执行，符合新法规要求</w:t>
                  </w:r>
                </w:p>
                <w:p>
                  <w:pPr>
                    <w:shd w:val="clear" w:color="auto" w:fill="C7DAF1" w:themeFill="text2" w:themeFillTint="32"/>
                  </w:pPr>
                  <w:r>
                    <w:rPr>
                      <w:rFonts w:hint="eastAsia"/>
                      <w:b/>
                    </w:rPr>
                    <w:t>机遇：</w:t>
                  </w:r>
                  <w:r>
                    <w:rPr>
                      <w:rFonts w:hint="eastAsia"/>
                    </w:rPr>
                    <w:t>公司产品机构调整，给公司带来潜在的客户</w:t>
                  </w:r>
                </w:p>
              </w:tc>
              <w:tc>
                <w:tcPr>
                  <w:tcW w:w="3965" w:type="dxa"/>
                  <w:vAlign w:val="top"/>
                </w:tcPr>
                <w:p>
                  <w:pPr>
                    <w:shd w:val="clear" w:color="auto" w:fill="C7DAF1" w:themeFill="text2" w:themeFillTint="32"/>
                  </w:pPr>
                  <w:r>
                    <w:rPr>
                      <w:rFonts w:hint="eastAsia"/>
                    </w:rPr>
                    <w:t>1.主要职能部门按照要求加强相关产品销售区域所在地法律法规的收集评价</w:t>
                  </w:r>
                </w:p>
                <w:p>
                  <w:pPr>
                    <w:shd w:val="clear" w:color="auto" w:fill="C7DAF1" w:themeFill="text2" w:themeFillTint="32"/>
                  </w:pPr>
                  <w:r>
                    <w:rPr>
                      <w:rFonts w:hint="eastAsia"/>
                    </w:rPr>
                    <w:t>2.</w:t>
                  </w:r>
                  <w:r>
                    <w:rPr>
                      <w:rFonts w:hint="eastAsia"/>
                      <w:lang w:val="en-US" w:eastAsia="zh-CN"/>
                    </w:rPr>
                    <w:t>业务</w:t>
                  </w:r>
                  <w:r>
                    <w:rPr>
                      <w:rFonts w:hint="eastAsia"/>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numPr>
                      <w:ilvl w:val="0"/>
                      <w:numId w:val="2"/>
                    </w:numPr>
                  </w:pPr>
                  <w:r>
                    <w:rPr>
                      <w:rFonts w:hint="eastAsia" w:ascii="楷体" w:hAnsi="楷体" w:eastAsia="楷体" w:cs="楷体"/>
                      <w:sz w:val="21"/>
                      <w:szCs w:val="21"/>
                    </w:rPr>
                    <w:t xml:space="preserve">产品一次交验合格率≧99% </w:t>
                  </w:r>
                  <w:r>
                    <w:rPr>
                      <w:rFonts w:hint="eastAsia" w:ascii="楷体" w:hAnsi="楷体" w:eastAsia="楷体" w:cs="楷体"/>
                      <w:sz w:val="21"/>
                      <w:szCs w:val="21"/>
                      <w:lang w:val="en-US" w:eastAsia="zh-CN"/>
                    </w:rPr>
                    <w:t xml:space="preserve"> </w:t>
                  </w:r>
                </w:p>
              </w:tc>
              <w:tc>
                <w:tcPr>
                  <w:tcW w:w="3136" w:type="dxa"/>
                  <w:shd w:val="clear" w:color="auto" w:fill="auto"/>
                  <w:vAlign w:val="center"/>
                </w:tcPr>
                <w:p>
                  <w:pPr>
                    <w:shd w:val="clear" w:color="auto" w:fill="C7DAF1" w:themeFill="text2" w:themeFillTint="32"/>
                    <w:rPr>
                      <w:lang w:val="en-GB"/>
                    </w:rPr>
                  </w:pPr>
                  <w:r>
                    <w:rPr>
                      <w:rFonts w:hint="eastAsia"/>
                      <w:lang w:val="en-GB"/>
                    </w:rPr>
                    <w:t>本次合格产品数量/一次交验产品总量*100%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numPr>
                      <w:ilvl w:val="0"/>
                      <w:numId w:val="0"/>
                    </w:numPr>
                  </w:pPr>
                  <w:r>
                    <w:rPr>
                      <w:rFonts w:hint="eastAsia" w:ascii="楷体" w:hAnsi="楷体" w:eastAsia="楷体" w:cs="楷体"/>
                      <w:sz w:val="21"/>
                      <w:szCs w:val="21"/>
                      <w:lang w:val="en-US" w:eastAsia="zh-CN"/>
                    </w:rPr>
                    <w:t xml:space="preserve"> 2、</w:t>
                  </w:r>
                  <w:r>
                    <w:rPr>
                      <w:rFonts w:hint="eastAsia" w:ascii="楷体" w:hAnsi="楷体" w:eastAsia="楷体" w:cs="楷体"/>
                      <w:sz w:val="21"/>
                      <w:szCs w:val="21"/>
                    </w:rPr>
                    <w:t>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调查客户总分/客户数量</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销售售后部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numPr>
                      <w:ilvl w:val="0"/>
                      <w:numId w:val="0"/>
                    </w:numPr>
                  </w:pPr>
                  <w:r>
                    <w:rPr>
                      <w:rFonts w:hint="eastAsia" w:ascii="楷体" w:hAnsi="楷体" w:eastAsia="楷体" w:cs="楷体"/>
                      <w:sz w:val="21"/>
                      <w:szCs w:val="21"/>
                      <w:lang w:val="en-US" w:eastAsia="zh-CN"/>
                    </w:rPr>
                    <w:t xml:space="preserve"> 3、</w:t>
                  </w:r>
                  <w:r>
                    <w:rPr>
                      <w:rFonts w:hint="eastAsia" w:ascii="楷体" w:hAnsi="楷体" w:eastAsia="楷体" w:cs="楷体"/>
                      <w:sz w:val="21"/>
                      <w:szCs w:val="21"/>
                    </w:rPr>
                    <w:t>合同履约率100%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周期已履约合同数/周期所签合同总数*100%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销售售后部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900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lang w:eastAsia="zh-CN"/>
              </w:rPr>
              <w:t>剪板机、折弯机、锯床、二氧化碳保护焊机、标准平台、切割机、磨光机、手工锯床、台钻、水墨双色印刷开槽机、覆膜机、订装机、压线机空压机、喷漆线、烘干室</w:t>
            </w:r>
            <w:r>
              <w:rPr>
                <w:rFonts w:hint="eastAsia"/>
                <w:u w:val="single"/>
              </w:rPr>
              <w:t>（列举2~4种）</w:t>
            </w:r>
          </w:p>
          <w:p>
            <w:pPr>
              <w:shd w:val="clear" w:color="auto" w:fill="C7DAF1" w:themeFill="text2" w:themeFillTint="32"/>
              <w:rPr>
                <w:u w:val="single"/>
              </w:rPr>
            </w:pPr>
            <w:r>
              <w:rPr>
                <w:rFonts w:hint="eastAsia"/>
              </w:rPr>
              <w:t>特种设备：</w:t>
            </w:r>
            <w:r>
              <w:rPr>
                <w:rFonts w:hint="eastAsia" w:ascii="Wingdings" w:hAnsi="Wingdings"/>
                <w:lang w:val="en-US" w:eastAsia="zh-CN"/>
              </w:rPr>
              <w:t xml:space="preserve"> </w:t>
            </w:r>
            <w:r>
              <w:rPr>
                <w:rFonts w:hint="eastAsia"/>
                <w:lang w:val="en-US" w:eastAsia="zh-CN"/>
              </w:rPr>
              <w:t xml:space="preserve"> </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p>
          <w:p>
            <w:pPr>
              <w:shd w:val="clear" w:color="auto" w:fill="C7DAF1" w:themeFill="text2" w:themeFillTint="32"/>
              <w:rPr>
                <w:u w:val="single"/>
              </w:rPr>
            </w:pPr>
            <w:r>
              <w:rPr>
                <w:rFonts w:hint="eastAsia"/>
              </w:rPr>
              <w:t>国家强检的计量器具有：</w:t>
            </w:r>
            <w:r>
              <w:rPr>
                <w:rFonts w:hint="eastAsia"/>
                <w:lang w:val="en-US" w:eastAsia="zh-CN"/>
              </w:rPr>
              <w:t>钢直尺、钢卷尺、游标卡尺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市场预测</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焊工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sz w:val="21"/>
                      <w:szCs w:val="21"/>
                    </w:rPr>
                    <w:t>工位器具加工</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焊接、下料、原材料检验、成品检验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尺寸、防护性能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sz w:val="21"/>
                      <w:szCs w:val="21"/>
                    </w:rPr>
                    <w:t>纸制品（包装材料）</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印刷模切、钉箱</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lang w:val="en-US"/>
              </w:rPr>
            </w:pPr>
            <w:r>
              <w:rPr>
                <w:rFonts w:hint="eastAsia"/>
              </w:rPr>
              <w:t>已发生的更改包括：</w:t>
            </w:r>
            <w:r>
              <w:rPr>
                <w:rFonts w:hint="eastAsia"/>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lang w:val="en-US" w:eastAsia="zh-CN"/>
              </w:rPr>
              <w:t xml:space="preserve"> </w:t>
            </w: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1" w:name="_GoBack"/>
            <w:bookmarkEnd w:id="31"/>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Dutch801 Rm BT">
    <w:altName w:val="Segoe Print"/>
    <w:panose1 w:val="02020603060505020304"/>
    <w:charset w:val="00"/>
    <w:family w:val="roman"/>
    <w:pitch w:val="default"/>
    <w:sig w:usb0="00000000" w:usb1="00000000" w:usb2="00000000" w:usb3="00000000" w:csb0="0000001B" w:csb1="00000000"/>
  </w:font>
  <w:font w:name="方正姚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27CB691"/>
    <w:multiLevelType w:val="singleLevel"/>
    <w:tmpl w:val="627CB69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BCD1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2022-05-12T23:21:47Z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