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0406-2022-Q</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59264"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石家庄金高管业有限公司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10"/>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2022年05月06日 上午至2022年05月06日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r>
              <w:rPr>
                <w:rFonts w:hint="eastAsia" w:ascii="宋体" w:hAnsi="宋体"/>
                <w:b/>
                <w:color w:val="000000"/>
                <w:szCs w:val="21"/>
                <w:lang w:val="en-US" w:eastAsia="zh-CN"/>
              </w:rPr>
              <w:t xml:space="preserve"> </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889"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en-US"/>
              </w:rPr>
            </w:pPr>
            <w:bookmarkStart w:id="10" w:name="Q勾选Add2"/>
            <w:r>
              <w:rPr>
                <w:rFonts w:hint="eastAsia" w:ascii="宋体" w:hAnsi="宋体"/>
                <w:b/>
                <w:color w:val="000000"/>
                <w:szCs w:val="21"/>
                <w:lang w:val="de-DE"/>
              </w:rPr>
              <w:t>■</w:t>
            </w:r>
            <w:bookmarkEnd w:id="10"/>
            <w:r>
              <w:rPr>
                <w:rFonts w:hint="eastAsia" w:ascii="宋体" w:hAnsi="宋体"/>
                <w:b/>
                <w:color w:val="000000"/>
                <w:szCs w:val="21"/>
                <w:lang w:val="de-DE"/>
              </w:rPr>
              <w:t>GB/T19001-2016</w:t>
            </w:r>
            <w:r>
              <w:rPr>
                <w:rFonts w:hint="eastAsia" w:ascii="宋体" w:hAnsi="宋体"/>
                <w:b/>
                <w:color w:val="000000"/>
                <w:szCs w:val="21"/>
                <w:lang w:val="en-US" w:eastAsia="zh-CN"/>
              </w:rPr>
              <w:t xml:space="preserve"> </w:t>
            </w:r>
          </w:p>
          <w:p>
            <w:pPr>
              <w:rPr>
                <w:rFonts w:ascii="宋体" w:hAnsi="宋体"/>
                <w:b/>
                <w:color w:val="000000"/>
                <w:szCs w:val="21"/>
              </w:rPr>
            </w:pP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hAnsi="宋体"/>
                <w:b/>
                <w:color w:val="000000"/>
                <w:szCs w:val="21"/>
                <w:lang w:val="de-DE"/>
              </w:rPr>
              <w:t>■</w:t>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hAnsi="宋体"/>
                <w:b/>
                <w:color w:val="000000"/>
                <w:szCs w:val="21"/>
                <w:lang w:val="de-DE"/>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sz w:val="21"/>
                <w:szCs w:val="21"/>
              </w:rPr>
              <w:t>河北省石家庄市元氏县马村乡营里新村（石家庄装备制造基地）</w:t>
            </w: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10"/>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周文廷</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2019-N1QMS-1244880</w:t>
            </w:r>
          </w:p>
        </w:tc>
        <w:tc>
          <w:tcPr>
            <w:tcW w:w="1140" w:type="dxa"/>
            <w:vAlign w:val="center"/>
          </w:tcPr>
          <w:p>
            <w:pPr>
              <w:spacing w:line="240" w:lineRule="exact"/>
              <w:jc w:val="center"/>
              <w:rPr>
                <w:b/>
                <w:color w:val="000000"/>
                <w:szCs w:val="21"/>
              </w:rPr>
            </w:pPr>
            <w:r>
              <w:rPr>
                <w:b/>
                <w:color w:val="000000"/>
                <w:szCs w:val="21"/>
              </w:rPr>
              <w:t>14.02.01</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10"/>
        <w:tblW w:w="97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11" w:name="组织名称Add1"/>
            <w:r>
              <w:rPr>
                <w:rFonts w:ascii="宋体"/>
                <w:b/>
                <w:color w:val="000000"/>
                <w:szCs w:val="21"/>
              </w:rPr>
              <w:t>石家庄金高管业有限公司</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12" w:name="注册地址"/>
            <w:r>
              <w:rPr>
                <w:rFonts w:ascii="宋体"/>
                <w:b/>
                <w:color w:val="000000"/>
                <w:szCs w:val="21"/>
              </w:rPr>
              <w:t>河北省石家庄市元氏县马村乡营里新村（石家庄装备制造基地）</w:t>
            </w:r>
            <w:bookmarkEnd w:id="12"/>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13" w:name="注册邮编"/>
            <w:r>
              <w:rPr>
                <w:rFonts w:ascii="宋体"/>
                <w:b/>
                <w:color w:val="000000"/>
                <w:szCs w:val="21"/>
              </w:rPr>
              <w:t>051130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14" w:name="生产地址"/>
            <w:bookmarkStart w:id="15" w:name="办公地址"/>
            <w:r>
              <w:rPr>
                <w:rFonts w:ascii="宋体"/>
                <w:b/>
                <w:color w:val="000000"/>
                <w:szCs w:val="21"/>
              </w:rPr>
              <w:t>河北省石家庄市元氏县马村乡营里新村（石家庄装备制造基地）</w:t>
            </w:r>
            <w:bookmarkEnd w:id="14"/>
            <w:bookmarkEnd w:id="15"/>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16" w:name="办公邮编"/>
            <w:r>
              <w:rPr>
                <w:rFonts w:ascii="宋体"/>
                <w:b/>
                <w:color w:val="000000"/>
                <w:szCs w:val="21"/>
              </w:rPr>
              <w:t>051130</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17" w:name="联系人"/>
            <w:r>
              <w:rPr>
                <w:rFonts w:ascii="宋体"/>
                <w:b/>
                <w:color w:val="000000"/>
                <w:szCs w:val="21"/>
              </w:rPr>
              <w:t>霍培栋</w:t>
            </w:r>
            <w:bookmarkEnd w:id="17"/>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18" w:name="联系人手机"/>
            <w:r>
              <w:rPr>
                <w:rFonts w:ascii="宋体"/>
                <w:b/>
                <w:color w:val="000000"/>
                <w:szCs w:val="21"/>
              </w:rPr>
              <w:t>15533980906</w:t>
            </w:r>
            <w:bookmarkEnd w:id="18"/>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19" w:name="联系人传真"/>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20" w:name="法人"/>
            <w:r>
              <w:rPr>
                <w:rFonts w:ascii="宋体"/>
                <w:b/>
                <w:color w:val="000000"/>
                <w:szCs w:val="21"/>
              </w:rPr>
              <w:t>李志敏</w:t>
            </w:r>
            <w:bookmarkEnd w:id="20"/>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21" w:name="管理者代表"/>
            <w:r>
              <w:rPr>
                <w:rFonts w:ascii="宋体"/>
                <w:b/>
                <w:color w:val="000000"/>
                <w:szCs w:val="21"/>
              </w:rPr>
              <w:t>霍培栋</w:t>
            </w:r>
            <w:bookmarkEnd w:id="21"/>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bookmarkStart w:id="22" w:name="审核范围"/>
            <w:r>
              <w:t>PP-R冷热水管材管件、PE-RT耐热聚乙烯地暖管、PVC-U建筑排水用管材管件、PVC-U绝缘电工套管及PE管材管件的生产（需卫生批件除外）</w:t>
            </w:r>
            <w:bookmarkEnd w:id="22"/>
            <w:r>
              <w:rPr>
                <w:rFonts w:hint="eastAsia"/>
                <w:color w:val="000000"/>
                <w:szCs w:val="21"/>
              </w:rPr>
              <w:t>；</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numPr>
                <w:ilvl w:val="0"/>
                <w:numId w:val="0"/>
              </w:numPr>
              <w:rPr>
                <w:rFonts w:hint="eastAsia" w:ascii="楷体" w:hAnsi="楷体" w:eastAsia="楷体" w:cs="楷体"/>
                <w:sz w:val="21"/>
                <w:szCs w:val="21"/>
              </w:rPr>
            </w:pPr>
            <w:r>
              <w:rPr>
                <w:rFonts w:hint="eastAsia" w:ascii="楷体" w:hAnsi="楷体" w:eastAsia="楷体" w:cs="楷体"/>
                <w:sz w:val="21"/>
                <w:szCs w:val="21"/>
              </w:rPr>
              <w:t>1</w:t>
            </w:r>
            <w:r>
              <w:rPr>
                <w:rFonts w:hint="eastAsia" w:ascii="楷体" w:hAnsi="楷体" w:eastAsia="楷体" w:cs="楷体"/>
                <w:sz w:val="21"/>
                <w:szCs w:val="21"/>
                <w:lang w:eastAsia="zh-CN"/>
              </w:rPr>
              <w:t>）</w:t>
            </w:r>
            <w:r>
              <w:rPr>
                <w:rFonts w:hint="eastAsia" w:ascii="楷体" w:hAnsi="楷体" w:eastAsia="楷体" w:cs="楷体"/>
                <w:sz w:val="21"/>
                <w:szCs w:val="21"/>
              </w:rPr>
              <w:t>PP-R管材：</w:t>
            </w:r>
            <w:r>
              <w:rPr>
                <w:rFonts w:hint="eastAsia" w:ascii="楷体" w:hAnsi="楷体" w:eastAsia="楷体" w:cs="楷体"/>
                <w:i w:val="0"/>
                <w:caps w:val="0"/>
                <w:color w:val="222222"/>
                <w:spacing w:val="0"/>
                <w:sz w:val="21"/>
                <w:szCs w:val="21"/>
                <w:shd w:val="clear" w:fill="FFFFFF"/>
              </w:rPr>
              <w:t>原料+色母料</w:t>
            </w:r>
            <w:r>
              <w:rPr>
                <w:rFonts w:hint="eastAsia" w:ascii="楷体" w:hAnsi="楷体" w:eastAsia="楷体" w:cs="楷体"/>
                <w:i w:val="0"/>
                <w:caps w:val="0"/>
                <w:color w:val="222222"/>
                <w:spacing w:val="0"/>
                <w:sz w:val="21"/>
                <w:szCs w:val="21"/>
                <w:shd w:val="clear" w:fill="FFFFFF"/>
                <w:lang w:val="en-US" w:eastAsia="zh-CN"/>
              </w:rPr>
              <w:t>-</w:t>
            </w:r>
            <w:r>
              <w:rPr>
                <w:rFonts w:hint="eastAsia" w:ascii="楷体" w:hAnsi="楷体" w:eastAsia="楷体" w:cs="楷体"/>
                <w:i w:val="0"/>
                <w:caps w:val="0"/>
                <w:color w:val="222222"/>
                <w:spacing w:val="0"/>
                <w:sz w:val="21"/>
                <w:szCs w:val="21"/>
                <w:shd w:val="clear" w:fill="FFFFFF"/>
              </w:rPr>
              <w:t>混合</w:t>
            </w:r>
            <w:r>
              <w:rPr>
                <w:rFonts w:hint="eastAsia" w:ascii="楷体" w:hAnsi="楷体" w:eastAsia="楷体" w:cs="楷体"/>
                <w:i w:val="0"/>
                <w:caps w:val="0"/>
                <w:color w:val="222222"/>
                <w:spacing w:val="0"/>
                <w:sz w:val="21"/>
                <w:szCs w:val="21"/>
                <w:shd w:val="clear" w:fill="FFFFFF"/>
                <w:lang w:val="en-US" w:eastAsia="zh-CN"/>
              </w:rPr>
              <w:t>-</w:t>
            </w:r>
            <w:r>
              <w:rPr>
                <w:rFonts w:hint="eastAsia" w:ascii="楷体" w:hAnsi="楷体" w:eastAsia="楷体" w:cs="楷体"/>
                <w:i w:val="0"/>
                <w:caps w:val="0"/>
                <w:color w:val="222222"/>
                <w:spacing w:val="0"/>
                <w:sz w:val="21"/>
                <w:szCs w:val="21"/>
                <w:shd w:val="clear" w:fill="FFFFFF"/>
              </w:rPr>
              <w:t>真空上料</w:t>
            </w:r>
            <w:r>
              <w:rPr>
                <w:rFonts w:hint="eastAsia" w:ascii="楷体" w:hAnsi="楷体" w:eastAsia="楷体" w:cs="楷体"/>
                <w:i w:val="0"/>
                <w:caps w:val="0"/>
                <w:color w:val="222222"/>
                <w:spacing w:val="0"/>
                <w:sz w:val="21"/>
                <w:szCs w:val="21"/>
                <w:shd w:val="clear" w:fill="FFFFFF"/>
                <w:lang w:val="en-US" w:eastAsia="zh-CN"/>
              </w:rPr>
              <w:t>-</w:t>
            </w:r>
            <w:r>
              <w:rPr>
                <w:rFonts w:hint="eastAsia" w:ascii="楷体" w:hAnsi="楷体" w:eastAsia="楷体" w:cs="楷体"/>
                <w:i w:val="0"/>
                <w:caps w:val="0"/>
                <w:color w:val="222222"/>
                <w:spacing w:val="0"/>
                <w:sz w:val="21"/>
                <w:szCs w:val="21"/>
                <w:shd w:val="clear" w:fill="FFFFFF"/>
              </w:rPr>
              <w:t>原料干燥</w:t>
            </w:r>
            <w:r>
              <w:rPr>
                <w:rFonts w:hint="eastAsia" w:ascii="楷体" w:hAnsi="楷体" w:eastAsia="楷体" w:cs="楷体"/>
                <w:i w:val="0"/>
                <w:caps w:val="0"/>
                <w:color w:val="222222"/>
                <w:spacing w:val="0"/>
                <w:sz w:val="21"/>
                <w:szCs w:val="21"/>
                <w:shd w:val="clear" w:fill="FFFFFF"/>
                <w:lang w:val="en-US" w:eastAsia="zh-CN"/>
              </w:rPr>
              <w:t>-</w:t>
            </w:r>
            <w:r>
              <w:rPr>
                <w:rFonts w:hint="eastAsia" w:ascii="楷体" w:hAnsi="楷体" w:eastAsia="楷体" w:cs="楷体"/>
                <w:i w:val="0"/>
                <w:caps w:val="0"/>
                <w:color w:val="222222"/>
                <w:spacing w:val="0"/>
                <w:sz w:val="21"/>
                <w:szCs w:val="21"/>
                <w:shd w:val="clear" w:fill="FFFFFF"/>
              </w:rPr>
              <w:t>单螺杆挤出机</w:t>
            </w:r>
            <w:r>
              <w:rPr>
                <w:rFonts w:hint="eastAsia" w:ascii="楷体" w:hAnsi="楷体" w:eastAsia="楷体" w:cs="楷体"/>
                <w:i w:val="0"/>
                <w:caps w:val="0"/>
                <w:color w:val="222222"/>
                <w:spacing w:val="0"/>
                <w:sz w:val="21"/>
                <w:szCs w:val="21"/>
                <w:shd w:val="clear" w:fill="FFFFFF"/>
                <w:lang w:val="en-US" w:eastAsia="zh-CN"/>
              </w:rPr>
              <w:t>-</w:t>
            </w:r>
            <w:r>
              <w:rPr>
                <w:rFonts w:hint="eastAsia" w:ascii="楷体" w:hAnsi="楷体" w:eastAsia="楷体" w:cs="楷体"/>
                <w:i w:val="0"/>
                <w:caps w:val="0"/>
                <w:color w:val="222222"/>
                <w:spacing w:val="0"/>
                <w:sz w:val="21"/>
                <w:szCs w:val="21"/>
                <w:shd w:val="clear" w:fill="FFFFFF"/>
              </w:rPr>
              <w:t>色线挤出机</w:t>
            </w:r>
            <w:r>
              <w:rPr>
                <w:rFonts w:hint="eastAsia" w:ascii="楷体" w:hAnsi="楷体" w:eastAsia="楷体" w:cs="楷体"/>
                <w:i w:val="0"/>
                <w:caps w:val="0"/>
                <w:color w:val="222222"/>
                <w:spacing w:val="0"/>
                <w:sz w:val="21"/>
                <w:szCs w:val="21"/>
                <w:shd w:val="clear" w:fill="FFFFFF"/>
                <w:lang w:val="en-US" w:eastAsia="zh-CN"/>
              </w:rPr>
              <w:t>-</w:t>
            </w:r>
            <w:r>
              <w:rPr>
                <w:rFonts w:hint="eastAsia" w:ascii="楷体" w:hAnsi="楷体" w:eastAsia="楷体" w:cs="楷体"/>
                <w:i w:val="0"/>
                <w:caps w:val="0"/>
                <w:color w:val="222222"/>
                <w:spacing w:val="0"/>
                <w:sz w:val="21"/>
                <w:szCs w:val="21"/>
                <w:shd w:val="clear" w:fill="FFFFFF"/>
              </w:rPr>
              <w:t>螺旋式模具</w:t>
            </w:r>
            <w:r>
              <w:rPr>
                <w:rFonts w:hint="eastAsia" w:ascii="楷体" w:hAnsi="楷体" w:eastAsia="楷体" w:cs="楷体"/>
                <w:i w:val="0"/>
                <w:caps w:val="0"/>
                <w:color w:val="222222"/>
                <w:spacing w:val="0"/>
                <w:sz w:val="21"/>
                <w:szCs w:val="21"/>
                <w:shd w:val="clear" w:fill="FFFFFF"/>
                <w:lang w:val="en-US" w:eastAsia="zh-CN"/>
              </w:rPr>
              <w:t>-</w:t>
            </w:r>
            <w:r>
              <w:rPr>
                <w:rFonts w:hint="eastAsia" w:ascii="楷体" w:hAnsi="楷体" w:eastAsia="楷体" w:cs="楷体"/>
                <w:i w:val="0"/>
                <w:caps w:val="0"/>
                <w:color w:val="222222"/>
                <w:spacing w:val="0"/>
                <w:sz w:val="21"/>
                <w:szCs w:val="21"/>
                <w:shd w:val="clear" w:fill="FFFFFF"/>
              </w:rPr>
              <w:t>定径套</w:t>
            </w:r>
            <w:r>
              <w:rPr>
                <w:rFonts w:hint="eastAsia" w:ascii="楷体" w:hAnsi="楷体" w:eastAsia="楷体" w:cs="楷体"/>
                <w:i w:val="0"/>
                <w:caps w:val="0"/>
                <w:color w:val="222222"/>
                <w:spacing w:val="0"/>
                <w:sz w:val="21"/>
                <w:szCs w:val="21"/>
                <w:shd w:val="clear" w:fill="FFFFFF"/>
                <w:lang w:val="en-US" w:eastAsia="zh-CN"/>
              </w:rPr>
              <w:t>-</w:t>
            </w:r>
            <w:r>
              <w:rPr>
                <w:rFonts w:hint="eastAsia" w:ascii="楷体" w:hAnsi="楷体" w:eastAsia="楷体" w:cs="楷体"/>
                <w:i w:val="0"/>
                <w:caps w:val="0"/>
                <w:color w:val="222222"/>
                <w:spacing w:val="0"/>
                <w:sz w:val="21"/>
                <w:szCs w:val="21"/>
                <w:shd w:val="clear" w:fill="FFFFFF"/>
              </w:rPr>
              <w:t>喷淋真空定型箱</w:t>
            </w:r>
            <w:r>
              <w:rPr>
                <w:rFonts w:hint="eastAsia" w:ascii="楷体" w:hAnsi="楷体" w:eastAsia="楷体" w:cs="楷体"/>
                <w:i w:val="0"/>
                <w:caps w:val="0"/>
                <w:color w:val="222222"/>
                <w:spacing w:val="0"/>
                <w:sz w:val="21"/>
                <w:szCs w:val="21"/>
                <w:shd w:val="clear" w:fill="FFFFFF"/>
                <w:lang w:val="en-US" w:eastAsia="zh-CN"/>
              </w:rPr>
              <w:t>-</w:t>
            </w:r>
            <w:r>
              <w:rPr>
                <w:rFonts w:hint="eastAsia" w:ascii="楷体" w:hAnsi="楷体" w:eastAsia="楷体" w:cs="楷体"/>
                <w:i w:val="0"/>
                <w:caps w:val="0"/>
                <w:color w:val="222222"/>
                <w:spacing w:val="0"/>
                <w:sz w:val="21"/>
                <w:szCs w:val="21"/>
                <w:shd w:val="clear" w:fill="FFFFFF"/>
              </w:rPr>
              <w:t>喷淋冷却水箱</w:t>
            </w:r>
            <w:r>
              <w:rPr>
                <w:rFonts w:hint="eastAsia" w:ascii="楷体" w:hAnsi="楷体" w:eastAsia="楷体" w:cs="楷体"/>
                <w:i w:val="0"/>
                <w:caps w:val="0"/>
                <w:color w:val="222222"/>
                <w:spacing w:val="0"/>
                <w:sz w:val="21"/>
                <w:szCs w:val="21"/>
                <w:shd w:val="clear" w:fill="FFFFFF"/>
                <w:lang w:val="en-US" w:eastAsia="zh-CN"/>
              </w:rPr>
              <w:t>-</w:t>
            </w:r>
            <w:r>
              <w:rPr>
                <w:rFonts w:hint="eastAsia" w:ascii="楷体" w:hAnsi="楷体" w:eastAsia="楷体" w:cs="楷体"/>
                <w:i w:val="0"/>
                <w:caps w:val="0"/>
                <w:color w:val="222222"/>
                <w:spacing w:val="0"/>
                <w:sz w:val="21"/>
                <w:szCs w:val="21"/>
                <w:shd w:val="clear" w:fill="FFFFFF"/>
              </w:rPr>
              <w:t>喷码机</w:t>
            </w:r>
            <w:r>
              <w:rPr>
                <w:rFonts w:hint="eastAsia" w:ascii="楷体" w:hAnsi="楷体" w:eastAsia="楷体" w:cs="楷体"/>
                <w:i w:val="0"/>
                <w:caps w:val="0"/>
                <w:color w:val="222222"/>
                <w:spacing w:val="0"/>
                <w:sz w:val="21"/>
                <w:szCs w:val="21"/>
                <w:shd w:val="clear" w:fill="FFFFFF"/>
                <w:lang w:val="en-US" w:eastAsia="zh-CN"/>
              </w:rPr>
              <w:t>-</w:t>
            </w:r>
            <w:r>
              <w:rPr>
                <w:rFonts w:hint="eastAsia" w:ascii="楷体" w:hAnsi="楷体" w:eastAsia="楷体" w:cs="楷体"/>
                <w:i w:val="0"/>
                <w:caps w:val="0"/>
                <w:color w:val="222222"/>
                <w:spacing w:val="0"/>
                <w:sz w:val="21"/>
                <w:szCs w:val="21"/>
                <w:shd w:val="clear" w:fill="FFFFFF"/>
              </w:rPr>
              <w:t>履带牵引机</w:t>
            </w:r>
            <w:r>
              <w:rPr>
                <w:rFonts w:hint="eastAsia" w:ascii="楷体" w:hAnsi="楷体" w:eastAsia="楷体" w:cs="楷体"/>
                <w:i w:val="0"/>
                <w:caps w:val="0"/>
                <w:color w:val="222222"/>
                <w:spacing w:val="0"/>
                <w:sz w:val="21"/>
                <w:szCs w:val="21"/>
                <w:shd w:val="clear" w:fill="FFFFFF"/>
                <w:lang w:val="en-US" w:eastAsia="zh-CN"/>
              </w:rPr>
              <w:t>-</w:t>
            </w:r>
            <w:r>
              <w:rPr>
                <w:rFonts w:hint="eastAsia" w:ascii="楷体" w:hAnsi="楷体" w:eastAsia="楷体" w:cs="楷体"/>
                <w:i w:val="0"/>
                <w:caps w:val="0"/>
                <w:color w:val="222222"/>
                <w:spacing w:val="0"/>
                <w:sz w:val="21"/>
                <w:szCs w:val="21"/>
                <w:shd w:val="clear" w:fill="FFFFFF"/>
              </w:rPr>
              <w:t>成品检测</w:t>
            </w:r>
            <w:r>
              <w:rPr>
                <w:rFonts w:hint="eastAsia" w:ascii="楷体" w:hAnsi="楷体" w:eastAsia="楷体" w:cs="楷体"/>
                <w:i w:val="0"/>
                <w:caps w:val="0"/>
                <w:color w:val="222222"/>
                <w:spacing w:val="0"/>
                <w:sz w:val="21"/>
                <w:szCs w:val="21"/>
                <w:shd w:val="clear" w:fill="FFFFFF"/>
                <w:lang w:val="en-US" w:eastAsia="zh-CN"/>
              </w:rPr>
              <w:t>-</w:t>
            </w:r>
            <w:r>
              <w:rPr>
                <w:rFonts w:hint="eastAsia" w:ascii="楷体" w:hAnsi="楷体" w:eastAsia="楷体" w:cs="楷体"/>
                <w:i w:val="0"/>
                <w:caps w:val="0"/>
                <w:color w:val="222222"/>
                <w:spacing w:val="0"/>
                <w:sz w:val="21"/>
                <w:szCs w:val="21"/>
                <w:shd w:val="clear" w:fill="FFFFFF"/>
              </w:rPr>
              <w:t>包装</w:t>
            </w:r>
          </w:p>
          <w:p>
            <w:pPr>
              <w:rPr>
                <w:rFonts w:hint="eastAsia" w:ascii="楷体" w:hAnsi="楷体" w:eastAsia="楷体" w:cs="楷体"/>
                <w:sz w:val="21"/>
                <w:szCs w:val="21"/>
              </w:rPr>
            </w:pPr>
            <w:r>
              <w:rPr>
                <w:rFonts w:hint="eastAsia" w:ascii="楷体" w:hAnsi="楷体" w:eastAsia="楷体" w:cs="楷体"/>
                <w:sz w:val="21"/>
                <w:szCs w:val="21"/>
              </w:rPr>
              <w:t>2</w:t>
            </w:r>
            <w:r>
              <w:rPr>
                <w:rFonts w:hint="eastAsia" w:ascii="楷体" w:hAnsi="楷体" w:eastAsia="楷体" w:cs="楷体"/>
                <w:sz w:val="21"/>
                <w:szCs w:val="21"/>
                <w:lang w:eastAsia="zh-CN"/>
              </w:rPr>
              <w:t>）</w:t>
            </w:r>
            <w:r>
              <w:rPr>
                <w:rFonts w:hint="eastAsia" w:ascii="楷体" w:hAnsi="楷体" w:eastAsia="楷体" w:cs="楷体"/>
                <w:sz w:val="21"/>
                <w:szCs w:val="21"/>
              </w:rPr>
              <w:t>PP-R管件：PP-R原料-输送上料-料斗储存-进料-加热熔融-挤压注塑-冷却定型-开模-检验-入库</w:t>
            </w:r>
          </w:p>
          <w:p>
            <w:pPr>
              <w:rPr>
                <w:rFonts w:hint="eastAsia" w:ascii="楷体" w:hAnsi="楷体" w:eastAsia="楷体" w:cs="楷体"/>
                <w:sz w:val="21"/>
                <w:szCs w:val="21"/>
              </w:rPr>
            </w:pPr>
            <w:r>
              <w:rPr>
                <w:rFonts w:hint="eastAsia" w:ascii="楷体" w:hAnsi="楷体" w:eastAsia="楷体" w:cs="楷体"/>
                <w:sz w:val="21"/>
                <w:szCs w:val="21"/>
              </w:rPr>
              <w:t>3</w:t>
            </w:r>
            <w:r>
              <w:rPr>
                <w:rFonts w:hint="eastAsia" w:ascii="楷体" w:hAnsi="楷体" w:eastAsia="楷体" w:cs="楷体"/>
                <w:sz w:val="21"/>
                <w:szCs w:val="21"/>
                <w:lang w:eastAsia="zh-CN"/>
              </w:rPr>
              <w:t>）</w:t>
            </w:r>
            <w:r>
              <w:rPr>
                <w:rFonts w:hint="eastAsia" w:ascii="楷体" w:hAnsi="楷体" w:eastAsia="楷体" w:cs="楷体"/>
                <w:sz w:val="21"/>
                <w:szCs w:val="21"/>
              </w:rPr>
              <w:t>PVC管材：原材料（PVC树脂、助剂）-高速混合-低速混合-挤出-冷却定型-牵引-切割-成品</w:t>
            </w:r>
          </w:p>
          <w:p>
            <w:pPr>
              <w:rPr>
                <w:rFonts w:hint="eastAsia" w:ascii="楷体" w:hAnsi="楷体" w:eastAsia="楷体" w:cs="楷体"/>
                <w:sz w:val="21"/>
                <w:szCs w:val="21"/>
              </w:rPr>
            </w:pPr>
            <w:r>
              <w:rPr>
                <w:rFonts w:hint="eastAsia" w:ascii="楷体" w:hAnsi="楷体" w:eastAsia="楷体" w:cs="楷体"/>
                <w:sz w:val="21"/>
                <w:szCs w:val="21"/>
              </w:rPr>
              <w:t>4</w:t>
            </w:r>
            <w:r>
              <w:rPr>
                <w:rFonts w:hint="eastAsia" w:ascii="楷体" w:hAnsi="楷体" w:eastAsia="楷体" w:cs="楷体"/>
                <w:sz w:val="21"/>
                <w:szCs w:val="21"/>
                <w:lang w:eastAsia="zh-CN"/>
              </w:rPr>
              <w:t>）</w:t>
            </w:r>
            <w:r>
              <w:rPr>
                <w:rFonts w:hint="eastAsia" w:ascii="楷体" w:hAnsi="楷体" w:eastAsia="楷体" w:cs="楷体"/>
                <w:sz w:val="21"/>
                <w:szCs w:val="21"/>
              </w:rPr>
              <w:t>PVC管件：原料-注塑-保压-冷却-开模-抽芯-顶出-成品</w:t>
            </w:r>
          </w:p>
          <w:p>
            <w:pPr>
              <w:tabs>
                <w:tab w:val="left" w:pos="360"/>
              </w:tabs>
              <w:ind w:left="360" w:hanging="360"/>
              <w:rPr>
                <w:rFonts w:ascii="宋体"/>
                <w:color w:val="000000"/>
                <w:szCs w:val="21"/>
              </w:rPr>
            </w:pPr>
            <w:r>
              <w:rPr>
                <w:rFonts w:hint="eastAsia" w:ascii="楷体" w:hAnsi="楷体" w:eastAsia="楷体" w:cs="楷体"/>
                <w:sz w:val="21"/>
                <w:szCs w:val="21"/>
              </w:rPr>
              <w:t>5</w:t>
            </w:r>
            <w:r>
              <w:rPr>
                <w:rFonts w:hint="eastAsia" w:ascii="楷体" w:hAnsi="楷体" w:eastAsia="楷体" w:cs="楷体"/>
                <w:sz w:val="21"/>
                <w:szCs w:val="21"/>
                <w:lang w:eastAsia="zh-CN"/>
              </w:rPr>
              <w:t>）</w:t>
            </w:r>
            <w:r>
              <w:rPr>
                <w:rFonts w:hint="eastAsia" w:ascii="楷体" w:hAnsi="楷体" w:eastAsia="楷体" w:cs="楷体"/>
                <w:sz w:val="21"/>
                <w:szCs w:val="21"/>
              </w:rPr>
              <w:t>PE-RT地暖管：原料干燥→挤出→真空定型→喷淋冷却→ 喷码→牵引→卷取→检验→成品包装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rPr>
                <w:rFonts w:hint="eastAsia" w:ascii="宋体" w:hAnsi="宋体"/>
                <w:b/>
                <w:color w:val="000000"/>
                <w:szCs w:val="21"/>
              </w:rPr>
              <w:t>产品：</w:t>
            </w:r>
            <w:r>
              <w:t>PP-R冷热水管材管件、PE-RT耐热聚乙烯地暖管、PVC-U建筑排水用管材管件、PVC-U绝缘电工套管及PE管材管件的生产（需卫生批件除外）</w:t>
            </w:r>
          </w:p>
        </w:tc>
        <w:tc>
          <w:tcPr>
            <w:tcW w:w="2006" w:type="dxa"/>
            <w:gridSpan w:val="3"/>
            <w:vAlign w:val="center"/>
          </w:tcPr>
          <w:p>
            <w:pPr>
              <w:spacing w:line="400" w:lineRule="exact"/>
              <w:rPr>
                <w:rFonts w:ascii="宋体" w:hAnsi="宋体"/>
                <w:b/>
                <w:color w:val="000000"/>
                <w:szCs w:val="21"/>
              </w:rPr>
            </w:pPr>
            <w:bookmarkStart w:id="23" w:name="专业代码"/>
            <w:r>
              <w:t>14.02.01</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t>□</w:t>
            </w:r>
            <w:r>
              <w:rPr>
                <w:rFonts w:hint="eastAsia" w:ascii="宋体" w:hAnsi="宋体"/>
                <w:color w:val="000000"/>
                <w:szCs w:val="21"/>
              </w:rPr>
              <w:t>单班次生产</w:t>
            </w:r>
            <w:r>
              <w:rPr>
                <w:rFonts w:hint="eastAsia" w:ascii="宋体" w:hAnsi="宋体" w:eastAsia="宋体" w:cs="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sz w:val="21"/>
                <w:szCs w:val="21"/>
                <w:lang w:eastAsia="zh-CN"/>
              </w:rPr>
            </w:pPr>
            <w:r>
              <w:rPr>
                <w:rFonts w:eastAsia="黑体" w:cs="Arial"/>
                <w:sz w:val="21"/>
                <w:szCs w:val="21"/>
                <w:lang w:eastAsia="zh-CN"/>
              </w:rPr>
              <w:t>场所编号</w:t>
            </w:r>
          </w:p>
          <w:p>
            <w:pPr>
              <w:pStyle w:val="22"/>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2"/>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2"/>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rPr>
            </w:pPr>
            <w:r>
              <w:rPr>
                <w:rFonts w:hint="eastAsia"/>
              </w:rPr>
              <w:t>石家庄金高管业有限公司</w:t>
            </w:r>
          </w:p>
          <w:p>
            <w:pPr>
              <w:pStyle w:val="2"/>
              <w:rPr>
                <w:lang w:val="de-DE" w:eastAsia="ja-JP"/>
              </w:rPr>
            </w:pPr>
            <w:r>
              <w:rPr>
                <w:sz w:val="21"/>
                <w:szCs w:val="21"/>
              </w:rPr>
              <w:t>河北省石家庄市元氏县马村乡营里新村（石家庄装备制造基地）</w:t>
            </w:r>
          </w:p>
        </w:tc>
        <w:tc>
          <w:tcPr>
            <w:tcW w:w="2267" w:type="dxa"/>
          </w:tcPr>
          <w:p>
            <w:pPr>
              <w:spacing w:before="40" w:after="40"/>
              <w:rPr>
                <w:rFonts w:eastAsia="黑体"/>
                <w:szCs w:val="21"/>
                <w:lang w:val="de-DE" w:eastAsia="ja-JP"/>
              </w:rPr>
            </w:pPr>
            <w:r>
              <w:rPr>
                <w:sz w:val="21"/>
                <w:szCs w:val="21"/>
              </w:rPr>
              <w:t>河北省石家庄市元氏县马村乡营里新村（石家庄装备制造基地）</w:t>
            </w:r>
          </w:p>
        </w:tc>
        <w:tc>
          <w:tcPr>
            <w:tcW w:w="571" w:type="dxa"/>
            <w:vAlign w:val="center"/>
          </w:tcPr>
          <w:p>
            <w:pPr>
              <w:spacing w:before="40" w:after="40"/>
              <w:rPr>
                <w:rFonts w:hint="eastAsia" w:eastAsia="黑体"/>
                <w:szCs w:val="21"/>
                <w:lang w:val="en-US" w:eastAsia="zh-CN"/>
              </w:rPr>
            </w:pPr>
            <w:r>
              <w:rPr>
                <w:rFonts w:hint="eastAsia" w:eastAsia="黑体"/>
                <w:szCs w:val="21"/>
                <w:lang w:val="en-US" w:eastAsia="zh-CN"/>
              </w:rPr>
              <w:t>25</w:t>
            </w:r>
          </w:p>
        </w:tc>
        <w:tc>
          <w:tcPr>
            <w:tcW w:w="2803" w:type="dxa"/>
            <w:vAlign w:val="center"/>
          </w:tcPr>
          <w:p>
            <w:pPr>
              <w:pStyle w:val="20"/>
              <w:rPr>
                <w:rFonts w:eastAsia="黑体" w:cs="Arial"/>
                <w:sz w:val="21"/>
                <w:szCs w:val="21"/>
                <w:lang w:val="en-US" w:eastAsia="ja-JP"/>
              </w:rPr>
            </w:pPr>
            <w:r>
              <w:t>PP-R冷热水管材管件、PE-RT耐热聚乙烯地暖管、PVC-U建筑排水用管材管件、PVC-U绝缘电工套管及PE管材管件的生产（需卫生批件除外）</w:t>
            </w:r>
          </w:p>
        </w:tc>
        <w:tc>
          <w:tcPr>
            <w:tcW w:w="669" w:type="dxa"/>
            <w:vAlign w:val="center"/>
          </w:tcPr>
          <w:p>
            <w:pPr>
              <w:spacing w:before="40" w:after="40"/>
              <w:rPr>
                <w:rFonts w:eastAsia="黑体"/>
                <w:szCs w:val="21"/>
                <w:lang w:eastAsia="ja-JP"/>
              </w:rPr>
            </w:pPr>
            <w:r>
              <w:rPr>
                <w:rFonts w:hint="eastAsia" w:ascii="宋体" w:hAnsi="宋体"/>
                <w:b/>
                <w:color w:val="000000"/>
                <w:szCs w:val="21"/>
                <w:lang w:val="de-DE"/>
              </w:rPr>
              <w:t>GB/T19001-2016</w:t>
            </w:r>
            <w:r>
              <w:rPr>
                <w:rFonts w:hint="eastAsia" w:ascii="宋体" w:hAnsi="宋体"/>
                <w:b/>
                <w:color w:val="000000"/>
                <w:szCs w:val="21"/>
                <w:lang w:val="en-US" w:eastAsia="zh-CN"/>
              </w:rPr>
              <w:t xml:space="preserve"> </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eastAsia="宋体" w:cs="宋体"/>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10"/>
        <w:tblW w:w="97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10"/>
        <w:tblW w:w="96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sdt>
              <w:sdtPr>
                <w:rPr>
                  <w:rFonts w:eastAsia="黑体"/>
                  <w:szCs w:val="21"/>
                </w:rPr>
                <w:id w:val="271604670"/>
              </w:sdtPr>
              <w:sdtEndPr>
                <w:rPr>
                  <w:rFonts w:eastAsia="黑体"/>
                  <w:szCs w:val="21"/>
                </w:rPr>
              </w:sdtEndPr>
              <w:sdtContent>
                <w:r>
                  <w:rPr>
                    <w:rFonts w:hint="eastAsia" w:ascii="宋体" w:hAnsi="宋体" w:eastAsia="宋体" w:cs="宋体"/>
                    <w:szCs w:val="21"/>
                  </w:rPr>
                  <w:t>▇</w:t>
                </w:r>
              </w:sdtContent>
            </w:sdt>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sdt>
              <w:sdtPr>
                <w:rPr>
                  <w:rFonts w:eastAsia="黑体"/>
                  <w:szCs w:val="21"/>
                </w:rPr>
                <w:id w:val="271604670"/>
              </w:sdtPr>
              <w:sdtEndPr>
                <w:rPr>
                  <w:rFonts w:eastAsia="黑体"/>
                  <w:szCs w:val="21"/>
                </w:rPr>
              </w:sdtEndPr>
              <w:sdtContent>
                <w:r>
                  <w:rPr>
                    <w:rFonts w:hint="eastAsia" w:ascii="宋体" w:hAnsi="宋体" w:eastAsia="宋体" w:cs="宋体"/>
                    <w:szCs w:val="21"/>
                  </w:rPr>
                  <w:t>▇</w:t>
                </w:r>
              </w:sdtContent>
            </w:sdt>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eastAsia="宋体" w:cs="宋体"/>
                <w:color w:val="000000"/>
                <w:spacing w:val="-10"/>
                <w:szCs w:val="21"/>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2018</w:t>
            </w:r>
            <w:r>
              <w:rPr>
                <w:rFonts w:hint="eastAsia" w:ascii="宋体" w:hAnsi="宋体"/>
                <w:b/>
                <w:color w:val="000000"/>
                <w:szCs w:val="21"/>
                <w:u w:val="single"/>
              </w:rPr>
              <w:t>年</w:t>
            </w:r>
            <w:r>
              <w:rPr>
                <w:rFonts w:hint="eastAsia" w:ascii="宋体" w:hAnsi="宋体"/>
                <w:b/>
                <w:color w:val="000000"/>
                <w:szCs w:val="21"/>
                <w:u w:val="single"/>
                <w:lang w:val="en-US" w:eastAsia="zh-CN"/>
              </w:rPr>
              <w:t>1</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eastAsia="宋体" w:cs="宋体"/>
                <w:color w:val="000000"/>
                <w:spacing w:val="-10"/>
                <w:szCs w:val="21"/>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3</w:t>
            </w:r>
            <w:r>
              <w:rPr>
                <w:rFonts w:hint="eastAsia" w:ascii="宋体" w:hAnsi="宋体"/>
                <w:b/>
                <w:color w:val="000000"/>
                <w:szCs w:val="21"/>
                <w:u w:val="single"/>
              </w:rPr>
              <w:t>月</w:t>
            </w:r>
            <w:r>
              <w:rPr>
                <w:rFonts w:hint="eastAsia" w:ascii="宋体" w:hAnsi="宋体"/>
                <w:b/>
                <w:color w:val="000000"/>
                <w:szCs w:val="21"/>
                <w:u w:val="single"/>
                <w:lang w:val="en-US" w:eastAsia="zh-CN"/>
              </w:rPr>
              <w:t>15</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w:t>
            </w:r>
            <w:r>
              <w:rPr>
                <w:rFonts w:hint="eastAsia" w:ascii="宋体" w:hAnsi="宋体" w:eastAsia="宋体"/>
                <w:color w:val="000000"/>
                <w:sz w:val="21"/>
                <w:szCs w:val="21"/>
                <w:u w:val="single"/>
                <w:lang w:val="en-US" w:eastAsia="zh-CN"/>
              </w:rPr>
              <w:t>年3月25日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10"/>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zCs w:val="21"/>
                <w:lang w:val="en-US" w:eastAsia="zh-CN"/>
              </w:rPr>
            </w:pPr>
            <w:r>
              <w:rPr>
                <w:rFonts w:hint="eastAsia" w:ascii="宋体"/>
                <w:color w:val="000000"/>
                <w:szCs w:val="21"/>
                <w:lang w:val="en-US" w:eastAsia="zh-CN"/>
              </w:rPr>
              <w:t>原材料检验、挤出、注塑、过程检验、成品检验</w:t>
            </w:r>
          </w:p>
        </w:tc>
        <w:tc>
          <w:tcPr>
            <w:tcW w:w="1063"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挤出、注塑</w:t>
            </w:r>
          </w:p>
        </w:tc>
        <w:tc>
          <w:tcPr>
            <w:tcW w:w="1063"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注塑模具制作</w:t>
            </w:r>
          </w:p>
        </w:tc>
        <w:tc>
          <w:tcPr>
            <w:tcW w:w="1063"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hAnsi="宋体" w:eastAsia="宋体" w:cs="宋体"/>
                <w:color w:val="000000"/>
                <w:spacing w:val="-10"/>
                <w:szCs w:val="21"/>
              </w:rPr>
              <w:t>▇</w:t>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eastAsia="宋体" w:cs="宋体"/>
                <w:color w:val="000000"/>
                <w:spacing w:val="-10"/>
                <w:szCs w:val="21"/>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eastAsia="宋体" w:cs="宋体"/>
                <w:color w:val="000000"/>
                <w:spacing w:val="-10"/>
                <w:szCs w:val="21"/>
              </w:rPr>
              <w:t>▇</w:t>
            </w:r>
            <w:r>
              <w:rPr>
                <w:rFonts w:hint="eastAsia" w:ascii="宋体" w:hAnsi="宋体"/>
                <w:b/>
                <w:color w:val="000000"/>
                <w:sz w:val="20"/>
                <w:szCs w:val="20"/>
              </w:rPr>
              <w:t>检验、</w:t>
            </w:r>
            <w:r>
              <w:rPr>
                <w:rFonts w:hint="eastAsia" w:ascii="宋体" w:hAnsi="宋体" w:eastAsia="宋体" w:cs="宋体"/>
                <w:color w:val="000000"/>
                <w:spacing w:val="-10"/>
                <w:szCs w:val="21"/>
              </w:rPr>
              <w:t>▇</w:t>
            </w:r>
            <w:r>
              <w:rPr>
                <w:rFonts w:hint="eastAsia" w:ascii="宋体" w:hAnsi="宋体"/>
                <w:b/>
                <w:color w:val="000000"/>
                <w:sz w:val="20"/>
                <w:szCs w:val="20"/>
              </w:rPr>
              <w:t>采购过程</w:t>
            </w:r>
            <w:r>
              <w:rPr>
                <w:rFonts w:hint="eastAsia" w:ascii="宋体" w:hAnsi="宋体" w:eastAsia="宋体" w:cs="宋体"/>
                <w:color w:val="000000"/>
                <w:spacing w:val="-10"/>
                <w:szCs w:val="21"/>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eastAsia="宋体" w:cs="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exact"/>
        <w:ind w:firstLine="211" w:firstLineChars="100"/>
        <w:rPr>
          <w:rFonts w:ascii="宋体"/>
          <w:b/>
          <w:color w:val="000000"/>
          <w:spacing w:val="-2"/>
          <w:szCs w:val="21"/>
        </w:rPr>
      </w:pPr>
      <w:r>
        <w:rPr>
          <w:rFonts w:hint="eastAsia" w:ascii="宋体" w:hAnsi="宋体"/>
          <w:b/>
          <w:color w:val="000000"/>
          <w:szCs w:val="21"/>
          <w:lang w:val="en-US" w:eastAsia="zh-CN"/>
        </w:rPr>
        <w:t xml:space="preserve"> </w:t>
      </w:r>
      <w:r>
        <w:rPr>
          <w:rFonts w:hint="eastAsia" w:ascii="宋体" w:hAnsi="宋体"/>
          <w:b/>
          <w:color w:val="000000"/>
          <w:spacing w:val="-2"/>
          <w:szCs w:val="21"/>
        </w:rPr>
        <w:t>七、审查第二阶段审核所需资源的配置情况</w:t>
      </w:r>
    </w:p>
    <w:tbl>
      <w:tblPr>
        <w:tblStyle w:val="10"/>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eastAsia="宋体" w:cs="宋体"/>
                <w:color w:val="000000"/>
                <w:spacing w:val="-10"/>
                <w:szCs w:val="21"/>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eastAsia="宋体" w:cs="宋体"/>
                <w:color w:val="000000"/>
                <w:spacing w:val="-10"/>
                <w:szCs w:val="21"/>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ascii="宋体"/>
                <w:b/>
                <w:color w:val="000000"/>
                <w:szCs w:val="21"/>
              </w:rPr>
            </w:pPr>
            <w:r>
              <w:rPr>
                <w:rFonts w:hint="eastAsia" w:ascii="宋体"/>
                <w:b/>
                <w:color w:val="000000"/>
                <w:szCs w:val="21"/>
              </w:rPr>
              <w:t>初步定于</w:t>
            </w:r>
            <w:bookmarkStart w:id="24" w:name="二阶段审核日期"/>
            <w:r>
              <w:rPr>
                <w:rFonts w:hint="eastAsia" w:ascii="宋体"/>
                <w:b/>
                <w:color w:val="000000"/>
                <w:szCs w:val="21"/>
              </w:rPr>
              <w:t>2022-05-0</w:t>
            </w:r>
            <w:bookmarkEnd w:id="24"/>
            <w:r>
              <w:rPr>
                <w:rFonts w:hint="eastAsia" w:ascii="宋体"/>
                <w:b/>
                <w:color w:val="000000"/>
                <w:szCs w:val="21"/>
                <w:lang w:val="en-US" w:eastAsia="zh-CN"/>
              </w:rPr>
              <w:t>7</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10"/>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widowControl/>
              <w:jc w:val="left"/>
              <w:rPr>
                <w:rFonts w:ascii="宋体"/>
                <w:b/>
                <w:color w:val="000000"/>
                <w:szCs w:val="21"/>
              </w:rPr>
            </w:pPr>
            <w:r>
              <w:rPr>
                <w:rFonts w:hint="eastAsia" w:ascii="宋体" w:hAnsi="宋体"/>
                <w:b/>
                <w:color w:val="000000"/>
                <w:szCs w:val="21"/>
              </w:rPr>
              <w:t>评价项目</w:t>
            </w:r>
          </w:p>
        </w:tc>
        <w:tc>
          <w:tcPr>
            <w:tcW w:w="756" w:type="dxa"/>
          </w:tcPr>
          <w:p>
            <w:pPr>
              <w:widowControl/>
              <w:jc w:val="left"/>
              <w:rPr>
                <w:rFonts w:ascii="宋体"/>
                <w:b/>
                <w:color w:val="000000"/>
                <w:szCs w:val="21"/>
              </w:rPr>
            </w:pPr>
          </w:p>
        </w:tc>
        <w:tc>
          <w:tcPr>
            <w:tcW w:w="755"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10"/>
        <w:tblW w:w="96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7" w:hRule="atLeast"/>
          <w:jc w:val="center"/>
        </w:trPr>
        <w:tc>
          <w:tcPr>
            <w:tcW w:w="9615" w:type="dxa"/>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eastAsia="宋体" w:cs="宋体"/>
                <w:color w:val="000000"/>
                <w:spacing w:val="-10"/>
                <w:szCs w:val="21"/>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eastAsia="宋体" w:cs="宋体"/>
                <w:color w:val="000000"/>
                <w:spacing w:val="-10"/>
                <w:szCs w:val="21"/>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10"/>
        <w:tblW w:w="96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eastAsia="宋体" w:cs="宋体"/>
                <w:color w:val="000000"/>
                <w:spacing w:val="-10"/>
                <w:szCs w:val="21"/>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eastAsia="宋体" w:cs="宋体"/>
                <w:color w:val="000000"/>
                <w:spacing w:val="-10"/>
                <w:szCs w:val="21"/>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drawing>
          <wp:inline distT="0" distB="0" distL="114300" distR="114300">
            <wp:extent cx="615950" cy="215900"/>
            <wp:effectExtent l="0" t="0" r="635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615950" cy="215900"/>
                    </a:xfrm>
                    <a:prstGeom prst="rect">
                      <a:avLst/>
                    </a:prstGeom>
                    <a:noFill/>
                    <a:ln w="9525">
                      <a:noFill/>
                    </a:ln>
                  </pic:spPr>
                </pic:pic>
              </a:graphicData>
            </a:graphic>
          </wp:inline>
        </w:drawing>
      </w:r>
      <w:r>
        <w:rPr>
          <w:rFonts w:ascii="宋体" w:hAnsi="宋体"/>
          <w:b/>
          <w:color w:val="000000"/>
          <w:szCs w:val="21"/>
        </w:rPr>
        <w:t xml:space="preserve">   </w:t>
      </w:r>
      <w:r>
        <w:rPr>
          <w:rFonts w:hint="eastAsia" w:ascii="宋体" w:hAnsi="宋体"/>
          <w:b/>
          <w:color w:val="000000"/>
          <w:szCs w:val="21"/>
          <w:lang w:val="en-US" w:eastAsia="zh-CN"/>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drawing>
          <wp:inline distT="0" distB="0" distL="114300" distR="114300">
            <wp:extent cx="587375" cy="205740"/>
            <wp:effectExtent l="0" t="0" r="9525" b="1016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a:stretch>
                      <a:fillRect/>
                    </a:stretch>
                  </pic:blipFill>
                  <pic:spPr>
                    <a:xfrm>
                      <a:off x="0" y="0"/>
                      <a:ext cx="587375" cy="205740"/>
                    </a:xfrm>
                    <a:prstGeom prst="rect">
                      <a:avLst/>
                    </a:prstGeom>
                    <a:noFill/>
                    <a:ln w="9525">
                      <a:noFill/>
                    </a:ln>
                  </pic:spPr>
                </pic:pic>
              </a:graphicData>
            </a:graphic>
          </wp:inline>
        </w:drawing>
      </w: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2022.5.6</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bookmarkStart w:id="25" w:name="_GoBack"/>
      <w:bookmarkEnd w:id="25"/>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10"/>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0000010" w:usb3="00000000" w:csb0="000200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 w:name="Yu Gothic UI">
    <w:panose1 w:val="020B0500000000000000"/>
    <w:charset w:val="80"/>
    <w:family w:val="auto"/>
    <w:pitch w:val="default"/>
    <w:sig w:usb0="E00002FF" w:usb1="2AC7FDFF" w:usb2="00000016" w:usb3="00000000" w:csb0="2002009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方正仿宋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新宋体">
    <w:panose1 w:val="02010609030101010101"/>
    <w:charset w:val="86"/>
    <w:family w:val="auto"/>
    <w:pitch w:val="default"/>
    <w:sig w:usb0="0000028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PingFang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roman"/>
    <w:pitch w:val="default"/>
    <w:sig w:usb0="00000000"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21B17F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9">
    <w:name w:val="Default Paragraph Font"/>
    <w:unhideWhenUsed/>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1">
    <w:name w:val="Table Grid"/>
    <w:basedOn w:val="1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customStyle="1"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0</TotalTime>
  <ScaleCrop>false</ScaleCrop>
  <LinksUpToDate>false</LinksUpToDate>
  <CharactersWithSpaces>9461</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zwt</cp:lastModifiedBy>
  <dcterms:modified xsi:type="dcterms:W3CDTF">2022-05-06T22:15:29Z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2052-10.1.0.6875</vt:lpwstr>
  </property>
</Properties>
</file>