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both"/>
        <w:rPr>
          <w:rFonts w:hint="eastAsia" w:ascii="宋体" w:hAnsi="宋体"/>
          <w:b/>
          <w:sz w:val="30"/>
          <w:szCs w:val="30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-62865</wp:posOffset>
            </wp:positionV>
            <wp:extent cx="5810250" cy="8663940"/>
            <wp:effectExtent l="0" t="0" r="11430" b="7620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866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3" w:name="_GoBack"/>
      <w:bookmarkEnd w:id="3"/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河北凯得立服装有限公司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Q:29.08.01,29.08.02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Q:29.08.01,29.08.02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7620</wp:posOffset>
                  </wp:positionV>
                  <wp:extent cx="524510" cy="280670"/>
                  <wp:effectExtent l="0" t="0" r="8890" b="8890"/>
                  <wp:wrapSquare wrapText="bothSides"/>
                  <wp:docPr id="3" name="图片 1" descr="49527f178761179e49e527589a9e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49527f178761179e49e527589a9ef9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顾客需求-合同评审-签订合同-产品采购-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供方发货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客户验收</w:t>
            </w:r>
            <w:r>
              <w:rPr>
                <w:rFonts w:hint="eastAsia"/>
                <w:sz w:val="28"/>
                <w:szCs w:val="28"/>
              </w:rPr>
              <w:t>-售后服务。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关键过程：销售服务过程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执行销售管理程序，对该过程人员能力、工作规范、服务态度及工作环境等方面进行确认，日常对人员进行培训教育、监督和管理。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1" w:lineRule="atLeast"/>
              <w:ind w:left="0" w:right="0" w:firstLine="0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中华人民共和国产品质量法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中华人民共和国消费者权益保护法、中华人民共和国计量法、中华人民共和国价格法、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GB/T 31888-2015《中小学生校服》、GB/T 33310-2016《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农业社会化服务 高等院校服务规范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》、GB/T 22796-2021《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床上用品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》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客户验收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-200025</wp:posOffset>
                  </wp:positionV>
                  <wp:extent cx="333375" cy="792480"/>
                  <wp:effectExtent l="0" t="0" r="7620" b="952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3337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81280</wp:posOffset>
                  </wp:positionV>
                  <wp:extent cx="524510" cy="280670"/>
                  <wp:effectExtent l="0" t="0" r="8890" b="8890"/>
                  <wp:wrapSquare wrapText="bothSides"/>
                  <wp:docPr id="4" name="图片 2" descr="49527f178761179e49e527589a9e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49527f178761179e49e527589a9ef9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2022.4.28.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2BE3A7E"/>
    <w:rsid w:val="162B0FD3"/>
    <w:rsid w:val="1F615A66"/>
    <w:rsid w:val="27CE5E92"/>
    <w:rsid w:val="287F517F"/>
    <w:rsid w:val="29986528"/>
    <w:rsid w:val="29EF5A3D"/>
    <w:rsid w:val="2B876D58"/>
    <w:rsid w:val="2BEA6049"/>
    <w:rsid w:val="2C360361"/>
    <w:rsid w:val="2F805A94"/>
    <w:rsid w:val="360D5BA8"/>
    <w:rsid w:val="3FF027C2"/>
    <w:rsid w:val="48880BBB"/>
    <w:rsid w:val="4A02381D"/>
    <w:rsid w:val="500B0306"/>
    <w:rsid w:val="50923421"/>
    <w:rsid w:val="52B150D7"/>
    <w:rsid w:val="57233025"/>
    <w:rsid w:val="708446DD"/>
    <w:rsid w:val="7202253B"/>
    <w:rsid w:val="7C307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431</Words>
  <Characters>553</Characters>
  <Lines>2</Lines>
  <Paragraphs>1</Paragraphs>
  <TotalTime>1</TotalTime>
  <ScaleCrop>false</ScaleCrop>
  <LinksUpToDate>false</LinksUpToDate>
  <CharactersWithSpaces>561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匡吉文</cp:lastModifiedBy>
  <dcterms:modified xsi:type="dcterms:W3CDTF">2022-04-28T04:11:26Z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