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1845945</wp:posOffset>
            </wp:positionH>
            <wp:positionV relativeFrom="paragraph">
              <wp:posOffset>5715</wp:posOffset>
            </wp:positionV>
            <wp:extent cx="1494155" cy="1499870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新LOGO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hint="eastAsia" w:ascii="宋体" w:hAnsi="宋体"/>
          <w:sz w:val="32"/>
          <w:u w:val="single"/>
        </w:rPr>
        <w:t>东营市铁人抽油杆有限公司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0053-2020-2022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0053-2020-2022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2936"/>
        <w:gridCol w:w="1648"/>
        <w:gridCol w:w="2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2936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东营市铁人抽油杆有限公司</w:t>
            </w:r>
            <w:bookmarkEnd w:id="4"/>
          </w:p>
        </w:tc>
        <w:tc>
          <w:tcPr>
            <w:tcW w:w="1648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888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李庆山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2936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ISC-2020-0679</w:t>
            </w:r>
            <w:bookmarkEnd w:id="6"/>
          </w:p>
        </w:tc>
        <w:tc>
          <w:tcPr>
            <w:tcW w:w="1648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888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2025-03-30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748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2936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648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888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2022年04月28日上午</w:t>
            </w:r>
            <w:bookmarkEnd w:id="8"/>
            <w:r>
              <w:rPr>
                <w:rFonts w:hint="eastAsia" w:cs="宋体" w:asciiTheme="minorEastAsia" w:hAnsiTheme="minorEastAsia"/>
                <w:kern w:val="0"/>
                <w:szCs w:val="21"/>
              </w:rPr>
              <w:t>-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2022年04月28日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下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午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748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2936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刘文动  </w:t>
            </w:r>
            <w:r>
              <w:rPr>
                <w:color w:val="000000"/>
                <w:szCs w:val="21"/>
              </w:rPr>
              <w:t>ISC[S]0235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刘京胜  </w:t>
            </w:r>
            <w:r>
              <w:rPr>
                <w:color w:val="000000"/>
                <w:szCs w:val="21"/>
              </w:rPr>
              <w:t>ISC-284204</w:t>
            </w:r>
          </w:p>
        </w:tc>
        <w:tc>
          <w:tcPr>
            <w:tcW w:w="1648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88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管理层/管理者代表、企管处、</w:t>
            </w:r>
          </w:p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生产处、技术质量处、销售处、供应处</w:t>
            </w:r>
          </w:p>
        </w:tc>
      </w:tr>
    </w:tbl>
    <w:p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>
        <w:rPr>
          <w:rFonts w:ascii="Times New Roman" w:hAnsi="Times New Roman" w:cs="Times New Roman"/>
          <w:bCs/>
          <w:kern w:val="0"/>
          <w:szCs w:val="21"/>
        </w:rPr>
        <w:t>：</w:t>
      </w:r>
    </w:p>
    <w:p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1.一年内违反法律法规或重大事故的情况：</w:t>
      </w:r>
    </w:p>
    <w:p>
      <w:pPr>
        <w:widowControl/>
        <w:spacing w:line="360" w:lineRule="auto"/>
        <w:ind w:firstLine="630" w:firstLineChars="300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2.监督审核过程简述：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为有效评价公司测量管理体系认证后一年以来运行情况，在</w:t>
      </w:r>
      <w:r>
        <w:rPr>
          <w:rFonts w:hint="eastAsia" w:ascii="Times New Roman" w:hAnsi="Times New Roman" w:cs="Times New Roman"/>
          <w:kern w:val="0"/>
          <w:szCs w:val="21"/>
        </w:rPr>
        <w:t>东营市铁人抽油杆有限公司</w:t>
      </w:r>
      <w:r>
        <w:rPr>
          <w:rFonts w:ascii="Times New Roman" w:hAnsi="Times New Roman" w:cs="Times New Roman"/>
          <w:bCs/>
          <w:kern w:val="0"/>
          <w:szCs w:val="21"/>
        </w:rPr>
        <w:t>监督审核中，审核组先、后抽样检查了涉及公司测量体系内的管理、生产、经营、质量和环境等方面的</w:t>
      </w:r>
      <w:r>
        <w:rPr>
          <w:rFonts w:hint="eastAsia" w:ascii="Times New Roman" w:hAnsi="Times New Roman" w:cs="Times New Roman"/>
          <w:bCs/>
          <w:kern w:val="0"/>
          <w:szCs w:val="21"/>
        </w:rPr>
        <w:t>5</w:t>
      </w:r>
      <w:r>
        <w:rPr>
          <w:rFonts w:ascii="Times New Roman" w:hAnsi="Times New Roman" w:cs="Times New Roman"/>
          <w:bCs/>
          <w:kern w:val="0"/>
          <w:szCs w:val="21"/>
        </w:rPr>
        <w:t>个职能部门，该企业不是重点耗能单位，企业的能源计量器具的配备率及准确度等级均满足GB17167-2006标准要求。重点抽查</w:t>
      </w:r>
      <w:r>
        <w:rPr>
          <w:rFonts w:ascii="Times New Roman" w:hAnsi="Times New Roman" w:cs="Times New Roman"/>
          <w:szCs w:val="21"/>
        </w:rPr>
        <w:t>了公司计量特征突出的重要环节覆盖了主要原材料检验、生产工艺质量控制、出厂产品性能检测以及量值溯源系统</w:t>
      </w:r>
      <w:r>
        <w:rPr>
          <w:rFonts w:ascii="Times New Roman" w:hAnsi="Times New Roman" w:cs="Times New Roman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公司测量管理体系的符合性、有效性及持续改进，符合GB/T 19022-2003标准要求，公司测量管理体系正常有序运行，较好地满足了公司生产、销售和持续发展的需要。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  <w:highlight w:val="yellow"/>
        </w:rPr>
      </w:pPr>
      <w:r>
        <w:rPr>
          <w:rFonts w:ascii="Times New Roman" w:hAnsi="Times New Roman" w:eastAsia="宋体" w:cs="Times New Roman"/>
          <w:szCs w:val="21"/>
        </w:rPr>
        <w:t>审核组根据任务书安排，对</w:t>
      </w:r>
      <w:r>
        <w:rPr>
          <w:rFonts w:hint="eastAsia" w:ascii="Times New Roman" w:hAnsi="Times New Roman" w:eastAsia="宋体" w:cs="Times New Roman"/>
          <w:kern w:val="0"/>
          <w:szCs w:val="21"/>
        </w:rPr>
        <w:t>东营市铁人抽油杆有限公司</w:t>
      </w:r>
      <w:r>
        <w:rPr>
          <w:rFonts w:ascii="Times New Roman" w:hAnsi="Times New Roman" w:cs="Times New Roman"/>
          <w:kern w:val="0"/>
          <w:szCs w:val="21"/>
        </w:rPr>
        <w:t>的测量管理体系监督审核</w:t>
      </w:r>
      <w:r>
        <w:rPr>
          <w:rFonts w:ascii="Times New Roman" w:hAnsi="Times New Roman" w:eastAsia="宋体" w:cs="Times New Roman"/>
          <w:szCs w:val="21"/>
        </w:rPr>
        <w:t>于2022年4月2</w:t>
      </w:r>
      <w:r>
        <w:rPr>
          <w:rFonts w:hint="eastAsia" w:ascii="Times New Roman" w:hAnsi="Times New Roman" w:eastAsia="宋体" w:cs="Times New Roman"/>
          <w:szCs w:val="21"/>
        </w:rPr>
        <w:t>8</w:t>
      </w:r>
      <w:r>
        <w:rPr>
          <w:rFonts w:ascii="Times New Roman" w:hAnsi="Times New Roman" w:eastAsia="宋体" w:cs="Times New Roman"/>
          <w:szCs w:val="21"/>
        </w:rPr>
        <w:t>日上午到4月2</w:t>
      </w:r>
      <w:r>
        <w:rPr>
          <w:rFonts w:hint="eastAsia" w:ascii="Times New Roman" w:hAnsi="Times New Roman" w:eastAsia="宋体" w:cs="Times New Roman"/>
          <w:szCs w:val="21"/>
        </w:rPr>
        <w:t>8</w:t>
      </w:r>
      <w:r>
        <w:rPr>
          <w:rFonts w:ascii="Times New Roman" w:hAnsi="Times New Roman" w:eastAsia="宋体" w:cs="Times New Roman"/>
          <w:szCs w:val="21"/>
        </w:rPr>
        <w:t>日</w:t>
      </w:r>
      <w:r>
        <w:rPr>
          <w:rFonts w:hint="eastAsia" w:ascii="Times New Roman" w:hAnsi="Times New Roman" w:eastAsia="宋体" w:cs="Times New Roman"/>
          <w:szCs w:val="21"/>
        </w:rPr>
        <w:t>下午</w:t>
      </w:r>
      <w:r>
        <w:rPr>
          <w:rFonts w:ascii="Times New Roman" w:hAnsi="Times New Roman" w:eastAsia="宋体" w:cs="Times New Roman"/>
          <w:szCs w:val="21"/>
        </w:rPr>
        <w:t>利用1天的时间</w:t>
      </w:r>
      <w:r>
        <w:rPr>
          <w:rFonts w:ascii="Times New Roman" w:hAnsi="Times New Roman" w:cs="Times New Roman"/>
          <w:kern w:val="0"/>
          <w:szCs w:val="21"/>
        </w:rPr>
        <w:t>采取远程审核模式</w:t>
      </w:r>
      <w:r>
        <w:rPr>
          <w:rFonts w:ascii="Times New Roman" w:hAnsi="Times New Roman" w:eastAsia="宋体" w:cs="Times New Roman"/>
          <w:szCs w:val="21"/>
        </w:rPr>
        <w:t>实施。审核前，审核组长编制了远程审核计划和日程安排，与企业达成共识确定了</w:t>
      </w:r>
      <w:r>
        <w:rPr>
          <w:rFonts w:ascii="Times New Roman" w:hAnsi="Times New Roman" w:cs="Times New Roman"/>
          <w:szCs w:val="21"/>
        </w:rPr>
        <w:t>微信群视频连线进行</w:t>
      </w:r>
      <w:r>
        <w:rPr>
          <w:rFonts w:ascii="Times New Roman" w:hAnsi="Times New Roman" w:eastAsia="宋体" w:cs="Times New Roman"/>
          <w:szCs w:val="21"/>
        </w:rPr>
        <w:t>线上召开</w:t>
      </w:r>
      <w:r>
        <w:rPr>
          <w:rFonts w:ascii="Times New Roman" w:hAnsi="Times New Roman" w:cs="Times New Roman"/>
          <w:szCs w:val="21"/>
        </w:rPr>
        <w:t>首次末次会议</w:t>
      </w:r>
      <w:r>
        <w:rPr>
          <w:rFonts w:ascii="Times New Roman" w:hAnsi="Times New Roman" w:eastAsia="宋体" w:cs="Times New Roman"/>
          <w:szCs w:val="21"/>
        </w:rPr>
        <w:t>方式</w: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eastAsia="宋体" w:cs="Times New Roman"/>
          <w:szCs w:val="21"/>
        </w:rPr>
        <w:t>提出了线上会议要求和参会人员要求。经与企业沟通并确定：</w:t>
      </w:r>
      <w:r>
        <w:rPr>
          <w:rFonts w:ascii="Times New Roman" w:hAnsi="Times New Roman" w:eastAsia="宋体" w:cs="Times New Roman"/>
          <w:kern w:val="0"/>
          <w:szCs w:val="21"/>
          <w:lang w:bidi="ar"/>
        </w:rPr>
        <w:t>远程审核获取现场信息的 ICT方式为手机摄像。远程审核通过电子文档、照片或截屏、视频和音频等形式获取信息。</w:t>
      </w:r>
      <w:r>
        <w:rPr>
          <w:rFonts w:ascii="Times New Roman" w:hAnsi="Times New Roman" w:eastAsia="宋体" w:cs="Times New Roman"/>
          <w:szCs w:val="21"/>
        </w:rPr>
        <w:t>审核过程中，与企业被审核部门相关人员建立了微信审核群，采用微信作为</w:t>
      </w:r>
      <w:r>
        <w:rPr>
          <w:rFonts w:ascii="Times New Roman" w:hAnsi="Times New Roman" w:eastAsia="宋体" w:cs="Times New Roman"/>
          <w:kern w:val="0"/>
          <w:szCs w:val="21"/>
          <w:lang w:bidi="ar"/>
        </w:rPr>
        <w:t>信息传输方式</w:t>
      </w:r>
      <w:r>
        <w:rPr>
          <w:rFonts w:ascii="Times New Roman" w:hAnsi="Times New Roman" w:eastAsia="宋体" w:cs="Times New Roman"/>
          <w:szCs w:val="21"/>
        </w:rPr>
        <w:t>，在审核群内</w:t>
      </w:r>
      <w:r>
        <w:rPr>
          <w:rFonts w:ascii="Times New Roman" w:hAnsi="Times New Roman" w:cs="Times New Roman"/>
          <w:szCs w:val="21"/>
        </w:rPr>
        <w:t>传送文件、照片及视频等资料，内容包括</w:t>
      </w:r>
      <w:r>
        <w:rPr>
          <w:rFonts w:ascii="Times New Roman" w:hAnsi="Times New Roman" w:eastAsia="宋体" w:cs="Times New Roman"/>
          <w:szCs w:val="21"/>
        </w:rPr>
        <w:t>企业关键场所的视频（60 秒以上）、测量过程录像、车间图片等，具体见上传系统“相关证据”文件夹内资料。</w:t>
      </w:r>
    </w:p>
    <w:p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3.</w:t>
      </w:r>
      <w:r>
        <w:rPr>
          <w:rFonts w:ascii="Times New Roman" w:hAnsi="Times New Roman" w:cs="Times New Roman"/>
          <w:bCs/>
          <w:szCs w:val="21"/>
        </w:rPr>
        <w:t>内部审核和管理评审</w:t>
      </w:r>
      <w:r>
        <w:rPr>
          <w:rFonts w:ascii="Times New Roman" w:hAnsi="Times New Roman" w:cs="Times New Roman"/>
          <w:bCs/>
          <w:kern w:val="0"/>
          <w:szCs w:val="21"/>
        </w:rPr>
        <w:t>的情况：</w:t>
      </w:r>
    </w:p>
    <w:p>
      <w:pPr>
        <w:widowControl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3.1公司的测量体系内审：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  <w:highlight w:val="none"/>
        </w:rPr>
      </w:pPr>
      <w:bookmarkStart w:id="9" w:name="_Hlk61528654"/>
      <w:r>
        <w:rPr>
          <w:rFonts w:ascii="Times New Roman" w:hAnsi="Times New Roman" w:eastAsia="宋体" w:cs="Times New Roman"/>
          <w:szCs w:val="21"/>
          <w:highlight w:val="none"/>
        </w:rPr>
        <w:t>企业于202</w:t>
      </w:r>
      <w:r>
        <w:rPr>
          <w:rFonts w:hint="eastAsia" w:ascii="Times New Roman" w:hAnsi="Times New Roman" w:eastAsia="宋体" w:cs="Times New Roman"/>
          <w:szCs w:val="21"/>
          <w:highlight w:val="none"/>
        </w:rPr>
        <w:t>2</w:t>
      </w:r>
      <w:r>
        <w:rPr>
          <w:rFonts w:ascii="Times New Roman" w:hAnsi="Times New Roman" w:eastAsia="宋体" w:cs="Times New Roman"/>
          <w:szCs w:val="21"/>
          <w:highlight w:val="none"/>
        </w:rPr>
        <w:t>年</w:t>
      </w:r>
      <w:r>
        <w:rPr>
          <w:rFonts w:hint="eastAsia" w:ascii="Times New Roman" w:hAnsi="Times New Roman" w:eastAsia="宋体" w:cs="Times New Roman"/>
          <w:szCs w:val="21"/>
          <w:highlight w:val="none"/>
        </w:rPr>
        <w:t>2</w:t>
      </w:r>
      <w:r>
        <w:rPr>
          <w:rFonts w:ascii="Times New Roman" w:hAnsi="Times New Roman" w:eastAsia="宋体" w:cs="Times New Roman"/>
          <w:szCs w:val="21"/>
          <w:highlight w:val="none"/>
        </w:rPr>
        <w:t>月</w:t>
      </w:r>
      <w:r>
        <w:rPr>
          <w:rFonts w:hint="eastAsia" w:ascii="Times New Roman" w:hAnsi="Times New Roman" w:eastAsia="宋体" w:cs="Times New Roman"/>
          <w:szCs w:val="21"/>
          <w:highlight w:val="none"/>
        </w:rPr>
        <w:t>26</w:t>
      </w:r>
      <w:r>
        <w:rPr>
          <w:rFonts w:ascii="Times New Roman" w:hAnsi="Times New Roman" w:eastAsia="宋体" w:cs="Times New Roman"/>
          <w:szCs w:val="21"/>
          <w:highlight w:val="none"/>
        </w:rPr>
        <w:t>日</w:t>
      </w:r>
      <w:r>
        <w:rPr>
          <w:rFonts w:hint="eastAsia" w:ascii="Times New Roman" w:hAnsi="Times New Roman" w:eastAsia="宋体" w:cs="Times New Roman"/>
          <w:szCs w:val="21"/>
          <w:highlight w:val="none"/>
        </w:rPr>
        <w:t>-27日</w:t>
      </w:r>
      <w:r>
        <w:rPr>
          <w:rFonts w:ascii="Times New Roman" w:hAnsi="Times New Roman" w:eastAsia="宋体" w:cs="Times New Roman"/>
          <w:szCs w:val="21"/>
          <w:highlight w:val="none"/>
        </w:rPr>
        <w:t>组织了企业测量管理体系内部审核。内审组对企业</w:t>
      </w:r>
      <w:r>
        <w:rPr>
          <w:rFonts w:hint="eastAsia" w:ascii="Times New Roman" w:hAnsi="Times New Roman" w:eastAsia="宋体" w:cs="Times New Roman"/>
          <w:szCs w:val="21"/>
          <w:highlight w:val="none"/>
        </w:rPr>
        <w:t>管理层及5</w:t>
      </w:r>
      <w:r>
        <w:rPr>
          <w:rFonts w:ascii="Times New Roman" w:hAnsi="Times New Roman" w:eastAsia="宋体" w:cs="Times New Roman"/>
          <w:szCs w:val="21"/>
          <w:highlight w:val="none"/>
        </w:rPr>
        <w:t>个职能部门进行了</w:t>
      </w:r>
      <w:r>
        <w:rPr>
          <w:rFonts w:hint="eastAsia" w:ascii="Times New Roman" w:hAnsi="Times New Roman" w:eastAsia="宋体" w:cs="Times New Roman"/>
          <w:szCs w:val="21"/>
          <w:highlight w:val="none"/>
        </w:rPr>
        <w:t>全过程、</w:t>
      </w:r>
      <w:r>
        <w:rPr>
          <w:rFonts w:ascii="Times New Roman" w:hAnsi="Times New Roman" w:eastAsia="宋体" w:cs="Times New Roman"/>
          <w:szCs w:val="21"/>
          <w:highlight w:val="none"/>
        </w:rPr>
        <w:t>全要素的审核。企业内部审核发现</w:t>
      </w:r>
      <w:r>
        <w:rPr>
          <w:rFonts w:hint="eastAsia" w:ascii="Times New Roman" w:hAnsi="Times New Roman" w:eastAsia="宋体" w:cs="Times New Roman"/>
          <w:szCs w:val="21"/>
          <w:highlight w:val="none"/>
        </w:rPr>
        <w:t>2</w:t>
      </w:r>
      <w:r>
        <w:rPr>
          <w:rFonts w:ascii="Times New Roman" w:hAnsi="Times New Roman" w:eastAsia="宋体" w:cs="Times New Roman"/>
          <w:szCs w:val="21"/>
          <w:highlight w:val="none"/>
        </w:rPr>
        <w:t>个次要不符合项为</w:t>
      </w:r>
      <w:r>
        <w:rPr>
          <w:rFonts w:hint="eastAsia" w:ascii="Times New Roman" w:hAnsi="Times New Roman" w:eastAsia="宋体" w:cs="Times New Roman"/>
          <w:szCs w:val="21"/>
          <w:highlight w:val="none"/>
        </w:rPr>
        <w:t>“</w:t>
      </w:r>
      <w:r>
        <w:rPr>
          <w:rFonts w:ascii="Times New Roman" w:hAnsi="Times New Roman" w:eastAsia="宋体" w:cs="Times New Roman"/>
          <w:szCs w:val="21"/>
          <w:highlight w:val="none"/>
        </w:rPr>
        <w:t>6.2.4</w:t>
      </w:r>
      <w:r>
        <w:rPr>
          <w:rFonts w:hint="eastAsia" w:ascii="Times New Roman" w:hAnsi="Times New Roman" w:eastAsia="宋体" w:cs="Times New Roman"/>
          <w:szCs w:val="21"/>
          <w:highlight w:val="none"/>
        </w:rPr>
        <w:t>标识”、“6.4外部供方”</w:t>
      </w:r>
      <w:r>
        <w:rPr>
          <w:rFonts w:ascii="Times New Roman" w:hAnsi="Times New Roman" w:eastAsia="宋体" w:cs="Times New Roman"/>
          <w:szCs w:val="21"/>
          <w:highlight w:val="none"/>
        </w:rPr>
        <w:t>。企业及时分析原因并制定了纠正措施进行纠正整改工作。</w:t>
      </w:r>
      <w:r>
        <w:rPr>
          <w:rFonts w:ascii="Calibri" w:hAnsi="Calibri" w:eastAsia="宋体" w:cs="Times New Roman"/>
          <w:bCs/>
          <w:szCs w:val="21"/>
          <w:highlight w:val="none"/>
        </w:rPr>
        <w:t>不符合项</w:t>
      </w:r>
      <w:r>
        <w:rPr>
          <w:rFonts w:hint="eastAsia" w:ascii="Calibri" w:hAnsi="Calibri" w:eastAsia="宋体" w:cs="Times New Roman"/>
          <w:bCs/>
          <w:szCs w:val="21"/>
          <w:highlight w:val="none"/>
        </w:rPr>
        <w:t>已于</w:t>
      </w:r>
      <w:r>
        <w:rPr>
          <w:rFonts w:ascii="Calibri" w:hAnsi="Calibri" w:eastAsia="宋体" w:cs="Times New Roman"/>
          <w:bCs/>
          <w:szCs w:val="21"/>
          <w:highlight w:val="none"/>
        </w:rPr>
        <w:t>202</w:t>
      </w:r>
      <w:r>
        <w:rPr>
          <w:rFonts w:hint="eastAsia" w:ascii="Calibri" w:hAnsi="Calibri" w:eastAsia="宋体" w:cs="Times New Roman"/>
          <w:bCs/>
          <w:szCs w:val="21"/>
          <w:highlight w:val="none"/>
        </w:rPr>
        <w:t>2</w:t>
      </w:r>
      <w:r>
        <w:rPr>
          <w:rFonts w:ascii="Calibri" w:hAnsi="Calibri" w:eastAsia="宋体" w:cs="Times New Roman"/>
          <w:bCs/>
          <w:szCs w:val="21"/>
          <w:highlight w:val="none"/>
        </w:rPr>
        <w:t>年</w:t>
      </w:r>
      <w:r>
        <w:rPr>
          <w:rFonts w:hint="eastAsia" w:ascii="Calibri" w:hAnsi="Calibri" w:eastAsia="宋体" w:cs="Times New Roman"/>
          <w:bCs/>
          <w:szCs w:val="21"/>
          <w:highlight w:val="none"/>
        </w:rPr>
        <w:t>03</w:t>
      </w:r>
      <w:r>
        <w:rPr>
          <w:rFonts w:ascii="Calibri" w:hAnsi="Calibri" w:eastAsia="宋体" w:cs="Times New Roman"/>
          <w:bCs/>
          <w:szCs w:val="21"/>
          <w:highlight w:val="none"/>
        </w:rPr>
        <w:t>月</w:t>
      </w:r>
      <w:r>
        <w:rPr>
          <w:rFonts w:hint="eastAsia" w:ascii="Calibri" w:hAnsi="Calibri" w:eastAsia="宋体" w:cs="Times New Roman"/>
          <w:bCs/>
          <w:szCs w:val="21"/>
          <w:highlight w:val="none"/>
        </w:rPr>
        <w:t>01</w:t>
      </w:r>
      <w:r>
        <w:rPr>
          <w:rFonts w:ascii="Calibri" w:hAnsi="Calibri" w:eastAsia="宋体" w:cs="Times New Roman"/>
          <w:bCs/>
          <w:szCs w:val="21"/>
          <w:highlight w:val="none"/>
        </w:rPr>
        <w:t>日</w:t>
      </w:r>
      <w:r>
        <w:rPr>
          <w:rFonts w:ascii="Times New Roman" w:hAnsi="Times New Roman" w:eastAsia="宋体" w:cs="Times New Roman"/>
          <w:szCs w:val="21"/>
          <w:highlight w:val="none"/>
        </w:rPr>
        <w:t>按纠正措施完成整改工作，</w:t>
      </w:r>
      <w:r>
        <w:rPr>
          <w:rFonts w:hint="eastAsia" w:ascii="Times New Roman" w:hAnsi="Times New Roman" w:eastAsia="宋体" w:cs="Times New Roman"/>
          <w:szCs w:val="21"/>
          <w:highlight w:val="none"/>
        </w:rPr>
        <w:t>2</w:t>
      </w:r>
      <w:r>
        <w:rPr>
          <w:rFonts w:ascii="Times New Roman" w:hAnsi="Times New Roman" w:eastAsia="宋体" w:cs="Times New Roman"/>
          <w:szCs w:val="21"/>
          <w:highlight w:val="none"/>
        </w:rPr>
        <w:t>个次要不符合项已关闭。</w:t>
      </w:r>
      <w:bookmarkEnd w:id="9"/>
      <w:r>
        <w:rPr>
          <w:rFonts w:ascii="Times New Roman" w:hAnsi="Times New Roman" w:eastAsia="宋体" w:cs="Times New Roman"/>
          <w:szCs w:val="21"/>
          <w:highlight w:val="none"/>
        </w:rPr>
        <w:t>企业通过内审工作，对测量管理体系运行情况进行检查和审核，达到了发现问题及时解决问题的目的，收到了很好的效果。审核组经现场审核，确认企业进行的测量管理体系内审工作行之有效，符合标准要求。</w:t>
      </w:r>
    </w:p>
    <w:p>
      <w:pPr>
        <w:widowControl/>
        <w:spacing w:line="360" w:lineRule="auto"/>
        <w:rPr>
          <w:rFonts w:ascii="Times New Roman" w:hAnsi="Times New Roman" w:eastAsia="宋体" w:cs="Times New Roman"/>
          <w:szCs w:val="21"/>
          <w:highlight w:val="none"/>
        </w:rPr>
      </w:pPr>
      <w:r>
        <w:rPr>
          <w:rFonts w:ascii="Times New Roman" w:hAnsi="Times New Roman" w:eastAsia="宋体" w:cs="Times New Roman"/>
          <w:szCs w:val="21"/>
          <w:highlight w:val="none"/>
        </w:rPr>
        <w:t>3.2.公司的测量体系管理评审：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trike/>
          <w:dstrike w:val="0"/>
          <w:szCs w:val="21"/>
          <w:highlight w:val="none"/>
        </w:rPr>
      </w:pPr>
      <w:bookmarkStart w:id="10" w:name="_Hlk61528598"/>
      <w:r>
        <w:rPr>
          <w:rFonts w:hint="eastAsia"/>
          <w:szCs w:val="21"/>
          <w:highlight w:val="none"/>
        </w:rPr>
        <w:t>企业</w:t>
      </w:r>
      <w:r>
        <w:rPr>
          <w:szCs w:val="21"/>
          <w:highlight w:val="none"/>
        </w:rPr>
        <w:t>于202</w:t>
      </w:r>
      <w:r>
        <w:rPr>
          <w:rFonts w:hint="eastAsia"/>
          <w:szCs w:val="21"/>
          <w:highlight w:val="none"/>
        </w:rPr>
        <w:t>2</w:t>
      </w:r>
      <w:r>
        <w:rPr>
          <w:szCs w:val="21"/>
          <w:highlight w:val="none"/>
        </w:rPr>
        <w:t>年3月1</w:t>
      </w:r>
      <w:r>
        <w:rPr>
          <w:rFonts w:hint="eastAsia"/>
          <w:szCs w:val="21"/>
          <w:highlight w:val="none"/>
        </w:rPr>
        <w:t>0</w:t>
      </w:r>
      <w:r>
        <w:rPr>
          <w:szCs w:val="21"/>
          <w:highlight w:val="none"/>
        </w:rPr>
        <w:t>日，</w:t>
      </w:r>
      <w:r>
        <w:rPr>
          <w:rFonts w:hint="eastAsia"/>
          <w:szCs w:val="21"/>
          <w:highlight w:val="none"/>
        </w:rPr>
        <w:t>召开了</w:t>
      </w:r>
      <w:r>
        <w:rPr>
          <w:szCs w:val="21"/>
          <w:highlight w:val="none"/>
        </w:rPr>
        <w:t>测量体系管理评审</w:t>
      </w:r>
      <w:r>
        <w:rPr>
          <w:rFonts w:hint="eastAsia"/>
          <w:szCs w:val="21"/>
          <w:highlight w:val="none"/>
        </w:rPr>
        <w:t>会议</w:t>
      </w:r>
      <w:r>
        <w:rPr>
          <w:szCs w:val="21"/>
          <w:highlight w:val="none"/>
        </w:rPr>
        <w:t>，由公司总经理主持</w:t>
      </w:r>
      <w:r>
        <w:rPr>
          <w:rFonts w:hint="eastAsia"/>
          <w:szCs w:val="21"/>
          <w:highlight w:val="none"/>
        </w:rPr>
        <w:t>会议</w:t>
      </w:r>
      <w:r>
        <w:rPr>
          <w:szCs w:val="21"/>
          <w:highlight w:val="none"/>
        </w:rPr>
        <w:t>，管理者代表</w:t>
      </w:r>
      <w:r>
        <w:rPr>
          <w:rFonts w:hint="eastAsia"/>
          <w:szCs w:val="21"/>
          <w:highlight w:val="none"/>
        </w:rPr>
        <w:t>及各部门</w:t>
      </w:r>
      <w:r>
        <w:rPr>
          <w:szCs w:val="21"/>
          <w:highlight w:val="none"/>
        </w:rPr>
        <w:t>汇报了体系运行情况。会议肯定了企业测量管理体系的充分性、有效性和适宜性</w:t>
      </w:r>
      <w:r>
        <w:rPr>
          <w:rFonts w:hint="eastAsia"/>
          <w:szCs w:val="21"/>
          <w:highlight w:val="none"/>
        </w:rPr>
        <w:t>。会议</w:t>
      </w:r>
      <w:r>
        <w:rPr>
          <w:szCs w:val="21"/>
          <w:highlight w:val="none"/>
        </w:rPr>
        <w:t>评审的内容</w:t>
      </w:r>
      <w:r>
        <w:rPr>
          <w:bCs/>
          <w:szCs w:val="21"/>
          <w:highlight w:val="none"/>
        </w:rPr>
        <w:t>覆盖了测量管理体系运行情况</w:t>
      </w:r>
      <w:r>
        <w:rPr>
          <w:rFonts w:hint="eastAsia"/>
          <w:bCs/>
          <w:szCs w:val="21"/>
          <w:highlight w:val="none"/>
        </w:rPr>
        <w:t>、</w:t>
      </w:r>
      <w:r>
        <w:rPr>
          <w:bCs/>
          <w:szCs w:val="21"/>
          <w:highlight w:val="none"/>
        </w:rPr>
        <w:t>质量方针、质量目标完成情况报告</w:t>
      </w:r>
      <w:r>
        <w:rPr>
          <w:rFonts w:hint="eastAsia"/>
          <w:bCs/>
          <w:szCs w:val="21"/>
          <w:highlight w:val="none"/>
        </w:rPr>
        <w:t>、</w:t>
      </w:r>
      <w:r>
        <w:rPr>
          <w:bCs/>
          <w:szCs w:val="21"/>
          <w:highlight w:val="none"/>
        </w:rPr>
        <w:t>培训情况</w:t>
      </w:r>
      <w:r>
        <w:rPr>
          <w:rFonts w:hint="eastAsia"/>
          <w:bCs/>
          <w:szCs w:val="21"/>
          <w:highlight w:val="none"/>
        </w:rPr>
        <w:t>、</w:t>
      </w:r>
      <w:r>
        <w:rPr>
          <w:bCs/>
          <w:szCs w:val="21"/>
          <w:highlight w:val="none"/>
        </w:rPr>
        <w:t>测量过程控制情况及客户满意调查情况等</w:t>
      </w:r>
      <w:r>
        <w:rPr>
          <w:szCs w:val="21"/>
          <w:highlight w:val="none"/>
        </w:rPr>
        <w:t>方面</w:t>
      </w:r>
      <w:r>
        <w:rPr>
          <w:rFonts w:hint="eastAsia"/>
          <w:bCs/>
          <w:szCs w:val="21"/>
          <w:highlight w:val="none"/>
        </w:rPr>
        <w:t>。</w:t>
      </w:r>
      <w:r>
        <w:rPr>
          <w:bCs/>
          <w:szCs w:val="21"/>
          <w:highlight w:val="none"/>
        </w:rPr>
        <w:t>会议对公司测量体系目前存在的</w:t>
      </w:r>
      <w:r>
        <w:rPr>
          <w:rFonts w:hint="eastAsia"/>
          <w:bCs/>
          <w:szCs w:val="21"/>
          <w:highlight w:val="none"/>
        </w:rPr>
        <w:t>测量设备管理</w:t>
      </w:r>
      <w:r>
        <w:rPr>
          <w:bCs/>
          <w:szCs w:val="21"/>
          <w:highlight w:val="none"/>
        </w:rPr>
        <w:t>、</w:t>
      </w:r>
      <w:r>
        <w:rPr>
          <w:rFonts w:hint="eastAsia"/>
          <w:bCs/>
          <w:szCs w:val="21"/>
          <w:highlight w:val="none"/>
        </w:rPr>
        <w:t>关键工序及关键质量控制点测量设备督查、热源能力</w:t>
      </w:r>
      <w:r>
        <w:rPr>
          <w:bCs/>
          <w:szCs w:val="21"/>
          <w:highlight w:val="none"/>
        </w:rPr>
        <w:t>及</w:t>
      </w:r>
      <w:r>
        <w:rPr>
          <w:rFonts w:hint="eastAsia"/>
          <w:bCs/>
          <w:szCs w:val="21"/>
          <w:highlight w:val="none"/>
        </w:rPr>
        <w:t>持续</w:t>
      </w:r>
      <w:r>
        <w:rPr>
          <w:bCs/>
          <w:szCs w:val="21"/>
          <w:highlight w:val="none"/>
        </w:rPr>
        <w:t>识别等方面的问题，制定了整改措施，并落实了责任部门。</w:t>
      </w:r>
      <w:r>
        <w:rPr>
          <w:szCs w:val="21"/>
          <w:highlight w:val="none"/>
        </w:rPr>
        <w:t>管理评审结论为：公司测量管理体系有效运行，符合GB/T 19022-2003标准要求。</w:t>
      </w:r>
      <w:bookmarkEnd w:id="10"/>
    </w:p>
    <w:p>
      <w:pPr>
        <w:spacing w:line="360" w:lineRule="auto"/>
        <w:rPr>
          <w:rFonts w:ascii="Times New Roman" w:hAnsi="Times New Roman" w:cs="Times New Roman"/>
          <w:bCs/>
          <w:szCs w:val="21"/>
          <w:highlight w:val="none"/>
        </w:rPr>
      </w:pPr>
      <w:r>
        <w:rPr>
          <w:rFonts w:ascii="Times New Roman" w:hAnsi="Times New Roman" w:cs="Times New Roman"/>
          <w:bCs/>
          <w:szCs w:val="21"/>
          <w:highlight w:val="none"/>
        </w:rPr>
        <w:t>4.为持续改进而策划的活动的进展</w:t>
      </w:r>
      <w:r>
        <w:rPr>
          <w:rFonts w:ascii="Times New Roman" w:hAnsi="Times New Roman" w:cs="Times New Roman"/>
          <w:bCs/>
          <w:kern w:val="0"/>
          <w:szCs w:val="21"/>
          <w:highlight w:val="none"/>
        </w:rPr>
        <w:t>，包括：(对重点关键测量过程的控制</w:t>
      </w:r>
      <w:bookmarkStart w:id="16" w:name="_GoBack"/>
      <w:bookmarkEnd w:id="16"/>
      <w:r>
        <w:rPr>
          <w:rFonts w:ascii="Times New Roman" w:hAnsi="Times New Roman" w:cs="Times New Roman"/>
          <w:bCs/>
          <w:kern w:val="0"/>
          <w:szCs w:val="21"/>
          <w:highlight w:val="none"/>
        </w:rPr>
        <w:t>进行抽查)</w:t>
      </w:r>
    </w:p>
    <w:p>
      <w:pPr>
        <w:spacing w:line="360" w:lineRule="auto"/>
        <w:rPr>
          <w:rFonts w:ascii="Times New Roman" w:hAnsi="Times New Roman" w:cs="Times New Roman"/>
          <w:bCs/>
          <w:kern w:val="0"/>
          <w:szCs w:val="21"/>
          <w:highlight w:val="none"/>
        </w:rPr>
      </w:pPr>
      <w:r>
        <w:rPr>
          <w:rFonts w:ascii="Times New Roman" w:hAnsi="Times New Roman" w:cs="Times New Roman"/>
          <w:bCs/>
          <w:szCs w:val="21"/>
          <w:highlight w:val="none"/>
        </w:rPr>
        <w:t>4.1. 企业认证范围未发生了变化。企业本次无新增关键测量过程。</w:t>
      </w:r>
      <w:r>
        <w:rPr>
          <w:rFonts w:ascii="Times New Roman" w:hAnsi="Times New Roman" w:cs="Times New Roman"/>
          <w:kern w:val="0"/>
          <w:szCs w:val="21"/>
          <w:highlight w:val="none"/>
        </w:rPr>
        <w:t>企业本次共识别了主要产品的</w:t>
      </w:r>
      <w:r>
        <w:rPr>
          <w:rFonts w:ascii="Times New Roman" w:hAnsi="Times New Roman" w:cs="Times New Roman"/>
          <w:szCs w:val="21"/>
          <w:highlight w:val="none"/>
        </w:rPr>
        <w:t>测量过程</w:t>
      </w:r>
      <w:r>
        <w:rPr>
          <w:rFonts w:hint="eastAsia" w:ascii="Times New Roman" w:hAnsi="Times New Roman" w:cs="Times New Roman"/>
          <w:szCs w:val="21"/>
          <w:highlight w:val="none"/>
        </w:rPr>
        <w:t>50</w:t>
      </w:r>
      <w:r>
        <w:rPr>
          <w:rFonts w:ascii="Times New Roman" w:hAnsi="Times New Roman" w:cs="Times New Roman"/>
          <w:szCs w:val="21"/>
          <w:highlight w:val="none"/>
        </w:rPr>
        <w:t>个，“</w:t>
      </w:r>
      <w:r>
        <w:rPr>
          <w:rFonts w:hint="eastAsia" w:ascii="Times New Roman" w:hAnsi="Times New Roman" w:cs="Times New Roman"/>
          <w:szCs w:val="21"/>
          <w:highlight w:val="none"/>
        </w:rPr>
        <w:t>原材料进场Si含量成分检测过程</w:t>
      </w:r>
      <w:r>
        <w:rPr>
          <w:rFonts w:ascii="Times New Roman" w:hAnsi="Times New Roman" w:cs="Times New Roman"/>
          <w:szCs w:val="21"/>
          <w:highlight w:val="none"/>
        </w:rPr>
        <w:t>”、</w:t>
      </w:r>
      <w:r>
        <w:rPr>
          <w:rFonts w:ascii="Times New Roman" w:hAnsi="Times New Roman" w:cs="Times New Roman"/>
          <w:kern w:val="0"/>
          <w:szCs w:val="21"/>
          <w:highlight w:val="none"/>
        </w:rPr>
        <w:t>“</w:t>
      </w:r>
      <w:r>
        <w:rPr>
          <w:rFonts w:hint="eastAsia" w:ascii="Times New Roman" w:hAnsi="Times New Roman"/>
          <w:szCs w:val="21"/>
          <w:highlight w:val="none"/>
        </w:rPr>
        <w:t>接箍洛氏硬度HR</w:t>
      </w:r>
      <w:r>
        <w:rPr>
          <w:rFonts w:ascii="Times New Roman" w:hAnsi="Times New Roman"/>
          <w:szCs w:val="21"/>
          <w:highlight w:val="none"/>
        </w:rPr>
        <w:t>C检测</w:t>
      </w:r>
      <w:r>
        <w:rPr>
          <w:rFonts w:hint="eastAsia" w:ascii="Times New Roman" w:hAnsi="Times New Roman"/>
          <w:szCs w:val="21"/>
          <w:highlight w:val="none"/>
        </w:rPr>
        <w:t>过程</w:t>
      </w:r>
      <w:r>
        <w:rPr>
          <w:rFonts w:ascii="Times New Roman" w:hAnsi="Times New Roman" w:cs="Times New Roman"/>
          <w:kern w:val="0"/>
          <w:szCs w:val="21"/>
          <w:highlight w:val="none"/>
        </w:rPr>
        <w:t>”等2</w:t>
      </w:r>
      <w:r>
        <w:rPr>
          <w:rFonts w:ascii="Times New Roman" w:hAnsi="Times New Roman" w:cs="Times New Roman"/>
          <w:szCs w:val="21"/>
          <w:highlight w:val="none"/>
        </w:rPr>
        <w:t>个关键测量过程，重要测量过程</w:t>
      </w:r>
      <w:r>
        <w:rPr>
          <w:rFonts w:hint="eastAsia" w:ascii="Times New Roman" w:hAnsi="Times New Roman" w:cs="Times New Roman"/>
          <w:szCs w:val="21"/>
          <w:highlight w:val="none"/>
        </w:rPr>
        <w:t>10</w:t>
      </w:r>
      <w:r>
        <w:rPr>
          <w:rFonts w:ascii="Times New Roman" w:hAnsi="Times New Roman" w:cs="Times New Roman"/>
          <w:szCs w:val="21"/>
          <w:highlight w:val="none"/>
        </w:rPr>
        <w:t>个，一般测量过程</w:t>
      </w:r>
      <w:r>
        <w:rPr>
          <w:rFonts w:hint="eastAsia" w:ascii="Times New Roman" w:hAnsi="Times New Roman" w:cs="Times New Roman"/>
          <w:szCs w:val="21"/>
          <w:highlight w:val="none"/>
        </w:rPr>
        <w:t>38</w:t>
      </w:r>
      <w:r>
        <w:rPr>
          <w:rFonts w:ascii="Times New Roman" w:hAnsi="Times New Roman" w:cs="Times New Roman"/>
          <w:szCs w:val="21"/>
          <w:highlight w:val="none"/>
        </w:rPr>
        <w:t>个。</w:t>
      </w:r>
      <w:r>
        <w:rPr>
          <w:rFonts w:ascii="Times New Roman" w:hAnsi="Times New Roman" w:cs="Times New Roman"/>
          <w:bCs/>
          <w:szCs w:val="21"/>
          <w:highlight w:val="none"/>
        </w:rPr>
        <w:t>企业已</w:t>
      </w:r>
      <w:r>
        <w:rPr>
          <w:rFonts w:ascii="Times New Roman" w:hAnsi="Times New Roman" w:cs="Times New Roman"/>
          <w:bCs/>
          <w:kern w:val="0"/>
          <w:szCs w:val="21"/>
          <w:highlight w:val="none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>
        <w:rPr>
          <w:rFonts w:ascii="Times New Roman" w:hAnsi="Times New Roman" w:cs="Times New Roman"/>
          <w:bCs/>
          <w:szCs w:val="21"/>
          <w:highlight w:val="none"/>
        </w:rPr>
        <w:t>对重要及关键的测量设备进行了计量确认和验证，验证结果均为符合。</w:t>
      </w:r>
    </w:p>
    <w:p>
      <w:pPr>
        <w:spacing w:line="360" w:lineRule="auto"/>
        <w:rPr>
          <w:rFonts w:ascii="Times New Roman" w:hAnsi="Times New Roman" w:cs="Times New Roman"/>
          <w:bCs/>
          <w:szCs w:val="21"/>
          <w:highlight w:val="none"/>
        </w:rPr>
      </w:pPr>
      <w:r>
        <w:rPr>
          <w:rFonts w:ascii="Times New Roman" w:hAnsi="Times New Roman" w:cs="Times New Roman"/>
          <w:bCs/>
          <w:szCs w:val="21"/>
          <w:highlight w:val="none"/>
        </w:rPr>
        <w:t>4.2.本次重点抽查了关键测量过程“</w:t>
      </w:r>
      <w:r>
        <w:rPr>
          <w:rFonts w:hint="eastAsia" w:ascii="Times New Roman" w:hAnsi="Times New Roman"/>
          <w:szCs w:val="21"/>
          <w:highlight w:val="none"/>
        </w:rPr>
        <w:t>接箍洛氏硬度HR</w:t>
      </w:r>
      <w:r>
        <w:rPr>
          <w:rFonts w:ascii="Times New Roman" w:hAnsi="Times New Roman"/>
          <w:szCs w:val="21"/>
          <w:highlight w:val="none"/>
        </w:rPr>
        <w:t>C检测</w:t>
      </w:r>
      <w:r>
        <w:rPr>
          <w:rFonts w:hint="eastAsia" w:ascii="Times New Roman" w:hAnsi="Times New Roman"/>
          <w:szCs w:val="21"/>
          <w:highlight w:val="none"/>
        </w:rPr>
        <w:t>过程</w:t>
      </w:r>
      <w:r>
        <w:rPr>
          <w:rFonts w:ascii="Times New Roman" w:hAnsi="Times New Roman" w:cs="Times New Roman"/>
          <w:bCs/>
          <w:szCs w:val="21"/>
          <w:highlight w:val="none"/>
        </w:rPr>
        <w:t>”，测量要求识别、计量要求导出和计量验证记录满足顾客要求，详见《计量要求导出和计量验证记录表》。</w:t>
      </w:r>
    </w:p>
    <w:p>
      <w:pPr>
        <w:spacing w:line="360" w:lineRule="auto"/>
        <w:rPr>
          <w:rFonts w:ascii="Times New Roman" w:hAnsi="Times New Roman" w:cs="Times New Roman"/>
          <w:bCs/>
          <w:szCs w:val="21"/>
          <w:highlight w:val="none"/>
        </w:rPr>
      </w:pPr>
      <w:r>
        <w:rPr>
          <w:rFonts w:ascii="Times New Roman" w:hAnsi="Times New Roman" w:cs="Times New Roman"/>
          <w:bCs/>
          <w:szCs w:val="21"/>
          <w:highlight w:val="none"/>
        </w:rPr>
        <w:t>4.3.本次重点抽查了关键测量过程“</w:t>
      </w:r>
      <w:r>
        <w:rPr>
          <w:rFonts w:hint="eastAsia" w:ascii="Times New Roman" w:hAnsi="Times New Roman"/>
          <w:szCs w:val="21"/>
          <w:highlight w:val="none"/>
        </w:rPr>
        <w:t>接箍洛氏硬度HR</w:t>
      </w:r>
      <w:r>
        <w:rPr>
          <w:rFonts w:ascii="Times New Roman" w:hAnsi="Times New Roman"/>
          <w:szCs w:val="21"/>
          <w:highlight w:val="none"/>
        </w:rPr>
        <w:t>C检测</w:t>
      </w:r>
      <w:r>
        <w:rPr>
          <w:rFonts w:hint="eastAsia" w:ascii="Times New Roman" w:hAnsi="Times New Roman"/>
          <w:szCs w:val="21"/>
          <w:highlight w:val="none"/>
        </w:rPr>
        <w:t>过程</w:t>
      </w:r>
      <w:r>
        <w:rPr>
          <w:rFonts w:ascii="Times New Roman" w:hAnsi="Times New Roman" w:cs="Times New Roman"/>
          <w:bCs/>
          <w:szCs w:val="21"/>
          <w:highlight w:val="none"/>
        </w:rPr>
        <w:t>”的</w:t>
      </w:r>
      <w:r>
        <w:rPr>
          <w:rFonts w:ascii="Times New Roman" w:hAnsi="Times New Roman" w:cs="Times New Roman"/>
          <w:szCs w:val="21"/>
          <w:highlight w:val="none"/>
        </w:rPr>
        <w:t>不确定度评定报告，</w:t>
      </w:r>
      <w:r>
        <w:rPr>
          <w:rFonts w:ascii="Times New Roman" w:hAnsi="Times New Roman" w:cs="Times New Roman"/>
          <w:bCs/>
          <w:szCs w:val="21"/>
          <w:highlight w:val="none"/>
        </w:rPr>
        <w:t>不确定度评定方法正确，详见附1</w:t>
      </w:r>
      <w:r>
        <w:rPr>
          <w:rFonts w:ascii="Times New Roman" w:hAnsi="Times New Roman" w:cs="Times New Roman"/>
          <w:szCs w:val="21"/>
          <w:highlight w:val="none"/>
        </w:rPr>
        <w:t>《</w:t>
      </w:r>
      <w:r>
        <w:rPr>
          <w:rFonts w:hint="eastAsia" w:ascii="Times New Roman" w:hAnsi="Times New Roman"/>
          <w:szCs w:val="21"/>
          <w:highlight w:val="none"/>
        </w:rPr>
        <w:t>接箍洛氏硬度HR</w:t>
      </w:r>
      <w:r>
        <w:rPr>
          <w:rFonts w:ascii="Times New Roman" w:hAnsi="Times New Roman"/>
          <w:szCs w:val="21"/>
          <w:highlight w:val="none"/>
        </w:rPr>
        <w:t>C检测</w:t>
      </w:r>
      <w:r>
        <w:rPr>
          <w:rFonts w:hint="eastAsia" w:ascii="Times New Roman" w:hAnsi="Times New Roman"/>
          <w:szCs w:val="21"/>
          <w:highlight w:val="none"/>
        </w:rPr>
        <w:t>过程</w:t>
      </w:r>
      <w:r>
        <w:rPr>
          <w:rFonts w:ascii="Times New Roman" w:hAnsi="Times New Roman" w:cs="Times New Roman"/>
          <w:szCs w:val="21"/>
          <w:highlight w:val="none"/>
        </w:rPr>
        <w:t>不确定度评定报告》。</w:t>
      </w:r>
    </w:p>
    <w:p>
      <w:pPr>
        <w:spacing w:line="360" w:lineRule="auto"/>
        <w:rPr>
          <w:rFonts w:ascii="Times New Roman" w:hAnsi="Times New Roman" w:cs="Times New Roman"/>
          <w:bCs/>
          <w:szCs w:val="21"/>
          <w:highlight w:val="none"/>
        </w:rPr>
      </w:pPr>
      <w:r>
        <w:rPr>
          <w:rFonts w:ascii="Times New Roman" w:hAnsi="Times New Roman" w:cs="Times New Roman"/>
          <w:bCs/>
          <w:szCs w:val="21"/>
          <w:highlight w:val="none"/>
        </w:rPr>
        <w:t>4.4.本次重点抽查了关键测量过程 “</w:t>
      </w:r>
      <w:r>
        <w:rPr>
          <w:rFonts w:hint="eastAsia" w:ascii="Times New Roman" w:hAnsi="Times New Roman"/>
          <w:szCs w:val="21"/>
          <w:highlight w:val="none"/>
        </w:rPr>
        <w:t>接箍洛氏硬度HR</w:t>
      </w:r>
      <w:r>
        <w:rPr>
          <w:rFonts w:ascii="Times New Roman" w:hAnsi="Times New Roman"/>
          <w:szCs w:val="21"/>
          <w:highlight w:val="none"/>
        </w:rPr>
        <w:t>C检测</w:t>
      </w:r>
      <w:r>
        <w:rPr>
          <w:rFonts w:hint="eastAsia" w:ascii="Times New Roman" w:hAnsi="Times New Roman"/>
          <w:szCs w:val="21"/>
          <w:highlight w:val="none"/>
        </w:rPr>
        <w:t>过程</w:t>
      </w:r>
      <w:r>
        <w:rPr>
          <w:rFonts w:ascii="Times New Roman" w:hAnsi="Times New Roman" w:cs="Times New Roman"/>
          <w:bCs/>
          <w:szCs w:val="21"/>
          <w:highlight w:val="none"/>
        </w:rPr>
        <w:t>” 的过程控制</w:t>
      </w:r>
      <w:r>
        <w:rPr>
          <w:rFonts w:ascii="Times New Roman" w:hAnsi="Times New Roman" w:cs="Times New Roman"/>
          <w:szCs w:val="21"/>
          <w:highlight w:val="none"/>
        </w:rPr>
        <w:t>，测量过程符合要求</w:t>
      </w:r>
      <w:r>
        <w:rPr>
          <w:rFonts w:ascii="Times New Roman" w:hAnsi="Times New Roman" w:cs="Times New Roman"/>
          <w:bCs/>
          <w:szCs w:val="21"/>
          <w:highlight w:val="none"/>
        </w:rPr>
        <w:t>。详见《测量过程控制检查表》。</w:t>
      </w:r>
    </w:p>
    <w:p>
      <w:pPr>
        <w:spacing w:line="360" w:lineRule="auto"/>
        <w:rPr>
          <w:rFonts w:ascii="Times New Roman" w:hAnsi="Times New Roman" w:cs="Times New Roman"/>
          <w:bCs/>
          <w:szCs w:val="21"/>
          <w:highlight w:val="none"/>
        </w:rPr>
      </w:pPr>
      <w:r>
        <w:rPr>
          <w:rFonts w:ascii="Times New Roman" w:hAnsi="Times New Roman" w:cs="Times New Roman"/>
          <w:bCs/>
          <w:szCs w:val="21"/>
          <w:highlight w:val="none"/>
        </w:rPr>
        <w:t>4.5.本次重点抽查了关键测量过程“</w:t>
      </w:r>
      <w:r>
        <w:rPr>
          <w:rFonts w:hint="eastAsia" w:ascii="Times New Roman" w:hAnsi="Times New Roman"/>
          <w:szCs w:val="21"/>
          <w:highlight w:val="none"/>
        </w:rPr>
        <w:t>接箍洛氏硬度HR</w:t>
      </w:r>
      <w:r>
        <w:rPr>
          <w:rFonts w:ascii="Times New Roman" w:hAnsi="Times New Roman"/>
          <w:szCs w:val="21"/>
          <w:highlight w:val="none"/>
        </w:rPr>
        <w:t>C检测</w:t>
      </w:r>
      <w:r>
        <w:rPr>
          <w:rFonts w:hint="eastAsia" w:ascii="Times New Roman" w:hAnsi="Times New Roman"/>
          <w:szCs w:val="21"/>
          <w:highlight w:val="none"/>
        </w:rPr>
        <w:t>过程</w:t>
      </w:r>
      <w:r>
        <w:rPr>
          <w:rFonts w:ascii="Times New Roman" w:hAnsi="Times New Roman" w:cs="Times New Roman"/>
          <w:bCs/>
          <w:szCs w:val="21"/>
          <w:highlight w:val="none"/>
        </w:rPr>
        <w:t>”有效性确认记录、测量过程监视记录和控制图，企业进行了有效性持续监视和记录统计</w:t>
      </w:r>
      <w:r>
        <w:rPr>
          <w:rFonts w:ascii="Times New Roman" w:hAnsi="Times New Roman" w:cs="Times New Roman"/>
          <w:szCs w:val="21"/>
          <w:highlight w:val="none"/>
        </w:rPr>
        <w:t>，测量数据均满足测量过程的技术要求。</w:t>
      </w:r>
      <w:r>
        <w:rPr>
          <w:rFonts w:ascii="Times New Roman" w:hAnsi="Times New Roman" w:eastAsia="宋体" w:cs="Times New Roman"/>
          <w:bCs/>
          <w:szCs w:val="21"/>
          <w:highlight w:val="none"/>
        </w:rPr>
        <w:t>详见附2</w:t>
      </w:r>
      <w:r>
        <w:rPr>
          <w:rFonts w:ascii="Times New Roman" w:hAnsi="Times New Roman" w:eastAsia="宋体" w:cs="Times New Roman"/>
          <w:szCs w:val="21"/>
          <w:highlight w:val="none"/>
          <w:lang w:bidi="ar"/>
        </w:rPr>
        <w:t>《测量过程监视记录及控制图》</w:t>
      </w:r>
      <w:r>
        <w:rPr>
          <w:rFonts w:ascii="Times New Roman" w:hAnsi="Times New Roman" w:eastAsia="宋体" w:cs="Times New Roman"/>
          <w:bCs/>
          <w:szCs w:val="21"/>
          <w:highlight w:val="none"/>
        </w:rPr>
        <w:t>和</w:t>
      </w:r>
      <w:r>
        <w:rPr>
          <w:rFonts w:ascii="Times New Roman" w:hAnsi="Times New Roman" w:eastAsia="宋体" w:cs="Times New Roman"/>
          <w:szCs w:val="21"/>
          <w:highlight w:val="none"/>
          <w:lang w:bidi="ar"/>
        </w:rPr>
        <w:t>附3《测量过程有效性确认表》</w:t>
      </w:r>
      <w:r>
        <w:rPr>
          <w:rFonts w:ascii="Times New Roman" w:hAnsi="Times New Roman" w:cs="Times New Roman"/>
          <w:bCs/>
          <w:szCs w:val="21"/>
          <w:highlight w:val="none"/>
        </w:rPr>
        <w:t>。</w:t>
      </w:r>
    </w:p>
    <w:p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  <w:highlight w:val="none"/>
        </w:rPr>
      </w:pPr>
      <w:r>
        <w:rPr>
          <w:rFonts w:ascii="Times New Roman" w:hAnsi="Times New Roman" w:cs="Times New Roman"/>
          <w:bCs/>
          <w:szCs w:val="21"/>
          <w:highlight w:val="none"/>
        </w:rPr>
        <w:t>5.对认证审核时提出的不符合项的纠正措施情况</w:t>
      </w:r>
      <w:r>
        <w:rPr>
          <w:rFonts w:ascii="Times New Roman" w:hAnsi="Times New Roman" w:cs="Times New Roman"/>
          <w:bCs/>
          <w:kern w:val="0"/>
          <w:szCs w:val="21"/>
          <w:highlight w:val="none"/>
        </w:rPr>
        <w:t>：</w:t>
      </w:r>
    </w:p>
    <w:p>
      <w:pPr>
        <w:widowControl/>
        <w:spacing w:line="360" w:lineRule="auto"/>
        <w:ind w:firstLine="420" w:firstLineChars="20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经审核组审核确认，企业2021年度测量管理体系监督审核中共出具</w:t>
      </w:r>
      <w:r>
        <w:rPr>
          <w:rFonts w:hint="eastAsia"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项不符合。</w:t>
      </w:r>
    </w:p>
    <w:p>
      <w:pPr>
        <w:widowControl/>
        <w:spacing w:line="360" w:lineRule="auto"/>
        <w:ind w:firstLine="420" w:firstLineChars="20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“不符合01：查：</w:t>
      </w:r>
      <w:r>
        <w:rPr>
          <w:rFonts w:hint="eastAsia" w:ascii="Times New Roman" w:hAnsi="Times New Roman" w:cs="Times New Roman"/>
          <w:szCs w:val="21"/>
        </w:rPr>
        <w:t>查实验室现场一温湿度表，未提供出该仪表的校准证书，经确认未送检。不符合GBT19022-2003标准的</w:t>
      </w:r>
      <w:r>
        <w:rPr>
          <w:rFonts w:ascii="Times New Roman" w:hAnsi="Times New Roman" w:cs="Times New Roman"/>
          <w:szCs w:val="21"/>
        </w:rPr>
        <w:t xml:space="preserve"> 7.3.2溯源性</w:t>
      </w:r>
      <w:r>
        <w:rPr>
          <w:rFonts w:hint="eastAsia" w:ascii="Times New Roman" w:hAnsi="Times New Roman" w:cs="Times New Roman"/>
          <w:szCs w:val="21"/>
        </w:rPr>
        <w:t>条款</w:t>
      </w:r>
      <w:r>
        <w:rPr>
          <w:rFonts w:ascii="Times New Roman" w:hAnsi="Times New Roman" w:cs="Times New Roman"/>
          <w:szCs w:val="21"/>
        </w:rPr>
        <w:t>”</w:t>
      </w:r>
      <w:r>
        <w:rPr>
          <w:rFonts w:hint="eastAsia" w:ascii="Times New Roman" w:hAnsi="Times New Roman" w:cs="Times New Roman"/>
          <w:szCs w:val="21"/>
        </w:rPr>
        <w:t>。</w:t>
      </w:r>
    </w:p>
    <w:p>
      <w:pPr>
        <w:widowControl/>
        <w:spacing w:line="360" w:lineRule="auto"/>
        <w:ind w:firstLine="420" w:firstLineChars="20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“不符合0</w:t>
      </w:r>
      <w:r>
        <w:rPr>
          <w:rFonts w:hint="eastAsia"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：查：</w:t>
      </w:r>
      <w:r>
        <w:rPr>
          <w:rFonts w:hint="eastAsia" w:ascii="Times New Roman" w:hAnsi="Times New Roman" w:cs="Times New Roman"/>
          <w:szCs w:val="21"/>
        </w:rPr>
        <w:t>技术质量处机械性能现场型号规格W</w:t>
      </w:r>
      <w:r>
        <w:rPr>
          <w:rFonts w:ascii="Times New Roman" w:hAnsi="Times New Roman" w:cs="Times New Roman"/>
          <w:szCs w:val="21"/>
        </w:rPr>
        <w:t>E-600</w:t>
      </w:r>
      <w:r>
        <w:rPr>
          <w:rFonts w:hint="eastAsia" w:ascii="Times New Roman" w:hAnsi="Times New Roman" w:cs="Times New Roman"/>
          <w:szCs w:val="21"/>
        </w:rPr>
        <w:t>的“万能试验机”,粘贴“停用”标识与“测量设备台账”上该设备登记的使用状态信息不符。</w:t>
      </w:r>
      <w:r>
        <w:rPr>
          <w:rFonts w:ascii="Times New Roman" w:hAnsi="Times New Roman" w:cs="Times New Roman"/>
          <w:szCs w:val="21"/>
        </w:rPr>
        <w:t>不符合</w:t>
      </w:r>
      <w:r>
        <w:rPr>
          <w:rFonts w:hint="eastAsia" w:ascii="Times New Roman" w:hAnsi="Times New Roman" w:cs="Times New Roman"/>
          <w:szCs w:val="21"/>
        </w:rPr>
        <w:t>GBT19022-2003标准的7.1.3设备调整控制条款”。</w:t>
      </w:r>
    </w:p>
    <w:p>
      <w:pPr>
        <w:widowControl/>
        <w:spacing w:line="360" w:lineRule="auto"/>
        <w:ind w:firstLine="420" w:firstLineChars="20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经审核组审核验证，确认企业制定的不合格控制实施可控有效，纠正措施完成情况满足标准要求，同意关闭不符合项。</w:t>
      </w:r>
    </w:p>
    <w:p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6.对</w:t>
      </w:r>
      <w:r>
        <w:rPr>
          <w:rFonts w:ascii="Times New Roman" w:hAnsi="Times New Roman" w:cs="Times New Roman"/>
          <w:bCs/>
          <w:szCs w:val="21"/>
        </w:rPr>
        <w:t>投诉的处理</w:t>
      </w:r>
      <w:r>
        <w:rPr>
          <w:rFonts w:ascii="Times New Roman" w:hAnsi="Times New Roman" w:cs="Times New Roman"/>
          <w:bCs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企业通过顾客满意度调查来证明满足顾客的测量要求。企业在2022年</w:t>
      </w:r>
      <w:r>
        <w:rPr>
          <w:rFonts w:hint="eastAsia"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月份实施了</w:t>
      </w:r>
      <w:r>
        <w:rPr>
          <w:rFonts w:ascii="Times New Roman" w:hAnsi="Times New Roman" w:cs="Times New Roman"/>
          <w:bCs/>
          <w:szCs w:val="21"/>
        </w:rPr>
        <w:t>客户满意度</w:t>
      </w:r>
      <w:r>
        <w:rPr>
          <w:rFonts w:ascii="Times New Roman" w:hAnsi="Times New Roman" w:cs="Times New Roman"/>
          <w:szCs w:val="21"/>
        </w:rPr>
        <w:t>调查工作，共发出</w:t>
      </w:r>
      <w:r>
        <w:rPr>
          <w:rFonts w:hint="eastAsia" w:ascii="Times New Roman" w:hAnsi="Times New Roman" w:cs="Times New Roman"/>
          <w:szCs w:val="21"/>
        </w:rPr>
        <w:t>满意度调查表7</w:t>
      </w:r>
      <w:r>
        <w:rPr>
          <w:rFonts w:ascii="Times New Roman" w:hAnsi="Times New Roman" w:cs="Times New Roman"/>
          <w:szCs w:val="21"/>
        </w:rPr>
        <w:t>份，顾客满意度9</w:t>
      </w:r>
      <w:r>
        <w:rPr>
          <w:rFonts w:hint="eastAsia" w:ascii="Times New Roman" w:hAnsi="Times New Roman" w:cs="Times New Roman"/>
          <w:szCs w:val="21"/>
        </w:rPr>
        <w:t>8.</w:t>
      </w:r>
      <w:r>
        <w:rPr>
          <w:rFonts w:hint="eastAsia" w:ascii="Times New Roman" w:hAnsi="Times New Roman" w:cs="Times New Roman"/>
          <w:szCs w:val="21"/>
          <w:lang w:val="en-US" w:eastAsia="zh-CN"/>
        </w:rPr>
        <w:t>71</w:t>
      </w:r>
      <w:r>
        <w:rPr>
          <w:rFonts w:ascii="Times New Roman" w:hAnsi="Times New Roman" w:cs="Times New Roman"/>
          <w:szCs w:val="21"/>
        </w:rPr>
        <w:t>%。满意度符合要求。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公司目前尚未接到客户在产品质量、物料交接、能源、安全、现场管理等方面的投诉和纠纷。</w:t>
      </w:r>
    </w:p>
    <w:p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szCs w:val="21"/>
        </w:rPr>
        <w:t>7.测量管理体系在实现获证客户目标方面的有效性及持续的运作控制</w:t>
      </w:r>
      <w:r>
        <w:rPr>
          <w:rFonts w:ascii="Times New Roman" w:hAnsi="Times New Roman" w:cs="Times New Roman"/>
          <w:bCs/>
          <w:kern w:val="0"/>
          <w:szCs w:val="21"/>
        </w:rPr>
        <w:t>情况：</w:t>
      </w:r>
    </w:p>
    <w:p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7.1.企业</w:t>
      </w:r>
      <w:r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7.2.企业规定了公司的计量方针及</w:t>
      </w:r>
      <w:r>
        <w:rPr>
          <w:rFonts w:hint="eastAsia" w:ascii="Times New Roman" w:hAnsi="Times New Roman" w:cs="Times New Roman"/>
          <w:bCs/>
          <w:szCs w:val="21"/>
        </w:rPr>
        <w:t>4</w:t>
      </w:r>
      <w:r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项质量目标，是管理体系追求的承诺和准则，内容基本覆盖标准要素。查《计量工作质量目标完成统计表》2份，企业对2021年1月-2022年3月质量目标的完成情况进行统计，均已完成目标值。符合GB/T 19022-2003标准要求，具有动态性和适应性、有效性及对持续运作的控制。</w:t>
      </w:r>
    </w:p>
    <w:p>
      <w:pPr>
        <w:spacing w:line="360" w:lineRule="auto"/>
        <w:jc w:val="left"/>
        <w:rPr>
          <w:rFonts w:ascii="Times New Roman" w:hAnsi="Times New Roman" w:cs="Times New Roman"/>
          <w:bCs/>
          <w:szCs w:val="21"/>
          <w:highlight w:val="red"/>
        </w:rPr>
      </w:pPr>
      <w:r>
        <w:rPr>
          <w:rFonts w:ascii="Times New Roman" w:hAnsi="Times New Roman" w:cs="Times New Roman"/>
          <w:bCs/>
          <w:szCs w:val="21"/>
        </w:rPr>
        <w:t>7.3.企业本无新增测量设备供方和检定校准服务供方。</w:t>
      </w:r>
      <w:bookmarkStart w:id="11" w:name="_Hlk29323197"/>
      <w:r>
        <w:rPr>
          <w:rFonts w:ascii="Times New Roman" w:hAnsi="Times New Roman" w:cs="Times New Roman"/>
          <w:bCs/>
          <w:szCs w:val="21"/>
        </w:rPr>
        <w:t>企业《</w:t>
      </w:r>
      <w:r>
        <w:rPr>
          <w:rFonts w:hint="eastAsia" w:ascii="Times New Roman" w:hAnsi="Times New Roman" w:cs="Times New Roman"/>
          <w:bCs/>
          <w:szCs w:val="21"/>
        </w:rPr>
        <w:t>检测设备合格供方台账</w:t>
      </w:r>
      <w:r>
        <w:rPr>
          <w:rFonts w:ascii="Times New Roman" w:hAnsi="Times New Roman" w:cs="Times New Roman"/>
          <w:bCs/>
          <w:szCs w:val="21"/>
        </w:rPr>
        <w:t>》和《</w:t>
      </w:r>
      <w:r>
        <w:rPr>
          <w:rFonts w:hint="eastAsia" w:ascii="Times New Roman" w:hAnsi="Times New Roman" w:cs="Times New Roman"/>
          <w:bCs/>
          <w:szCs w:val="21"/>
        </w:rPr>
        <w:t>检测设备供方评价表</w:t>
      </w:r>
      <w:r>
        <w:rPr>
          <w:rFonts w:ascii="Times New Roman" w:hAnsi="Times New Roman" w:cs="Times New Roman"/>
          <w:bCs/>
          <w:szCs w:val="21"/>
        </w:rPr>
        <w:t>》，已对已对测量设备的外部供方进行了资质和能力调查评价，资料和相关记录齐全。企业建立《</w:t>
      </w:r>
      <w:r>
        <w:rPr>
          <w:rFonts w:hint="eastAsia" w:ascii="Times New Roman" w:hAnsi="Times New Roman" w:cs="Times New Roman"/>
          <w:bCs/>
          <w:szCs w:val="21"/>
        </w:rPr>
        <w:t>检定校准服务合格供方台账</w:t>
      </w:r>
      <w:r>
        <w:rPr>
          <w:rFonts w:ascii="Times New Roman" w:hAnsi="Times New Roman" w:cs="Times New Roman"/>
          <w:bCs/>
          <w:szCs w:val="21"/>
        </w:rPr>
        <w:t>》，检定校准服务供方</w:t>
      </w:r>
      <w:bookmarkStart w:id="12" w:name="_Hlk33900812"/>
      <w:r>
        <w:rPr>
          <w:rFonts w:ascii="Times New Roman" w:hAnsi="Times New Roman" w:cs="Times New Roman"/>
          <w:bCs/>
          <w:szCs w:val="21"/>
        </w:rPr>
        <w:t>为</w:t>
      </w:r>
      <w:r>
        <w:rPr>
          <w:rFonts w:ascii="Times New Roman" w:hAnsi="Times New Roman" w:cs="Times New Roman"/>
          <w:szCs w:val="21"/>
        </w:rPr>
        <w:t xml:space="preserve"> </w:t>
      </w:r>
      <w:bookmarkEnd w:id="12"/>
      <w:r>
        <w:rPr>
          <w:rFonts w:ascii="Times New Roman" w:hAnsi="Times New Roman" w:cs="Times New Roman"/>
          <w:szCs w:val="21"/>
        </w:rPr>
        <w:t>“</w:t>
      </w:r>
      <w:r>
        <w:rPr>
          <w:rFonts w:hint="eastAsia" w:ascii="Times New Roman" w:hAnsi="Times New Roman" w:cs="Times New Roman"/>
          <w:szCs w:val="21"/>
        </w:rPr>
        <w:t>山东凯利布森测控技术有限公司、东营市计量测试检定所</w:t>
      </w:r>
      <w:r>
        <w:rPr>
          <w:rFonts w:ascii="Times New Roman" w:hAnsi="Times New Roman" w:cs="Times New Roman"/>
          <w:bCs/>
          <w:szCs w:val="21"/>
        </w:rPr>
        <w:t xml:space="preserve">” </w:t>
      </w:r>
      <w:r>
        <w:rPr>
          <w:rFonts w:hint="eastAsia" w:ascii="Times New Roman" w:hAnsi="Times New Roman" w:cs="Times New Roman"/>
          <w:bCs/>
          <w:szCs w:val="21"/>
        </w:rPr>
        <w:t>2</w:t>
      </w:r>
      <w:r>
        <w:rPr>
          <w:rFonts w:ascii="Times New Roman" w:hAnsi="Times New Roman" w:cs="Times New Roman"/>
          <w:bCs/>
          <w:szCs w:val="21"/>
        </w:rPr>
        <w:t>家</w:t>
      </w:r>
      <w:r>
        <w:rPr>
          <w:rFonts w:ascii="Times New Roman" w:hAnsi="Times New Roman" w:cs="Times New Roman"/>
          <w:szCs w:val="21"/>
        </w:rPr>
        <w:t>，主要负责公司测量设备的检定校准。查《</w:t>
      </w:r>
      <w:r>
        <w:rPr>
          <w:rFonts w:hint="eastAsia" w:ascii="Times New Roman" w:hAnsi="Times New Roman" w:cs="Times New Roman"/>
          <w:szCs w:val="21"/>
        </w:rPr>
        <w:t>检定校准服务供方评价表</w:t>
      </w:r>
      <w:r>
        <w:rPr>
          <w:rFonts w:ascii="Times New Roman" w:hAnsi="Times New Roman" w:cs="Times New Roman"/>
          <w:color w:val="000000"/>
          <w:szCs w:val="21"/>
        </w:rPr>
        <w:t>》</w:t>
      </w:r>
      <w:bookmarkEnd w:id="11"/>
      <w:r>
        <w:rPr>
          <w:rFonts w:ascii="Times New Roman" w:hAnsi="Times New Roman" w:cs="Times New Roman"/>
          <w:color w:val="000000"/>
          <w:szCs w:val="21"/>
        </w:rPr>
        <w:t>，</w:t>
      </w:r>
      <w:r>
        <w:rPr>
          <w:rFonts w:ascii="Times New Roman" w:hAnsi="Times New Roman" w:cs="Times New Roman"/>
          <w:bCs/>
          <w:szCs w:val="21"/>
        </w:rPr>
        <w:t>企业委外检定/校准服务机构共有</w:t>
      </w:r>
      <w:r>
        <w:rPr>
          <w:rFonts w:hint="eastAsia" w:ascii="Times New Roman" w:hAnsi="Times New Roman" w:cs="Times New Roman"/>
          <w:bCs/>
          <w:szCs w:val="21"/>
        </w:rPr>
        <w:t>2</w:t>
      </w:r>
      <w:r>
        <w:rPr>
          <w:rFonts w:ascii="Times New Roman" w:hAnsi="Times New Roman" w:cs="Times New Roman"/>
          <w:bCs/>
          <w:szCs w:val="21"/>
        </w:rPr>
        <w:t>家</w:t>
      </w:r>
      <w:r>
        <w:rPr>
          <w:rFonts w:ascii="Times New Roman" w:hAnsi="Times New Roman" w:cs="Times New Roman"/>
          <w:szCs w:val="21"/>
        </w:rPr>
        <w:t>“</w:t>
      </w:r>
      <w:r>
        <w:rPr>
          <w:rFonts w:hint="eastAsia" w:ascii="Times New Roman" w:hAnsi="Times New Roman" w:cs="Times New Roman"/>
          <w:szCs w:val="21"/>
        </w:rPr>
        <w:t>山东凯利布森测控技术有限公司、东营市计量测试检定所</w:t>
      </w:r>
      <w:r>
        <w:rPr>
          <w:rFonts w:ascii="Times New Roman" w:hAnsi="Times New Roman" w:cs="Times New Roman"/>
          <w:bCs/>
          <w:szCs w:val="21"/>
        </w:rPr>
        <w:t>”</w:t>
      </w:r>
      <w:r>
        <w:rPr>
          <w:rFonts w:ascii="Times New Roman" w:hAnsi="Times New Roman" w:cs="Times New Roman"/>
          <w:szCs w:val="21"/>
        </w:rPr>
        <w:t>，均</w:t>
      </w:r>
      <w:r>
        <w:rPr>
          <w:rFonts w:ascii="Times New Roman" w:hAnsi="Times New Roman" w:cs="Times New Roman"/>
          <w:bCs/>
          <w:szCs w:val="21"/>
        </w:rPr>
        <w:t>已进行持续评价，资料和相关记录齐全。符合要求。</w:t>
      </w:r>
    </w:p>
    <w:p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eastAsia="宋体" w:cs="Times New Roman"/>
          <w:szCs w:val="21"/>
        </w:rPr>
        <w:t>7.4.</w:t>
      </w:r>
      <w:r>
        <w:rPr>
          <w:rFonts w:ascii="Times New Roman" w:hAnsi="Times New Roman" w:cs="Times New Roman"/>
          <w:szCs w:val="21"/>
        </w:rPr>
        <w:t>企业未建立计量标准。企业</w:t>
      </w:r>
      <w:r>
        <w:rPr>
          <w:rFonts w:hint="eastAsia" w:ascii="Times New Roman" w:hAnsi="Times New Roman" w:cs="Times New Roman"/>
          <w:szCs w:val="21"/>
        </w:rPr>
        <w:t>107</w:t>
      </w:r>
      <w:r>
        <w:rPr>
          <w:rFonts w:ascii="Times New Roman" w:hAnsi="Times New Roman" w:cs="Times New Roman"/>
          <w:szCs w:val="21"/>
        </w:rPr>
        <w:t>台（件）测量设备，列入企业计量管理工作。企业</w:t>
      </w:r>
      <w:bookmarkStart w:id="13" w:name="_Hlk35498929"/>
      <w:r>
        <w:rPr>
          <w:rFonts w:ascii="Times New Roman" w:hAnsi="Times New Roman" w:cs="Times New Roman"/>
          <w:szCs w:val="21"/>
        </w:rPr>
        <w:t>测量设备均委外送检到“</w:t>
      </w:r>
      <w:r>
        <w:rPr>
          <w:rFonts w:hint="eastAsia" w:ascii="Times New Roman" w:hAnsi="Times New Roman" w:cs="Times New Roman"/>
          <w:szCs w:val="21"/>
        </w:rPr>
        <w:t>山东凯利布森测控技术有限公司</w:t>
      </w:r>
      <w:r>
        <w:rPr>
          <w:rFonts w:ascii="Times New Roman" w:hAnsi="Times New Roman" w:cs="Times New Roman"/>
          <w:szCs w:val="21"/>
        </w:rPr>
        <w:t>”（</w:t>
      </w:r>
      <w:r>
        <w:rPr>
          <w:rFonts w:hint="eastAsia"/>
          <w:bCs/>
          <w:kern w:val="0"/>
          <w:szCs w:val="21"/>
        </w:rPr>
        <w:t>专项计量授权证书号：</w:t>
      </w:r>
      <w:r>
        <w:rPr>
          <w:kern w:val="1"/>
          <w:szCs w:val="21"/>
        </w:rPr>
        <w:t>（</w:t>
      </w:r>
      <w:r>
        <w:rPr>
          <w:rFonts w:hint="eastAsia"/>
          <w:kern w:val="1"/>
          <w:szCs w:val="21"/>
        </w:rPr>
        <w:t>寒</w:t>
      </w:r>
      <w:r>
        <w:rPr>
          <w:kern w:val="1"/>
          <w:szCs w:val="21"/>
        </w:rPr>
        <w:t>）法计（2018）第001号</w:t>
      </w:r>
      <w:r>
        <w:rPr>
          <w:rFonts w:hint="eastAsia"/>
          <w:kern w:val="1"/>
          <w:szCs w:val="21"/>
        </w:rPr>
        <w:t>、</w:t>
      </w:r>
      <w:r>
        <w:rPr>
          <w:rFonts w:hint="eastAsia" w:ascii="Times New Roman" w:hAnsi="Times New Roman" w:cs="Times New Roman"/>
          <w:szCs w:val="21"/>
        </w:rPr>
        <w:t>机构注册证书号：CNAS L7829</w:t>
      </w:r>
      <w:r>
        <w:rPr>
          <w:rFonts w:ascii="Times New Roman" w:hAnsi="Times New Roman" w:cs="Times New Roman"/>
          <w:szCs w:val="21"/>
        </w:rPr>
        <w:t>）</w:t>
      </w:r>
      <w:r>
        <w:rPr>
          <w:rFonts w:hint="eastAsia" w:ascii="Times New Roman" w:hAnsi="Times New Roman" w:cs="Times New Roman"/>
          <w:szCs w:val="21"/>
        </w:rPr>
        <w:t>、“东营市计量测试检定所（计量检定机构授权证书号：（鲁）法计（2018）37005号）”</w:t>
      </w:r>
      <w:r>
        <w:rPr>
          <w:rFonts w:ascii="Times New Roman" w:hAnsi="Times New Roman" w:cs="Times New Roman"/>
          <w:szCs w:val="21"/>
        </w:rPr>
        <w:t>进行检定</w:t>
      </w:r>
      <w:r>
        <w:rPr>
          <w:rFonts w:hint="eastAsia" w:ascii="Times New Roman" w:hAnsi="Times New Roman" w:cs="Times New Roman"/>
          <w:szCs w:val="21"/>
        </w:rPr>
        <w:t>/</w:t>
      </w:r>
      <w:r>
        <w:rPr>
          <w:rFonts w:ascii="Times New Roman" w:hAnsi="Times New Roman" w:cs="Times New Roman"/>
          <w:szCs w:val="21"/>
        </w:rPr>
        <w:t>校准。</w:t>
      </w:r>
      <w:bookmarkEnd w:id="13"/>
      <w:r>
        <w:rPr>
          <w:rFonts w:ascii="Times New Roman" w:hAnsi="Times New Roman" w:cs="Times New Roman"/>
          <w:szCs w:val="21"/>
        </w:rPr>
        <w:t>企业量值溯源符合标准要求，详见附件《测量设备溯源抽查表》。检定校准证书中使用的计量标准符合要求，填写规范，信息无遗漏，授权人签章资质有效，符合要求。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7.5.本次监督审核发现1个不符合情况，属于次要不符合。</w:t>
      </w:r>
    </w:p>
    <w:p>
      <w:pPr>
        <w:widowControl/>
        <w:spacing w:line="360" w:lineRule="auto"/>
        <w:rPr>
          <w:rFonts w:ascii="Times New Roman" w:hAnsi="Times New Roman" w:cs="Times New Roman"/>
          <w:kern w:val="0"/>
          <w:szCs w:val="21"/>
          <w:highlight w:val="red"/>
        </w:rPr>
      </w:pPr>
      <w:r>
        <w:rPr>
          <w:rFonts w:ascii="Times New Roman" w:hAnsi="Times New Roman" w:cs="Times New Roman"/>
          <w:szCs w:val="21"/>
        </w:rPr>
        <w:t>不符合01：</w:t>
      </w:r>
      <w:bookmarkStart w:id="14" w:name="_Hlk99135809"/>
      <w:r>
        <w:rPr>
          <w:rFonts w:hint="eastAsia" w:ascii="Times New Roman" w:hAnsi="Times New Roman" w:cs="Times New Roman"/>
          <w:szCs w:val="21"/>
        </w:rPr>
        <w:t>抽查温湿度计校准供方上海希贝计量校准技术有限公司未纳入《合格供方名录（检定校准服务）》进行管理，不符合GB/T19022-2003中“6.4外部供方”条款的要求</w:t>
      </w:r>
      <w:bookmarkEnd w:id="14"/>
      <w:r>
        <w:rPr>
          <w:rFonts w:hint="eastAsia" w:ascii="Times New Roman" w:hAnsi="Times New Roman" w:cs="Times New Roman"/>
          <w:szCs w:val="21"/>
        </w:rPr>
        <w:t>。</w:t>
      </w:r>
    </w:p>
    <w:p>
      <w:pPr>
        <w:widowControl/>
        <w:spacing w:line="360" w:lineRule="auto"/>
        <w:jc w:val="left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eastAsia="宋体" w:cs="Times New Roman"/>
          <w:szCs w:val="21"/>
        </w:rPr>
        <w:t>7.6</w:t>
      </w:r>
      <w:r>
        <w:rPr>
          <w:rFonts w:ascii="Times New Roman" w:hAnsi="Times New Roman" w:cs="Times New Roman"/>
          <w:szCs w:val="21"/>
        </w:rPr>
        <w:t>企业主要耗能</w:t>
      </w:r>
      <w:r>
        <w:rPr>
          <w:rFonts w:hint="eastAsia" w:ascii="Times New Roman" w:hAnsi="Times New Roman" w:cs="Times New Roman"/>
          <w:szCs w:val="21"/>
        </w:rPr>
        <w:t xml:space="preserve">为水、电。 </w:t>
      </w:r>
      <w:r>
        <w:rPr>
          <w:rFonts w:ascii="Times New Roman" w:hAnsi="Times New Roman" w:cs="Times New Roman"/>
          <w:szCs w:val="21"/>
        </w:rPr>
        <w:t>2021</w:t>
      </w:r>
      <w:r>
        <w:rPr>
          <w:rFonts w:hint="eastAsia" w:ascii="Times New Roman" w:hAnsi="Times New Roman" w:cs="Times New Roman"/>
          <w:szCs w:val="21"/>
        </w:rPr>
        <w:t>年至202年全年用电</w:t>
      </w:r>
      <w:r>
        <w:rPr>
          <w:rFonts w:ascii="Times New Roman" w:hAnsi="Times New Roman" w:cs="Times New Roman"/>
          <w:szCs w:val="21"/>
        </w:rPr>
        <w:t>3144520</w:t>
      </w:r>
      <w:r>
        <w:rPr>
          <w:rFonts w:hint="eastAsia" w:ascii="Times New Roman" w:hAnsi="Times New Roman" w:cs="Times New Roman"/>
          <w:szCs w:val="21"/>
        </w:rPr>
        <w:t>度、水4</w:t>
      </w:r>
      <w:r>
        <w:rPr>
          <w:rFonts w:ascii="Times New Roman" w:hAnsi="Times New Roman" w:cs="Times New Roman"/>
          <w:szCs w:val="21"/>
        </w:rPr>
        <w:t>920</w:t>
      </w:r>
      <w:r>
        <w:rPr>
          <w:rFonts w:hint="eastAsia" w:ascii="Times New Roman" w:hAnsi="Times New Roman" w:cs="Times New Roman"/>
          <w:szCs w:val="21"/>
        </w:rPr>
        <w:t>吨，共计折合</w:t>
      </w:r>
      <w:r>
        <w:rPr>
          <w:rFonts w:ascii="Times New Roman" w:hAnsi="Times New Roman" w:cs="Times New Roman"/>
          <w:szCs w:val="21"/>
        </w:rPr>
        <w:t>386</w:t>
      </w:r>
      <w:r>
        <w:rPr>
          <w:rFonts w:hint="eastAsia" w:ascii="Times New Roman" w:hAnsi="Times New Roman" w:cs="Times New Roman"/>
          <w:szCs w:val="21"/>
        </w:rPr>
        <w:t>.5吨标煤。企业不是重点用能单位</w:t>
      </w:r>
      <w:r>
        <w:rPr>
          <w:rFonts w:hint="eastAsia" w:ascii="Times New Roman" w:hAnsi="Times New Roman" w:cs="Times New Roman"/>
          <w:bCs/>
          <w:szCs w:val="21"/>
        </w:rPr>
        <w:t>。</w:t>
      </w:r>
    </w:p>
    <w:p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8.对企业组织任何变更的审核</w:t>
      </w:r>
    </w:p>
    <w:p>
      <w:pPr>
        <w:spacing w:line="360" w:lineRule="auto"/>
        <w:ind w:firstLine="420" w:firstLineChars="200"/>
        <w:jc w:val="left"/>
        <w:rPr>
          <w:rFonts w:ascii="Times New Roman" w:hAnsi="Times New Roman" w:eastAsia="新宋体" w:cs="Times New Roman"/>
          <w:szCs w:val="21"/>
        </w:rPr>
      </w:pPr>
      <w:r>
        <w:rPr>
          <w:rFonts w:ascii="Times New Roman" w:hAnsi="Times New Roman" w:cs="Times New Roman"/>
          <w:bCs/>
          <w:szCs w:val="21"/>
        </w:rPr>
        <w:t>企业的资质情况未发生变化。企业的企业组织机构未发生了</w:t>
      </w:r>
      <w:r>
        <w:rPr>
          <w:rFonts w:ascii="Times New Roman" w:hAnsi="Times New Roman" w:cs="Times New Roman"/>
          <w:kern w:val="0"/>
          <w:szCs w:val="21"/>
        </w:rPr>
        <w:t>变化。</w:t>
      </w:r>
    </w:p>
    <w:p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szCs w:val="21"/>
        </w:rPr>
        <w:t>9.标志的使用和（或）任何其他对认证资</w:t>
      </w:r>
      <w:r>
        <w:rPr>
          <w:rFonts w:ascii="Times New Roman" w:hAnsi="Times New Roman" w:cs="Times New Roman"/>
          <w:bCs/>
        </w:rPr>
        <w:t>格引用</w:t>
      </w:r>
      <w:r>
        <w:rPr>
          <w:rFonts w:ascii="Times New Roman" w:hAnsi="Times New Roman" w:cs="Times New Roman"/>
          <w:bCs/>
          <w:kern w:val="0"/>
          <w:szCs w:val="21"/>
        </w:rPr>
        <w:t>的情况：</w:t>
      </w:r>
    </w:p>
    <w:p>
      <w:pPr>
        <w:widowControl/>
        <w:spacing w:line="360" w:lineRule="auto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9.1.公司对标志的使用，符合相关标准和规定；</w:t>
      </w:r>
    </w:p>
    <w:p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9.2.公司测量管理体系在认证证书用于：</w:t>
      </w:r>
      <w:r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>
      <w:pPr>
        <w:widowControl/>
        <w:spacing w:line="360" w:lineRule="auto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9.3企业进行招投标加分用。</w:t>
      </w:r>
    </w:p>
    <w:p>
      <w:pPr>
        <w:widowControl/>
        <w:spacing w:line="360" w:lineRule="auto"/>
        <w:rPr>
          <w:rFonts w:ascii="Times New Roman" w:hAnsi="Times New Roman" w:eastAsia="宋体" w:cs="Times New Roman"/>
          <w:kern w:val="0"/>
          <w:szCs w:val="28"/>
        </w:rPr>
      </w:pPr>
      <w:r>
        <w:rPr>
          <w:rFonts w:ascii="Times New Roman" w:hAnsi="Times New Roman" w:eastAsia="宋体" w:cs="Times New Roman"/>
          <w:bCs/>
          <w:kern w:val="0"/>
          <w:szCs w:val="21"/>
        </w:rPr>
        <w:t>三、监督审核结论意见(</w:t>
      </w:r>
      <w:r>
        <w:rPr>
          <w:rFonts w:ascii="Times New Roman" w:hAnsi="Times New Roman" w:eastAsia="宋体" w:cs="Times New Roman"/>
          <w:kern w:val="0"/>
          <w:szCs w:val="21"/>
        </w:rPr>
        <w:t>含需要说</w:t>
      </w:r>
      <w:r>
        <w:rPr>
          <w:rFonts w:ascii="Times New Roman" w:hAnsi="Times New Roman" w:eastAsia="宋体" w:cs="Times New Roman"/>
          <w:kern w:val="0"/>
          <w:szCs w:val="28"/>
        </w:rPr>
        <w:t>明的事项):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eastAsia="宋体" w:cs="Times New Roman"/>
          <w:bCs/>
          <w:kern w:val="0"/>
          <w:szCs w:val="21"/>
        </w:rPr>
      </w:pPr>
      <w:r>
        <w:rPr>
          <w:rFonts w:ascii="Times New Roman" w:hAnsi="Times New Roman" w:eastAsia="宋体" w:cs="Times New Roman"/>
          <w:bCs/>
          <w:kern w:val="0"/>
          <w:szCs w:val="21"/>
        </w:rPr>
        <w:t>通过2021年4月2</w:t>
      </w:r>
      <w:r>
        <w:rPr>
          <w:rFonts w:hint="eastAsia" w:ascii="Times New Roman" w:hAnsi="Times New Roman" w:eastAsia="宋体" w:cs="Times New Roman"/>
          <w:bCs/>
          <w:kern w:val="0"/>
          <w:szCs w:val="21"/>
        </w:rPr>
        <w:t>8</w:t>
      </w:r>
      <w:r>
        <w:rPr>
          <w:rFonts w:ascii="Times New Roman" w:hAnsi="Times New Roman" w:eastAsia="宋体" w:cs="Times New Roman"/>
          <w:bCs/>
          <w:kern w:val="0"/>
          <w:szCs w:val="21"/>
        </w:rPr>
        <w:t>日上午至4月2</w:t>
      </w:r>
      <w:r>
        <w:rPr>
          <w:rFonts w:hint="eastAsia" w:ascii="Times New Roman" w:hAnsi="Times New Roman" w:eastAsia="宋体" w:cs="Times New Roman"/>
          <w:bCs/>
          <w:kern w:val="0"/>
          <w:szCs w:val="21"/>
        </w:rPr>
        <w:t>8</w:t>
      </w:r>
      <w:r>
        <w:rPr>
          <w:rFonts w:ascii="Times New Roman" w:hAnsi="Times New Roman" w:eastAsia="宋体" w:cs="Times New Roman"/>
          <w:bCs/>
          <w:kern w:val="0"/>
          <w:szCs w:val="21"/>
        </w:rPr>
        <w:t>日</w:t>
      </w:r>
      <w:r>
        <w:rPr>
          <w:rFonts w:hint="eastAsia" w:ascii="Times New Roman" w:hAnsi="Times New Roman" w:eastAsia="宋体" w:cs="Times New Roman"/>
          <w:bCs/>
          <w:kern w:val="0"/>
          <w:szCs w:val="21"/>
        </w:rPr>
        <w:t>下</w:t>
      </w:r>
      <w:r>
        <w:rPr>
          <w:rFonts w:ascii="Times New Roman" w:hAnsi="Times New Roman" w:eastAsia="宋体" w:cs="Times New Roman"/>
          <w:bCs/>
          <w:kern w:val="0"/>
          <w:szCs w:val="21"/>
        </w:rPr>
        <w:t>午，对</w:t>
      </w:r>
      <w:r>
        <w:rPr>
          <w:rFonts w:hint="eastAsia" w:ascii="Times New Roman" w:hAnsi="Times New Roman" w:eastAsia="宋体" w:cs="Times New Roman"/>
          <w:kern w:val="0"/>
          <w:szCs w:val="21"/>
        </w:rPr>
        <w:t>东营市铁人抽油杆有限公司</w:t>
      </w:r>
      <w:r>
        <w:rPr>
          <w:rFonts w:ascii="Times New Roman" w:hAnsi="Times New Roman" w:eastAsia="宋体" w:cs="Times New Roman"/>
          <w:bCs/>
          <w:kern w:val="0"/>
          <w:szCs w:val="21"/>
        </w:rPr>
        <w:t>建立的测量管理体系进行第</w:t>
      </w:r>
      <w:r>
        <w:rPr>
          <w:rFonts w:hint="eastAsia" w:ascii="Times New Roman" w:hAnsi="Times New Roman" w:eastAsia="宋体" w:cs="Times New Roman"/>
          <w:bCs/>
          <w:kern w:val="0"/>
          <w:szCs w:val="21"/>
        </w:rPr>
        <w:t>2</w:t>
      </w:r>
      <w:r>
        <w:rPr>
          <w:rFonts w:ascii="Times New Roman" w:hAnsi="Times New Roman" w:eastAsia="宋体" w:cs="Times New Roman"/>
          <w:bCs/>
          <w:kern w:val="0"/>
          <w:szCs w:val="21"/>
        </w:rPr>
        <w:t>次年度监督审核，验证了公司测量管理体系在上一年度认证审核后一年内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r>
        <w:rPr>
          <w:rFonts w:hint="eastAsia" w:ascii="Times New Roman" w:hAnsi="Times New Roman" w:eastAsia="宋体" w:cs="Times New Roman"/>
          <w:kern w:val="0"/>
          <w:szCs w:val="21"/>
        </w:rPr>
        <w:t>东营市铁人抽油杆有限公司</w:t>
      </w:r>
      <w:r>
        <w:rPr>
          <w:rFonts w:ascii="Times New Roman" w:hAnsi="Times New Roman" w:eastAsia="宋体" w:cs="Times New Roman"/>
          <w:bCs/>
          <w:kern w:val="0"/>
          <w:szCs w:val="21"/>
        </w:rPr>
        <w:t>符合GB/T 19022-2003标准要求，对体系运行具有持续的有效性、符合性予以肯定。建议报请北京国标联合认证有限公司批准通过2022年度监督审核。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eastAsia="宋体" w:cs="Times New Roman"/>
          <w:bCs/>
          <w:kern w:val="0"/>
          <w:szCs w:val="21"/>
        </w:rPr>
      </w:pPr>
      <w:r>
        <w:rPr>
          <w:rFonts w:ascii="Times New Roman" w:hAnsi="Times New Roman" w:cs="Times New Roman"/>
          <w:szCs w:val="21"/>
        </w:rPr>
        <w:t>为促进、支持</w:t>
      </w:r>
      <w:r>
        <w:rPr>
          <w:rFonts w:ascii="Times New Roman" w:hAnsi="Times New Roman" w:cs="Times New Roman"/>
          <w:bCs/>
          <w:szCs w:val="21"/>
        </w:rPr>
        <w:t>企业</w:t>
      </w:r>
      <w:r>
        <w:rPr>
          <w:rFonts w:ascii="Times New Roman" w:hAnsi="Times New Roman" w:cs="Times New Roman"/>
          <w:szCs w:val="21"/>
        </w:rPr>
        <w:t>测量管理体系持续改进提高，审核组提出以下改进建议：</w:t>
      </w:r>
      <w:r>
        <w:rPr>
          <w:rFonts w:ascii="Times New Roman" w:hAnsi="Times New Roman" w:eastAsia="宋体" w:cs="Times New Roman"/>
          <w:bCs/>
          <w:kern w:val="0"/>
          <w:szCs w:val="21"/>
        </w:rPr>
        <w:t>为了促进支持企业测量管理体系持续提高，建议企业加强计量技术人员的学习和持续评价，</w:t>
      </w:r>
      <w:r>
        <w:rPr>
          <w:rFonts w:ascii="Times New Roman" w:hAnsi="Times New Roman" w:eastAsia="宋体" w:cs="Times New Roman"/>
          <w:szCs w:val="21"/>
        </w:rPr>
        <w:t>继续</w:t>
      </w:r>
      <w:r>
        <w:rPr>
          <w:rFonts w:ascii="Times New Roman" w:hAnsi="Times New Roman" w:eastAsia="宋体" w:cs="Times New Roman"/>
          <w:bCs/>
          <w:kern w:val="0"/>
          <w:szCs w:val="21"/>
        </w:rPr>
        <w:t>识别关键测量过程及测量设备有效性管理</w:t>
      </w:r>
      <w:r>
        <w:rPr>
          <w:rFonts w:ascii="Times New Roman" w:hAnsi="Times New Roman" w:eastAsia="宋体" w:cs="Times New Roman"/>
          <w:szCs w:val="21"/>
        </w:rPr>
        <w:t>意识，</w:t>
      </w:r>
      <w:r>
        <w:rPr>
          <w:rFonts w:ascii="Times New Roman" w:hAnsi="Times New Roman" w:eastAsia="宋体" w:cs="Times New Roman"/>
          <w:bCs/>
          <w:kern w:val="0"/>
          <w:szCs w:val="21"/>
        </w:rPr>
        <w:t>将测量管理体系的工作内容与企业产品质量提升挂钩，能够更加有效地发挥测量管理体系的作用。</w:t>
      </w:r>
    </w:p>
    <w:p>
      <w:pPr>
        <w:widowControl/>
        <w:spacing w:line="360" w:lineRule="auto"/>
        <w:ind w:firstLine="210" w:firstLineChars="10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 xml:space="preserve">  其他需要说明的事项: </w:t>
      </w:r>
    </w:p>
    <w:p>
      <w:pPr>
        <w:widowControl/>
        <w:spacing w:line="360" w:lineRule="auto"/>
        <w:ind w:right="211" w:firstLine="422" w:firstLineChars="201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szCs w:val="21"/>
        </w:rPr>
        <w:t>审核前企业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向北京国标联合认证有限公司提交了《远程审核（疫情期间）申请书》并</w:t>
      </w:r>
      <w:r>
        <w:rPr>
          <w:rFonts w:ascii="Times New Roman" w:hAnsi="Times New Roman" w:eastAsia="宋体" w:cs="Times New Roman"/>
          <w:szCs w:val="21"/>
        </w:rPr>
        <w:t>签订了</w:t>
      </w:r>
      <w:r>
        <w:rPr>
          <w:rFonts w:ascii="Times New Roman" w:hAnsi="Times New Roman" w:eastAsia="宋体" w:cs="Times New Roman"/>
          <w:szCs w:val="21"/>
          <w:highlight w:val="none"/>
        </w:rPr>
        <w:t>《</w:t>
      </w:r>
      <w:r>
        <w:rPr>
          <w:rFonts w:hint="eastAsia" w:ascii="Times New Roman" w:hAnsi="Times New Roman" w:eastAsia="宋体" w:cs="Times New Roman"/>
          <w:szCs w:val="21"/>
          <w:highlight w:val="none"/>
          <w:lang w:val="en-US" w:eastAsia="zh-CN"/>
        </w:rPr>
        <w:t>关于在新型冠状病毒肺炎疫情防控期间实施远程审核补充协议</w:t>
      </w:r>
      <w:r>
        <w:rPr>
          <w:rFonts w:ascii="Times New Roman" w:hAnsi="Times New Roman" w:eastAsia="宋体" w:cs="Times New Roman"/>
          <w:szCs w:val="21"/>
          <w:highlight w:val="none"/>
        </w:rPr>
        <w:t>》。</w:t>
      </w:r>
      <w:r>
        <w:rPr>
          <w:rFonts w:ascii="Times New Roman" w:hAnsi="Times New Roman" w:eastAsia="宋体" w:cs="Times New Roman"/>
          <w:szCs w:val="21"/>
        </w:rPr>
        <w:t>审核组已识别远程审核的风险（例如信息传输，审核实施过程、信息保密处理等风险），并采取了应对措施，已完全达到了与实施现场审核相同的目的，全面掌握了</w:t>
      </w:r>
      <w:r>
        <w:rPr>
          <w:rFonts w:hint="eastAsia" w:ascii="Times New Roman" w:hAnsi="Times New Roman" w:eastAsia="宋体" w:cs="Times New Roman"/>
          <w:kern w:val="0"/>
          <w:szCs w:val="21"/>
        </w:rPr>
        <w:t>东营市铁人抽油杆有限公司</w:t>
      </w:r>
      <w:r>
        <w:rPr>
          <w:rFonts w:ascii="Times New Roman" w:hAnsi="Times New Roman" w:eastAsia="宋体" w:cs="Times New Roman"/>
          <w:szCs w:val="21"/>
        </w:rPr>
        <w:t>的测量管理体系运行状况，并给出了明确的审核结论，无需再开展补充现场验证。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kern w:val="0"/>
          <w:szCs w:val="28"/>
        </w:rPr>
      </w:pPr>
    </w:p>
    <w:p>
      <w:pPr>
        <w:widowControl/>
        <w:spacing w:line="276" w:lineRule="auto"/>
        <w:rPr>
          <w:rFonts w:ascii="宋体" w:hAnsi="宋体" w:eastAsia="宋体" w:cs="宋体"/>
          <w:b/>
          <w:bCs/>
          <w:kern w:val="0"/>
          <w:szCs w:val="28"/>
        </w:rPr>
      </w:pPr>
    </w:p>
    <w:p>
      <w:pPr>
        <w:widowControl/>
        <w:spacing w:line="276" w:lineRule="auto"/>
        <w:rPr>
          <w:rFonts w:ascii="宋体" w:hAnsi="宋体" w:eastAsia="宋体" w:cs="宋体"/>
          <w:b/>
          <w:bCs/>
          <w:kern w:val="0"/>
          <w:szCs w:val="28"/>
        </w:rPr>
      </w:pPr>
    </w:p>
    <w:p>
      <w:pPr>
        <w:widowControl/>
        <w:spacing w:line="276" w:lineRule="auto"/>
        <w:rPr>
          <w:rFonts w:ascii="宋体" w:hAnsi="宋体" w:eastAsia="宋体" w:cs="宋体"/>
          <w:b/>
          <w:bCs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1407795</wp:posOffset>
            </wp:positionH>
            <wp:positionV relativeFrom="paragraph">
              <wp:posOffset>219075</wp:posOffset>
            </wp:positionV>
            <wp:extent cx="716280" cy="462915"/>
            <wp:effectExtent l="0" t="0" r="0" b="9525"/>
            <wp:wrapNone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kern w:val="0"/>
          <w:szCs w:val="21"/>
        </w:rPr>
        <w:t xml:space="preserve">                             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</w:rPr>
        <w:t>2022年04月28日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1336675</wp:posOffset>
            </wp:positionH>
            <wp:positionV relativeFrom="paragraph">
              <wp:posOffset>280035</wp:posOffset>
            </wp:positionV>
            <wp:extent cx="772160" cy="364490"/>
            <wp:effectExtent l="0" t="0" r="0" b="127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</w:rPr>
        <w:t>2022年04月28日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5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30" w:firstLineChars="19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1026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A5ZDE1OWVlMjhiYjJlOTUwNjA4YTM1OTU2NjQwZGQifQ=="/>
  </w:docVars>
  <w:rsids>
    <w:rsidRoot w:val="00945643"/>
    <w:rsid w:val="00152D35"/>
    <w:rsid w:val="00456287"/>
    <w:rsid w:val="00945643"/>
    <w:rsid w:val="00C83CF5"/>
    <w:rsid w:val="00E0367C"/>
    <w:rsid w:val="00F80D17"/>
    <w:rsid w:val="04661E77"/>
    <w:rsid w:val="06D476C4"/>
    <w:rsid w:val="10526417"/>
    <w:rsid w:val="158524AB"/>
    <w:rsid w:val="3B6A1E9C"/>
    <w:rsid w:val="3C341F1B"/>
    <w:rsid w:val="415E53A2"/>
    <w:rsid w:val="46CE294F"/>
    <w:rsid w:val="4C1E2D4F"/>
    <w:rsid w:val="4D794769"/>
    <w:rsid w:val="4E0573FF"/>
    <w:rsid w:val="5B8D0C6E"/>
    <w:rsid w:val="5C2836C4"/>
    <w:rsid w:val="617C7C20"/>
    <w:rsid w:val="695D6FA0"/>
    <w:rsid w:val="71E169B1"/>
    <w:rsid w:val="731004AA"/>
    <w:rsid w:val="74323660"/>
    <w:rsid w:val="758260D9"/>
    <w:rsid w:val="77765011"/>
    <w:rsid w:val="7A2963C1"/>
    <w:rsid w:val="7BA05292"/>
    <w:rsid w:val="7C0C54EB"/>
    <w:rsid w:val="7D7505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4050</Words>
  <Characters>4460</Characters>
  <Lines>33</Lines>
  <Paragraphs>9</Paragraphs>
  <TotalTime>5</TotalTime>
  <ScaleCrop>false</ScaleCrop>
  <LinksUpToDate>false</LinksUpToDate>
  <CharactersWithSpaces>4589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知足常乐</cp:lastModifiedBy>
  <cp:lastPrinted>2017-09-01T06:24:00Z</cp:lastPrinted>
  <dcterms:modified xsi:type="dcterms:W3CDTF">2022-04-29T02:03:09Z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eyJoZGlkIjoiN2JlZGVmY2FlNDM4NGM3NDlhOWVmNmQ1OTQwOTA1ZmUifQ==</vt:lpwstr>
  </property>
  <property fmtid="{D5CDD505-2E9C-101B-9397-08002B2CF9AE}" pid="4" name="ICV">
    <vt:lpwstr>0FB4759F8CAE41FC8BE65FC874840169</vt:lpwstr>
  </property>
</Properties>
</file>