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0332-2022-QJEO</w:t>
      </w:r>
      <w:bookmarkEnd w:id="0"/>
    </w:p>
    <w:p>
      <w:pPr>
        <w:snapToGrid w:val="0"/>
        <w:spacing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cstate="print"/>
                    <a:stretch>
                      <a:fillRect/>
                    </a:stretch>
                  </pic:blipFill>
                  <pic:spPr>
                    <a:xfrm>
                      <a:off x="0" y="0"/>
                      <a:ext cx="1747164" cy="1749516"/>
                    </a:xfrm>
                    <a:prstGeom prst="rect">
                      <a:avLst/>
                    </a:prstGeom>
                  </pic:spPr>
                </pic:pic>
              </a:graphicData>
            </a:graphic>
          </wp:anchor>
        </w:drawing>
      </w:r>
    </w:p>
    <w:p>
      <w:pPr>
        <w:snapToGrid w:val="0"/>
        <w:spacing w:afterLines="30"/>
        <w:jc w:val="center"/>
        <w:rPr>
          <w:rFonts w:ascii="楷体" w:hAnsi="楷体" w:eastAsia="楷体"/>
          <w:b/>
          <w:color w:val="000000"/>
          <w:szCs w:val="21"/>
        </w:rPr>
      </w:pPr>
    </w:p>
    <w:p>
      <w:pPr>
        <w:snapToGrid w:val="0"/>
        <w:spacing w:afterLines="30"/>
        <w:jc w:val="center"/>
        <w:rPr>
          <w:rFonts w:ascii="楷体" w:hAnsi="楷体" w:eastAsia="楷体"/>
          <w:b/>
          <w:color w:val="000000"/>
          <w:szCs w:val="21"/>
        </w:rPr>
      </w:pPr>
    </w:p>
    <w:p>
      <w:pPr>
        <w:snapToGrid w:val="0"/>
        <w:spacing w:afterLines="30"/>
        <w:jc w:val="center"/>
        <w:rPr>
          <w:rFonts w:ascii="楷体" w:hAnsi="楷体" w:eastAsia="楷体"/>
          <w:b/>
          <w:color w:val="000000"/>
          <w:szCs w:val="21"/>
        </w:rPr>
      </w:pPr>
    </w:p>
    <w:p>
      <w:pPr>
        <w:snapToGrid w:val="0"/>
        <w:spacing w:afterLines="30"/>
        <w:jc w:val="center"/>
        <w:rPr>
          <w:rFonts w:ascii="楷体" w:hAnsi="楷体" w:eastAsia="楷体"/>
          <w:b/>
          <w:color w:val="000000"/>
          <w:szCs w:val="21"/>
        </w:rPr>
      </w:pPr>
    </w:p>
    <w:p>
      <w:pPr>
        <w:snapToGrid w:val="0"/>
        <w:spacing w:afterLines="30"/>
        <w:jc w:val="center"/>
        <w:rPr>
          <w:rFonts w:ascii="楷体" w:hAnsi="楷体" w:eastAsia="楷体"/>
          <w:b/>
          <w:color w:val="000000"/>
          <w:szCs w:val="21"/>
        </w:rPr>
      </w:pPr>
    </w:p>
    <w:p>
      <w:pPr>
        <w:snapToGrid w:val="0"/>
        <w:spacing w:afterLines="30"/>
        <w:jc w:val="center"/>
        <w:rPr>
          <w:rFonts w:ascii="楷体" w:hAnsi="楷体" w:eastAsia="楷体"/>
          <w:b/>
          <w:color w:val="000000"/>
          <w:szCs w:val="21"/>
        </w:rPr>
      </w:pPr>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重庆通源建筑工程有限责任公司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807" w:firstLineChars="643"/>
        <w:rPr>
          <w:rFonts w:ascii="楷体" w:hAnsi="楷体" w:eastAsia="楷体"/>
          <w:b/>
          <w:color w:val="000000"/>
          <w:sz w:val="28"/>
          <w:szCs w:val="28"/>
        </w:rPr>
      </w:pPr>
      <w:r>
        <w:rPr>
          <w:rFonts w:hint="eastAsia" w:ascii="宋体" w:hAnsi="宋体" w:cs="宋体"/>
          <w:b/>
          <w:color w:val="000000"/>
          <w:sz w:val="28"/>
          <w:szCs w:val="28"/>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Lines="30"/>
        <w:ind w:firstLine="1807" w:firstLineChars="643"/>
        <w:rPr>
          <w:rFonts w:ascii="楷体" w:hAnsi="楷体" w:eastAsia="楷体"/>
          <w:b/>
          <w:color w:val="000000"/>
          <w:sz w:val="28"/>
          <w:szCs w:val="28"/>
        </w:rPr>
      </w:pPr>
      <w:r>
        <w:rPr>
          <w:rFonts w:hint="eastAsia" w:ascii="宋体" w:hAnsi="宋体" w:cs="宋体"/>
          <w:b/>
          <w:color w:val="000000"/>
          <w:sz w:val="28"/>
          <w:szCs w:val="28"/>
        </w:rPr>
        <w:t>■</w:t>
      </w: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2" w:name="E勾选"/>
      <w:r>
        <w:rPr>
          <w:rFonts w:hint="eastAsia" w:ascii="楷体" w:hAnsi="楷体" w:eastAsia="楷体"/>
          <w:b/>
          <w:color w:val="000000"/>
          <w:sz w:val="28"/>
          <w:szCs w:val="28"/>
        </w:rPr>
        <w:t>■</w:t>
      </w:r>
      <w:bookmarkEnd w:id="2"/>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3" w:name="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4" w:name="EnM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2022年04月29日 上午至2022年04月29日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r>
              <w:rPr>
                <w:rFonts w:hint="eastAsia" w:ascii="宋体" w:hAnsi="宋体" w:cs="宋体"/>
                <w:b/>
                <w:color w:val="000000"/>
                <w:szCs w:val="21"/>
              </w:rPr>
              <w:t>■</w:t>
            </w:r>
            <w:r>
              <w:rPr>
                <w:rFonts w:ascii="宋体" w:hAnsi="宋体"/>
                <w:b/>
                <w:color w:val="000000"/>
                <w:szCs w:val="21"/>
              </w:rPr>
              <w:t>QMS/</w:t>
            </w:r>
            <w:r>
              <w:rPr>
                <w:rFonts w:hint="eastAsia" w:ascii="宋体" w:hAnsi="宋体" w:cs="宋体"/>
                <w:b/>
                <w:color w:val="000000"/>
                <w:szCs w:val="21"/>
              </w:rPr>
              <w:t>■</w:t>
            </w:r>
            <w:r>
              <w:rPr>
                <w:rFonts w:hint="eastAsia" w:ascii="宋体" w:hAnsi="宋体"/>
                <w:b/>
                <w:color w:val="000000"/>
                <w:szCs w:val="21"/>
              </w:rPr>
              <w:t>5</w:t>
            </w:r>
            <w:r>
              <w:rPr>
                <w:rFonts w:ascii="宋体" w:hAnsi="宋体"/>
                <w:b/>
                <w:color w:val="000000"/>
                <w:szCs w:val="21"/>
              </w:rPr>
              <w:t>0430/</w:t>
            </w:r>
            <w:bookmarkStart w:id="8" w:name="E勾选Add1"/>
            <w:r>
              <w:rPr>
                <w:rFonts w:hint="eastAsia" w:ascii="宋体" w:hAnsi="宋体"/>
                <w:b/>
                <w:color w:val="000000"/>
                <w:szCs w:val="21"/>
              </w:rPr>
              <w:t>■</w:t>
            </w:r>
            <w:bookmarkEnd w:id="8"/>
            <w:r>
              <w:rPr>
                <w:rFonts w:ascii="宋体" w:hAnsi="宋体"/>
                <w:b/>
                <w:color w:val="000000"/>
                <w:szCs w:val="21"/>
              </w:rPr>
              <w:t>EMS/</w:t>
            </w:r>
            <w:bookmarkStart w:id="9" w:name="S勾选Add1"/>
            <w:r>
              <w:rPr>
                <w:rFonts w:hint="eastAsia" w:ascii="宋体" w:hAnsi="宋体"/>
                <w:b/>
                <w:color w:val="000000"/>
                <w:szCs w:val="21"/>
              </w:rPr>
              <w:t>■</w:t>
            </w:r>
            <w:bookmarkEnd w:id="9"/>
            <w:r>
              <w:rPr>
                <w:rFonts w:ascii="宋体" w:hAnsi="宋体"/>
                <w:b/>
                <w:color w:val="000000"/>
                <w:szCs w:val="21"/>
              </w:rPr>
              <w:t>OHSMS/</w:t>
            </w:r>
            <w:bookmarkStart w:id="10" w:name="EnMS勾选Add1"/>
            <w:r>
              <w:rPr>
                <w:rFonts w:hint="eastAsia" w:ascii="宋体" w:hAnsi="宋体"/>
                <w:b/>
                <w:color w:val="000000"/>
                <w:szCs w:val="21"/>
              </w:rPr>
              <w:t>□</w:t>
            </w:r>
            <w:bookmarkEnd w:id="10"/>
            <w:r>
              <w:rPr>
                <w:rFonts w:hint="eastAsia" w:ascii="宋体" w:hAnsi="宋体"/>
                <w:b/>
                <w:color w:val="000000"/>
                <w:szCs w:val="21"/>
              </w:rPr>
              <w:t>En</w:t>
            </w:r>
            <w:r>
              <w:rPr>
                <w:rFonts w:ascii="宋体" w:hAnsi="宋体"/>
                <w:b/>
                <w:color w:val="000000"/>
                <w:szCs w:val="21"/>
              </w:rPr>
              <w:t>MS/</w:t>
            </w:r>
            <w:bookmarkStart w:id="11" w:name="F勾选Add1"/>
            <w:r>
              <w:rPr>
                <w:rFonts w:hint="eastAsia" w:ascii="宋体" w:hAnsi="宋体"/>
                <w:b/>
                <w:color w:val="000000"/>
                <w:szCs w:val="21"/>
              </w:rPr>
              <w:t>□</w:t>
            </w:r>
            <w:bookmarkEnd w:id="11"/>
            <w:r>
              <w:rPr>
                <w:rFonts w:hint="eastAsia" w:ascii="宋体" w:hAnsi="宋体"/>
                <w:b/>
                <w:color w:val="000000"/>
                <w:szCs w:val="21"/>
              </w:rPr>
              <w:t>FS</w:t>
            </w:r>
            <w:r>
              <w:rPr>
                <w:rFonts w:ascii="宋体" w:hAnsi="宋体"/>
                <w:b/>
                <w:color w:val="000000"/>
                <w:szCs w:val="21"/>
              </w:rPr>
              <w:t>MS/</w:t>
            </w:r>
            <w:bookmarkStart w:id="12" w:name="H勾选Add1"/>
            <w:r>
              <w:rPr>
                <w:rFonts w:hint="eastAsia" w:ascii="宋体" w:hAnsi="宋体"/>
                <w:b/>
                <w:color w:val="000000"/>
                <w:szCs w:val="21"/>
              </w:rPr>
              <w:t>□</w:t>
            </w:r>
            <w:bookmarkEnd w:id="12"/>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r>
              <w:rPr>
                <w:rFonts w:hint="eastAsia" w:ascii="宋体" w:hAnsi="宋体" w:cs="宋体"/>
                <w:b/>
                <w:color w:val="000000"/>
                <w:szCs w:val="21"/>
                <w:lang w:val="de-DE"/>
              </w:rPr>
              <w:t>■</w:t>
            </w:r>
            <w:r>
              <w:rPr>
                <w:rFonts w:hint="eastAsia" w:ascii="宋体" w:hAnsi="宋体"/>
                <w:b/>
                <w:color w:val="000000"/>
                <w:szCs w:val="21"/>
                <w:lang w:val="de-DE"/>
              </w:rPr>
              <w:t>GB/T19001-2016</w:t>
            </w:r>
            <w:r>
              <w:rPr>
                <w:rFonts w:hint="eastAsia" w:ascii="宋体" w:hAnsi="宋体" w:cs="宋体"/>
                <w:b/>
                <w:color w:val="000000"/>
                <w:szCs w:val="21"/>
                <w:lang w:val="de-DE"/>
              </w:rPr>
              <w:t>■</w:t>
            </w:r>
            <w:r>
              <w:rPr>
                <w:rFonts w:hint="eastAsia" w:ascii="宋体" w:hAnsi="宋体"/>
                <w:b/>
                <w:color w:val="000000"/>
                <w:szCs w:val="21"/>
                <w:lang w:val="de-DE"/>
              </w:rPr>
              <w:t>GB/T 50430-2017</w:t>
            </w:r>
            <w:bookmarkStart w:id="13" w:name="E勾选Add2"/>
            <w:r>
              <w:rPr>
                <w:rFonts w:hint="eastAsia" w:ascii="宋体" w:hAnsi="宋体"/>
                <w:b/>
                <w:color w:val="000000"/>
                <w:szCs w:val="21"/>
                <w:lang w:val="de-DE"/>
              </w:rPr>
              <w:t>■</w:t>
            </w:r>
            <w:bookmarkEnd w:id="13"/>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4" w:name="S勾选Add2"/>
            <w:r>
              <w:rPr>
                <w:rFonts w:hint="eastAsia" w:ascii="宋体" w:hAnsi="宋体"/>
                <w:b/>
                <w:color w:val="000000"/>
                <w:szCs w:val="21"/>
                <w:lang w:val="de-DE"/>
              </w:rPr>
              <w:t>■</w:t>
            </w:r>
            <w:bookmarkEnd w:id="14"/>
            <w:r>
              <w:rPr>
                <w:rFonts w:hint="eastAsia" w:ascii="宋体" w:hAnsi="宋体"/>
                <w:b/>
                <w:color w:val="000000"/>
                <w:szCs w:val="21"/>
                <w:lang w:val="de-DE"/>
              </w:rPr>
              <w:t>ISO45001：2018</w:t>
            </w:r>
          </w:p>
          <w:p>
            <w:pPr>
              <w:rPr>
                <w:rFonts w:ascii="宋体" w:hAnsi="宋体"/>
                <w:b/>
                <w:color w:val="000000"/>
                <w:szCs w:val="21"/>
                <w:lang w:val="de-DE"/>
              </w:rPr>
            </w:pPr>
            <w:bookmarkStart w:id="15" w:name="EnMS勾选Add2"/>
            <w:r>
              <w:rPr>
                <w:rFonts w:hint="eastAsia" w:ascii="宋体" w:hAnsi="宋体"/>
                <w:b/>
                <w:color w:val="000000"/>
                <w:szCs w:val="21"/>
                <w:lang w:val="de-DE"/>
              </w:rPr>
              <w:t>□</w:t>
            </w:r>
            <w:bookmarkEnd w:id="15"/>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6" w:name="F勾选Add2"/>
            <w:r>
              <w:rPr>
                <w:rFonts w:hint="eastAsia" w:ascii="宋体" w:hAnsi="宋体"/>
                <w:b/>
                <w:color w:val="000000"/>
                <w:szCs w:val="21"/>
                <w:lang w:val="de-DE"/>
              </w:rPr>
              <w:t>□</w:t>
            </w:r>
            <w:bookmarkEnd w:id="16"/>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7" w:name="H勾选Add2"/>
            <w:r>
              <w:rPr>
                <w:rFonts w:hint="eastAsia" w:ascii="宋体" w:hAnsi="宋体"/>
                <w:b/>
                <w:color w:val="000000"/>
                <w:szCs w:val="21"/>
                <w:lang w:val="de-DE"/>
              </w:rPr>
              <w:t>□</w:t>
            </w:r>
            <w:bookmarkEnd w:id="17"/>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cs="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cs="宋体"/>
                <w:b/>
                <w:szCs w:val="21"/>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zCs w:val="21"/>
              </w:rPr>
            </w:pPr>
            <w:r>
              <w:rPr>
                <w:rFonts w:hint="eastAsia" w:ascii="宋体"/>
                <w:b/>
                <w:szCs w:val="21"/>
              </w:rPr>
              <w:t>审核方法</w:t>
            </w:r>
          </w:p>
        </w:tc>
        <w:tc>
          <w:tcPr>
            <w:tcW w:w="7431" w:type="dxa"/>
            <w:tcMar>
              <w:left w:w="113" w:type="dxa"/>
            </w:tcMar>
            <w:vAlign w:val="bottom"/>
          </w:tcPr>
          <w:p>
            <w:pPr>
              <w:rPr>
                <w:rFonts w:ascii="宋体"/>
                <w:b/>
                <w:szCs w:val="21"/>
              </w:rPr>
            </w:pPr>
            <w:r>
              <w:rPr>
                <w:rFonts w:hint="eastAsia" w:ascii="宋体" w:hAnsi="宋体" w:cs="宋体"/>
                <w:b/>
                <w:szCs w:val="21"/>
              </w:rPr>
              <w:t>■</w:t>
            </w:r>
            <w:r>
              <w:rPr>
                <w:rFonts w:hint="eastAsia" w:ascii="宋体"/>
                <w:b/>
                <w:szCs w:val="21"/>
              </w:rPr>
              <w:t>现场审核</w:t>
            </w:r>
            <w:r>
              <w:rPr>
                <w:rFonts w:hint="eastAsia" w:ascii="宋体" w:hAnsi="宋体" w:cs="宋体"/>
                <w:b/>
                <w:szCs w:val="21"/>
              </w:rPr>
              <w:t>■</w:t>
            </w:r>
            <w:r>
              <w:rPr>
                <w:rFonts w:hint="eastAsia" w:ascii="宋体"/>
                <w:b/>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szCs w:val="21"/>
              </w:rPr>
            </w:pPr>
            <w:r>
              <w:rPr>
                <w:rFonts w:hint="eastAsia" w:cs="Arial"/>
                <w:b/>
                <w:bCs/>
                <w:szCs w:val="21"/>
              </w:rPr>
              <w:t>审核地址（含远程）</w:t>
            </w:r>
          </w:p>
        </w:tc>
        <w:tc>
          <w:tcPr>
            <w:tcW w:w="7431" w:type="dxa"/>
            <w:tcMar>
              <w:left w:w="113" w:type="dxa"/>
            </w:tcMar>
          </w:tcPr>
          <w:p>
            <w:pPr>
              <w:rPr>
                <w:rFonts w:ascii="宋体"/>
                <w:b/>
                <w:szCs w:val="21"/>
              </w:rPr>
            </w:pPr>
            <w:r>
              <w:rPr>
                <w:szCs w:val="21"/>
              </w:rPr>
              <w:t>重庆市永川区东岳路189号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zCs w:val="21"/>
              </w:rPr>
            </w:pPr>
            <w:r>
              <w:rPr>
                <w:rFonts w:hint="eastAsia" w:ascii="宋体"/>
                <w:b/>
                <w:szCs w:val="21"/>
              </w:rPr>
              <w:t>远程审核方式</w:t>
            </w:r>
          </w:p>
        </w:tc>
        <w:tc>
          <w:tcPr>
            <w:tcW w:w="7431" w:type="dxa"/>
            <w:tcMar>
              <w:left w:w="113" w:type="dxa"/>
            </w:tcMar>
            <w:vAlign w:val="bottom"/>
          </w:tcPr>
          <w:p>
            <w:pPr>
              <w:rPr>
                <w:rFonts w:ascii="宋体"/>
                <w:b/>
                <w:szCs w:val="21"/>
              </w:rPr>
            </w:pPr>
            <w:r>
              <w:rPr>
                <w:rFonts w:hint="eastAsia" w:ascii="宋体"/>
                <w:b/>
                <w:szCs w:val="21"/>
              </w:rPr>
              <w:t>□音频</w:t>
            </w:r>
            <w:r>
              <w:rPr>
                <w:rFonts w:hint="eastAsia" w:ascii="宋体" w:hAnsi="宋体" w:cs="宋体"/>
                <w:b/>
                <w:szCs w:val="21"/>
              </w:rPr>
              <w:t>■</w:t>
            </w:r>
            <w:r>
              <w:rPr>
                <w:rFonts w:hint="eastAsia" w:ascii="宋体"/>
                <w:b/>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zCs w:val="21"/>
              </w:rPr>
            </w:pPr>
            <w:r>
              <w:rPr>
                <w:rFonts w:hint="eastAsia" w:ascii="宋体"/>
                <w:b/>
                <w:szCs w:val="21"/>
              </w:rPr>
              <w:t>信息安全的控制</w:t>
            </w:r>
          </w:p>
        </w:tc>
        <w:tc>
          <w:tcPr>
            <w:tcW w:w="7431" w:type="dxa"/>
            <w:tcMar>
              <w:left w:w="113" w:type="dxa"/>
            </w:tcMar>
            <w:vAlign w:val="bottom"/>
          </w:tcPr>
          <w:p>
            <w:pPr>
              <w:rPr>
                <w:rFonts w:ascii="宋体"/>
                <w:b/>
                <w:szCs w:val="21"/>
              </w:rPr>
            </w:pPr>
            <w:r>
              <w:rPr>
                <w:rFonts w:hint="eastAsia" w:ascii="宋体" w:hAnsi="宋体" w:cs="宋体"/>
                <w:b/>
                <w:szCs w:val="21"/>
              </w:rPr>
              <w:t>■</w:t>
            </w:r>
            <w:r>
              <w:rPr>
                <w:rFonts w:hint="eastAsia" w:ascii="宋体"/>
                <w:b/>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szCs w:val="21"/>
              </w:rPr>
            </w:pPr>
            <w:r>
              <w:rPr>
                <w:rFonts w:hint="eastAsia" w:ascii="宋体"/>
                <w:b/>
                <w:szCs w:val="21"/>
              </w:rPr>
              <w:t>远程审核资源</w:t>
            </w:r>
          </w:p>
        </w:tc>
        <w:tc>
          <w:tcPr>
            <w:tcW w:w="7431" w:type="dxa"/>
            <w:tcMar>
              <w:left w:w="113" w:type="dxa"/>
            </w:tcMar>
            <w:vAlign w:val="bottom"/>
          </w:tcPr>
          <w:p>
            <w:pPr>
              <w:rPr>
                <w:rFonts w:ascii="宋体"/>
                <w:b/>
                <w:szCs w:val="21"/>
              </w:rPr>
            </w:pPr>
            <w:r>
              <w:rPr>
                <w:rFonts w:hint="eastAsia" w:ascii="宋体" w:hAnsi="宋体" w:cs="宋体"/>
                <w:b/>
                <w:szCs w:val="21"/>
              </w:rPr>
              <w:t>■</w:t>
            </w:r>
            <w:r>
              <w:rPr>
                <w:rFonts w:hint="eastAsia" w:ascii="宋体"/>
                <w:b/>
                <w:szCs w:val="21"/>
              </w:rPr>
              <w:t>网络</w:t>
            </w:r>
            <w:r>
              <w:rPr>
                <w:rFonts w:hint="eastAsia" w:ascii="宋体" w:hAnsi="宋体" w:cs="宋体"/>
                <w:b/>
                <w:szCs w:val="21"/>
              </w:rPr>
              <w:t>■</w:t>
            </w:r>
            <w:r>
              <w:rPr>
                <w:rFonts w:hint="eastAsia" w:ascii="宋体"/>
                <w:b/>
                <w:szCs w:val="21"/>
              </w:rPr>
              <w:t>智能手机□手持设备</w:t>
            </w:r>
            <w:r>
              <w:rPr>
                <w:rFonts w:hint="eastAsia" w:ascii="宋体" w:hAnsi="宋体" w:cs="宋体"/>
                <w:b/>
                <w:szCs w:val="21"/>
              </w:rPr>
              <w:t>■</w:t>
            </w:r>
            <w:r>
              <w:rPr>
                <w:rFonts w:hint="eastAsia" w:ascii="宋体"/>
                <w:b/>
                <w:szCs w:val="21"/>
              </w:rPr>
              <w:t>笔记本电脑□台式电脑□无人机□摄像机□可穿戴技术□人工智能□其他</w:t>
            </w:r>
          </w:p>
          <w:p>
            <w:pPr>
              <w:rPr>
                <w:rFonts w:ascii="宋体"/>
                <w:b/>
                <w:szCs w:val="21"/>
              </w:rPr>
            </w:pPr>
          </w:p>
          <w:p>
            <w:pPr>
              <w:rPr>
                <w:rFonts w:ascii="宋体"/>
                <w:b/>
                <w:szCs w:val="21"/>
              </w:rPr>
            </w:pPr>
          </w:p>
          <w:p>
            <w:pPr>
              <w:rPr>
                <w:rFonts w:ascii="宋体"/>
                <w:b/>
                <w:szCs w:val="21"/>
              </w:rPr>
            </w:pPr>
          </w:p>
          <w:p>
            <w:pPr>
              <w:rPr>
                <w:rFonts w:ascii="宋体"/>
                <w:b/>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453"/>
        <w:gridCol w:w="1417"/>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7"/>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453" w:type="dxa"/>
            <w:vAlign w:val="center"/>
          </w:tcPr>
          <w:p>
            <w:pPr>
              <w:spacing w:line="240" w:lineRule="exact"/>
              <w:jc w:val="center"/>
              <w:rPr>
                <w:b/>
                <w:color w:val="000000"/>
                <w:szCs w:val="21"/>
              </w:rPr>
            </w:pPr>
            <w:r>
              <w:rPr>
                <w:rFonts w:hint="eastAsia"/>
                <w:szCs w:val="21"/>
              </w:rPr>
              <w:t>审核员注册证书号</w:t>
            </w:r>
          </w:p>
        </w:tc>
        <w:tc>
          <w:tcPr>
            <w:tcW w:w="2557" w:type="dxa"/>
            <w:gridSpan w:val="2"/>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2453" w:type="dxa"/>
            <w:vAlign w:val="center"/>
          </w:tcPr>
          <w:p>
            <w:pPr>
              <w:spacing w:line="240" w:lineRule="exact"/>
              <w:jc w:val="center"/>
              <w:rPr>
                <w:b/>
                <w:color w:val="000000"/>
                <w:szCs w:val="21"/>
              </w:rPr>
            </w:pPr>
            <w:r>
              <w:rPr>
                <w:b/>
                <w:color w:val="000000"/>
                <w:szCs w:val="21"/>
              </w:rPr>
              <w:t>2019-N1QMS-3093566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2019-N1OHSMS-2093566</w:t>
            </w:r>
          </w:p>
        </w:tc>
        <w:tc>
          <w:tcPr>
            <w:tcW w:w="2557" w:type="dxa"/>
            <w:gridSpan w:val="2"/>
            <w:vAlign w:val="center"/>
          </w:tcPr>
          <w:p>
            <w:pPr>
              <w:spacing w:line="240" w:lineRule="exact"/>
              <w:jc w:val="center"/>
              <w:rPr>
                <w:b/>
                <w:color w:val="000000"/>
                <w:szCs w:val="21"/>
              </w:rPr>
            </w:pPr>
            <w:r>
              <w:rPr>
                <w:b/>
                <w:color w:val="000000"/>
                <w:szCs w:val="21"/>
              </w:rPr>
              <w:t>EC:28.02.00,28.04.01,28.08.01,28.08.02,28.08.03,28.08.04,28.08.05</w:t>
            </w:r>
          </w:p>
          <w:p>
            <w:pPr>
              <w:spacing w:line="240" w:lineRule="exact"/>
              <w:jc w:val="center"/>
              <w:rPr>
                <w:b/>
                <w:color w:val="000000"/>
                <w:szCs w:val="21"/>
              </w:rPr>
            </w:pPr>
            <w:r>
              <w:rPr>
                <w:b/>
                <w:color w:val="000000"/>
                <w:szCs w:val="21"/>
              </w:rPr>
              <w:t>E:28.02.00,28.04.01,28.08.01,28.08.02,28.08.03,28.08.04,28.08.05</w:t>
            </w:r>
          </w:p>
          <w:p>
            <w:pPr>
              <w:spacing w:line="240" w:lineRule="exact"/>
              <w:jc w:val="center"/>
              <w:rPr>
                <w:b/>
                <w:color w:val="000000"/>
                <w:szCs w:val="21"/>
              </w:rPr>
            </w:pPr>
            <w:r>
              <w:rPr>
                <w:b/>
                <w:color w:val="000000"/>
                <w:szCs w:val="21"/>
              </w:rPr>
              <w:t>O:28.02.00,28.04.01,28.08.01,28.08.02,28.08.03,28.08.04,28.08.05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453"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2557" w:type="dxa"/>
            <w:gridSpan w:val="2"/>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453" w:type="dxa"/>
            <w:vAlign w:val="center"/>
          </w:tcPr>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2557" w:type="dxa"/>
            <w:gridSpan w:val="2"/>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453" w:type="dxa"/>
            <w:vAlign w:val="center"/>
          </w:tcPr>
          <w:p>
            <w:pPr>
              <w:spacing w:line="240" w:lineRule="exact"/>
              <w:jc w:val="center"/>
              <w:rPr>
                <w:b/>
                <w:color w:val="000000"/>
                <w:szCs w:val="21"/>
              </w:rPr>
            </w:pPr>
            <w:r>
              <w:rPr>
                <w:b/>
                <w:color w:val="000000"/>
                <w:szCs w:val="21"/>
              </w:rPr>
              <w:t>2019-N1EMS-1247783</w:t>
            </w:r>
          </w:p>
          <w:p>
            <w:pPr>
              <w:spacing w:line="240" w:lineRule="exact"/>
              <w:jc w:val="center"/>
              <w:rPr>
                <w:b/>
                <w:color w:val="000000"/>
                <w:szCs w:val="21"/>
              </w:rPr>
            </w:pPr>
            <w:r>
              <w:rPr>
                <w:b/>
                <w:color w:val="000000"/>
                <w:szCs w:val="21"/>
              </w:rPr>
              <w:t>2021-N1OHSMS-1247783</w:t>
            </w:r>
          </w:p>
        </w:tc>
        <w:tc>
          <w:tcPr>
            <w:tcW w:w="2557" w:type="dxa"/>
            <w:gridSpan w:val="2"/>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453" w:type="dxa"/>
            <w:vAlign w:val="center"/>
          </w:tcPr>
          <w:p>
            <w:pPr>
              <w:rPr>
                <w:b/>
                <w:color w:val="000000"/>
                <w:szCs w:val="21"/>
              </w:rPr>
            </w:pPr>
          </w:p>
        </w:tc>
        <w:tc>
          <w:tcPr>
            <w:tcW w:w="2557" w:type="dxa"/>
            <w:gridSpan w:val="2"/>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453" w:type="dxa"/>
            <w:vAlign w:val="center"/>
          </w:tcPr>
          <w:p>
            <w:pPr>
              <w:rPr>
                <w:b/>
                <w:color w:val="000000"/>
                <w:szCs w:val="21"/>
              </w:rPr>
            </w:pPr>
          </w:p>
        </w:tc>
        <w:tc>
          <w:tcPr>
            <w:tcW w:w="2557" w:type="dxa"/>
            <w:gridSpan w:val="2"/>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453" w:type="dxa"/>
            <w:vAlign w:val="center"/>
          </w:tcPr>
          <w:p>
            <w:pPr>
              <w:rPr>
                <w:b/>
                <w:color w:val="000000"/>
                <w:szCs w:val="21"/>
              </w:rPr>
            </w:pPr>
          </w:p>
        </w:tc>
        <w:tc>
          <w:tcPr>
            <w:tcW w:w="2557" w:type="dxa"/>
            <w:gridSpan w:val="2"/>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453" w:type="dxa"/>
            <w:vAlign w:val="center"/>
          </w:tcPr>
          <w:p>
            <w:pPr>
              <w:rPr>
                <w:b/>
                <w:color w:val="000000"/>
                <w:szCs w:val="21"/>
              </w:rPr>
            </w:pPr>
          </w:p>
        </w:tc>
        <w:tc>
          <w:tcPr>
            <w:tcW w:w="2557" w:type="dxa"/>
            <w:gridSpan w:val="2"/>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453" w:type="dxa"/>
            <w:vAlign w:val="center"/>
          </w:tcPr>
          <w:p>
            <w:pPr>
              <w:rPr>
                <w:b/>
                <w:color w:val="000000"/>
                <w:szCs w:val="21"/>
              </w:rPr>
            </w:pPr>
          </w:p>
        </w:tc>
        <w:tc>
          <w:tcPr>
            <w:tcW w:w="2557" w:type="dxa"/>
            <w:gridSpan w:val="2"/>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7"/>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gridSpan w:val="2"/>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gridSpan w:val="2"/>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gridSpan w:val="2"/>
            <w:vAlign w:val="center"/>
          </w:tcPr>
          <w:p>
            <w:pPr>
              <w:rPr>
                <w:b/>
                <w:color w:val="000000"/>
                <w:szCs w:val="21"/>
              </w:rPr>
            </w:pPr>
          </w:p>
        </w:tc>
        <w:tc>
          <w:tcPr>
            <w:tcW w:w="2228" w:type="dxa"/>
            <w:gridSpan w:val="2"/>
            <w:vAlign w:val="center"/>
          </w:tcPr>
          <w:p>
            <w:pPr>
              <w:rPr>
                <w:b/>
                <w:color w:val="000000"/>
                <w:szCs w:val="21"/>
              </w:rPr>
            </w:pPr>
          </w:p>
        </w:tc>
      </w:tr>
    </w:tbl>
    <w:p>
      <w:pPr>
        <w:snapToGrid w:val="0"/>
        <w:spacing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重庆通源建筑工程有限责任公司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重庆市永川区东岳路189号</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402160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办公地址"/>
            <w:bookmarkStart w:id="22" w:name="生产地址"/>
            <w:r>
              <w:rPr>
                <w:rFonts w:ascii="宋体"/>
                <w:b/>
                <w:color w:val="000000"/>
                <w:szCs w:val="21"/>
              </w:rPr>
              <w:t>重庆市永川区东岳路189号</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402160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吴东蓉</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18725870119</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盛诗亮</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刘应军</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r>
              <w:rPr>
                <w:rFonts w:hint="eastAsia" w:ascii="宋体" w:hAnsi="宋体"/>
                <w:b/>
                <w:color w:val="000000"/>
                <w:szCs w:val="21"/>
              </w:rPr>
              <w:t>服务：</w:t>
            </w:r>
            <w:bookmarkStart w:id="29" w:name="审核范围"/>
            <w:r>
              <w:t>EC：建筑工程施工、建筑装修装饰工程施工、市政公用工程施工</w:t>
            </w:r>
          </w:p>
          <w:p>
            <w:r>
              <w:t>E：建筑工程施工、建筑装修装饰工程施工、市政公用工程施工所涉及场所的相关环境管理活动</w:t>
            </w:r>
          </w:p>
          <w:p>
            <w:pPr>
              <w:tabs>
                <w:tab w:val="left" w:pos="360"/>
              </w:tabs>
              <w:ind w:left="360" w:hanging="360"/>
              <w:rPr>
                <w:rFonts w:ascii="宋体" w:hAnsi="宋体"/>
                <w:b/>
                <w:color w:val="000000"/>
                <w:szCs w:val="21"/>
              </w:rPr>
            </w:pPr>
            <w:r>
              <w:t>O：建筑工程施工、建筑装修装饰工程施工、市政公用工程施工所涉及场所的相关职业健康安全管理活动</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rPr>
                <w:szCs w:val="21"/>
              </w:rPr>
            </w:pPr>
            <w:r>
              <w:rPr>
                <w:rFonts w:hint="eastAsia"/>
                <w:szCs w:val="21"/>
              </w:rPr>
              <w:t>订合同—组建项目部—编制施工组织设计—组织施工—过程检验—分部分项验收—验收。</w:t>
            </w:r>
          </w:p>
          <w:p>
            <w:pPr>
              <w:tabs>
                <w:tab w:val="left" w:pos="360"/>
              </w:tabs>
              <w:ind w:left="360" w:hanging="360"/>
              <w:rPr>
                <w:rFonts w:ascii="宋体"/>
                <w:color w:val="000000"/>
                <w:szCs w:val="21"/>
              </w:rPr>
            </w:pPr>
            <w:r>
              <w:rPr>
                <w:rFonts w:hint="eastAsia"/>
                <w:szCs w:val="21"/>
              </w:rPr>
              <w:t>特殊过程：隐蔽工程、焊接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t>建筑工程施工、建筑装修装饰工程施工、市政公用工程施工</w:t>
            </w:r>
          </w:p>
        </w:tc>
        <w:tc>
          <w:tcPr>
            <w:tcW w:w="2006" w:type="dxa"/>
            <w:gridSpan w:val="3"/>
            <w:vAlign w:val="center"/>
          </w:tcPr>
          <w:p>
            <w:pPr>
              <w:spacing w:line="400" w:lineRule="exact"/>
              <w:rPr>
                <w:rFonts w:ascii="宋体" w:hAnsi="宋体"/>
                <w:b/>
                <w:color w:val="000000"/>
                <w:szCs w:val="21"/>
              </w:rPr>
            </w:pPr>
            <w:r>
              <w:t>28.02.00;28.04.01;28.08.01;28.08.02;28.08.03;28.08.04;28.08.05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建筑工程施工、建筑装修装饰工程施工、市政公用工程施工所涉及场所的相关环境管理活动</w:t>
            </w:r>
          </w:p>
        </w:tc>
        <w:tc>
          <w:tcPr>
            <w:tcW w:w="2006" w:type="dxa"/>
            <w:gridSpan w:val="3"/>
            <w:vAlign w:val="center"/>
          </w:tcPr>
          <w:p>
            <w:pPr>
              <w:spacing w:line="400" w:lineRule="exact"/>
              <w:rPr>
                <w:rFonts w:ascii="宋体" w:hAnsi="宋体"/>
                <w:b/>
                <w:color w:val="000000"/>
                <w:szCs w:val="21"/>
              </w:rPr>
            </w:pPr>
            <w:r>
              <w:t>28.02.00;28.04.01;28.08.01;28.08.02;28.08.03;28.08.04;28.08.05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建筑工程施工、建筑装修装饰工程施工、市政公用工程施工所涉及场所的相关职业健康安全管理活动</w:t>
            </w:r>
          </w:p>
        </w:tc>
        <w:tc>
          <w:tcPr>
            <w:tcW w:w="2006" w:type="dxa"/>
            <w:gridSpan w:val="3"/>
            <w:vAlign w:val="center"/>
          </w:tcPr>
          <w:p>
            <w:pPr>
              <w:spacing w:line="400" w:lineRule="exact"/>
              <w:rPr>
                <w:rFonts w:ascii="宋体" w:hAnsi="宋体"/>
                <w:b/>
                <w:color w:val="000000"/>
                <w:szCs w:val="21"/>
              </w:rPr>
            </w:pPr>
            <w:r>
              <w:t>28.02.00;28.04.01;28.08.01;28.08.02;28.08.03;28.08.04;28.08.05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66"/>
        <w:gridCol w:w="1550"/>
        <w:gridCol w:w="400"/>
        <w:gridCol w:w="3390"/>
        <w:gridCol w:w="13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86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40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339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66" w:type="dxa"/>
          </w:tcPr>
          <w:p>
            <w:pPr>
              <w:spacing w:before="40" w:after="40"/>
              <w:rPr>
                <w:szCs w:val="21"/>
              </w:rPr>
            </w:pPr>
            <w:r>
              <w:rPr>
                <w:rFonts w:ascii="宋体"/>
                <w:b/>
                <w:color w:val="000000"/>
                <w:szCs w:val="21"/>
              </w:rPr>
              <w:t>重庆通源建筑工程有限责任公司</w:t>
            </w:r>
            <w:r>
              <w:rPr>
                <w:rFonts w:hint="eastAsia" w:ascii="宋体"/>
                <w:b/>
                <w:color w:val="000000"/>
                <w:szCs w:val="21"/>
              </w:rPr>
              <w:t>/</w:t>
            </w:r>
            <w:r>
              <w:rPr>
                <w:rFonts w:ascii="宋体"/>
                <w:b/>
                <w:color w:val="000000"/>
                <w:szCs w:val="21"/>
              </w:rPr>
              <w:t>重庆市永川区东岳路189号</w:t>
            </w:r>
          </w:p>
        </w:tc>
        <w:tc>
          <w:tcPr>
            <w:tcW w:w="1550" w:type="dxa"/>
          </w:tcPr>
          <w:p>
            <w:pPr>
              <w:spacing w:before="40" w:after="40"/>
              <w:rPr>
                <w:rFonts w:eastAsia="黑体"/>
                <w:szCs w:val="21"/>
                <w:lang w:val="de-DE" w:eastAsia="ja-JP"/>
              </w:rPr>
            </w:pPr>
            <w:r>
              <w:rPr>
                <w:rFonts w:ascii="宋体"/>
                <w:b/>
                <w:color w:val="000000"/>
                <w:szCs w:val="21"/>
              </w:rPr>
              <w:t>重庆市永川区东岳路189号</w:t>
            </w:r>
          </w:p>
        </w:tc>
        <w:tc>
          <w:tcPr>
            <w:tcW w:w="400" w:type="dxa"/>
            <w:vAlign w:val="center"/>
          </w:tcPr>
          <w:p>
            <w:pPr>
              <w:spacing w:before="40" w:after="40"/>
              <w:rPr>
                <w:rFonts w:eastAsia="黑体"/>
                <w:szCs w:val="21"/>
              </w:rPr>
            </w:pPr>
            <w:r>
              <w:rPr>
                <w:rFonts w:hint="eastAsia" w:eastAsia="黑体"/>
                <w:szCs w:val="21"/>
              </w:rPr>
              <w:t>62</w:t>
            </w:r>
          </w:p>
        </w:tc>
        <w:tc>
          <w:tcPr>
            <w:tcW w:w="3390" w:type="dxa"/>
            <w:vAlign w:val="center"/>
          </w:tcPr>
          <w:p>
            <w:r>
              <w:t>EC：建筑工程施工、建筑装修装饰工程施工、市政公用工程施工</w:t>
            </w:r>
          </w:p>
          <w:p>
            <w:r>
              <w:t>E：建筑工程施工、建筑装修装饰工程施工、市政公用工程施工所涉及场所的相关环境管理活动</w:t>
            </w:r>
          </w:p>
          <w:p>
            <w:pPr>
              <w:pStyle w:val="19"/>
              <w:rPr>
                <w:rFonts w:eastAsia="黑体" w:cs="Arial"/>
                <w:sz w:val="21"/>
                <w:szCs w:val="21"/>
                <w:lang w:val="en-US" w:eastAsia="ja-JP"/>
              </w:rPr>
            </w:pPr>
            <w:r>
              <w:t>O：建筑工程施工、建筑装修装饰工程施工、市政公用工程施工所涉及场所的相关职业健康安全管理活动</w:t>
            </w:r>
          </w:p>
        </w:tc>
        <w:tc>
          <w:tcPr>
            <w:tcW w:w="1371" w:type="dxa"/>
            <w:vAlign w:val="center"/>
          </w:tcPr>
          <w:p>
            <w:pPr>
              <w:rPr>
                <w:rFonts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 50430-2017</w:t>
            </w:r>
          </w:p>
          <w:p>
            <w:pPr>
              <w:rPr>
                <w:rFonts w:ascii="宋体" w:hAnsi="宋体"/>
                <w:b/>
                <w:color w:val="000000"/>
                <w:szCs w:val="21"/>
                <w:lang w:val="de-DE"/>
              </w:rPr>
            </w:pP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ISO45001：2018</w:t>
            </w:r>
          </w:p>
          <w:p>
            <w:pPr>
              <w:spacing w:before="40" w:after="40"/>
              <w:rPr>
                <w:rFonts w:eastAsia="黑体"/>
                <w:szCs w:val="21"/>
                <w:lang w:eastAsia="ja-JP"/>
              </w:rPr>
            </w:pPr>
          </w:p>
        </w:tc>
        <w:tc>
          <w:tcPr>
            <w:tcW w:w="668" w:type="dxa"/>
            <w:shd w:val="clear" w:color="auto" w:fill="FFFFFF"/>
          </w:tcPr>
          <w:p>
            <w:pPr>
              <w:rPr>
                <w:rFonts w:eastAsia="黑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866" w:type="dxa"/>
            <w:vAlign w:val="center"/>
          </w:tcPr>
          <w:p>
            <w:pPr>
              <w:spacing w:before="40" w:after="40"/>
              <w:rPr>
                <w:rFonts w:eastAsia="黑体"/>
                <w:szCs w:val="21"/>
                <w:lang w:eastAsia="ja-JP"/>
              </w:rPr>
            </w:pPr>
            <w:r>
              <w:rPr>
                <w:rFonts w:ascii="宋体"/>
                <w:b/>
                <w:color w:val="000000"/>
                <w:szCs w:val="21"/>
              </w:rPr>
              <w:t>重庆通源建筑工程有限责任公司</w:t>
            </w:r>
            <w:r>
              <w:rPr>
                <w:rFonts w:hint="eastAsia" w:ascii="宋体"/>
                <w:b/>
                <w:color w:val="000000"/>
                <w:szCs w:val="21"/>
              </w:rPr>
              <w:t>/</w:t>
            </w:r>
            <w:r>
              <w:rPr>
                <w:rFonts w:ascii="宋体"/>
                <w:b/>
                <w:color w:val="000000"/>
                <w:szCs w:val="21"/>
              </w:rPr>
              <w:t>重庆市永川区东岳路189号</w:t>
            </w:r>
          </w:p>
        </w:tc>
        <w:tc>
          <w:tcPr>
            <w:tcW w:w="1550" w:type="dxa"/>
            <w:vAlign w:val="center"/>
          </w:tcPr>
          <w:p>
            <w:pPr>
              <w:spacing w:before="40" w:after="40"/>
              <w:rPr>
                <w:rFonts w:hint="eastAsia" w:eastAsia="宋体"/>
                <w:szCs w:val="21"/>
                <w:lang w:eastAsia="zh-CN"/>
              </w:rPr>
            </w:pPr>
            <w:r>
              <w:rPr>
                <w:rFonts w:hint="eastAsia"/>
                <w:sz w:val="22"/>
                <w:szCs w:val="22"/>
              </w:rPr>
              <w:t>永川区三教镇盐井街4号</w:t>
            </w:r>
          </w:p>
        </w:tc>
        <w:tc>
          <w:tcPr>
            <w:tcW w:w="400" w:type="dxa"/>
            <w:vAlign w:val="center"/>
          </w:tcPr>
          <w:p>
            <w:pPr>
              <w:spacing w:before="40" w:after="40"/>
              <w:rPr>
                <w:rFonts w:eastAsia="黑体"/>
                <w:szCs w:val="21"/>
                <w:lang w:eastAsia="ja-JP"/>
              </w:rPr>
            </w:pPr>
            <w:r>
              <w:rPr>
                <w:rFonts w:hint="eastAsia" w:eastAsia="黑体"/>
                <w:szCs w:val="21"/>
              </w:rPr>
              <w:t>42</w:t>
            </w:r>
          </w:p>
        </w:tc>
        <w:tc>
          <w:tcPr>
            <w:tcW w:w="3390" w:type="dxa"/>
            <w:vAlign w:val="center"/>
          </w:tcPr>
          <w:p>
            <w:r>
              <w:t>EC：建筑工程施工、建筑装修装饰工程施工、市政公用工程施工</w:t>
            </w:r>
          </w:p>
          <w:p>
            <w:r>
              <w:t>E：建筑工程施工、建筑装修装饰工程施工、市政公用工程施工所涉及场所的相关环境管理活动</w:t>
            </w:r>
          </w:p>
          <w:p>
            <w:pPr>
              <w:pStyle w:val="19"/>
              <w:rPr>
                <w:rFonts w:eastAsia="黑体" w:cs="Arial"/>
                <w:sz w:val="21"/>
                <w:szCs w:val="21"/>
                <w:lang w:val="en-US" w:eastAsia="ja-JP"/>
              </w:rPr>
            </w:pPr>
            <w:r>
              <w:t>O：建筑工程施工、建筑装修装饰工程施工、市政公用工程施工所涉及场所的相关职业健康安全管理活动</w:t>
            </w:r>
          </w:p>
        </w:tc>
        <w:tc>
          <w:tcPr>
            <w:tcW w:w="1371" w:type="dxa"/>
            <w:vAlign w:val="center"/>
          </w:tcPr>
          <w:p>
            <w:pPr>
              <w:rPr>
                <w:rFonts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 50430-2017</w:t>
            </w:r>
          </w:p>
          <w:p>
            <w:pPr>
              <w:rPr>
                <w:rFonts w:ascii="宋体" w:hAnsi="宋体"/>
                <w:b/>
                <w:color w:val="000000"/>
                <w:szCs w:val="21"/>
                <w:lang w:val="de-DE"/>
              </w:rPr>
            </w:pP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ISO45001：2018</w:t>
            </w:r>
          </w:p>
          <w:p>
            <w:pPr>
              <w:spacing w:before="40" w:after="40"/>
              <w:rPr>
                <w:rFonts w:eastAsia="黑体"/>
                <w:szCs w:val="21"/>
                <w:lang w:eastAsia="ja-JP"/>
              </w:rPr>
            </w:pP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s="宋体"/>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866" w:type="dxa"/>
            <w:vAlign w:val="center"/>
          </w:tcPr>
          <w:p>
            <w:pPr>
              <w:spacing w:before="40" w:after="40"/>
              <w:rPr>
                <w:rFonts w:eastAsia="黑体"/>
                <w:szCs w:val="21"/>
                <w:lang w:eastAsia="ja-JP"/>
              </w:rPr>
            </w:pPr>
          </w:p>
        </w:tc>
        <w:tc>
          <w:tcPr>
            <w:tcW w:w="1550" w:type="dxa"/>
            <w:vAlign w:val="center"/>
          </w:tcPr>
          <w:p>
            <w:pPr>
              <w:spacing w:before="40" w:after="40"/>
              <w:rPr>
                <w:rFonts w:eastAsia="黑体"/>
                <w:szCs w:val="21"/>
                <w:lang w:eastAsia="ja-JP"/>
              </w:rPr>
            </w:pPr>
          </w:p>
        </w:tc>
        <w:tc>
          <w:tcPr>
            <w:tcW w:w="400" w:type="dxa"/>
            <w:vAlign w:val="center"/>
          </w:tcPr>
          <w:p>
            <w:pPr>
              <w:spacing w:before="40" w:after="40"/>
              <w:rPr>
                <w:rFonts w:eastAsia="黑体"/>
                <w:szCs w:val="21"/>
                <w:lang w:eastAsia="ja-JP"/>
              </w:rPr>
            </w:pPr>
          </w:p>
        </w:tc>
        <w:tc>
          <w:tcPr>
            <w:tcW w:w="3390" w:type="dxa"/>
            <w:vAlign w:val="center"/>
          </w:tcPr>
          <w:p>
            <w:pPr>
              <w:spacing w:before="40" w:after="40"/>
              <w:rPr>
                <w:rFonts w:eastAsia="黑体"/>
                <w:szCs w:val="21"/>
                <w:lang w:eastAsia="ja-JP"/>
              </w:rPr>
            </w:pPr>
          </w:p>
        </w:tc>
        <w:tc>
          <w:tcPr>
            <w:tcW w:w="137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866" w:type="dxa"/>
            <w:vAlign w:val="center"/>
          </w:tcPr>
          <w:p>
            <w:pPr>
              <w:spacing w:before="40" w:after="40"/>
              <w:rPr>
                <w:rFonts w:eastAsia="黑体"/>
                <w:szCs w:val="21"/>
                <w:lang w:eastAsia="ja-JP"/>
              </w:rPr>
            </w:pPr>
          </w:p>
        </w:tc>
        <w:tc>
          <w:tcPr>
            <w:tcW w:w="1550" w:type="dxa"/>
            <w:vAlign w:val="center"/>
          </w:tcPr>
          <w:p>
            <w:pPr>
              <w:spacing w:before="40" w:after="40"/>
              <w:rPr>
                <w:rFonts w:eastAsia="黑体"/>
                <w:szCs w:val="21"/>
                <w:lang w:eastAsia="ja-JP"/>
              </w:rPr>
            </w:pPr>
          </w:p>
        </w:tc>
        <w:tc>
          <w:tcPr>
            <w:tcW w:w="400" w:type="dxa"/>
            <w:vAlign w:val="center"/>
          </w:tcPr>
          <w:p>
            <w:pPr>
              <w:spacing w:before="40" w:after="40"/>
              <w:rPr>
                <w:rFonts w:eastAsia="黑体"/>
                <w:szCs w:val="21"/>
                <w:lang w:eastAsia="ja-JP"/>
              </w:rPr>
            </w:pPr>
          </w:p>
        </w:tc>
        <w:tc>
          <w:tcPr>
            <w:tcW w:w="3390" w:type="dxa"/>
            <w:vAlign w:val="center"/>
          </w:tcPr>
          <w:p>
            <w:pPr>
              <w:spacing w:before="40" w:after="40"/>
              <w:rPr>
                <w:rFonts w:eastAsia="黑体"/>
                <w:szCs w:val="21"/>
                <w:lang w:eastAsia="ja-JP"/>
              </w:rPr>
            </w:pPr>
          </w:p>
        </w:tc>
        <w:tc>
          <w:tcPr>
            <w:tcW w:w="137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866" w:type="dxa"/>
            <w:vAlign w:val="center"/>
          </w:tcPr>
          <w:p>
            <w:pPr>
              <w:spacing w:before="40" w:after="40"/>
              <w:rPr>
                <w:rFonts w:eastAsia="黑体"/>
                <w:szCs w:val="21"/>
                <w:lang w:eastAsia="ja-JP"/>
              </w:rPr>
            </w:pPr>
          </w:p>
        </w:tc>
        <w:tc>
          <w:tcPr>
            <w:tcW w:w="1550" w:type="dxa"/>
            <w:vAlign w:val="center"/>
          </w:tcPr>
          <w:p>
            <w:pPr>
              <w:spacing w:before="40" w:after="40"/>
              <w:rPr>
                <w:rFonts w:eastAsia="黑体"/>
                <w:szCs w:val="21"/>
                <w:lang w:eastAsia="ja-JP"/>
              </w:rPr>
            </w:pPr>
          </w:p>
        </w:tc>
        <w:tc>
          <w:tcPr>
            <w:tcW w:w="400" w:type="dxa"/>
            <w:vAlign w:val="center"/>
          </w:tcPr>
          <w:p>
            <w:pPr>
              <w:spacing w:before="40" w:after="40"/>
              <w:rPr>
                <w:rFonts w:eastAsia="黑体"/>
                <w:szCs w:val="21"/>
                <w:lang w:eastAsia="ja-JP"/>
              </w:rPr>
            </w:pPr>
          </w:p>
        </w:tc>
        <w:tc>
          <w:tcPr>
            <w:tcW w:w="3390" w:type="dxa"/>
            <w:vAlign w:val="center"/>
          </w:tcPr>
          <w:p>
            <w:pPr>
              <w:spacing w:before="40" w:after="40"/>
              <w:rPr>
                <w:rFonts w:eastAsia="黑体"/>
                <w:szCs w:val="21"/>
                <w:lang w:eastAsia="ja-JP"/>
              </w:rPr>
            </w:pPr>
          </w:p>
        </w:tc>
        <w:tc>
          <w:tcPr>
            <w:tcW w:w="137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Lines="50"/>
        <w:ind w:firstLine="224" w:firstLineChars="115"/>
        <w:rPr>
          <w:rFonts w:ascii="宋体" w:hAnsi="宋体"/>
          <w:b/>
          <w:color w:val="000000"/>
          <w:spacing w:val="-8"/>
          <w:szCs w:val="21"/>
        </w:rPr>
      </w:pPr>
    </w:p>
    <w:p>
      <w:pPr>
        <w:spacing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eastAsia="zh-CN"/>
              </w:rPr>
            </w:pPr>
            <w:r>
              <w:rPr>
                <w:rFonts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eastAsia="宋体" w:cs="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bl>
    <w:p>
      <w:pPr>
        <w:snapToGrid w:val="0"/>
        <w:spacing w:beforeLines="50"/>
        <w:ind w:firstLine="224" w:firstLineChars="115"/>
        <w:rPr>
          <w:rFonts w:ascii="宋体" w:hAnsi="宋体"/>
          <w:b/>
          <w:color w:val="000000"/>
          <w:spacing w:val="-8"/>
          <w:szCs w:val="21"/>
        </w:rPr>
      </w:pPr>
    </w:p>
    <w:p>
      <w:pPr>
        <w:spacing w:beforeLines="50" w:afterLines="50" w:line="360" w:lineRule="exact"/>
        <w:rPr>
          <w:rFonts w:ascii="宋体" w:hAnsi="宋体"/>
          <w:b/>
          <w:color w:val="000000"/>
          <w:szCs w:val="21"/>
        </w:rPr>
      </w:pPr>
      <w:r>
        <w:rPr>
          <w:rFonts w:hint="eastAsia" w:ascii="宋体" w:hAnsi="宋体"/>
          <w:b/>
          <w:color w:val="000000"/>
          <w:szCs w:val="21"/>
        </w:rPr>
        <w:t>五、管理体系策划情况</w:t>
      </w:r>
    </w:p>
    <w:p>
      <w:pPr>
        <w:spacing w:beforeLines="50"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280"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280"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于2021年4月1日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2022年2月26日-27日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2022年3月21日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ascii="宋体"/>
                <w:color w:val="000000"/>
                <w:szCs w:val="21"/>
              </w:rPr>
              <w:t>施工</w:t>
            </w:r>
            <w:r>
              <w:rPr>
                <w:rFonts w:hint="eastAsia" w:ascii="宋体"/>
                <w:color w:val="000000"/>
                <w:szCs w:val="21"/>
              </w:rPr>
              <w:t xml:space="preserve"> 过程</w:t>
            </w:r>
          </w:p>
        </w:tc>
        <w:tc>
          <w:tcPr>
            <w:tcW w:w="1063"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ascii="宋体"/>
                <w:color w:val="000000"/>
                <w:spacing w:val="-10"/>
                <w:szCs w:val="21"/>
              </w:rPr>
              <w:t>隐蔽工程、焊接过程</w:t>
            </w:r>
          </w:p>
        </w:tc>
        <w:tc>
          <w:tcPr>
            <w:tcW w:w="1063"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设备租赁</w:t>
            </w:r>
          </w:p>
        </w:tc>
        <w:tc>
          <w:tcPr>
            <w:tcW w:w="1063"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hAns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s="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s="宋体"/>
                <w:color w:val="000000"/>
                <w:spacing w:val="-10"/>
                <w:szCs w:val="21"/>
              </w:rPr>
              <w:t>■</w:t>
            </w:r>
            <w:r>
              <w:rPr>
                <w:rFonts w:hint="eastAsia" w:ascii="宋体" w:hAnsi="宋体"/>
                <w:b/>
                <w:color w:val="000000"/>
                <w:sz w:val="20"/>
                <w:szCs w:val="20"/>
              </w:rPr>
              <w:t>检验、</w:t>
            </w:r>
            <w:r>
              <w:rPr>
                <w:rFonts w:hint="eastAsia" w:ascii="宋体" w:hAnsi="宋体" w:cs="宋体"/>
                <w:color w:val="000000"/>
                <w:spacing w:val="-10"/>
                <w:szCs w:val="21"/>
              </w:rPr>
              <w:t>■</w:t>
            </w:r>
            <w:r>
              <w:rPr>
                <w:rFonts w:hint="eastAsia" w:ascii="宋体" w:hAnsi="宋体"/>
                <w:b/>
                <w:color w:val="000000"/>
                <w:sz w:val="20"/>
                <w:szCs w:val="20"/>
              </w:rPr>
              <w:t>采购过程</w:t>
            </w:r>
            <w:r>
              <w:rPr>
                <w:rFonts w:hint="eastAsia" w:ascii="宋体" w:hAnsi="宋体" w:cs="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w:t>
            </w:r>
            <w:r>
              <w:rPr>
                <w:rFonts w:hint="eastAsia" w:ascii="宋体" w:hAnsi="宋体" w:cs="宋体"/>
                <w:color w:val="000000"/>
                <w:spacing w:val="-10"/>
                <w:szCs w:val="21"/>
              </w:rPr>
              <w:t>■</w:t>
            </w:r>
            <w:r>
              <w:rPr>
                <w:rFonts w:hint="eastAsia" w:ascii="宋体"/>
                <w:color w:val="000000"/>
                <w:spacing w:val="-10"/>
                <w:szCs w:val="21"/>
              </w:rPr>
              <w:t>动力装置场所、□危险化学品仓库、□污染物治疗设施、□危废堆放场所，</w:t>
            </w:r>
            <w:r>
              <w:rPr>
                <w:rFonts w:hint="eastAsia" w:ascii="宋体" w:hAnsi="宋体" w:cs="宋体"/>
                <w:color w:val="000000"/>
                <w:spacing w:val="-10"/>
                <w:szCs w:val="21"/>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6"/>
        <w:gridCol w:w="5631"/>
        <w:gridCol w:w="1004"/>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63" w:type="dxa"/>
            <w:gridSpan w:val="4"/>
            <w:shd w:val="clear" w:color="auto" w:fill="F3F3F3"/>
            <w:vAlign w:val="center"/>
          </w:tcPr>
          <w:p>
            <w:pPr>
              <w:spacing w:before="40" w:after="40"/>
              <w:rPr>
                <w:rFonts w:eastAsia="黑体"/>
                <w:szCs w:val="21"/>
              </w:rPr>
            </w:pPr>
            <w:r>
              <w:rPr>
                <w:rFonts w:ascii="Wingdings" w:hAnsi="Wingdings" w:eastAsia="黑体"/>
                <w:color w:val="000000"/>
                <w:spacing w:val="-10"/>
                <w:szCs w:val="21"/>
              </w:rPr>
              <w:t>☐</w:t>
            </w:r>
            <w:r>
              <w:rPr>
                <w:rFonts w:eastAsia="黑体"/>
                <w:b/>
                <w:szCs w:val="21"/>
              </w:rPr>
              <w:t>OHSAS 18001:2007</w:t>
            </w:r>
            <w:r>
              <w:rPr>
                <w:rFonts w:hint="eastAsia" w:eastAsia="黑体"/>
                <w:b/>
                <w:szCs w:val="21"/>
              </w:rPr>
              <w:t>/</w:t>
            </w:r>
            <w:r>
              <w:rPr>
                <w:rFonts w:ascii="Wingdings" w:hAnsi="Wingdings" w:eastAsia="黑体"/>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63"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充分</w:t>
            </w:r>
          </w:p>
        </w:tc>
        <w:tc>
          <w:tcPr>
            <w:tcW w:w="1792"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4" w:type="dxa"/>
            <w:shd w:val="clear" w:color="auto" w:fill="FFFF00"/>
          </w:tcPr>
          <w:p>
            <w:pPr>
              <w:rPr>
                <w:rFonts w:ascii="宋体"/>
                <w:color w:val="000000"/>
                <w:spacing w:val="-10"/>
                <w:szCs w:val="21"/>
              </w:rPr>
            </w:pP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4" w:type="dxa"/>
            <w:shd w:val="clear" w:color="auto" w:fill="FFFF00"/>
          </w:tcPr>
          <w:p>
            <w:pPr>
              <w:rPr>
                <w:rFonts w:ascii="宋体"/>
                <w:color w:val="000000"/>
                <w:spacing w:val="-10"/>
                <w:szCs w:val="21"/>
              </w:rPr>
            </w:pP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7"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4" w:type="dxa"/>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zCs w:val="21"/>
              </w:rPr>
              <w:t>是</w:t>
            </w:r>
          </w:p>
        </w:tc>
        <w:tc>
          <w:tcPr>
            <w:tcW w:w="1792"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31"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6"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vAlign w:val="center"/>
          </w:tcPr>
          <w:p>
            <w:pPr>
              <w:ind w:left="-1" w:leftChars="-1" w:hanging="1"/>
              <w:jc w:val="left"/>
              <w:rPr>
                <w:rFonts w:ascii="宋体"/>
                <w:color w:val="000000"/>
                <w:szCs w:val="21"/>
              </w:rPr>
            </w:pPr>
          </w:p>
        </w:tc>
        <w:tc>
          <w:tcPr>
            <w:tcW w:w="5631"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6"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vAlign w:val="center"/>
          </w:tcPr>
          <w:p>
            <w:pPr>
              <w:ind w:left="-1" w:leftChars="-1" w:hanging="1"/>
              <w:jc w:val="left"/>
              <w:rPr>
                <w:rFonts w:ascii="宋体"/>
                <w:color w:val="000000"/>
                <w:szCs w:val="21"/>
              </w:rPr>
            </w:pPr>
          </w:p>
        </w:tc>
        <w:tc>
          <w:tcPr>
            <w:tcW w:w="5631"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6"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vAlign w:val="center"/>
          </w:tcPr>
          <w:p>
            <w:pPr>
              <w:ind w:left="-1" w:leftChars="-1" w:hanging="1"/>
              <w:jc w:val="left"/>
              <w:rPr>
                <w:rFonts w:ascii="宋体"/>
                <w:color w:val="000000"/>
                <w:szCs w:val="21"/>
              </w:rPr>
            </w:pPr>
          </w:p>
        </w:tc>
        <w:tc>
          <w:tcPr>
            <w:tcW w:w="5631"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6"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vAlign w:val="center"/>
          </w:tcPr>
          <w:p>
            <w:pPr>
              <w:ind w:left="-1" w:leftChars="-1" w:hanging="1"/>
              <w:jc w:val="left"/>
              <w:rPr>
                <w:rFonts w:ascii="宋体"/>
                <w:color w:val="000000"/>
                <w:szCs w:val="21"/>
              </w:rPr>
            </w:pPr>
          </w:p>
        </w:tc>
        <w:tc>
          <w:tcPr>
            <w:tcW w:w="5631"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6"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highlight w:val="red"/>
              </w:rPr>
              <w:t>■</w:t>
            </w:r>
            <w:r>
              <w:rPr>
                <w:rFonts w:hint="eastAsia" w:ascii="宋体" w:hAnsi="宋体"/>
                <w:color w:val="000000"/>
                <w:szCs w:val="21"/>
                <w:highlight w:val="red"/>
              </w:rPr>
              <w:t>否</w:t>
            </w:r>
            <w:r>
              <w:rPr>
                <w:rFonts w:hint="eastAsia" w:ascii="宋体" w:hAnsi="宋体"/>
                <w:color w:val="000000"/>
                <w:spacing w:val="-10"/>
                <w:szCs w:val="21"/>
                <w:highlight w:val="red"/>
              </w:rPr>
              <w:t>□不适</w:t>
            </w:r>
            <w:r>
              <w:rPr>
                <w:rFonts w:hint="eastAsia" w:ascii="宋体" w:hAnsi="宋体"/>
                <w:color w:val="000000"/>
                <w:spacing w:val="-10"/>
                <w:szCs w:val="21"/>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31"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6"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tcPr>
          <w:p>
            <w:pPr>
              <w:ind w:left="168" w:leftChars="80"/>
              <w:rPr>
                <w:rFonts w:ascii="宋体"/>
                <w:color w:val="000000"/>
                <w:spacing w:val="-10"/>
                <w:szCs w:val="21"/>
              </w:rPr>
            </w:pPr>
          </w:p>
        </w:tc>
        <w:tc>
          <w:tcPr>
            <w:tcW w:w="5631"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6"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tcPr>
          <w:p>
            <w:pPr>
              <w:ind w:left="168" w:leftChars="80"/>
              <w:rPr>
                <w:rFonts w:ascii="宋体"/>
                <w:color w:val="000000"/>
                <w:spacing w:val="-10"/>
                <w:szCs w:val="21"/>
              </w:rPr>
            </w:pPr>
          </w:p>
        </w:tc>
        <w:tc>
          <w:tcPr>
            <w:tcW w:w="5631"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6"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vMerge w:val="continue"/>
            <w:shd w:val="clear" w:color="auto" w:fill="FFFF00"/>
          </w:tcPr>
          <w:p>
            <w:pPr>
              <w:ind w:left="168" w:leftChars="80"/>
              <w:rPr>
                <w:rFonts w:ascii="宋体"/>
                <w:color w:val="000000"/>
                <w:spacing w:val="-10"/>
                <w:szCs w:val="21"/>
              </w:rPr>
            </w:pPr>
          </w:p>
        </w:tc>
        <w:tc>
          <w:tcPr>
            <w:tcW w:w="5631"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6"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6"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27" w:type="dxa"/>
            <w:gridSpan w:val="3"/>
            <w:shd w:val="clear" w:color="auto" w:fill="FFFF00"/>
          </w:tcPr>
          <w:p>
            <w:pPr>
              <w:rPr>
                <w:rFonts w:ascii="宋体"/>
                <w:color w:val="000000"/>
                <w:spacing w:val="-10"/>
                <w:szCs w:val="21"/>
              </w:rPr>
            </w:pPr>
            <w:r>
              <w:rPr>
                <w:rFonts w:hint="eastAsia" w:ascii="宋体" w:hAnsi="宋体" w:cs="宋体"/>
                <w:color w:val="000000"/>
                <w:spacing w:val="-10"/>
                <w:szCs w:val="21"/>
              </w:rPr>
              <w:t>■</w:t>
            </w:r>
            <w:r>
              <w:rPr>
                <w:rFonts w:hint="eastAsia" w:ascii="宋体"/>
                <w:color w:val="000000"/>
                <w:spacing w:val="-10"/>
                <w:szCs w:val="21"/>
              </w:rPr>
              <w:t>安全和职业健康主管部门、</w:t>
            </w:r>
            <w:r>
              <w:rPr>
                <w:rFonts w:hint="eastAsia" w:ascii="宋体" w:hAnsi="宋体" w:cs="宋体"/>
                <w:color w:val="000000"/>
                <w:spacing w:val="-10"/>
                <w:szCs w:val="21"/>
              </w:rPr>
              <w:t>■</w:t>
            </w:r>
            <w:r>
              <w:rPr>
                <w:rFonts w:hint="eastAsia" w:ascii="宋体"/>
                <w:color w:val="000000"/>
                <w:spacing w:val="-10"/>
                <w:szCs w:val="21"/>
              </w:rPr>
              <w:t>职业危害场所、</w:t>
            </w:r>
            <w:r>
              <w:rPr>
                <w:rFonts w:hint="eastAsia" w:ascii="宋体" w:hAnsi="宋体" w:cs="宋体"/>
                <w:color w:val="000000"/>
                <w:spacing w:val="-10"/>
                <w:szCs w:val="21"/>
              </w:rPr>
              <w:t>■</w:t>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Lines="50"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szCs w:val="21"/>
              </w:rPr>
            </w:pPr>
            <w:r>
              <w:rPr>
                <w:rFonts w:hint="eastAsia"/>
                <w:sz w:val="24"/>
              </w:rPr>
              <w:t>永川区三教镇盐井街4号，</w:t>
            </w:r>
            <w:r>
              <w:rPr>
                <w:rFonts w:hint="eastAsia" w:ascii="宋体"/>
                <w:b/>
                <w:szCs w:val="21"/>
              </w:rPr>
              <w:t>车程30分钟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0" w:name="二阶段审核日期"/>
            <w:r>
              <w:rPr>
                <w:rFonts w:hint="eastAsia" w:ascii="宋体"/>
                <w:b/>
                <w:color w:val="000000"/>
                <w:szCs w:val="21"/>
              </w:rPr>
              <w:t>2022-05-</w:t>
            </w:r>
            <w:bookmarkEnd w:id="30"/>
            <w:r>
              <w:rPr>
                <w:rFonts w:hint="eastAsia" w:ascii="宋体"/>
                <w:b/>
                <w:color w:val="000000"/>
                <w:szCs w:val="21"/>
              </w:rPr>
              <w:t>12</w:t>
            </w:r>
          </w:p>
        </w:tc>
      </w:tr>
    </w:tbl>
    <w:p>
      <w:pPr>
        <w:spacing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s="宋体"/>
                <w:color w:val="000000"/>
                <w:szCs w:val="21"/>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cs="宋体"/>
                <w:b/>
                <w:color w:val="000000"/>
                <w:spacing w:val="-10"/>
                <w:szCs w:val="21"/>
                <w:lang w:val="de-DE"/>
              </w:rPr>
              <w:t>■</w:t>
            </w:r>
            <w:r>
              <w:rPr>
                <w:rFonts w:ascii="宋体" w:hAnsi="宋体"/>
                <w:b/>
                <w:color w:val="000000"/>
                <w:szCs w:val="21"/>
              </w:rPr>
              <w:t>QMS/</w:t>
            </w:r>
            <w:r>
              <w:rPr>
                <w:rFonts w:hint="eastAsia" w:ascii="宋体" w:hAnsi="宋体" w:cs="宋体"/>
                <w:b/>
                <w:color w:val="000000"/>
                <w:szCs w:val="21"/>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cs="宋体"/>
                <w:b/>
                <w:color w:val="000000"/>
                <w:szCs w:val="21"/>
              </w:rPr>
              <w:t>■</w:t>
            </w:r>
            <w:r>
              <w:rPr>
                <w:rFonts w:ascii="宋体" w:hAnsi="宋体"/>
                <w:b/>
                <w:color w:val="000000"/>
                <w:szCs w:val="21"/>
              </w:rPr>
              <w:t>EMS/</w:t>
            </w:r>
            <w:r>
              <w:rPr>
                <w:rFonts w:hint="eastAsia" w:ascii="宋体" w:hAnsi="宋体" w:cs="宋体"/>
                <w:b/>
                <w:color w:val="000000"/>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zCs w:val="21"/>
              </w:rPr>
            </w:pPr>
            <w:r>
              <w:rPr>
                <w:rFonts w:hint="eastAsia" w:ascii="宋体"/>
                <w:b/>
                <w:szCs w:val="21"/>
              </w:rPr>
              <w:t>可能降低可靠性的障碍</w:t>
            </w:r>
          </w:p>
        </w:tc>
        <w:tc>
          <w:tcPr>
            <w:tcW w:w="7415" w:type="dxa"/>
            <w:gridSpan w:val="2"/>
            <w:tcMar>
              <w:left w:w="113" w:type="dxa"/>
            </w:tcMar>
            <w:vAlign w:val="center"/>
          </w:tcPr>
          <w:p>
            <w:pPr>
              <w:rPr>
                <w:rFonts w:ascii="宋体"/>
                <w:b/>
                <w:szCs w:val="21"/>
              </w:rPr>
            </w:pPr>
            <w:r>
              <w:rPr>
                <w:rFonts w:hint="eastAsia" w:ascii="宋体" w:hAnsi="宋体" w:cs="宋体"/>
                <w:b/>
                <w:szCs w:val="21"/>
              </w:rPr>
              <w:t>■</w:t>
            </w:r>
            <w:r>
              <w:rPr>
                <w:rFonts w:hint="eastAsia" w:ascii="宋体"/>
                <w:b/>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zCs w:val="21"/>
              </w:rPr>
            </w:pPr>
            <w:r>
              <w:rPr>
                <w:rFonts w:hint="eastAsia" w:ascii="宋体"/>
                <w:b/>
                <w:szCs w:val="21"/>
              </w:rPr>
              <w:t>突发事件的情况</w:t>
            </w:r>
          </w:p>
        </w:tc>
        <w:tc>
          <w:tcPr>
            <w:tcW w:w="7415" w:type="dxa"/>
            <w:gridSpan w:val="2"/>
            <w:tcMar>
              <w:left w:w="113" w:type="dxa"/>
            </w:tcMar>
            <w:vAlign w:val="center"/>
          </w:tcPr>
          <w:p>
            <w:pPr>
              <w:rPr>
                <w:rFonts w:ascii="宋体"/>
                <w:b/>
                <w:szCs w:val="21"/>
              </w:rPr>
            </w:pPr>
            <w:r>
              <w:rPr>
                <w:rFonts w:hint="eastAsia" w:ascii="宋体" w:hAnsi="宋体" w:cs="宋体"/>
                <w:b/>
                <w:szCs w:val="21"/>
              </w:rPr>
              <w:t>■</w:t>
            </w:r>
            <w:r>
              <w:rPr>
                <w:rFonts w:hint="eastAsia" w:ascii="宋体"/>
                <w:b/>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szCs w:val="21"/>
              </w:rPr>
            </w:pPr>
            <w:r>
              <w:rPr>
                <w:rFonts w:hint="eastAsia" w:ascii="宋体"/>
                <w:b/>
                <w:szCs w:val="21"/>
              </w:rPr>
              <w:t>突发事件的处置措施</w:t>
            </w:r>
          </w:p>
        </w:tc>
        <w:tc>
          <w:tcPr>
            <w:tcW w:w="7415" w:type="dxa"/>
            <w:gridSpan w:val="2"/>
            <w:tcMar>
              <w:left w:w="113" w:type="dxa"/>
            </w:tcMar>
            <w:vAlign w:val="center"/>
          </w:tcPr>
          <w:p>
            <w:pPr>
              <w:rPr>
                <w:rFonts w:ascii="宋体"/>
                <w:b/>
                <w:szCs w:val="21"/>
              </w:rPr>
            </w:pPr>
            <w:r>
              <w:rPr>
                <w:rFonts w:hint="eastAsia" w:ascii="宋体"/>
                <w:b/>
                <w:szCs w:val="21"/>
              </w:rPr>
              <w:t>□中止审核□终止审核□延迟审核□改为现场审核</w:t>
            </w:r>
          </w:p>
          <w:p>
            <w:pPr>
              <w:rPr>
                <w:rFonts w:ascii="宋体"/>
                <w:b/>
                <w:szCs w:val="21"/>
              </w:rPr>
            </w:pPr>
            <w:r>
              <w:rPr>
                <w:rFonts w:hint="eastAsia" w:ascii="宋体"/>
                <w:b/>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zCs w:val="21"/>
              </w:rPr>
            </w:pPr>
            <w:r>
              <w:rPr>
                <w:rFonts w:hint="eastAsia" w:ascii="宋体" w:hAnsi="宋体" w:cs="宋体"/>
                <w:b/>
                <w:szCs w:val="21"/>
              </w:rPr>
              <w:t>■</w:t>
            </w:r>
            <w:r>
              <w:rPr>
                <w:rFonts w:hint="eastAsia" w:ascii="宋体"/>
                <w:b/>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zCs w:val="21"/>
              </w:rPr>
            </w:pPr>
            <w:r>
              <w:rPr>
                <w:rFonts w:hint="eastAsia" w:ascii="宋体"/>
                <w:b/>
                <w:szCs w:val="21"/>
              </w:rPr>
              <w:t>□远程审核未达到审核目的，需要再次实施一阶段现场审核</w:t>
            </w:r>
          </w:p>
        </w:tc>
      </w:tr>
    </w:tbl>
    <w:p>
      <w:pPr>
        <w:spacing w:line="240" w:lineRule="exact"/>
        <w:rPr>
          <w:rFonts w:ascii="宋体"/>
          <w:b/>
          <w:szCs w:val="21"/>
        </w:rPr>
      </w:pPr>
    </w:p>
    <w:p>
      <w:pPr>
        <w:spacing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215"/>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cs="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cs="宋体"/>
                <w:b/>
                <w:color w:val="000000"/>
                <w:spacing w:val="-10"/>
                <w:szCs w:val="21"/>
                <w:lang w:val="de-DE"/>
              </w:rPr>
              <w:t>■</w:t>
            </w:r>
            <w:r>
              <w:rPr>
                <w:rFonts w:ascii="宋体" w:hAnsi="宋体"/>
                <w:b/>
                <w:color w:val="000000"/>
                <w:szCs w:val="21"/>
              </w:rPr>
              <w:t>EMS/</w:t>
            </w:r>
            <w:r>
              <w:rPr>
                <w:rFonts w:hint="eastAsia" w:ascii="宋体" w:hAnsi="宋体" w:cs="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cs="宋体"/>
                <w:b/>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215" w:type="dxa"/>
            <w:vAlign w:val="center"/>
          </w:tcPr>
          <w:p>
            <w:pPr>
              <w:spacing w:line="400" w:lineRule="exact"/>
              <w:rPr>
                <w:rFonts w:ascii="宋体" w:hAnsi="宋体"/>
                <w:b/>
                <w:color w:val="000000"/>
                <w:szCs w:val="21"/>
              </w:rPr>
            </w:pPr>
          </w:p>
        </w:tc>
        <w:tc>
          <w:tcPr>
            <w:tcW w:w="2167"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215" w:type="dxa"/>
            <w:vAlign w:val="center"/>
          </w:tcPr>
          <w:p>
            <w:pPr>
              <w:spacing w:line="400" w:lineRule="exact"/>
              <w:rPr>
                <w:rFonts w:ascii="宋体" w:hAnsi="宋体"/>
                <w:b/>
                <w:color w:val="000000"/>
                <w:szCs w:val="21"/>
              </w:rPr>
            </w:pPr>
          </w:p>
        </w:tc>
        <w:tc>
          <w:tcPr>
            <w:tcW w:w="216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215" w:type="dxa"/>
            <w:vAlign w:val="center"/>
          </w:tcPr>
          <w:p>
            <w:pPr>
              <w:spacing w:line="400" w:lineRule="exact"/>
              <w:rPr>
                <w:rFonts w:ascii="宋体" w:hAnsi="宋体"/>
                <w:b/>
                <w:color w:val="000000"/>
                <w:szCs w:val="21"/>
              </w:rPr>
            </w:pPr>
            <w:r>
              <w:t>建筑工程施工、建筑装修装饰工程施工、市政公用工程施工</w:t>
            </w:r>
          </w:p>
        </w:tc>
        <w:tc>
          <w:tcPr>
            <w:tcW w:w="2167" w:type="dxa"/>
            <w:vAlign w:val="center"/>
          </w:tcPr>
          <w:p>
            <w:pPr>
              <w:spacing w:line="400" w:lineRule="exact"/>
              <w:rPr>
                <w:rFonts w:ascii="宋体" w:hAnsi="宋体"/>
                <w:b/>
                <w:color w:val="000000"/>
                <w:szCs w:val="21"/>
              </w:rPr>
            </w:pPr>
            <w:r>
              <w:t>28.02.00;28.04.01;28.08.01;28.08.02;28.08.03;28.08.04;28.08.05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215" w:type="dxa"/>
            <w:vAlign w:val="center"/>
          </w:tcPr>
          <w:p>
            <w:pPr>
              <w:spacing w:line="400" w:lineRule="exact"/>
              <w:rPr>
                <w:rFonts w:ascii="宋体" w:hAnsi="宋体"/>
                <w:b/>
                <w:color w:val="000000"/>
                <w:szCs w:val="21"/>
              </w:rPr>
            </w:pPr>
            <w:r>
              <w:t>建筑工程施工、建筑装修装饰工程施工、市政公用工程施工所涉及场所的相关环境管理活动</w:t>
            </w:r>
          </w:p>
        </w:tc>
        <w:tc>
          <w:tcPr>
            <w:tcW w:w="2167" w:type="dxa"/>
            <w:vAlign w:val="center"/>
          </w:tcPr>
          <w:p>
            <w:pPr>
              <w:spacing w:line="400" w:lineRule="exact"/>
              <w:rPr>
                <w:rFonts w:ascii="宋体" w:hAnsi="宋体"/>
                <w:b/>
                <w:color w:val="000000"/>
                <w:szCs w:val="21"/>
              </w:rPr>
            </w:pPr>
            <w:r>
              <w:t>28.02.00;28.04.01;28.08.01;28.08.02;28.08.03;28.08.04;28.08.05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215" w:type="dxa"/>
            <w:vAlign w:val="center"/>
          </w:tcPr>
          <w:p>
            <w:pPr>
              <w:spacing w:line="400" w:lineRule="exact"/>
              <w:rPr>
                <w:rFonts w:ascii="宋体" w:hAnsi="宋体"/>
                <w:b/>
                <w:color w:val="000000"/>
                <w:szCs w:val="21"/>
              </w:rPr>
            </w:pPr>
            <w:r>
              <w:t>建筑工程施工、建筑装修装饰工程施工、市政公用工程施工所涉及场所的相关职业健康安全管理活动</w:t>
            </w:r>
          </w:p>
        </w:tc>
        <w:tc>
          <w:tcPr>
            <w:tcW w:w="2167" w:type="dxa"/>
            <w:vAlign w:val="center"/>
          </w:tcPr>
          <w:p>
            <w:pPr>
              <w:spacing w:line="400" w:lineRule="exact"/>
              <w:rPr>
                <w:rFonts w:ascii="宋体" w:hAnsi="宋体"/>
                <w:b/>
                <w:color w:val="000000"/>
                <w:szCs w:val="21"/>
              </w:rPr>
            </w:pPr>
            <w:r>
              <w:t>28.02.00;28.04.01;28.08.01;28.08.02;28.08.03;28.08.04;28.08.05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215" w:type="dxa"/>
            <w:vAlign w:val="center"/>
          </w:tcPr>
          <w:p>
            <w:pPr>
              <w:spacing w:line="400" w:lineRule="exact"/>
              <w:rPr>
                <w:rFonts w:ascii="宋体" w:hAnsi="宋体"/>
                <w:b/>
                <w:color w:val="000000"/>
                <w:szCs w:val="21"/>
              </w:rPr>
            </w:pPr>
          </w:p>
        </w:tc>
        <w:tc>
          <w:tcPr>
            <w:tcW w:w="216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215" w:type="dxa"/>
            <w:vAlign w:val="center"/>
          </w:tcPr>
          <w:p>
            <w:pPr>
              <w:spacing w:line="400" w:lineRule="exact"/>
              <w:rPr>
                <w:rFonts w:ascii="宋体" w:hAnsi="宋体"/>
                <w:b/>
                <w:color w:val="000000"/>
                <w:szCs w:val="21"/>
              </w:rPr>
            </w:pPr>
          </w:p>
        </w:tc>
        <w:tc>
          <w:tcPr>
            <w:tcW w:w="216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215" w:type="dxa"/>
            <w:vAlign w:val="center"/>
          </w:tcPr>
          <w:p>
            <w:pPr>
              <w:spacing w:line="400" w:lineRule="exact"/>
              <w:rPr>
                <w:rFonts w:ascii="宋体" w:hAnsi="宋体"/>
                <w:b/>
                <w:color w:val="000000"/>
                <w:szCs w:val="21"/>
              </w:rPr>
            </w:pPr>
          </w:p>
        </w:tc>
        <w:tc>
          <w:tcPr>
            <w:tcW w:w="2167" w:type="dxa"/>
            <w:vAlign w:val="center"/>
          </w:tcPr>
          <w:p>
            <w:pPr>
              <w:spacing w:line="400" w:lineRule="exact"/>
              <w:rPr>
                <w:rFonts w:ascii="宋体" w:hAnsi="宋体"/>
                <w:b/>
                <w:color w:val="000000"/>
                <w:szCs w:val="21"/>
              </w:rPr>
            </w:pPr>
          </w:p>
        </w:tc>
      </w:tr>
    </w:tbl>
    <w:p>
      <w:pPr>
        <w:spacing w:beforeLines="50" w:line="360" w:lineRule="exact"/>
        <w:ind w:firstLine="211" w:firstLineChars="100"/>
        <w:rPr>
          <w:rFonts w:ascii="宋体" w:hAnsi="宋体"/>
          <w:b/>
          <w:color w:val="000000"/>
          <w:szCs w:val="21"/>
        </w:rPr>
      </w:pPr>
    </w:p>
    <w:p>
      <w:pPr>
        <w:spacing w:beforeLines="50" w:afterLines="20" w:line="360" w:lineRule="exact"/>
        <w:rPr>
          <w:rFonts w:ascii="宋体"/>
          <w:b/>
          <w:bCs/>
          <w:color w:val="000000"/>
          <w:szCs w:val="21"/>
        </w:rPr>
      </w:pPr>
      <w:r>
        <w:rPr>
          <w:rFonts w:hint="eastAsia"/>
          <w:sz w:val="22"/>
          <w:szCs w:val="22"/>
        </w:rPr>
        <w:drawing>
          <wp:anchor distT="0" distB="0" distL="114300" distR="114300" simplePos="0" relativeHeight="251667456" behindDoc="0" locked="0" layoutInCell="1" allowOverlap="1">
            <wp:simplePos x="0" y="0"/>
            <wp:positionH relativeFrom="column">
              <wp:posOffset>5419725</wp:posOffset>
            </wp:positionH>
            <wp:positionV relativeFrom="paragraph">
              <wp:posOffset>342265</wp:posOffset>
            </wp:positionV>
            <wp:extent cx="590550" cy="428625"/>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6"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sz w:val="22"/>
          <w:szCs w:val="22"/>
        </w:rPr>
        <w:drawing>
          <wp:anchor distT="0" distB="0" distL="114300" distR="114300" simplePos="0" relativeHeight="251666432" behindDoc="0" locked="0" layoutInCell="1" allowOverlap="1">
            <wp:simplePos x="0" y="0"/>
            <wp:positionH relativeFrom="column">
              <wp:posOffset>1895475</wp:posOffset>
            </wp:positionH>
            <wp:positionV relativeFrom="paragraph">
              <wp:posOffset>208280</wp:posOffset>
            </wp:positionV>
            <wp:extent cx="381000" cy="409575"/>
            <wp:effectExtent l="19050" t="0" r="0" b="0"/>
            <wp:wrapNone/>
            <wp:docPr id="3"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663e8446d72d036b049d64dde864356.png"/>
                    <pic:cNvPicPr>
                      <a:picLocks noChangeAspect="1" noChangeArrowheads="1"/>
                    </pic:cNvPicPr>
                  </pic:nvPicPr>
                  <pic:blipFill>
                    <a:blip r:embed="rId7" cstate="print"/>
                    <a:srcRect/>
                    <a:stretch>
                      <a:fillRect/>
                    </a:stretch>
                  </pic:blipFill>
                  <pic:spPr>
                    <a:xfrm>
                      <a:off x="0" y="0"/>
                      <a:ext cx="381000" cy="409575"/>
                    </a:xfrm>
                    <a:prstGeom prst="rect">
                      <a:avLst/>
                    </a:prstGeom>
                    <a:noFill/>
                    <a:ln w="9525">
                      <a:noFill/>
                      <a:miter lim="800000"/>
                      <a:headEnd/>
                      <a:tailEnd/>
                    </a:ln>
                  </pic:spPr>
                </pic:pic>
              </a:graphicData>
            </a:graphic>
          </wp:anchor>
        </w:drawing>
      </w:r>
      <w:r>
        <w:rPr>
          <w:rFonts w:hint="eastAsia"/>
          <w:sz w:val="22"/>
          <w:szCs w:val="22"/>
        </w:rPr>
        <w:drawing>
          <wp:anchor distT="0" distB="0" distL="114300" distR="114300" simplePos="0" relativeHeight="251663360" behindDoc="1" locked="0" layoutInCell="1" allowOverlap="1">
            <wp:simplePos x="0" y="0"/>
            <wp:positionH relativeFrom="column">
              <wp:posOffset>4533900</wp:posOffset>
            </wp:positionH>
            <wp:positionV relativeFrom="paragraph">
              <wp:posOffset>344170</wp:posOffset>
            </wp:positionV>
            <wp:extent cx="812800" cy="279400"/>
            <wp:effectExtent l="0" t="0" r="10160" b="1016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8" cstate="print"/>
                    <a:stretch>
                      <a:fillRect/>
                    </a:stretch>
                  </pic:blipFill>
                  <pic:spPr>
                    <a:xfrm>
                      <a:off x="0" y="0"/>
                      <a:ext cx="812800" cy="27940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rPr>
        <w:drawing>
          <wp:anchor distT="0" distB="0" distL="114300" distR="114300" simplePos="0" relativeHeight="251662336" behindDoc="0" locked="0" layoutInCell="1" allowOverlap="1">
            <wp:simplePos x="0" y="0"/>
            <wp:positionH relativeFrom="column">
              <wp:posOffset>3766820</wp:posOffset>
            </wp:positionH>
            <wp:positionV relativeFrom="paragraph">
              <wp:posOffset>14605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9" cstate="print"/>
                    <a:stretch>
                      <a:fillRect/>
                    </a:stretch>
                  </pic:blipFill>
                  <pic:spPr>
                    <a:xfrm>
                      <a:off x="0" y="0"/>
                      <a:ext cx="544830" cy="24892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2022年4月29日</w:t>
      </w:r>
    </w:p>
    <w:p>
      <w:pPr>
        <w:tabs>
          <w:tab w:val="left" w:pos="645"/>
        </w:tabs>
        <w:spacing w:afterLines="50" w:line="360" w:lineRule="exact"/>
        <w:rPr>
          <w:rFonts w:ascii="宋体" w:hAnsi="宋体"/>
          <w:b/>
          <w:bCs/>
          <w:color w:val="000000"/>
          <w:szCs w:val="21"/>
        </w:rPr>
      </w:pPr>
    </w:p>
    <w:p>
      <w:pPr>
        <w:tabs>
          <w:tab w:val="left" w:pos="645"/>
        </w:tabs>
        <w:spacing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Lines="50"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重庆通源建筑工程有限责任公司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617"/>
        <w:gridCol w:w="2410"/>
        <w:gridCol w:w="1431"/>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405"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41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431"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405"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2410" w:type="dxa"/>
            <w:vAlign w:val="center"/>
          </w:tcPr>
          <w:p>
            <w:pPr>
              <w:pStyle w:val="6"/>
              <w:pBdr>
                <w:bottom w:val="none" w:color="auto" w:sz="0" w:space="0"/>
              </w:pBdr>
              <w:ind w:right="600"/>
              <w:jc w:val="both"/>
              <w:rPr>
                <w:color w:val="000000"/>
                <w:sz w:val="21"/>
                <w:szCs w:val="21"/>
              </w:rPr>
            </w:pPr>
          </w:p>
        </w:tc>
        <w:tc>
          <w:tcPr>
            <w:tcW w:w="143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405"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410" w:type="dxa"/>
            <w:vAlign w:val="center"/>
          </w:tcPr>
          <w:p>
            <w:pPr>
              <w:pStyle w:val="6"/>
              <w:pBdr>
                <w:bottom w:val="none" w:color="auto" w:sz="0" w:space="0"/>
              </w:pBdr>
              <w:ind w:right="600"/>
              <w:jc w:val="both"/>
              <w:rPr>
                <w:color w:val="000000"/>
                <w:sz w:val="21"/>
                <w:szCs w:val="21"/>
              </w:rPr>
            </w:pPr>
          </w:p>
        </w:tc>
        <w:tc>
          <w:tcPr>
            <w:tcW w:w="143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405"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410" w:type="dxa"/>
            <w:vAlign w:val="center"/>
          </w:tcPr>
          <w:p>
            <w:pPr>
              <w:pStyle w:val="6"/>
              <w:pBdr>
                <w:bottom w:val="none" w:color="auto" w:sz="0" w:space="0"/>
              </w:pBdr>
              <w:ind w:right="600"/>
              <w:jc w:val="both"/>
              <w:rPr>
                <w:color w:val="000000"/>
                <w:sz w:val="21"/>
                <w:szCs w:val="21"/>
              </w:rPr>
            </w:pPr>
          </w:p>
        </w:tc>
        <w:tc>
          <w:tcPr>
            <w:tcW w:w="143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405"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410" w:type="dxa"/>
            <w:vAlign w:val="center"/>
          </w:tcPr>
          <w:p>
            <w:pPr>
              <w:pStyle w:val="6"/>
              <w:pBdr>
                <w:bottom w:val="none" w:color="auto" w:sz="0" w:space="0"/>
              </w:pBdr>
              <w:ind w:right="600"/>
              <w:jc w:val="both"/>
              <w:rPr>
                <w:color w:val="000000"/>
                <w:sz w:val="21"/>
                <w:szCs w:val="21"/>
              </w:rPr>
            </w:pPr>
          </w:p>
        </w:tc>
        <w:tc>
          <w:tcPr>
            <w:tcW w:w="143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405"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410" w:type="dxa"/>
            <w:vAlign w:val="center"/>
          </w:tcPr>
          <w:p>
            <w:pPr>
              <w:pStyle w:val="6"/>
              <w:pBdr>
                <w:bottom w:val="none" w:color="auto" w:sz="0" w:space="0"/>
              </w:pBdr>
              <w:ind w:right="600"/>
              <w:jc w:val="both"/>
              <w:rPr>
                <w:color w:val="000000"/>
                <w:sz w:val="21"/>
                <w:szCs w:val="21"/>
              </w:rPr>
            </w:pPr>
          </w:p>
        </w:tc>
        <w:tc>
          <w:tcPr>
            <w:tcW w:w="143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736" w:type="dxa"/>
            <w:gridSpan w:val="2"/>
          </w:tcPr>
          <w:p>
            <w:pPr>
              <w:spacing w:line="280" w:lineRule="exact"/>
              <w:rPr>
                <w:b/>
                <w:color w:val="000000"/>
                <w:szCs w:val="21"/>
              </w:rPr>
            </w:pPr>
            <w:r>
              <w:rPr>
                <w:rFonts w:hint="eastAsia"/>
                <w:b/>
                <w:color w:val="000000"/>
                <w:szCs w:val="21"/>
              </w:rPr>
              <w:drawing>
                <wp:anchor distT="0" distB="0" distL="114300" distR="114300" simplePos="0" relativeHeight="251664384" behindDoc="0" locked="0" layoutInCell="1" allowOverlap="1">
                  <wp:simplePos x="0" y="0"/>
                  <wp:positionH relativeFrom="column">
                    <wp:posOffset>847725</wp:posOffset>
                  </wp:positionH>
                  <wp:positionV relativeFrom="paragraph">
                    <wp:posOffset>15240</wp:posOffset>
                  </wp:positionV>
                  <wp:extent cx="381000" cy="409575"/>
                  <wp:effectExtent l="19050" t="0" r="0" b="0"/>
                  <wp:wrapNone/>
                  <wp:docPr id="5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 descr="C:\Users\24309\AppData\Local\Temp\WeChat Files\663e8446d72d036b049d64dde864356.png"/>
                          <pic:cNvPicPr>
                            <a:picLocks noChangeAspect="1" noChangeArrowheads="1"/>
                          </pic:cNvPicPr>
                        </pic:nvPicPr>
                        <pic:blipFill>
                          <a:blip r:embed="rId7" cstate="print"/>
                          <a:srcRect/>
                          <a:stretch>
                            <a:fillRect/>
                          </a:stretch>
                        </pic:blipFill>
                        <pic:spPr>
                          <a:xfrm>
                            <a:off x="0" y="0"/>
                            <a:ext cx="381000" cy="409575"/>
                          </a:xfrm>
                          <a:prstGeom prst="rect">
                            <a:avLst/>
                          </a:prstGeom>
                          <a:noFill/>
                          <a:ln w="9525">
                            <a:noFill/>
                            <a:miter lim="800000"/>
                            <a:headEnd/>
                            <a:tailEnd/>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b/>
                <w:color w:val="000000"/>
                <w:szCs w:val="21"/>
              </w:rPr>
              <w:t>2022年4月29日</w:t>
            </w:r>
          </w:p>
        </w:tc>
        <w:tc>
          <w:tcPr>
            <w:tcW w:w="5392" w:type="dxa"/>
            <w:gridSpan w:val="4"/>
          </w:tcPr>
          <w:p>
            <w:pPr>
              <w:spacing w:line="280" w:lineRule="exact"/>
              <w:rPr>
                <w:b/>
                <w:color w:val="000000"/>
                <w:szCs w:val="21"/>
              </w:rPr>
            </w:pPr>
            <w:r>
              <w:rPr>
                <w:rFonts w:hint="eastAsia"/>
                <w:b/>
                <w:color w:val="000000"/>
                <w:szCs w:val="21"/>
              </w:rPr>
              <w:t>受审核方代表：刘应军</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b/>
                <w:color w:val="000000"/>
                <w:szCs w:val="21"/>
              </w:rPr>
              <w:t>2022年4月29日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w:t>
            </w:r>
            <w:bookmarkStart w:id="31" w:name="_GoBack"/>
            <w:bookmarkEnd w:id="31"/>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b/>
                <w:color w:val="000000"/>
                <w:szCs w:val="21"/>
              </w:rPr>
              <w:drawing>
                <wp:anchor distT="0" distB="0" distL="114300" distR="114300" simplePos="0" relativeHeight="251665408" behindDoc="0" locked="0" layoutInCell="1" allowOverlap="1">
                  <wp:simplePos x="0" y="0"/>
                  <wp:positionH relativeFrom="column">
                    <wp:posOffset>714375</wp:posOffset>
                  </wp:positionH>
                  <wp:positionV relativeFrom="paragraph">
                    <wp:posOffset>43815</wp:posOffset>
                  </wp:positionV>
                  <wp:extent cx="381000" cy="409575"/>
                  <wp:effectExtent l="19050" t="0" r="0" b="0"/>
                  <wp:wrapNone/>
                  <wp:docPr id="2"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663e8446d72d036b049d64dde864356.png"/>
                          <pic:cNvPicPr>
                            <a:picLocks noChangeAspect="1" noChangeArrowheads="1"/>
                          </pic:cNvPicPr>
                        </pic:nvPicPr>
                        <pic:blipFill>
                          <a:blip r:embed="rId7" cstate="print"/>
                          <a:srcRect/>
                          <a:stretch>
                            <a:fillRect/>
                          </a:stretch>
                        </pic:blipFill>
                        <pic:spPr>
                          <a:xfrm>
                            <a:off x="0" y="0"/>
                            <a:ext cx="381000" cy="409575"/>
                          </a:xfrm>
                          <a:prstGeom prst="rect">
                            <a:avLst/>
                          </a:prstGeom>
                          <a:noFill/>
                          <a:ln w="9525">
                            <a:noFill/>
                            <a:miter lim="800000"/>
                            <a:headEnd/>
                            <a:tailEnd/>
                          </a:ln>
                        </pic:spPr>
                      </pic:pic>
                    </a:graphicData>
                  </a:graphic>
                </wp:anchor>
              </w:drawing>
            </w:r>
          </w:p>
          <w:p>
            <w:pPr>
              <w:spacing w:line="280" w:lineRule="exact"/>
              <w:rPr>
                <w:b/>
                <w:color w:val="000000"/>
                <w:szCs w:val="21"/>
              </w:rPr>
            </w:pPr>
            <w:r>
              <w:rPr>
                <w:rFonts w:hint="eastAsia"/>
                <w:b/>
                <w:color w:val="000000"/>
                <w:szCs w:val="21"/>
              </w:rPr>
              <w:t>验证人：          日期：</w:t>
            </w:r>
            <w:r>
              <w:rPr>
                <w:rFonts w:hint="eastAsia" w:ascii="宋体" w:hAnsi="宋体"/>
                <w:b/>
                <w:color w:val="000000"/>
                <w:szCs w:val="21"/>
              </w:rPr>
              <w:t>2022年5月5日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76002"/>
    <w:rsid w:val="00033069"/>
    <w:rsid w:val="000562E2"/>
    <w:rsid w:val="00076002"/>
    <w:rsid w:val="003225F3"/>
    <w:rsid w:val="005A2211"/>
    <w:rsid w:val="006B5745"/>
    <w:rsid w:val="006F42A0"/>
    <w:rsid w:val="00847196"/>
    <w:rsid w:val="00883DAB"/>
    <w:rsid w:val="008C2A6E"/>
    <w:rsid w:val="00C96B31"/>
    <w:rsid w:val="00D63AEF"/>
    <w:rsid w:val="3DDA1518"/>
    <w:rsid w:val="73DC37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1274</Words>
  <Characters>7262</Characters>
  <Lines>60</Lines>
  <Paragraphs>17</Paragraphs>
  <TotalTime>0</TotalTime>
  <ScaleCrop>false</ScaleCrop>
  <LinksUpToDate>false</LinksUpToDate>
  <CharactersWithSpaces>8519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2022-05-17T01:40:39Z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2052-11.1.0.11691</vt:lpwstr>
  </property>
</Properties>
</file>