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0327-2022-Q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赣州市南康区明龙家具有限公司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91360782MA35PAQ49J</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41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赣州市南康区明龙家具有限公司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家具的生产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江西省赣州市南康区唐江家具集聚区15栋23单元</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江西省赣州市南康区唐江家具集聚区15栋23单元</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136525</wp:posOffset>
                  </wp:positionH>
                  <wp:positionV relativeFrom="paragraph">
                    <wp:posOffset>61595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5"/>
                          <a:stretch>
                            <a:fillRect/>
                          </a:stretch>
                        </pic:blipFill>
                        <pic:spPr>
                          <a:xfrm>
                            <a:off x="0" y="0"/>
                            <a:ext cx="752475" cy="628650"/>
                          </a:xfrm>
                          <a:prstGeom prst="rect">
                            <a:avLst/>
                          </a:prstGeom>
                          <a:noFill/>
                          <a:ln>
                            <a:noFill/>
                          </a:ln>
                        </pic:spPr>
                      </pic:pic>
                    </a:graphicData>
                  </a:graphic>
                </wp:anchor>
              </w:drawing>
            </w:r>
          </w:p>
          <w:p>
            <w:pPr>
              <w:snapToGrid w:val="0"/>
              <w:spacing w:line="0" w:lineRule="atLeast"/>
              <w:jc w:val="left"/>
              <w:rPr>
                <w:sz w:val="22"/>
                <w:szCs w:val="22"/>
              </w:rPr>
            </w:pPr>
          </w:p>
          <w:p>
            <w:pPr>
              <w:snapToGrid w:val="0"/>
              <w:spacing w:line="0" w:lineRule="atLeast"/>
              <w:jc w:val="left"/>
              <w:rPr>
                <w:sz w:val="22"/>
                <w:szCs w:val="22"/>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2022.4.30</w:t>
            </w: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7D5B5A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1217</Words>
  <Characters>2054</Characters>
  <Lines>18</Lines>
  <Paragraphs>5</Paragraphs>
  <TotalTime>1</TotalTime>
  <ScaleCrop>false</ScaleCrop>
  <LinksUpToDate>false</LinksUpToDate>
  <CharactersWithSpaces>2269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2022-04-29T10:11:40Z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ies>
</file>