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237"/>
        <w:gridCol w:w="904"/>
        <w:gridCol w:w="142"/>
        <w:gridCol w:w="1559"/>
        <w:gridCol w:w="468"/>
        <w:gridCol w:w="1233"/>
        <w:gridCol w:w="284"/>
        <w:gridCol w:w="425"/>
        <w:gridCol w:w="425"/>
        <w:gridCol w:w="240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重庆鑫信宇交通工程有限公司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0639-2019-Q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史常林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023-81212299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rPr>
                <w:rFonts w:hint="eastAsia" w:ascii="宋体" w:hAnsi="宋体"/>
                <w:szCs w:val="21"/>
              </w:rPr>
              <w:t>环保设备、电子监控设备、护栏及配件、标识、标牌、钢结构件的销售</w:t>
            </w:r>
            <w:bookmarkEnd w:id="10"/>
            <w:r>
              <w:rPr>
                <w:rFonts w:hint="eastAsia" w:ascii="宋体" w:hAnsi="宋体"/>
                <w:szCs w:val="21"/>
              </w:rPr>
              <w:t xml:space="preserve"> </w:t>
            </w:r>
            <w:bookmarkStart w:id="14" w:name="_GoBack"/>
            <w:bookmarkEnd w:id="14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29.12.00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2019年12月14日 下午至2019年12月14日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7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2" w:type="dxa"/>
            <w:gridSpan w:val="4"/>
            <w:vAlign w:val="center"/>
          </w:tcPr>
          <w:p/>
        </w:tc>
        <w:tc>
          <w:tcPr>
            <w:tcW w:w="1374" w:type="dxa"/>
            <w:gridSpan w:val="4"/>
            <w:vAlign w:val="center"/>
          </w:tcPr>
          <w:p/>
        </w:tc>
        <w:tc>
          <w:tcPr>
            <w:tcW w:w="141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04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02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15023289133</w:t>
            </w:r>
          </w:p>
        </w:tc>
        <w:tc>
          <w:tcPr>
            <w:tcW w:w="104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02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2019年12月13日</w:t>
            </w:r>
          </w:p>
        </w:tc>
        <w:tc>
          <w:tcPr>
            <w:tcW w:w="10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02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2019年12月14日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8193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atLeast"/>
          <w:jc w:val="center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93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59" w:hRule="atLeast"/>
          <w:jc w:val="center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12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13:00</w:t>
            </w:r>
            <w:r>
              <w:rPr>
                <w:rFonts w:hint="eastAsia" w:ascii="宋体" w:hAnsi="宋体"/>
              </w:rPr>
              <w:t xml:space="preserve"> - </w:t>
            </w: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auto"/>
              <w:ind w:firstLine="3483" w:firstLineChars="1652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18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13:</w:t>
            </w:r>
            <w:r>
              <w:rPr>
                <w:rFonts w:hint="eastAsia" w:ascii="宋体" w:hAnsi="宋体"/>
              </w:rPr>
              <w:t xml:space="preserve">30 - 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:30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通过对受审核方的管理、现场巡视和观察，从总体上初步判断受审 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36" w:hRule="atLeast"/>
          <w:jc w:val="center"/>
        </w:trPr>
        <w:tc>
          <w:tcPr>
            <w:tcW w:w="661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 xml:space="preserve">:30 - </w:t>
            </w:r>
            <w:r>
              <w:rPr>
                <w:rFonts w:hint="eastAsia" w:ascii="宋体" w:hAnsi="宋体"/>
                <w:lang w:val="en-US" w:eastAsia="zh-CN"/>
              </w:rPr>
              <w:t>17</w:t>
            </w:r>
            <w:r>
              <w:rPr>
                <w:rFonts w:hint="eastAsia" w:ascii="宋体" w:hAnsi="宋体"/>
              </w:rPr>
              <w:t>:00</w:t>
            </w:r>
          </w:p>
        </w:tc>
        <w:tc>
          <w:tcPr>
            <w:tcW w:w="81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E01C5D"/>
    <w:rsid w:val="26D97FDD"/>
    <w:rsid w:val="64932D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2019-12-12T14:02:57Z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