
<file path=[Content_Types].xml><?xml version="1.0" encoding="utf-8"?>
<Types xmlns="http://schemas.openxmlformats.org/package/2006/content-types">
  <Default Extension="xml" ContentType="application/xml"/>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themeColor="text1"/>
          <w:sz w:val="36"/>
          <w:szCs w:val="36"/>
          <w14:textFill>
            <w14:solidFill>
              <w14:schemeClr w14:val="tx1"/>
            </w14:solidFill>
          </w14:textFill>
        </w:rPr>
      </w:pPr>
      <w:r>
        <w:rPr>
          <w:rFonts w:hint="eastAsia" w:ascii="隶书" w:hAnsi="宋体" w:eastAsia="隶书"/>
          <w:bCs/>
          <w:color w:val="000000" w:themeColor="text1"/>
          <w:sz w:val="36"/>
          <w:szCs w:val="36"/>
          <w14:textFill>
            <w14:solidFill>
              <w14:schemeClr w14:val="tx1"/>
            </w14:solidFill>
          </w14:textFill>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过程与活动、</w:t>
            </w:r>
          </w:p>
          <w:p>
            <w:pPr>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抽样计划</w:t>
            </w:r>
          </w:p>
        </w:tc>
        <w:tc>
          <w:tcPr>
            <w:tcW w:w="960" w:type="dxa"/>
            <w:vMerge w:val="restart"/>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涉及</w:t>
            </w:r>
          </w:p>
          <w:p>
            <w:pP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条款</w:t>
            </w:r>
          </w:p>
        </w:tc>
        <w:tc>
          <w:tcPr>
            <w:tcW w:w="10004" w:type="dxa"/>
            <w:vAlign w:val="center"/>
          </w:tcPr>
          <w:p>
            <w:pPr>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受审核部门：管理层   主管领导</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张淑芳</w:t>
            </w:r>
            <w:r>
              <w:rPr>
                <w:rFonts w:hint="eastAsia"/>
                <w:color w:val="000000" w:themeColor="text1"/>
                <w:sz w:val="24"/>
                <w:szCs w:val="24"/>
                <w:highlight w:val="none"/>
                <w14:textFill>
                  <w14:solidFill>
                    <w14:schemeClr w14:val="tx1"/>
                  </w14:solidFill>
                </w14:textFill>
              </w:rPr>
              <w:t>，   陪同人员：</w:t>
            </w:r>
            <w:r>
              <w:rPr>
                <w:rFonts w:hint="eastAsia"/>
                <w:color w:val="000000" w:themeColor="text1"/>
                <w:sz w:val="24"/>
                <w:lang w:eastAsia="zh-CN"/>
                <w14:textFill>
                  <w14:solidFill>
                    <w14:schemeClr w14:val="tx1"/>
                  </w14:solidFill>
                </w14:textFill>
              </w:rPr>
              <w:t>吕梦力</w:t>
            </w:r>
          </w:p>
        </w:tc>
        <w:tc>
          <w:tcPr>
            <w:tcW w:w="1585" w:type="dxa"/>
            <w:vMerge w:val="restart"/>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000000" w:themeColor="text1"/>
                <w14:textFill>
                  <w14:solidFill>
                    <w14:schemeClr w14:val="tx1"/>
                  </w14:solidFill>
                </w14:textFill>
              </w:rPr>
            </w:pPr>
          </w:p>
        </w:tc>
        <w:tc>
          <w:tcPr>
            <w:tcW w:w="960" w:type="dxa"/>
            <w:vMerge w:val="continue"/>
            <w:vAlign w:val="center"/>
          </w:tcPr>
          <w:p>
            <w:pPr>
              <w:rPr>
                <w:color w:val="000000" w:themeColor="text1"/>
                <w14:textFill>
                  <w14:solidFill>
                    <w14:schemeClr w14:val="tx1"/>
                  </w14:solidFill>
                </w14:textFill>
              </w:rPr>
            </w:pPr>
          </w:p>
        </w:tc>
        <w:tc>
          <w:tcPr>
            <w:tcW w:w="10004" w:type="dxa"/>
            <w:vAlign w:val="center"/>
          </w:tcPr>
          <w:p>
            <w:pPr>
              <w:spacing w:before="120"/>
              <w:rPr>
                <w:rFonts w:hint="eastAsia" w:eastAsia="宋体"/>
                <w:color w:val="000000" w:themeColor="text1"/>
                <w:lang w:eastAsia="zh-CN"/>
                <w14:textFill>
                  <w14:solidFill>
                    <w14:schemeClr w14:val="tx1"/>
                  </w14:solidFill>
                </w14:textFill>
              </w:rPr>
            </w:pPr>
            <w:r>
              <w:rPr>
                <w:rFonts w:hint="eastAsia"/>
                <w:color w:val="000000" w:themeColor="text1"/>
                <w:sz w:val="24"/>
                <w:szCs w:val="24"/>
                <w14:textFill>
                  <w14:solidFill>
                    <w14:schemeClr w14:val="tx1"/>
                  </w14:solidFill>
                </w14:textFill>
              </w:rPr>
              <w:t>审核员：</w:t>
            </w:r>
            <w:r>
              <w:rPr>
                <w:rFonts w:hint="eastAsia"/>
                <w:color w:val="000000" w:themeColor="text1"/>
                <w:sz w:val="24"/>
                <w:szCs w:val="24"/>
                <w:lang w:eastAsia="zh-CN"/>
                <w14:textFill>
                  <w14:solidFill>
                    <w14:schemeClr w14:val="tx1"/>
                  </w14:solidFill>
                </w14:textFill>
              </w:rPr>
              <w:t>杨庆</w:t>
            </w:r>
            <w:r>
              <w:rPr>
                <w:rFonts w:hint="eastAsia"/>
                <w:color w:val="000000" w:themeColor="text1"/>
                <w:sz w:val="24"/>
                <w:szCs w:val="24"/>
                <w14:textFill>
                  <w14:solidFill>
                    <w14:schemeClr w14:val="tx1"/>
                  </w14:solidFill>
                </w14:textFill>
              </w:rPr>
              <w:t xml:space="preserve">   审核时间：</w:t>
            </w:r>
            <w:r>
              <w:rPr>
                <w:rFonts w:hint="eastAsia"/>
                <w:color w:val="000000" w:themeColor="text1"/>
                <w:sz w:val="24"/>
                <w:szCs w:val="24"/>
                <w:lang w:eastAsia="zh-CN"/>
                <w14:textFill>
                  <w14:solidFill>
                    <w14:schemeClr w14:val="tx1"/>
                  </w14:solidFill>
                </w14:textFill>
              </w:rPr>
              <w:t>2021年0</w:t>
            </w:r>
            <w:r>
              <w:rPr>
                <w:rFonts w:hint="eastAsia"/>
                <w:color w:val="000000" w:themeColor="text1"/>
                <w:sz w:val="24"/>
                <w:szCs w:val="24"/>
                <w:lang w:val="en-US" w:eastAsia="zh-CN"/>
                <w14:textFill>
                  <w14:solidFill>
                    <w14:schemeClr w14:val="tx1"/>
                  </w14:solidFill>
                </w14:textFill>
              </w:rPr>
              <w:t>4</w:t>
            </w:r>
            <w:r>
              <w:rPr>
                <w:rFonts w:hint="eastAsia"/>
                <w:color w:val="000000" w:themeColor="text1"/>
                <w:sz w:val="24"/>
                <w:szCs w:val="24"/>
                <w:lang w:eastAsia="zh-CN"/>
                <w14:textFill>
                  <w14:solidFill>
                    <w14:schemeClr w14:val="tx1"/>
                  </w14:solidFill>
                </w14:textFill>
              </w:rPr>
              <w:t>月2</w:t>
            </w:r>
            <w:r>
              <w:rPr>
                <w:rFonts w:hint="eastAsia"/>
                <w:color w:val="000000" w:themeColor="text1"/>
                <w:sz w:val="24"/>
                <w:szCs w:val="24"/>
                <w:lang w:val="en-US" w:eastAsia="zh-CN"/>
                <w14:textFill>
                  <w14:solidFill>
                    <w14:schemeClr w14:val="tx1"/>
                  </w14:solidFill>
                </w14:textFill>
              </w:rPr>
              <w:t>7</w:t>
            </w:r>
            <w:r>
              <w:rPr>
                <w:rFonts w:hint="eastAsia"/>
                <w:color w:val="000000" w:themeColor="text1"/>
                <w:sz w:val="24"/>
                <w:szCs w:val="24"/>
                <w:lang w:eastAsia="zh-CN"/>
                <w14:textFill>
                  <w14:solidFill>
                    <w14:schemeClr w14:val="tx1"/>
                  </w14:solidFill>
                </w14:textFill>
              </w:rPr>
              <w:t>日</w:t>
            </w:r>
          </w:p>
        </w:tc>
        <w:tc>
          <w:tcPr>
            <w:tcW w:w="1585" w:type="dxa"/>
            <w:vMerge w:val="continue"/>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000000" w:themeColor="text1"/>
                <w14:textFill>
                  <w14:solidFill>
                    <w14:schemeClr w14:val="tx1"/>
                  </w14:solidFill>
                </w14:textFill>
              </w:rPr>
            </w:pPr>
          </w:p>
        </w:tc>
        <w:tc>
          <w:tcPr>
            <w:tcW w:w="960" w:type="dxa"/>
            <w:vMerge w:val="continue"/>
            <w:vAlign w:val="center"/>
          </w:tcPr>
          <w:p>
            <w:pPr>
              <w:rPr>
                <w:color w:val="000000" w:themeColor="text1"/>
                <w14:textFill>
                  <w14:solidFill>
                    <w14:schemeClr w14:val="tx1"/>
                  </w14:solidFill>
                </w14:textFill>
              </w:rPr>
            </w:pPr>
          </w:p>
        </w:tc>
        <w:tc>
          <w:tcPr>
            <w:tcW w:w="10004" w:type="dxa"/>
            <w:vAlign w:val="center"/>
          </w:tcPr>
          <w:p>
            <w:pPr>
              <w:snapToGrid w:val="0"/>
              <w:spacing w:line="240" w:lineRule="exact"/>
              <w:rPr>
                <w:rFonts w:hint="eastAsia" w:ascii="宋体" w:hAnsi="宋体" w:eastAsia="宋体" w:cs="新宋体"/>
                <w:color w:val="000000" w:themeColor="text1"/>
                <w:sz w:val="18"/>
                <w:szCs w:val="18"/>
                <w:lang w:eastAsia="zh-CN"/>
                <w14:textFill>
                  <w14:solidFill>
                    <w14:schemeClr w14:val="tx1"/>
                  </w14:solidFill>
                </w14:textFill>
              </w:rPr>
            </w:pPr>
            <w:r>
              <w:rPr>
                <w:rFonts w:hint="eastAsia"/>
                <w:color w:val="000000" w:themeColor="text1"/>
                <w:sz w:val="24"/>
                <w:szCs w:val="24"/>
                <w14:textFill>
                  <w14:solidFill>
                    <w14:schemeClr w14:val="tx1"/>
                  </w14:solidFill>
                </w14:textFill>
              </w:rPr>
              <w:t>审核条款：</w:t>
            </w:r>
            <w:r>
              <w:rPr>
                <w:rFonts w:hint="eastAsia" w:ascii="宋体" w:hAnsi="宋体" w:eastAsia="宋体" w:cs="新宋体"/>
                <w:color w:val="000000" w:themeColor="text1"/>
                <w:sz w:val="18"/>
                <w:szCs w:val="18"/>
                <w:lang w:eastAsia="zh-CN"/>
                <w14:textFill>
                  <w14:solidFill>
                    <w14:schemeClr w14:val="tx1"/>
                  </w14:solidFill>
                </w14:textFill>
              </w:rPr>
              <w:t>QMS：</w:t>
            </w:r>
          </w:p>
          <w:p>
            <w:pPr>
              <w:rPr>
                <w:color w:val="000000" w:themeColor="text1"/>
                <w:sz w:val="24"/>
                <w:szCs w:val="24"/>
                <w14:textFill>
                  <w14:solidFill>
                    <w14:schemeClr w14:val="tx1"/>
                  </w14:solidFill>
                </w14:textFill>
              </w:rPr>
            </w:pPr>
            <w:r>
              <w:rPr>
                <w:rFonts w:hint="eastAsia" w:ascii="宋体" w:hAnsi="宋体" w:eastAsia="宋体" w:cs="新宋体"/>
                <w:color w:val="000000" w:themeColor="text1"/>
                <w:sz w:val="18"/>
                <w:szCs w:val="18"/>
                <w:lang w:eastAsia="zh-CN"/>
                <w14:textFill>
                  <w14:solidFill>
                    <w14:schemeClr w14:val="tx1"/>
                  </w14:solidFill>
                </w14:textFill>
              </w:rPr>
              <w:t>4.1组织及其环境;4.2相关方需求与期望;4.3确定体系范围;4.4体系及其过程;5.1领导作用与承诺;5.2方针;5.3组织的角色、职责和权限；6.1应对风险和机遇的措施；6.2目标及其实现的策划；6.3变更的策划；7.1.1资源 总则；7.1.6组织知识；7.4沟通；9.1.1监测、分析和评价总则；9.3管理评审；10.1改进 总则；10.3持续改进</w:t>
            </w:r>
          </w:p>
        </w:tc>
        <w:tc>
          <w:tcPr>
            <w:tcW w:w="1585" w:type="dxa"/>
            <w:vMerge w:val="continue"/>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组织及其环境;</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相关方需求与期望;</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确定体系范围;</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体系及其过程;</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总要求</w:t>
            </w:r>
          </w:p>
          <w:p>
            <w:pPr>
              <w:rPr>
                <w:color w:val="000000" w:themeColor="text1"/>
                <w14:textFill>
                  <w14:solidFill>
                    <w14:schemeClr w14:val="tx1"/>
                  </w14:solidFill>
                </w14:textFill>
              </w:rPr>
            </w:pPr>
          </w:p>
        </w:tc>
        <w:tc>
          <w:tcPr>
            <w:tcW w:w="960" w:type="dxa"/>
          </w:tcPr>
          <w:p>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Q:4.1;4.2;4.3;4.4</w:t>
            </w:r>
          </w:p>
          <w:p>
            <w:pPr>
              <w:adjustRightInd w:val="0"/>
              <w:snapToGrid w:val="0"/>
              <w:rPr>
                <w:rFonts w:ascii="宋体" w:hAnsi="宋体" w:cs="宋体"/>
                <w:color w:val="000000" w:themeColor="text1"/>
                <w:szCs w:val="21"/>
                <w14:textFill>
                  <w14:solidFill>
                    <w14:schemeClr w14:val="tx1"/>
                  </w14:solidFill>
                </w14:textFill>
              </w:rPr>
            </w:pPr>
          </w:p>
          <w:p>
            <w:pPr>
              <w:rPr>
                <w:color w:val="000000" w:themeColor="text1"/>
                <w14:textFill>
                  <w14:solidFill>
                    <w14:schemeClr w14:val="tx1"/>
                  </w14:solidFill>
                </w14:textFill>
              </w:rPr>
            </w:pPr>
          </w:p>
        </w:tc>
        <w:tc>
          <w:tcPr>
            <w:tcW w:w="10004" w:type="dxa"/>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公司在管理手册和制定的《</w:t>
            </w:r>
            <w:r>
              <w:rPr>
                <w:rFonts w:hint="eastAsia" w:ascii="宋体" w:hAnsi="宋体"/>
                <w:color w:val="000000" w:themeColor="text1"/>
                <w:szCs w:val="21"/>
                <w14:textFill>
                  <w14:solidFill>
                    <w14:schemeClr w14:val="tx1"/>
                  </w14:solidFill>
                </w14:textFill>
              </w:rPr>
              <w:t>风险和机遇的应对控制程序</w:t>
            </w:r>
            <w:r>
              <w:rPr>
                <w:rFonts w:hint="eastAsia" w:ascii="宋体" w:hAnsi="宋体"/>
                <w:color w:val="000000" w:themeColor="text1"/>
                <w:szCs w:val="21"/>
                <w14:textFill>
                  <w14:solidFill>
                    <w14:schemeClr w14:val="tx1"/>
                  </w14:solidFill>
                </w14:textFill>
              </w:rPr>
              <w:t>》中，确定了对公司有利的内外部环境因素，对公司不利的内、外部因素有：市场竞争非常激烈，国家和政府对企业环保要求提高等。</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抽查202</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年总过程风险机会识别措施评价表，内容及记录清晰。</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公司确定的相关方有员工、</w:t>
            </w:r>
            <w:r>
              <w:rPr>
                <w:rFonts w:hint="eastAsia" w:ascii="宋体" w:hAnsi="宋体" w:cs="宋体"/>
                <w:color w:val="000000" w:themeColor="text1"/>
                <w:szCs w:val="21"/>
                <w14:textFill>
                  <w14:solidFill>
                    <w14:schemeClr w14:val="tx1"/>
                  </w14:solidFill>
                </w14:textFill>
              </w:rPr>
              <w:t xml:space="preserve">顾客 </w:t>
            </w:r>
            <w:r>
              <w:rPr>
                <w:rFonts w:hint="eastAsia" w:ascii="宋体" w:hAnsi="宋体"/>
                <w:color w:val="000000" w:themeColor="text1"/>
                <w:szCs w:val="21"/>
                <w14:textFill>
                  <w14:solidFill>
                    <w14:schemeClr w14:val="tx1"/>
                  </w14:solidFill>
                </w14:textFill>
              </w:rPr>
              <w:t>、政府机构、审核机构、供方等</w:t>
            </w:r>
            <w:r>
              <w:rPr>
                <w:rFonts w:hint="eastAsia" w:ascii="宋体" w:hAnsi="宋体" w:cs="宋体"/>
                <w:color w:val="000000" w:themeColor="text1"/>
                <w:szCs w:val="21"/>
                <w14:textFill>
                  <w14:solidFill>
                    <w14:schemeClr w14:val="tx1"/>
                  </w14:solidFill>
                </w14:textFill>
              </w:rPr>
              <w:t>。</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理解员工诉求的形式为谈心、茶话会等；理解银行等相关方的形式主要为电话沟通、上门拜访等；</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员工关注的主要问题有工资、待遇、晋升机制、福利等，供方和合作伙伴关注的主要问题互利和连续性，产品质量、售后服务、成本价格、交付期等。</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查见《</w:t>
            </w:r>
            <w:r>
              <w:rPr>
                <w:rFonts w:hint="eastAsia" w:ascii="宋体" w:hAnsi="宋体" w:cs="宋体"/>
                <w:color w:val="000000" w:themeColor="text1"/>
                <w:szCs w:val="21"/>
                <w14:textFill>
                  <w14:solidFill>
                    <w14:schemeClr w14:val="tx1"/>
                  </w14:solidFill>
                </w14:textFill>
              </w:rPr>
              <w:t>组织环境和相关方需求分析清单</w:t>
            </w:r>
            <w:r>
              <w:rPr>
                <w:rFonts w:hint="eastAsia" w:ascii="宋体" w:hAnsi="宋体" w:cs="宋体"/>
                <w:color w:val="000000" w:themeColor="text1"/>
                <w:szCs w:val="21"/>
                <w14:textFill>
                  <w14:solidFill>
                    <w14:schemeClr w14:val="tx1"/>
                  </w14:solidFill>
                </w14:textFill>
              </w:rPr>
              <w:t>》</w:t>
            </w:r>
          </w:p>
          <w:p>
            <w:pPr>
              <w:spacing w:line="360" w:lineRule="auto"/>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抽相关方顾客的需求和期望：方案设计质量符合顾客要求；项目及时交付；服务价格合理等。</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对相关方的要求的监视和评审的方法多样，通过QQ和微信等现代通讯手段是常用的便捷而又高效主要方法。</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在管理手册和制定的《风险和机遇管理制度》中，确定了对公司有利的内外部环境因素有：人员技能强，服务质量好、服务价格有竞争优势、国家对产业扶持力度加大。对公司不利的内、外部因素有：技术管理水平还需提高，项目交付周期长等。</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公司通过业内展会、同行交流、座谈会、每周工作例会、QQ、微信等进行内外部沟通，并定期进行评审，形成会议记录。</w:t>
            </w:r>
          </w:p>
          <w:p>
            <w:pPr>
              <w:tabs>
                <w:tab w:val="center" w:pos="3169"/>
              </w:tabs>
              <w:spacing w:line="400" w:lineRule="exact"/>
              <w:ind w:firstLine="210" w:firstLineChars="1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w:t>
            </w:r>
            <w:r>
              <w:rPr>
                <w:rFonts w:hint="eastAsia" w:ascii="宋体" w:hAnsi="宋体" w:cs="宋体"/>
                <w:color w:val="000000" w:themeColor="text1"/>
                <w:szCs w:val="21"/>
                <w:lang w:val="en-US" w:eastAsia="zh-CN"/>
                <w14:textFill>
                  <w14:solidFill>
                    <w14:schemeClr w14:val="tx1"/>
                  </w14:solidFill>
                </w14:textFill>
              </w:rPr>
              <w:t>质量</w:t>
            </w:r>
            <w:r>
              <w:rPr>
                <w:rFonts w:hint="eastAsia" w:ascii="宋体" w:hAnsi="宋体" w:cs="宋体"/>
                <w:color w:val="000000" w:themeColor="text1"/>
                <w:szCs w:val="21"/>
                <w14:textFill>
                  <w14:solidFill>
                    <w14:schemeClr w14:val="tx1"/>
                  </w14:solidFill>
                </w14:textFill>
              </w:rPr>
              <w:t>管理体系的范围确认：</w:t>
            </w:r>
          </w:p>
          <w:p>
            <w:pPr>
              <w:rPr>
                <w:rFonts w:hint="eastAsia"/>
                <w:color w:val="000000" w:themeColor="text1"/>
                <w14:textFill>
                  <w14:solidFill>
                    <w14:schemeClr w14:val="tx1"/>
                  </w14:solidFill>
                </w14:textFill>
              </w:rPr>
            </w:pPr>
            <w:r>
              <w:rPr>
                <w:rFonts w:ascii="宋体" w:hAnsi="宋体"/>
                <w:b/>
                <w:color w:val="000000" w:themeColor="text1"/>
                <w:sz w:val="20"/>
                <w14:textFill>
                  <w14:solidFill>
                    <w14:schemeClr w14:val="tx1"/>
                  </w14:solidFill>
                </w14:textFill>
              </w:rPr>
              <w:t>QMS:</w:t>
            </w:r>
            <w:r>
              <w:rPr>
                <w:rFonts w:hint="eastAsia" w:ascii="宋体" w:hAnsi="宋体"/>
                <w:color w:val="000000" w:themeColor="text1"/>
                <w:szCs w:val="21"/>
                <w14:textFill>
                  <w14:solidFill>
                    <w14:schemeClr w14:val="tx1"/>
                  </w14:solidFill>
                </w14:textFill>
              </w:rPr>
              <w:t>资质范围内的测绘服务。</w:t>
            </w:r>
          </w:p>
          <w:p>
            <w:pPr>
              <w:pStyle w:val="2"/>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O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p>
            <w:pPr>
              <w:pStyle w:val="2"/>
              <w:rPr>
                <w:rFonts w:hint="eastAsia" w:ascii="宋体" w:hAnsi="宋体" w:cs="宋体"/>
                <w:color w:val="000000" w:themeColor="text1"/>
                <w:szCs w:val="21"/>
                <w14:textFill>
                  <w14:solidFill>
                    <w14:schemeClr w14:val="tx1"/>
                  </w14:solidFill>
                </w14:textFill>
              </w:rPr>
            </w:pPr>
          </w:p>
          <w:p>
            <w:pPr>
              <w:pStyle w:val="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4"/>
                <w14:textFill>
                  <w14:solidFill>
                    <w14:schemeClr w14:val="tx1"/>
                  </w14:solidFill>
                </w14:textFill>
              </w:rPr>
              <w:t>经确认，测绘服务过程中特殊过程：测绘服务过程，关键工序为：测绘服务过程</w:t>
            </w:r>
            <w:r>
              <w:rPr>
                <w:rFonts w:hint="eastAsia" w:ascii="宋体" w:hAnsi="宋体" w:cs="宋体"/>
                <w:color w:val="000000" w:themeColor="text1"/>
                <w:szCs w:val="24"/>
                <w:lang w:eastAsia="zh-CN"/>
                <w14:textFill>
                  <w14:solidFill>
                    <w14:schemeClr w14:val="tx1"/>
                  </w14:solidFill>
                </w14:textFill>
              </w:rPr>
              <w:t>，</w:t>
            </w:r>
            <w:r>
              <w:rPr>
                <w:rFonts w:hint="eastAsia" w:ascii="宋体" w:hAnsi="宋体" w:cs="宋体"/>
                <w:color w:val="000000" w:themeColor="text1"/>
                <w:szCs w:val="24"/>
                <w14:textFill>
                  <w14:solidFill>
                    <w14:schemeClr w14:val="tx1"/>
                  </w14:solidFill>
                </w14:textFill>
              </w:rPr>
              <w:t>无外包过程。</w:t>
            </w:r>
          </w:p>
        </w:tc>
        <w:tc>
          <w:tcPr>
            <w:tcW w:w="158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2160" w:type="dxa"/>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领导作用与承诺</w:t>
            </w:r>
          </w:p>
          <w:p>
            <w:pPr>
              <w:rPr>
                <w:color w:val="000000" w:themeColor="text1"/>
                <w14:textFill>
                  <w14:solidFill>
                    <w14:schemeClr w14:val="tx1"/>
                  </w14:solidFill>
                </w14:textFill>
              </w:rPr>
            </w:pPr>
          </w:p>
        </w:tc>
        <w:tc>
          <w:tcPr>
            <w:tcW w:w="960" w:type="dxa"/>
          </w:tcPr>
          <w:p>
            <w:pPr>
              <w:jc w:val="left"/>
              <w:rPr>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Q5.1</w:t>
            </w:r>
          </w:p>
        </w:tc>
        <w:tc>
          <w:tcPr>
            <w:tcW w:w="10004" w:type="dxa"/>
          </w:tcPr>
          <w:p>
            <w:pPr>
              <w:spacing w:line="40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总经理：张淑芳；管代：吕梦力</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2、制定和发布公司自身发展质量方针； </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5、为确保建立、运行和持续改进管理体系所需的一切资源得到满足，公司提供了信息、技术、人力、设备、环境和资金等必要资源。</w:t>
            </w:r>
          </w:p>
        </w:tc>
        <w:tc>
          <w:tcPr>
            <w:tcW w:w="158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2160" w:type="dxa"/>
          </w:tcPr>
          <w:p>
            <w:pPr>
              <w:rPr>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方针</w:t>
            </w:r>
          </w:p>
        </w:tc>
        <w:tc>
          <w:tcPr>
            <w:tcW w:w="960" w:type="dxa"/>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Q5.2 </w:t>
            </w:r>
          </w:p>
          <w:p>
            <w:pPr>
              <w:rPr>
                <w:b/>
                <w:color w:val="000000" w:themeColor="text1"/>
                <w:szCs w:val="21"/>
                <w14:textFill>
                  <w14:solidFill>
                    <w14:schemeClr w14:val="tx1"/>
                  </w14:solidFill>
                </w14:textFill>
              </w:rPr>
            </w:pPr>
          </w:p>
        </w:tc>
        <w:tc>
          <w:tcPr>
            <w:tcW w:w="10004" w:type="dxa"/>
          </w:tcPr>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质量</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含</w:t>
            </w:r>
            <w:r>
              <w:rPr>
                <w:rFonts w:hint="eastAsia" w:asciiTheme="minorEastAsia" w:hAnsiTheme="minorEastAsia" w:eastAsiaTheme="minorEastAsia" w:cstheme="minorEastAsia"/>
                <w:color w:val="000000" w:themeColor="text1"/>
                <w:szCs w:val="21"/>
                <w14:textFill>
                  <w14:solidFill>
                    <w14:schemeClr w14:val="tx1"/>
                  </w14:solidFill>
                </w14:textFill>
              </w:rPr>
              <w:t>环境、职业健康安全</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方针：</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“科技领先、铸就品牌；遵守法规 、保障健康安全；预防污染、保护生态环境；持续改进、确保顾客满意”。</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其内涵包含了：</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公司严格按照国家有关的产品质量标准和客户要求执行，以优良的品质获得客户的满意和忠诚；</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员工是企业的重要资源，关爱员工是企业义不容辞的义务；</w:t>
            </w:r>
          </w:p>
          <w:p>
            <w:pPr>
              <w:spacing w:line="40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公司只有在经营上坚持诚信守法、强化安全、环保义务和责任，企业才能持续发展。</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质量</w:t>
            </w:r>
            <w:r>
              <w:rPr>
                <w:rFonts w:hint="eastAsia" w:ascii="宋体" w:hAnsi="宋体" w:cs="宋体"/>
                <w:color w:val="000000" w:themeColor="text1"/>
                <w:szCs w:val="21"/>
                <w14:textFill>
                  <w14:solidFill>
                    <w14:schemeClr w14:val="tx1"/>
                  </w14:solidFill>
                </w14:textFill>
              </w:rPr>
              <w:t>管理方针在手册上进行了确定和发布，并通过文件发放的形式发放至各部门、给员工进行了宣传培训。</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质量</w:t>
            </w:r>
            <w:r>
              <w:rPr>
                <w:rFonts w:hint="eastAsia" w:ascii="宋体" w:hAnsi="宋体" w:cs="宋体"/>
                <w:color w:val="000000" w:themeColor="text1"/>
                <w:szCs w:val="21"/>
                <w14:textFill>
                  <w14:solidFill>
                    <w14:schemeClr w14:val="tx1"/>
                  </w14:solidFill>
                </w14:textFill>
              </w:rPr>
              <w:t>方针对外进行了发布。</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企业的</w:t>
            </w:r>
            <w:r>
              <w:rPr>
                <w:rFonts w:hint="eastAsia" w:ascii="宋体" w:hAnsi="宋体" w:cs="宋体"/>
                <w:color w:val="000000" w:themeColor="text1"/>
                <w:szCs w:val="21"/>
                <w:lang w:val="en-US" w:eastAsia="zh-CN"/>
                <w14:textFill>
                  <w14:solidFill>
                    <w14:schemeClr w14:val="tx1"/>
                  </w14:solidFill>
                </w14:textFill>
              </w:rPr>
              <w:t>质量</w:t>
            </w:r>
            <w:r>
              <w:rPr>
                <w:rFonts w:hint="eastAsia" w:ascii="宋体" w:hAnsi="宋体" w:cs="宋体"/>
                <w:color w:val="000000" w:themeColor="text1"/>
                <w:szCs w:val="21"/>
                <w14:textFill>
                  <w14:solidFill>
                    <w14:schemeClr w14:val="tx1"/>
                  </w14:solidFill>
                </w14:textFill>
              </w:rPr>
              <w:t>方针的内容和管理基本符合标准和法规要求。</w:t>
            </w:r>
          </w:p>
        </w:tc>
        <w:tc>
          <w:tcPr>
            <w:tcW w:w="158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2160" w:type="dxa"/>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组织的角色、职责和权限</w:t>
            </w:r>
          </w:p>
          <w:p>
            <w:pPr>
              <w:adjustRightInd w:val="0"/>
              <w:snapToGrid w:val="0"/>
              <w:rPr>
                <w:b/>
                <w:color w:val="000000" w:themeColor="text1"/>
                <w:szCs w:val="21"/>
                <w14:textFill>
                  <w14:solidFill>
                    <w14:schemeClr w14:val="tx1"/>
                  </w14:solidFill>
                </w14:textFill>
              </w:rPr>
            </w:pPr>
          </w:p>
        </w:tc>
        <w:tc>
          <w:tcPr>
            <w:tcW w:w="960" w:type="dxa"/>
          </w:tcPr>
          <w:p>
            <w:pPr>
              <w:rPr>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Q5.3</w:t>
            </w:r>
          </w:p>
        </w:tc>
        <w:tc>
          <w:tcPr>
            <w:tcW w:w="10004" w:type="dxa"/>
          </w:tcPr>
          <w:p>
            <w:pPr>
              <w:adjustRightInd w:val="0"/>
              <w:snapToGrid w:val="0"/>
              <w:spacing w:line="400"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160" w:type="dxa"/>
          </w:tcPr>
          <w:p>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应对风险和机遇的措施；</w:t>
            </w:r>
          </w:p>
        </w:tc>
        <w:tc>
          <w:tcPr>
            <w:tcW w:w="960" w:type="dxa"/>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Q6.1 </w:t>
            </w:r>
          </w:p>
          <w:p>
            <w:pPr>
              <w:rPr>
                <w:b/>
                <w:color w:val="000000" w:themeColor="text1"/>
                <w:szCs w:val="21"/>
                <w14:textFill>
                  <w14:solidFill>
                    <w14:schemeClr w14:val="tx1"/>
                  </w14:solidFill>
                </w14:textFill>
              </w:rPr>
            </w:pPr>
          </w:p>
        </w:tc>
        <w:tc>
          <w:tcPr>
            <w:tcW w:w="10004" w:type="dxa"/>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提供有</w:t>
            </w:r>
            <w:r>
              <w:rPr>
                <w:rFonts w:hint="eastAsia" w:ascii="宋体" w:hAnsi="宋体"/>
                <w:color w:val="000000" w:themeColor="text1"/>
                <w:szCs w:val="21"/>
                <w14:textFill>
                  <w14:solidFill>
                    <w14:schemeClr w14:val="tx1"/>
                  </w14:solidFill>
                </w14:textFill>
              </w:rPr>
              <w:t>《环境因素和危险源识别、评价控制程序》</w:t>
            </w:r>
            <w:r>
              <w:rPr>
                <w:rFonts w:hint="eastAsia" w:ascii="宋体" w:hAnsi="宋体" w:cs="宋体"/>
                <w:color w:val="000000" w:themeColor="text1"/>
                <w:szCs w:val="21"/>
                <w14:textFill>
                  <w14:solidFill>
                    <w14:schemeClr w14:val="tx1"/>
                  </w14:solidFill>
                </w14:textFill>
              </w:rPr>
              <w:t>，内容包括环境因素的识别、确认、汇总、评价和重要环境因素的确定、登记、清单发放及更新控制。</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公司重要环境因素有以下二项：</w:t>
            </w:r>
          </w:p>
          <w:p>
            <w:pPr>
              <w:pStyle w:val="18"/>
              <w:tabs>
                <w:tab w:val="center" w:pos="3169"/>
              </w:tabs>
              <w:spacing w:line="400" w:lineRule="exact"/>
              <w:ind w:firstLine="0" w:firstLineChars="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1）固废排放；2）潜在火灾。</w:t>
            </w:r>
          </w:p>
          <w:p>
            <w:pPr>
              <w:tabs>
                <w:tab w:val="center" w:pos="3169"/>
              </w:tabs>
              <w:spacing w:line="400" w:lineRule="exact"/>
              <w:jc w:val="left"/>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1、抽查控制固废排放的实施步骤：1）</w:t>
            </w:r>
            <w:r>
              <w:rPr>
                <w:rFonts w:hint="eastAsia"/>
                <w:color w:val="000000" w:themeColor="text1"/>
                <w:szCs w:val="21"/>
                <w14:textFill>
                  <w14:solidFill>
                    <w14:schemeClr w14:val="tx1"/>
                  </w14:solidFill>
                </w14:textFill>
              </w:rPr>
              <w:t>根据需要增设固体废弃物的放置场地与设施（如固废分类垃圾桶），加强管理、实现固体废弃物的分类管理</w:t>
            </w:r>
            <w:r>
              <w:rPr>
                <w:rFonts w:hint="eastAsia" w:ascii="宋体" w:hAnsi="宋体" w:cs="宋体"/>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编制《固体废弃物管理程序》，并组织评审</w:t>
            </w:r>
            <w:r>
              <w:rPr>
                <w:rFonts w:hint="eastAsia" w:ascii="宋体" w:hAnsi="宋体" w:cs="宋体"/>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建立《</w:t>
            </w:r>
            <w:r>
              <w:rPr>
                <w:rFonts w:hint="eastAsia" w:ascii="宋体" w:hAnsi="宋体"/>
                <w:color w:val="000000" w:themeColor="text1"/>
                <w:szCs w:val="21"/>
                <w14:textFill>
                  <w14:solidFill>
                    <w14:schemeClr w14:val="tx1"/>
                  </w14:solidFill>
                </w14:textFill>
              </w:rPr>
              <w:t>废弃物管理程序</w:t>
            </w:r>
            <w:r>
              <w:rPr>
                <w:rFonts w:hint="eastAsia"/>
                <w:color w:val="000000" w:themeColor="text1"/>
                <w:szCs w:val="21"/>
                <w14:textFill>
                  <w14:solidFill>
                    <w14:schemeClr w14:val="tx1"/>
                  </w14:solidFill>
                </w14:textFill>
              </w:rPr>
              <w:t>》评审。</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应对风险和机遇的措施应与其对于产品和服务符合性的潜在影响相适应。</w:t>
            </w:r>
          </w:p>
        </w:tc>
        <w:tc>
          <w:tcPr>
            <w:tcW w:w="158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目标及其实现的策划</w:t>
            </w:r>
          </w:p>
        </w:tc>
        <w:tc>
          <w:tcPr>
            <w:tcW w:w="960" w:type="dxa"/>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Q6.2 </w:t>
            </w:r>
          </w:p>
          <w:p>
            <w:pPr>
              <w:rPr>
                <w:rFonts w:ascii="宋体" w:hAnsi="宋体" w:cs="宋体"/>
                <w:color w:val="000000" w:themeColor="text1"/>
                <w:szCs w:val="21"/>
                <w14:textFill>
                  <w14:solidFill>
                    <w14:schemeClr w14:val="tx1"/>
                  </w14:solidFill>
                </w14:textFill>
              </w:rPr>
            </w:pPr>
          </w:p>
          <w:p>
            <w:pPr>
              <w:rPr>
                <w:b/>
                <w:color w:val="000000" w:themeColor="text1"/>
                <w:szCs w:val="21"/>
                <w14:textFill>
                  <w14:solidFill>
                    <w14:schemeClr w14:val="tx1"/>
                  </w14:solidFill>
                </w14:textFill>
              </w:rPr>
            </w:pPr>
          </w:p>
        </w:tc>
        <w:tc>
          <w:tcPr>
            <w:tcW w:w="10004" w:type="dxa"/>
          </w:tcPr>
          <w:p>
            <w:pPr>
              <w:pStyle w:val="4"/>
              <w:spacing w:line="360" w:lineRule="auto"/>
              <w:ind w:right="151" w:rightChars="72"/>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质量目标： 考核情况（</w:t>
            </w:r>
            <w:r>
              <w:rPr>
                <w:rFonts w:hint="eastAsia" w:ascii="宋体" w:hAnsi="宋体" w:eastAsiaTheme="minorEastAsia"/>
                <w:color w:val="000000" w:themeColor="text1"/>
                <w:szCs w:val="21"/>
                <w:lang w:eastAsia="zh-CN"/>
                <w14:textFill>
                  <w14:solidFill>
                    <w14:schemeClr w14:val="tx1"/>
                  </w14:solidFill>
                </w14:textFill>
              </w:rPr>
              <w:t>202</w:t>
            </w:r>
            <w:r>
              <w:rPr>
                <w:rFonts w:hint="eastAsia" w:ascii="宋体" w:hAnsi="宋体" w:eastAsiaTheme="minorEastAsia"/>
                <w:color w:val="000000" w:themeColor="text1"/>
                <w:szCs w:val="21"/>
                <w:lang w:val="en-US" w:eastAsia="zh-CN"/>
                <w14:textFill>
                  <w14:solidFill>
                    <w14:schemeClr w14:val="tx1"/>
                  </w14:solidFill>
                </w14:textFill>
              </w:rPr>
              <w:t>1</w:t>
            </w:r>
            <w:r>
              <w:rPr>
                <w:rFonts w:hint="eastAsia" w:ascii="宋体" w:hAnsi="宋体" w:eastAsiaTheme="minorEastAsia"/>
                <w:color w:val="000000" w:themeColor="text1"/>
                <w:szCs w:val="21"/>
                <w:lang w:eastAsia="zh-CN"/>
                <w14:textFill>
                  <w14:solidFill>
                    <w14:schemeClr w14:val="tx1"/>
                  </w14:solidFill>
                </w14:textFill>
              </w:rPr>
              <w:t>年0</w:t>
            </w:r>
            <w:r>
              <w:rPr>
                <w:rFonts w:hint="eastAsia" w:ascii="宋体" w:hAnsi="宋体" w:eastAsiaTheme="minorEastAsia"/>
                <w:color w:val="000000" w:themeColor="text1"/>
                <w:szCs w:val="21"/>
                <w:lang w:val="en-US" w:eastAsia="zh-CN"/>
                <w14:textFill>
                  <w14:solidFill>
                    <w14:schemeClr w14:val="tx1"/>
                  </w14:solidFill>
                </w14:textFill>
              </w:rPr>
              <w:t>5</w:t>
            </w:r>
            <w:r>
              <w:rPr>
                <w:rFonts w:hint="eastAsia" w:ascii="宋体" w:hAnsi="宋体" w:eastAsiaTheme="minorEastAsia"/>
                <w:color w:val="000000" w:themeColor="text1"/>
                <w:szCs w:val="21"/>
                <w:lang w:eastAsia="zh-CN"/>
                <w14:textFill>
                  <w14:solidFill>
                    <w14:schemeClr w14:val="tx1"/>
                  </w14:solidFill>
                </w14:textFill>
              </w:rPr>
              <w:t>月-202</w:t>
            </w:r>
            <w:r>
              <w:rPr>
                <w:rFonts w:hint="eastAsia" w:ascii="宋体" w:hAnsi="宋体" w:eastAsiaTheme="minorEastAsia"/>
                <w:color w:val="000000" w:themeColor="text1"/>
                <w:szCs w:val="21"/>
                <w:lang w:val="en-US" w:eastAsia="zh-CN"/>
                <w14:textFill>
                  <w14:solidFill>
                    <w14:schemeClr w14:val="tx1"/>
                  </w14:solidFill>
                </w14:textFill>
              </w:rPr>
              <w:t>2</w:t>
            </w:r>
            <w:r>
              <w:rPr>
                <w:rFonts w:hint="eastAsia" w:ascii="宋体" w:hAnsi="宋体" w:eastAsiaTheme="minorEastAsia"/>
                <w:color w:val="000000" w:themeColor="text1"/>
                <w:szCs w:val="21"/>
                <w:lang w:eastAsia="zh-CN"/>
                <w14:textFill>
                  <w14:solidFill>
                    <w14:schemeClr w14:val="tx1"/>
                  </w14:solidFill>
                </w14:textFill>
              </w:rPr>
              <w:t>年0</w:t>
            </w:r>
            <w:r>
              <w:rPr>
                <w:rFonts w:hint="eastAsia" w:ascii="宋体" w:hAnsi="宋体" w:eastAsiaTheme="minorEastAsia"/>
                <w:color w:val="000000" w:themeColor="text1"/>
                <w:szCs w:val="21"/>
                <w:lang w:val="en-US" w:eastAsia="zh-CN"/>
                <w14:textFill>
                  <w14:solidFill>
                    <w14:schemeClr w14:val="tx1"/>
                  </w14:solidFill>
                </w14:textFill>
              </w:rPr>
              <w:t>3</w:t>
            </w:r>
            <w:r>
              <w:rPr>
                <w:rFonts w:hint="eastAsia" w:ascii="宋体" w:hAnsi="宋体" w:eastAsiaTheme="minorEastAsia"/>
                <w:color w:val="000000" w:themeColor="text1"/>
                <w:szCs w:val="21"/>
                <w:lang w:eastAsia="zh-CN"/>
                <w14:textFill>
                  <w14:solidFill>
                    <w14:schemeClr w14:val="tx1"/>
                  </w14:solidFill>
                </w14:textFill>
              </w:rPr>
              <w:t>月</w:t>
            </w:r>
            <w:r>
              <w:rPr>
                <w:rFonts w:hint="eastAsia" w:ascii="宋体" w:hAnsi="宋体"/>
                <w:color w:val="000000" w:themeColor="text1"/>
                <w:szCs w:val="21"/>
                <w14:textFill>
                  <w14:solidFill>
                    <w14:schemeClr w14:val="tx1"/>
                  </w14:solidFill>
                </w14:textFill>
              </w:rPr>
              <w:t>）</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1）项目成果验收合格率 100%；            实测：100%</w:t>
            </w:r>
          </w:p>
          <w:p>
            <w:pPr>
              <w:ind w:firstLine="420" w:firstLineChars="200"/>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2）顾客满意率≥95%；                    实测：9</w:t>
            </w:r>
            <w:r>
              <w:rPr>
                <w:rFonts w:hint="eastAsia" w:ascii="宋体" w:hAnsi="宋体" w:cs="宋体"/>
                <w:color w:val="000000" w:themeColor="text1"/>
                <w:szCs w:val="21"/>
                <w:lang w:val="en-US" w:eastAsia="zh-CN"/>
                <w14:textFill>
                  <w14:solidFill>
                    <w14:schemeClr w14:val="tx1"/>
                  </w14:solidFill>
                </w14:textFill>
              </w:rPr>
              <w:t>7分</w:t>
            </w:r>
          </w:p>
          <w:p>
            <w:pPr>
              <w:pStyle w:val="10"/>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kern w:val="2"/>
                <w:sz w:val="21"/>
                <w:szCs w:val="21"/>
                <w:lang w:eastAsia="zh-CN"/>
                <w14:textFill>
                  <w14:solidFill>
                    <w14:schemeClr w14:val="tx1"/>
                  </w14:solidFill>
                </w14:textFill>
              </w:rPr>
              <w:t>抽</w:t>
            </w:r>
            <w:r>
              <w:rPr>
                <w:rFonts w:hint="eastAsia" w:ascii="宋体" w:hAnsi="宋体"/>
                <w:color w:val="000000" w:themeColor="text1"/>
                <w:kern w:val="2"/>
                <w:sz w:val="21"/>
                <w:szCs w:val="21"/>
                <w14:textFill>
                  <w14:solidFill>
                    <w14:schemeClr w14:val="tx1"/>
                  </w14:solidFill>
                </w14:textFill>
              </w:rPr>
              <w:t>查</w:t>
            </w:r>
            <w:r>
              <w:rPr>
                <w:rFonts w:hint="eastAsia" w:ascii="宋体" w:hAnsi="宋体"/>
                <w:color w:val="000000" w:themeColor="text1"/>
                <w:kern w:val="2"/>
                <w:sz w:val="21"/>
                <w:szCs w:val="21"/>
                <w:lang w:eastAsia="zh-CN"/>
                <w14:textFill>
                  <w14:solidFill>
                    <w14:schemeClr w14:val="tx1"/>
                  </w14:solidFill>
                </w14:textFill>
              </w:rPr>
              <w:t>，</w:t>
            </w:r>
            <w:r>
              <w:rPr>
                <w:rFonts w:hint="eastAsia" w:ascii="宋体" w:hAnsi="宋体"/>
                <w:color w:val="000000" w:themeColor="text1"/>
                <w:kern w:val="2"/>
                <w:sz w:val="21"/>
                <w:szCs w:val="21"/>
                <w14:textFill>
                  <w14:solidFill>
                    <w14:schemeClr w14:val="tx1"/>
                  </w14:solidFill>
                </w14:textFill>
              </w:rPr>
              <w:t>《目标考核</w:t>
            </w:r>
            <w:r>
              <w:rPr>
                <w:rFonts w:hint="eastAsia" w:ascii="宋体" w:hAnsi="宋体"/>
                <w:color w:val="000000" w:themeColor="text1"/>
                <w:kern w:val="2"/>
                <w:sz w:val="21"/>
                <w:szCs w:val="21"/>
                <w:lang w:eastAsia="zh-CN"/>
                <w14:textFill>
                  <w14:solidFill>
                    <w14:schemeClr w14:val="tx1"/>
                  </w14:solidFill>
                </w14:textFill>
              </w:rPr>
              <w:t>统计</w:t>
            </w:r>
            <w:r>
              <w:rPr>
                <w:rFonts w:hint="eastAsia" w:ascii="宋体" w:hAnsi="宋体"/>
                <w:color w:val="000000" w:themeColor="text1"/>
                <w:kern w:val="2"/>
                <w:sz w:val="21"/>
                <w:szCs w:val="21"/>
                <w14:textFill>
                  <w14:solidFill>
                    <w14:schemeClr w14:val="tx1"/>
                  </w14:solidFill>
                </w14:textFill>
              </w:rPr>
              <w:t>表》</w:t>
            </w:r>
            <w:r>
              <w:rPr>
                <w:rFonts w:hint="eastAsia" w:ascii="宋体" w:hAnsi="宋体"/>
                <w:color w:val="000000" w:themeColor="text1"/>
                <w:kern w:val="2"/>
                <w:sz w:val="21"/>
                <w:szCs w:val="21"/>
                <w:lang w:eastAsia="zh-CN"/>
                <w14:textFill>
                  <w14:solidFill>
                    <w14:schemeClr w14:val="tx1"/>
                  </w14:solidFill>
                </w14:textFill>
              </w:rPr>
              <w:t>202</w:t>
            </w:r>
            <w:r>
              <w:rPr>
                <w:rFonts w:hint="eastAsia" w:ascii="宋体" w:hAnsi="宋体"/>
                <w:color w:val="000000" w:themeColor="text1"/>
                <w:kern w:val="2"/>
                <w:sz w:val="21"/>
                <w:szCs w:val="21"/>
                <w:lang w:val="en-US" w:eastAsia="zh-CN"/>
                <w14:textFill>
                  <w14:solidFill>
                    <w14:schemeClr w14:val="tx1"/>
                  </w14:solidFill>
                </w14:textFill>
              </w:rPr>
              <w:t>1</w:t>
            </w:r>
            <w:r>
              <w:rPr>
                <w:rFonts w:hint="eastAsia" w:ascii="宋体" w:hAnsi="宋体"/>
                <w:color w:val="000000" w:themeColor="text1"/>
                <w:kern w:val="2"/>
                <w:sz w:val="21"/>
                <w:szCs w:val="21"/>
                <w:lang w:eastAsia="zh-CN"/>
                <w14:textFill>
                  <w14:solidFill>
                    <w14:schemeClr w14:val="tx1"/>
                  </w14:solidFill>
                </w14:textFill>
              </w:rPr>
              <w:t>年0</w:t>
            </w:r>
            <w:r>
              <w:rPr>
                <w:rFonts w:hint="eastAsia" w:ascii="宋体" w:hAnsi="宋体"/>
                <w:color w:val="000000" w:themeColor="text1"/>
                <w:kern w:val="2"/>
                <w:sz w:val="21"/>
                <w:szCs w:val="21"/>
                <w:lang w:val="en-US" w:eastAsia="zh-CN"/>
                <w14:textFill>
                  <w14:solidFill>
                    <w14:schemeClr w14:val="tx1"/>
                  </w14:solidFill>
                </w14:textFill>
              </w:rPr>
              <w:t>5</w:t>
            </w:r>
            <w:r>
              <w:rPr>
                <w:rFonts w:hint="eastAsia" w:ascii="宋体" w:hAnsi="宋体"/>
                <w:color w:val="000000" w:themeColor="text1"/>
                <w:kern w:val="2"/>
                <w:sz w:val="21"/>
                <w:szCs w:val="21"/>
                <w:lang w:eastAsia="zh-CN"/>
                <w14:textFill>
                  <w14:solidFill>
                    <w14:schemeClr w14:val="tx1"/>
                  </w14:solidFill>
                </w14:textFill>
              </w:rPr>
              <w:t>月-202</w:t>
            </w:r>
            <w:r>
              <w:rPr>
                <w:rFonts w:hint="eastAsia" w:ascii="宋体" w:hAnsi="宋体"/>
                <w:color w:val="000000" w:themeColor="text1"/>
                <w:kern w:val="2"/>
                <w:sz w:val="21"/>
                <w:szCs w:val="21"/>
                <w:lang w:val="en-US" w:eastAsia="zh-CN"/>
                <w14:textFill>
                  <w14:solidFill>
                    <w14:schemeClr w14:val="tx1"/>
                  </w14:solidFill>
                </w14:textFill>
              </w:rPr>
              <w:t>2</w:t>
            </w:r>
            <w:r>
              <w:rPr>
                <w:rFonts w:hint="eastAsia" w:ascii="宋体" w:hAnsi="宋体"/>
                <w:color w:val="000000" w:themeColor="text1"/>
                <w:kern w:val="2"/>
                <w:sz w:val="21"/>
                <w:szCs w:val="21"/>
                <w:lang w:eastAsia="zh-CN"/>
                <w14:textFill>
                  <w14:solidFill>
                    <w14:schemeClr w14:val="tx1"/>
                  </w14:solidFill>
                </w14:textFill>
              </w:rPr>
              <w:t>年0</w:t>
            </w:r>
            <w:r>
              <w:rPr>
                <w:rFonts w:hint="eastAsia" w:ascii="宋体" w:hAnsi="宋体"/>
                <w:color w:val="000000" w:themeColor="text1"/>
                <w:kern w:val="2"/>
                <w:sz w:val="21"/>
                <w:szCs w:val="21"/>
                <w:lang w:val="en-US" w:eastAsia="zh-CN"/>
                <w14:textFill>
                  <w14:solidFill>
                    <w14:schemeClr w14:val="tx1"/>
                  </w14:solidFill>
                </w14:textFill>
              </w:rPr>
              <w:t>3</w:t>
            </w:r>
            <w:r>
              <w:rPr>
                <w:rFonts w:hint="eastAsia" w:ascii="宋体" w:hAnsi="宋体"/>
                <w:color w:val="000000" w:themeColor="text1"/>
                <w:kern w:val="2"/>
                <w:sz w:val="21"/>
                <w:szCs w:val="21"/>
                <w:lang w:eastAsia="zh-CN"/>
                <w14:textFill>
                  <w14:solidFill>
                    <w14:schemeClr w14:val="tx1"/>
                  </w14:solidFill>
                </w14:textFill>
              </w:rPr>
              <w:t>月</w:t>
            </w:r>
            <w:r>
              <w:rPr>
                <w:rFonts w:hint="eastAsia" w:ascii="宋体" w:hAnsi="宋体"/>
                <w:color w:val="000000" w:themeColor="text1"/>
                <w:kern w:val="2"/>
                <w:sz w:val="21"/>
                <w:szCs w:val="21"/>
                <w14:textFill>
                  <w14:solidFill>
                    <w14:schemeClr w14:val="tx1"/>
                  </w14:solidFill>
                </w14:textFill>
              </w:rPr>
              <w:t>对目标进行考核，考核情况为：均达到目标，并将指标进行了分解。</w:t>
            </w:r>
          </w:p>
        </w:tc>
        <w:tc>
          <w:tcPr>
            <w:tcW w:w="158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变更的策划</w:t>
            </w:r>
          </w:p>
        </w:tc>
        <w:tc>
          <w:tcPr>
            <w:tcW w:w="960" w:type="dxa"/>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Q6.3 </w:t>
            </w:r>
          </w:p>
          <w:p>
            <w:pPr>
              <w:rPr>
                <w:rFonts w:ascii="宋体" w:hAnsi="宋体"/>
                <w:color w:val="000000" w:themeColor="text1"/>
                <w:szCs w:val="21"/>
                <w14:textFill>
                  <w14:solidFill>
                    <w14:schemeClr w14:val="tx1"/>
                  </w14:solidFill>
                </w14:textFill>
              </w:rPr>
            </w:pPr>
          </w:p>
        </w:tc>
        <w:tc>
          <w:tcPr>
            <w:tcW w:w="10004" w:type="dxa"/>
          </w:tcPr>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公司要求：当公司质量管理体系变更时，应考虑：</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1.变更的目的及潜在后果；</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2.体系的完整性；</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3.资源的可获得性；</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4.责权的分配和再分配等因素。  </w:t>
            </w:r>
          </w:p>
          <w:p>
            <w:pPr>
              <w:widowControl/>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经查：暂无变更。</w:t>
            </w:r>
          </w:p>
        </w:tc>
        <w:tc>
          <w:tcPr>
            <w:tcW w:w="158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trPr>
        <w:tc>
          <w:tcPr>
            <w:tcW w:w="2160" w:type="dxa"/>
            <w:vAlign w:val="top"/>
          </w:tcPr>
          <w:p>
            <w:pPr>
              <w:adjustRightInd w:val="0"/>
              <w:snapToGrid w:val="0"/>
              <w:jc w:val="left"/>
              <w:rPr>
                <w:rFonts w:hint="eastAsia"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资源</w:t>
            </w:r>
          </w:p>
        </w:tc>
        <w:tc>
          <w:tcPr>
            <w:tcW w:w="960" w:type="dxa"/>
            <w:vAlign w:val="top"/>
          </w:tcPr>
          <w:p>
            <w:pP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Q7.1.1 </w:t>
            </w:r>
          </w:p>
        </w:tc>
        <w:tc>
          <w:tcPr>
            <w:tcW w:w="10004" w:type="dxa"/>
            <w:vAlign w:val="top"/>
          </w:tcPr>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总经理对资源的配备比较重视，人力资源、设备和工作环境等可满足资质范围内的测绘服务，土地整理，城乡规划服务)的需要。</w:t>
            </w:r>
          </w:p>
        </w:tc>
        <w:tc>
          <w:tcPr>
            <w:tcW w:w="1585" w:type="dxa"/>
            <w:vAlign w:val="top"/>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2160" w:type="dxa"/>
            <w:vAlign w:val="top"/>
          </w:tcPr>
          <w:p>
            <w:pPr>
              <w:adjustRightInd w:val="0"/>
              <w:snapToGrid w:val="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组织知识</w:t>
            </w:r>
          </w:p>
        </w:tc>
        <w:tc>
          <w:tcPr>
            <w:tcW w:w="960" w:type="dxa"/>
            <w:vAlign w:val="top"/>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Q7.1.6 </w:t>
            </w:r>
          </w:p>
          <w:p>
            <w:pPr>
              <w:rPr>
                <w:rFonts w:ascii="宋体" w:hAnsi="宋体"/>
                <w:color w:val="000000" w:themeColor="text1"/>
                <w:szCs w:val="21"/>
                <w14:textFill>
                  <w14:solidFill>
                    <w14:schemeClr w14:val="tx1"/>
                  </w14:solidFill>
                </w14:textFill>
              </w:rPr>
            </w:pPr>
          </w:p>
        </w:tc>
        <w:tc>
          <w:tcPr>
            <w:tcW w:w="10004" w:type="dxa"/>
            <w:vAlign w:val="top"/>
          </w:tcPr>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--公司明确组织知识作为公司的重要资源，按内部文件或外来文件予以受控管理包括必要的分级保密措施。</w:t>
            </w:r>
          </w:p>
        </w:tc>
        <w:tc>
          <w:tcPr>
            <w:tcW w:w="1585" w:type="dxa"/>
            <w:vAlign w:val="top"/>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沟通</w:t>
            </w:r>
          </w:p>
        </w:tc>
        <w:tc>
          <w:tcPr>
            <w:tcW w:w="960" w:type="dxa"/>
            <w:vAlign w:val="top"/>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Q7.4 </w:t>
            </w:r>
          </w:p>
          <w:p>
            <w:pPr>
              <w:rPr>
                <w:rFonts w:ascii="宋体" w:hAnsi="宋体"/>
                <w:color w:val="000000" w:themeColor="text1"/>
                <w:szCs w:val="21"/>
                <w14:textFill>
                  <w14:solidFill>
                    <w14:schemeClr w14:val="tx1"/>
                  </w14:solidFill>
                </w14:textFill>
              </w:rPr>
            </w:pPr>
          </w:p>
        </w:tc>
        <w:tc>
          <w:tcPr>
            <w:tcW w:w="10004" w:type="dxa"/>
            <w:vAlign w:val="top"/>
          </w:tcPr>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--通常的沟通方式包括但不限于：会议、文件、改善提案、通告、内部联络书、内部电脑网络、培训、拜访、交谈、提交报告等。</w:t>
            </w:r>
          </w:p>
          <w:p>
            <w:pPr>
              <w:spacing w:line="360" w:lineRule="atLeas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--查看记录并口头交流确认：公司及</w:t>
            </w:r>
            <w:r>
              <w:rPr>
                <w:rFonts w:hint="eastAsia" w:ascii="宋体" w:hAnsi="宋体"/>
                <w:color w:val="000000" w:themeColor="text1"/>
                <w:szCs w:val="21"/>
                <w14:textFill>
                  <w14:solidFill>
                    <w14:schemeClr w14:val="tx1"/>
                  </w14:solidFill>
                </w14:textFill>
              </w:rPr>
              <w:t>综合管理部</w:t>
            </w:r>
            <w:r>
              <w:rPr>
                <w:rFonts w:hint="eastAsia" w:ascii="宋体" w:hAnsi="宋体" w:cs="宋体"/>
                <w:color w:val="000000" w:themeColor="text1"/>
                <w:szCs w:val="21"/>
                <w14:textFill>
                  <w14:solidFill>
                    <w14:schemeClr w14:val="tx1"/>
                  </w14:solidFill>
                </w14:textFill>
              </w:rPr>
              <w:t>负责的相关内、外沟通效果基本满足要求。</w:t>
            </w:r>
          </w:p>
        </w:tc>
        <w:tc>
          <w:tcPr>
            <w:tcW w:w="1585" w:type="dxa"/>
            <w:vAlign w:val="top"/>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160" w:type="dxa"/>
          </w:tcPr>
          <w:p>
            <w:pPr>
              <w:rPr>
                <w:rFonts w:ascii="宋体" w:hAnsi="宋体" w:cs="宋体"/>
                <w:color w:val="000000" w:themeColor="text1"/>
                <w:spacing w:val="-4"/>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监测、分析和评价总则；</w:t>
            </w:r>
          </w:p>
        </w:tc>
        <w:tc>
          <w:tcPr>
            <w:tcW w:w="960" w:type="dxa"/>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Q9.1.1 </w:t>
            </w:r>
          </w:p>
          <w:p>
            <w:pPr>
              <w:rPr>
                <w:rFonts w:ascii="宋体" w:hAnsi="宋体" w:cs="宋体"/>
                <w:color w:val="000000" w:themeColor="text1"/>
                <w:szCs w:val="21"/>
                <w14:textFill>
                  <w14:solidFill>
                    <w14:schemeClr w14:val="tx1"/>
                  </w14:solidFill>
                </w14:textFill>
              </w:rPr>
            </w:pPr>
          </w:p>
        </w:tc>
        <w:tc>
          <w:tcPr>
            <w:tcW w:w="10004" w:type="dxa"/>
          </w:tcPr>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如：（1）《</w:t>
            </w:r>
            <w:r>
              <w:rPr>
                <w:rFonts w:hint="eastAsia" w:ascii="宋体" w:hAnsi="宋体"/>
                <w:color w:val="000000" w:themeColor="text1"/>
                <w:szCs w:val="21"/>
                <w14:textFill>
                  <w14:solidFill>
                    <w14:schemeClr w14:val="tx1"/>
                  </w14:solidFill>
                </w14:textFill>
              </w:rPr>
              <w:t>环境和职业健康安全绩效监测程序</w:t>
            </w:r>
            <w:r>
              <w:rPr>
                <w:rFonts w:hint="eastAsia" w:ascii="宋体" w:hAnsi="宋体" w:cs="宋体"/>
                <w:color w:val="000000" w:themeColor="text1"/>
                <w:szCs w:val="21"/>
                <w14:textFill>
                  <w14:solidFill>
                    <w14:schemeClr w14:val="tx1"/>
                  </w14:solidFill>
                </w14:textFill>
              </w:rPr>
              <w:t>》</w:t>
            </w:r>
          </w:p>
          <w:p>
            <w:pPr>
              <w:tabs>
                <w:tab w:val="center" w:pos="3169"/>
              </w:tabs>
              <w:spacing w:line="400" w:lineRule="exact"/>
              <w:jc w:val="lef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《内部审核程序》</w:t>
            </w:r>
          </w:p>
          <w:p>
            <w:pPr>
              <w:tabs>
                <w:tab w:val="center" w:pos="3169"/>
              </w:tabs>
              <w:spacing w:line="40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（3）《管理评审程序》</w:t>
            </w:r>
          </w:p>
          <w:p>
            <w:pPr>
              <w:tabs>
                <w:tab w:val="center" w:pos="3169"/>
              </w:tabs>
              <w:spacing w:line="40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（4）《应急准备和响应控制程序》</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（5）《合规性评价程序》</w:t>
            </w:r>
          </w:p>
        </w:tc>
        <w:tc>
          <w:tcPr>
            <w:tcW w:w="158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7" w:hRule="atLeast"/>
        </w:trPr>
        <w:tc>
          <w:tcPr>
            <w:tcW w:w="2160" w:type="dxa"/>
          </w:tcPr>
          <w:p>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管理评审</w:t>
            </w:r>
          </w:p>
        </w:tc>
        <w:tc>
          <w:tcPr>
            <w:tcW w:w="960" w:type="dxa"/>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Q9.3 </w:t>
            </w:r>
          </w:p>
          <w:p>
            <w:pPr>
              <w:rPr>
                <w:rFonts w:ascii="宋体" w:hAnsi="宋体"/>
                <w:color w:val="000000" w:themeColor="text1"/>
                <w:szCs w:val="21"/>
                <w14:textFill>
                  <w14:solidFill>
                    <w14:schemeClr w14:val="tx1"/>
                  </w14:solidFill>
                </w14:textFill>
              </w:rPr>
            </w:pPr>
          </w:p>
        </w:tc>
        <w:tc>
          <w:tcPr>
            <w:tcW w:w="10004" w:type="dxa"/>
          </w:tcPr>
          <w:p>
            <w:pPr>
              <w:tabs>
                <w:tab w:val="center" w:pos="3169"/>
              </w:tabs>
              <w:spacing w:line="400" w:lineRule="exact"/>
              <w:jc w:val="lef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查，公司管理手册，规定了管理评审的要求：管理评审的主持人、时间频率、管理评审的输入、输出等。公司制定了“管理评审程序”,规定每年至少进行一次管理评审，每次时间间隔不超过12个月</w:t>
            </w:r>
            <w:r>
              <w:rPr>
                <w:rFonts w:hint="eastAsia" w:ascii="宋体" w:hAnsi="宋体" w:cs="宋体"/>
                <w:color w:val="000000" w:themeColor="text1"/>
                <w:szCs w:val="21"/>
                <w:lang w:eastAsia="zh-CN"/>
                <w14:textFill>
                  <w14:solidFill>
                    <w14:schemeClr w14:val="tx1"/>
                  </w14:solidFill>
                </w14:textFill>
              </w:rPr>
              <w:t>。</w:t>
            </w:r>
          </w:p>
          <w:p>
            <w:pPr>
              <w:tabs>
                <w:tab w:val="center" w:pos="3169"/>
              </w:tabs>
              <w:spacing w:line="400" w:lineRule="exact"/>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时间：</w:t>
            </w:r>
            <w:r>
              <w:rPr>
                <w:rFonts w:hint="eastAsia" w:ascii="宋体" w:hAnsi="宋体" w:cs="宋体"/>
                <w:color w:val="000000" w:themeColor="text1"/>
                <w:szCs w:val="21"/>
                <w:lang w:eastAsia="zh-CN"/>
                <w14:textFill>
                  <w14:solidFill>
                    <w14:schemeClr w14:val="tx1"/>
                  </w14:solidFill>
                </w14:textFill>
              </w:rPr>
              <w:t>202</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lang w:eastAsia="zh-CN"/>
                <w14:textFill>
                  <w14:solidFill>
                    <w14:schemeClr w14:val="tx1"/>
                  </w14:solidFill>
                </w14:textFill>
              </w:rPr>
              <w:t>.3.1</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上次评审时间：</w:t>
            </w:r>
            <w:r>
              <w:rPr>
                <w:rFonts w:hint="eastAsia" w:ascii="宋体" w:hAnsi="宋体"/>
                <w:color w:val="000000" w:themeColor="text1"/>
                <w:szCs w:val="21"/>
                <w14:textFill>
                  <w14:solidFill>
                    <w14:schemeClr w14:val="tx1"/>
                  </w14:solidFill>
                </w14:textFill>
              </w:rPr>
              <w:t>202</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年3月</w:t>
            </w:r>
            <w:r>
              <w:rPr>
                <w:rFonts w:hint="eastAsia" w:ascii="宋体" w:hAnsi="宋体"/>
                <w:color w:val="000000" w:themeColor="text1"/>
                <w:szCs w:val="21"/>
                <w:lang w:val="en-US" w:eastAsia="zh-CN"/>
                <w14:textFill>
                  <w14:solidFill>
                    <w14:schemeClr w14:val="tx1"/>
                  </w14:solidFill>
                </w14:textFill>
              </w:rPr>
              <w:t>18</w:t>
            </w:r>
            <w:r>
              <w:rPr>
                <w:rFonts w:hint="eastAsia" w:ascii="宋体" w:hAnsi="宋体"/>
                <w:color w:val="000000" w:themeColor="text1"/>
                <w:szCs w:val="21"/>
                <w14:textFill>
                  <w14:solidFill>
                    <w14:schemeClr w14:val="tx1"/>
                  </w14:solidFill>
                </w14:textFill>
              </w:rPr>
              <w:t>日</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未超过12个月，符合相关策划及要求</w:t>
            </w:r>
            <w:r>
              <w:rPr>
                <w:rFonts w:hint="eastAsia" w:ascii="宋体" w:hAnsi="宋体"/>
                <w:color w:val="000000" w:themeColor="text1"/>
                <w:szCs w:val="21"/>
                <w:lang w:eastAsia="zh-CN"/>
                <w14:textFill>
                  <w14:solidFill>
                    <w14:schemeClr w14:val="tx1"/>
                  </w14:solidFill>
                </w14:textFill>
              </w:rPr>
              <w:t>）</w:t>
            </w:r>
          </w:p>
          <w:p>
            <w:pPr>
              <w:tabs>
                <w:tab w:val="center" w:pos="3169"/>
              </w:tabs>
              <w:spacing w:line="400" w:lineRule="exact"/>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主持人：张淑芳总经理</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本次评审为三体系结合评审</w:t>
            </w:r>
            <w:r>
              <w:rPr>
                <w:rFonts w:hint="eastAsia" w:ascii="宋体" w:hAnsi="宋体" w:cs="宋体"/>
                <w:color w:val="000000" w:themeColor="text1"/>
                <w:szCs w:val="21"/>
                <w:lang w:eastAsia="zh-CN"/>
                <w14:textFill>
                  <w14:solidFill>
                    <w14:schemeClr w14:val="tx1"/>
                  </w14:solidFill>
                </w14:textFill>
              </w:rPr>
              <w:t>）</w:t>
            </w:r>
          </w:p>
          <w:p>
            <w:pPr>
              <w:tabs>
                <w:tab w:val="center" w:pos="3169"/>
              </w:tabs>
              <w:spacing w:line="400" w:lineRule="exact"/>
              <w:jc w:val="left"/>
              <w:rPr>
                <w:rFonts w:hint="eastAsia"/>
                <w:color w:val="000000" w:themeColor="text1"/>
                <w:sz w:val="24"/>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参加人员：</w:t>
            </w:r>
            <w:r>
              <w:rPr>
                <w:rFonts w:hint="eastAsia" w:ascii="宋体" w:hAnsi="宋体" w:cs="宋体"/>
                <w:color w:val="000000" w:themeColor="text1"/>
                <w:szCs w:val="21"/>
                <w:lang w:eastAsia="zh-CN"/>
                <w14:textFill>
                  <w14:solidFill>
                    <w14:schemeClr w14:val="tx1"/>
                  </w14:solidFill>
                </w14:textFill>
              </w:rPr>
              <w:t>吕梦力、张强、吕梦力、</w:t>
            </w:r>
            <w:r>
              <w:rPr>
                <w:rFonts w:hint="eastAsia" w:ascii="宋体" w:hAnsi="宋体" w:cs="宋体"/>
                <w:color w:val="000000" w:themeColor="text1"/>
                <w:szCs w:val="21"/>
                <w:lang w:val="en-US" w:eastAsia="zh-CN"/>
                <w14:textFill>
                  <w14:solidFill>
                    <w14:schemeClr w14:val="tx1"/>
                  </w14:solidFill>
                </w14:textFill>
              </w:rPr>
              <w:t>周平</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评审输入内容：</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检查体系运行的适宜性、充分性和有效性，同时评价质量、环境和职业健康安全管理体系包括质量、环境和职业健康安全方针、目标改进的机会和变更的需要。</w:t>
            </w:r>
          </w:p>
          <w:p>
            <w:pPr>
              <w:adjustRightInd w:val="0"/>
              <w:snapToGrid w:val="0"/>
              <w:spacing w:before="120" w:after="60" w:line="360" w:lineRule="atLeast"/>
              <w:ind w:right="-23"/>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评审输出内容：</w:t>
            </w:r>
          </w:p>
          <w:p>
            <w:pPr>
              <w:spacing w:line="360" w:lineRule="atLeas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质量、环境和职业健康安全管理体系有效性的改进：</w:t>
            </w:r>
            <w:r>
              <w:rPr>
                <w:rFonts w:hint="eastAsia" w:ascii="宋体" w:hAnsi="宋体"/>
                <w:color w:val="000000" w:themeColor="text1"/>
                <w:szCs w:val="21"/>
                <w:lang w:eastAsia="zh-CN"/>
                <w14:textFill>
                  <w14:solidFill>
                    <w14:schemeClr w14:val="tx1"/>
                  </w14:solidFill>
                </w14:textFill>
              </w:rPr>
              <w:t>组织外勤人员学习安全环保知识和疫情防护相关知识</w:t>
            </w:r>
            <w:r>
              <w:rPr>
                <w:rFonts w:hint="eastAsia" w:ascii="宋体" w:hAnsi="宋体"/>
                <w:color w:val="000000" w:themeColor="text1"/>
                <w:szCs w:val="21"/>
                <w14:textFill>
                  <w14:solidFill>
                    <w14:schemeClr w14:val="tx1"/>
                  </w14:solidFill>
                </w14:textFill>
              </w:rPr>
              <w:t>，由</w:t>
            </w:r>
            <w:r>
              <w:rPr>
                <w:rFonts w:hint="eastAsia" w:ascii="宋体" w:hAnsi="宋体"/>
                <w:color w:val="000000" w:themeColor="text1"/>
                <w:szCs w:val="21"/>
                <w:lang w:eastAsia="zh-CN"/>
                <w14:textFill>
                  <w14:solidFill>
                    <w14:schemeClr w14:val="tx1"/>
                  </w14:solidFill>
                </w14:textFill>
              </w:rPr>
              <w:t>综合管理部</w:t>
            </w:r>
            <w:r>
              <w:rPr>
                <w:rFonts w:hint="eastAsia" w:ascii="宋体" w:hAnsi="宋体"/>
                <w:color w:val="000000" w:themeColor="text1"/>
                <w:szCs w:val="21"/>
                <w14:textFill>
                  <w14:solidFill>
                    <w14:schemeClr w14:val="tx1"/>
                  </w14:solidFill>
                </w14:textFill>
              </w:rPr>
              <w:t>具体负责，策划在</w:t>
            </w:r>
            <w:r>
              <w:rPr>
                <w:rFonts w:hint="eastAsia" w:ascii="宋体" w:hAnsi="宋体" w:cs="宋体"/>
                <w:color w:val="000000" w:themeColor="text1"/>
                <w:szCs w:val="21"/>
                <w14:textFill>
                  <w14:solidFill>
                    <w14:schemeClr w14:val="tx1"/>
                  </w14:solidFill>
                </w14:textFill>
              </w:rPr>
              <w:t>20</w:t>
            </w:r>
            <w:r>
              <w:rPr>
                <w:rFonts w:hint="eastAsia" w:ascii="宋体" w:hAnsi="宋体" w:cs="宋体"/>
                <w:color w:val="000000" w:themeColor="text1"/>
                <w:szCs w:val="21"/>
                <w:lang w:val="en-US" w:eastAsia="zh-CN"/>
                <w14:textFill>
                  <w14:solidFill>
                    <w14:schemeClr w14:val="tx1"/>
                  </w14:solidFill>
                </w14:textFill>
              </w:rPr>
              <w:t>22</w:t>
            </w:r>
            <w:r>
              <w:rPr>
                <w:rFonts w:hint="eastAsia" w:ascii="宋体" w:hAnsi="宋体" w:cs="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8</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lang w:eastAsia="zh-CN"/>
                <w14:textFill>
                  <w14:solidFill>
                    <w14:schemeClr w14:val="tx1"/>
                  </w14:solidFill>
                </w14:textFill>
              </w:rPr>
              <w:t>前完成</w:t>
            </w:r>
            <w:r>
              <w:rPr>
                <w:rFonts w:hint="eastAsia" w:ascii="宋体" w:hAnsi="宋体"/>
                <w:color w:val="000000" w:themeColor="text1"/>
                <w:szCs w:val="21"/>
                <w14:textFill>
                  <w14:solidFill>
                    <w14:schemeClr w14:val="tx1"/>
                  </w14:solidFill>
                </w14:textFill>
              </w:rPr>
              <w:t>。</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.资源需求：目前公司人员配备</w:t>
            </w:r>
            <w:r>
              <w:rPr>
                <w:rFonts w:hint="eastAsia" w:ascii="宋体" w:hAnsi="宋体"/>
                <w:color w:val="000000" w:themeColor="text1"/>
                <w:szCs w:val="21"/>
                <w:lang w:eastAsia="zh-CN"/>
                <w14:textFill>
                  <w14:solidFill>
                    <w14:schemeClr w14:val="tx1"/>
                  </w14:solidFill>
                </w14:textFill>
              </w:rPr>
              <w:t>基本</w:t>
            </w:r>
            <w:r>
              <w:rPr>
                <w:rFonts w:hint="eastAsia" w:ascii="宋体" w:hAnsi="宋体"/>
                <w:color w:val="000000" w:themeColor="text1"/>
                <w:szCs w:val="21"/>
                <w14:textFill>
                  <w14:solidFill>
                    <w14:schemeClr w14:val="tx1"/>
                  </w14:solidFill>
                </w14:textFill>
              </w:rPr>
              <w:t>齐全，但还</w:t>
            </w:r>
            <w:r>
              <w:rPr>
                <w:rFonts w:hint="eastAsia" w:ascii="宋体" w:hAnsi="宋体"/>
                <w:color w:val="000000" w:themeColor="text1"/>
                <w:szCs w:val="21"/>
                <w:lang w:eastAsia="zh-CN"/>
                <w14:textFill>
                  <w14:solidFill>
                    <w14:schemeClr w14:val="tx1"/>
                  </w14:solidFill>
                </w14:textFill>
              </w:rPr>
              <w:t>需要增加业务人员，提高销售业绩，由综合管理部负责，</w:t>
            </w:r>
            <w:r>
              <w:rPr>
                <w:rFonts w:hint="eastAsia" w:ascii="宋体" w:hAnsi="宋体"/>
                <w:color w:val="000000" w:themeColor="text1"/>
                <w:szCs w:val="21"/>
                <w:lang w:val="en-US" w:eastAsia="zh-CN"/>
                <w14:textFill>
                  <w14:solidFill>
                    <w14:schemeClr w14:val="tx1"/>
                  </w14:solidFill>
                </w14:textFill>
              </w:rPr>
              <w:t>2022.10前完成</w:t>
            </w:r>
            <w:r>
              <w:rPr>
                <w:rFonts w:hint="eastAsia" w:ascii="宋体" w:hAnsi="宋体" w:cs="宋体"/>
                <w:color w:val="000000" w:themeColor="text1"/>
                <w:szCs w:val="21"/>
                <w14:textFill>
                  <w14:solidFill>
                    <w14:schemeClr w14:val="tx1"/>
                  </w14:solidFill>
                </w14:textFill>
              </w:rPr>
              <w:t>；</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相关法关注：</w:t>
            </w:r>
            <w:r>
              <w:rPr>
                <w:rFonts w:hint="eastAsia" w:ascii="宋体" w:hAnsi="宋体" w:cs="宋体"/>
                <w:color w:val="000000" w:themeColor="text1"/>
                <w:szCs w:val="21"/>
                <w:lang w:val="en-US" w:eastAsia="zh-CN"/>
                <w14:textFill>
                  <w14:solidFill>
                    <w14:schemeClr w14:val="tx1"/>
                  </w14:solidFill>
                </w14:textFill>
              </w:rPr>
              <w:t>近一年来</w:t>
            </w:r>
            <w:r>
              <w:rPr>
                <w:rFonts w:hint="eastAsia" w:ascii="宋体" w:hAnsi="宋体" w:cs="宋体"/>
                <w:color w:val="000000" w:themeColor="text1"/>
                <w:szCs w:val="21"/>
                <w14:textFill>
                  <w14:solidFill>
                    <w14:schemeClr w14:val="tx1"/>
                  </w14:solidFill>
                </w14:textFill>
              </w:rPr>
              <w:t>未收到相关法及顾客投诉抱怨；</w:t>
            </w:r>
          </w:p>
          <w:p>
            <w:pPr>
              <w:pStyle w:val="2"/>
              <w:rPr>
                <w:rFonts w:hint="eastAsia"/>
                <w:color w:val="000000" w:themeColor="text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管理评审结论：</w:t>
            </w:r>
            <w:r>
              <w:rPr>
                <w:rFonts w:hint="eastAsia" w:ascii="宋体" w:hAnsi="宋体" w:cs="宋体"/>
                <w:color w:val="000000" w:themeColor="text1"/>
                <w:szCs w:val="21"/>
                <w14:textFill>
                  <w14:solidFill>
                    <w14:schemeClr w14:val="tx1"/>
                  </w14:solidFill>
                </w14:textFill>
              </w:rPr>
              <w:t>体系的运行基本具备适宜性、充分性和有效性，方针和目标得到了贯彻和实施，是适宜的</w:t>
            </w:r>
            <w:r>
              <w:rPr>
                <w:rFonts w:hint="eastAsia"/>
                <w:color w:val="000000" w:themeColor="text1"/>
                <w14:textFill>
                  <w14:solidFill>
                    <w14:schemeClr w14:val="tx1"/>
                  </w14:solidFill>
                </w14:textFill>
              </w:rPr>
              <w:t>管理评审改进措施验证</w:t>
            </w:r>
            <w:r>
              <w:rPr>
                <w:rFonts w:hint="eastAsia"/>
                <w:color w:val="000000" w:themeColor="text1"/>
                <w:lang w:eastAsia="zh-CN"/>
                <w14:textFill>
                  <w14:solidFill>
                    <w14:schemeClr w14:val="tx1"/>
                  </w14:solidFill>
                </w14:textFill>
              </w:rPr>
              <w:t>。</w:t>
            </w:r>
          </w:p>
          <w:p>
            <w:pPr>
              <w:pStyle w:val="2"/>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改进的建议：</w:t>
            </w:r>
            <w:r>
              <w:rPr>
                <w:rFonts w:hint="eastAsia" w:ascii="宋体" w:hAnsi="宋体" w:cs="宋体"/>
                <w:color w:val="000000" w:themeColor="text1"/>
                <w:szCs w:val="21"/>
                <w:lang w:eastAsia="zh-CN"/>
                <w14:textFill>
                  <w14:solidFill>
                    <w14:schemeClr w14:val="tx1"/>
                  </w14:solidFill>
                </w14:textFill>
              </w:rPr>
              <w:t>增强外勤人员安全、环保以及疫情防护意识。</w:t>
            </w:r>
          </w:p>
          <w:p>
            <w:pPr>
              <w:pStyle w:val="2"/>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管理评审改进措施验证：</w:t>
            </w:r>
            <w:r>
              <w:rPr>
                <w:rFonts w:hint="eastAsia" w:ascii="宋体" w:hAnsi="宋体" w:cs="宋体"/>
                <w:color w:val="000000" w:themeColor="text1"/>
                <w:szCs w:val="21"/>
                <w14:textFill>
                  <w14:solidFill>
                    <w14:schemeClr w14:val="tx1"/>
                  </w14:solidFill>
                </w14:textFill>
              </w:rPr>
              <w:t>由</w:t>
            </w:r>
            <w:r>
              <w:rPr>
                <w:rFonts w:hint="eastAsia" w:ascii="宋体" w:hAnsi="宋体" w:cs="宋体"/>
                <w:color w:val="000000" w:themeColor="text1"/>
                <w:szCs w:val="21"/>
                <w:lang w:eastAsia="zh-CN"/>
                <w14:textFill>
                  <w14:solidFill>
                    <w14:schemeClr w14:val="tx1"/>
                  </w14:solidFill>
                </w14:textFill>
              </w:rPr>
              <w:t>综合管理部</w:t>
            </w:r>
            <w:r>
              <w:rPr>
                <w:rFonts w:hint="eastAsia" w:ascii="宋体" w:hAnsi="宋体" w:cs="宋体"/>
                <w:color w:val="000000" w:themeColor="text1"/>
                <w:szCs w:val="21"/>
                <w14:textFill>
                  <w14:solidFill>
                    <w14:schemeClr w14:val="tx1"/>
                  </w14:solidFill>
                </w14:textFill>
              </w:rPr>
              <w:t>负责，由20</w:t>
            </w:r>
            <w:r>
              <w:rPr>
                <w:rFonts w:hint="eastAsia" w:ascii="宋体" w:hAnsi="宋体" w:cs="宋体"/>
                <w:color w:val="000000" w:themeColor="text1"/>
                <w:szCs w:val="21"/>
                <w:lang w:val="en-US" w:eastAsia="zh-CN"/>
                <w14:textFill>
                  <w14:solidFill>
                    <w14:schemeClr w14:val="tx1"/>
                  </w14:solidFill>
                </w14:textFill>
              </w:rPr>
              <w:t>22</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12</w:t>
            </w:r>
            <w:r>
              <w:rPr>
                <w:rFonts w:hint="eastAsia" w:ascii="宋体" w:hAnsi="宋体"/>
                <w:color w:val="000000" w:themeColor="text1"/>
                <w:szCs w:val="21"/>
                <w14:textFill>
                  <w14:solidFill>
                    <w14:schemeClr w14:val="tx1"/>
                  </w14:solidFill>
                </w14:textFill>
              </w:rPr>
              <w:t>月底</w:t>
            </w:r>
            <w:r>
              <w:rPr>
                <w:rFonts w:hint="eastAsia" w:ascii="宋体" w:hAnsi="宋体" w:cs="宋体"/>
                <w:color w:val="000000" w:themeColor="text1"/>
                <w:szCs w:val="21"/>
                <w14:textFill>
                  <w14:solidFill>
                    <w14:schemeClr w14:val="tx1"/>
                  </w14:solidFill>
                </w14:textFill>
              </w:rPr>
              <w:t>前完成</w:t>
            </w:r>
            <w:r>
              <w:rPr>
                <w:rFonts w:hint="eastAsia" w:ascii="宋体" w:hAnsi="宋体" w:cs="宋体"/>
                <w:color w:val="000000" w:themeColor="text1"/>
                <w:szCs w:val="21"/>
                <w:lang w:eastAsia="zh-CN"/>
                <w14:textFill>
                  <w14:solidFill>
                    <w14:schemeClr w14:val="tx1"/>
                  </w14:solidFill>
                </w14:textFill>
              </w:rPr>
              <w:t>。</w:t>
            </w:r>
          </w:p>
        </w:tc>
        <w:tc>
          <w:tcPr>
            <w:tcW w:w="158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160" w:type="dxa"/>
          </w:tcPr>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改进 总则</w:t>
            </w:r>
          </w:p>
          <w:p>
            <w:pPr>
              <w:adjustRightInd w:val="0"/>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持续改进</w:t>
            </w:r>
          </w:p>
        </w:tc>
        <w:tc>
          <w:tcPr>
            <w:tcW w:w="960" w:type="dxa"/>
          </w:tcPr>
          <w:p>
            <w:pPr>
              <w:tabs>
                <w:tab w:val="center" w:pos="3169"/>
              </w:tabs>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Q10.1;10.3； </w:t>
            </w:r>
          </w:p>
          <w:p>
            <w:pPr>
              <w:rPr>
                <w:rFonts w:ascii="宋体" w:hAnsi="宋体"/>
                <w:color w:val="000000" w:themeColor="text1"/>
                <w:szCs w:val="21"/>
                <w14:textFill>
                  <w14:solidFill>
                    <w14:schemeClr w14:val="tx1"/>
                  </w14:solidFill>
                </w14:textFill>
              </w:rPr>
            </w:pPr>
          </w:p>
        </w:tc>
        <w:tc>
          <w:tcPr>
            <w:tcW w:w="10004" w:type="dxa"/>
          </w:tcPr>
          <w:p>
            <w:pPr>
              <w:tabs>
                <w:tab w:val="center" w:pos="3169"/>
              </w:tabs>
              <w:spacing w:line="400" w:lineRule="exact"/>
              <w:ind w:firstLine="210" w:firstLineChars="1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公司制定系列程序文件</w:t>
            </w:r>
            <w:r>
              <w:rPr>
                <w:rFonts w:hint="eastAsia" w:asciiTheme="minorEastAsia" w:hAnsiTheme="minorEastAsia" w:eastAsiaTheme="minorEastAsia" w:cstheme="minorEastAsia"/>
                <w:color w:val="000000" w:themeColor="text1"/>
                <w:szCs w:val="21"/>
                <w14:textFill>
                  <w14:solidFill>
                    <w14:schemeClr w14:val="tx1"/>
                  </w14:solidFill>
                </w14:textFill>
              </w:rPr>
              <w:t>《管理评审程序》、《不合格品控制程序》、《事故、事件、不符合、纠正措施与预防措施控制程序》、《环境和职业健康安全绩效监测程序》及《内部审核程序》，</w:t>
            </w:r>
            <w:r>
              <w:rPr>
                <w:rFonts w:hint="eastAsia" w:ascii="宋体" w:hAnsi="宋体" w:cs="宋体"/>
                <w:color w:val="000000" w:themeColor="text1"/>
                <w:szCs w:val="21"/>
                <w14:textFill>
                  <w14:solidFill>
                    <w14:schemeClr w14:val="tx1"/>
                  </w14:solidFill>
                </w14:textFill>
              </w:rPr>
              <w:t>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公司通过质量方针、目标的达成分析、内部质量审核结果、数据资料统计分析、纠正和预防措施和管理评审等方式，以推动质量、环境和职业健康安全管理体系的持续改进。</w:t>
            </w:r>
          </w:p>
          <w:p>
            <w:pPr>
              <w:tabs>
                <w:tab w:val="left" w:pos="952"/>
              </w:tabs>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公司制定</w:t>
            </w:r>
            <w:r>
              <w:rPr>
                <w:rFonts w:hint="eastAsia" w:asciiTheme="minorEastAsia" w:hAnsiTheme="minorEastAsia" w:eastAsiaTheme="minorEastAsia" w:cstheme="minorEastAsia"/>
                <w:color w:val="000000" w:themeColor="text1"/>
                <w:szCs w:val="21"/>
                <w14:textFill>
                  <w14:solidFill>
                    <w14:schemeClr w14:val="tx1"/>
                  </w14:solidFill>
                </w14:textFill>
              </w:rPr>
              <w:t>《不合格品控制程序》和《事故、事件、不符合、纠正措施与预防措施控制程序》</w:t>
            </w:r>
            <w:r>
              <w:rPr>
                <w:rFonts w:hint="eastAsia" w:ascii="宋体" w:hAnsi="宋体" w:cs="宋体"/>
                <w:color w:val="000000" w:themeColor="text1"/>
                <w:szCs w:val="21"/>
                <w14:textFill>
                  <w14:solidFill>
                    <w14:schemeClr w14:val="tx1"/>
                  </w14:solidFill>
                </w14:textFill>
              </w:rPr>
              <w:t>实施纠正措施，消除客户投诉的原因，以防止其再发生。</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不符合处理程序和机制健全。</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bl>
    <w:p>
      <w:pPr>
        <w:rPr>
          <w:color w:val="000000" w:themeColor="text1"/>
          <w14:textFill>
            <w14:solidFill>
              <w14:schemeClr w14:val="tx1"/>
            </w14:solidFill>
          </w14:textFill>
        </w:rPr>
      </w:pPr>
      <w:r>
        <w:rPr>
          <w:rFonts w:hint="eastAsia"/>
          <w:color w:val="000000" w:themeColor="text1"/>
          <w14:textFill>
            <w14:solidFill>
              <w14:schemeClr w14:val="tx1"/>
            </w14:solidFill>
          </w14:textFill>
        </w:rPr>
        <w:t>说明：不符合标注N</w:t>
      </w:r>
    </w:p>
    <w:p>
      <w:pPr>
        <w:pStyle w:val="8"/>
        <w:rPr>
          <w:color w:val="000000" w:themeColor="text1"/>
          <w14:textFill>
            <w14:solidFill>
              <w14:schemeClr w14:val="tx1"/>
            </w14:solidFill>
          </w14:textFill>
        </w:rPr>
      </w:pPr>
    </w:p>
    <w:p>
      <w:pPr>
        <w:spacing w:line="480" w:lineRule="exact"/>
        <w:jc w:val="center"/>
        <w:rPr>
          <w:rFonts w:hint="eastAsia" w:ascii="隶书" w:hAnsi="宋体" w:eastAsia="隶书"/>
          <w:bCs/>
          <w:color w:val="000000" w:themeColor="text1"/>
          <w:sz w:val="36"/>
          <w:szCs w:val="36"/>
          <w14:textFill>
            <w14:solidFill>
              <w14:schemeClr w14:val="tx1"/>
            </w14:solidFill>
          </w14:textFill>
        </w:rPr>
      </w:pPr>
      <w:r>
        <w:rPr>
          <w:rFonts w:hint="eastAsia" w:ascii="隶书" w:hAnsi="宋体" w:eastAsia="隶书"/>
          <w:bCs/>
          <w:color w:val="000000" w:themeColor="text1"/>
          <w:sz w:val="36"/>
          <w:szCs w:val="36"/>
          <w14:textFill>
            <w14:solidFill>
              <w14:schemeClr w14:val="tx1"/>
            </w14:solidFill>
          </w14:textFill>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过程与活动、</w:t>
            </w:r>
          </w:p>
          <w:p>
            <w:pPr>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抽样计划</w:t>
            </w:r>
          </w:p>
        </w:tc>
        <w:tc>
          <w:tcPr>
            <w:tcW w:w="960" w:type="dxa"/>
            <w:vMerge w:val="restart"/>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涉及</w:t>
            </w:r>
          </w:p>
          <w:p>
            <w:pP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条款</w:t>
            </w:r>
          </w:p>
        </w:tc>
        <w:tc>
          <w:tcPr>
            <w:tcW w:w="10004" w:type="dxa"/>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受审核部门：管理层   主管领导：</w:t>
            </w:r>
            <w:r>
              <w:rPr>
                <w:rFonts w:hint="eastAsia"/>
                <w:color w:val="000000" w:themeColor="text1"/>
                <w:sz w:val="24"/>
                <w:szCs w:val="24"/>
                <w:highlight w:val="none"/>
                <w14:textFill>
                  <w14:solidFill>
                    <w14:schemeClr w14:val="tx1"/>
                  </w14:solidFill>
                </w14:textFill>
              </w:rPr>
              <w:t>张淑芳，   陪同人员：</w:t>
            </w:r>
            <w:r>
              <w:rPr>
                <w:rFonts w:hint="eastAsia"/>
                <w:color w:val="000000" w:themeColor="text1"/>
                <w:sz w:val="24"/>
                <w:lang w:eastAsia="zh-CN"/>
                <w14:textFill>
                  <w14:solidFill>
                    <w14:schemeClr w14:val="tx1"/>
                  </w14:solidFill>
                </w14:textFill>
              </w:rPr>
              <w:t>吕梦力</w:t>
            </w:r>
          </w:p>
        </w:tc>
        <w:tc>
          <w:tcPr>
            <w:tcW w:w="1585" w:type="dxa"/>
            <w:vMerge w:val="restart"/>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000000" w:themeColor="text1"/>
                <w14:textFill>
                  <w14:solidFill>
                    <w14:schemeClr w14:val="tx1"/>
                  </w14:solidFill>
                </w14:textFill>
              </w:rPr>
            </w:pPr>
          </w:p>
        </w:tc>
        <w:tc>
          <w:tcPr>
            <w:tcW w:w="960" w:type="dxa"/>
            <w:vMerge w:val="continue"/>
            <w:vAlign w:val="center"/>
          </w:tcPr>
          <w:p>
            <w:pPr>
              <w:rPr>
                <w:color w:val="000000" w:themeColor="text1"/>
                <w14:textFill>
                  <w14:solidFill>
                    <w14:schemeClr w14:val="tx1"/>
                  </w14:solidFill>
                </w14:textFill>
              </w:rPr>
            </w:pPr>
          </w:p>
        </w:tc>
        <w:tc>
          <w:tcPr>
            <w:tcW w:w="10004" w:type="dxa"/>
            <w:vAlign w:val="center"/>
          </w:tcPr>
          <w:p>
            <w:pPr>
              <w:spacing w:before="120"/>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审核员：</w:t>
            </w:r>
            <w:r>
              <w:rPr>
                <w:rFonts w:hint="eastAsia"/>
                <w:color w:val="000000" w:themeColor="text1"/>
                <w:sz w:val="24"/>
                <w:szCs w:val="24"/>
                <w:lang w:eastAsia="zh-CN"/>
                <w14:textFill>
                  <w14:solidFill>
                    <w14:schemeClr w14:val="tx1"/>
                  </w14:solidFill>
                </w14:textFill>
              </w:rPr>
              <w:t>陈伟</w:t>
            </w:r>
            <w:r>
              <w:rPr>
                <w:rFonts w:hint="eastAsia"/>
                <w:color w:val="000000" w:themeColor="text1"/>
                <w:sz w:val="24"/>
                <w:szCs w:val="24"/>
                <w14:textFill>
                  <w14:solidFill>
                    <w14:schemeClr w14:val="tx1"/>
                  </w14:solidFill>
                </w14:textFill>
              </w:rPr>
              <w:t xml:space="preserve"> </w:t>
            </w:r>
            <w:r>
              <w:rPr>
                <w:rFonts w:hint="eastAsia"/>
                <w:color w:val="000000" w:themeColor="text1"/>
                <w:sz w:val="24"/>
                <w:szCs w:val="24"/>
                <w14:textFill>
                  <w14:solidFill>
                    <w14:schemeClr w14:val="tx1"/>
                  </w14:solidFill>
                </w14:textFill>
              </w:rPr>
              <w:t xml:space="preserve">   审核时间：</w:t>
            </w:r>
            <w:r>
              <w:rPr>
                <w:rFonts w:hint="eastAsia" w:ascii="Times New Roman" w:hAnsi="Times New Roman" w:cs="Times New Roman"/>
                <w:color w:val="000000" w:themeColor="text1"/>
                <w:sz w:val="24"/>
                <w:szCs w:val="24"/>
                <w14:textFill>
                  <w14:solidFill>
                    <w14:schemeClr w14:val="tx1"/>
                  </w14:solidFill>
                </w14:textFill>
              </w:rPr>
              <w:t>202</w:t>
            </w:r>
            <w:r>
              <w:rPr>
                <w:rFonts w:hint="eastAsia" w:cs="Times New Roman"/>
                <w:color w:val="000000" w:themeColor="text1"/>
                <w:sz w:val="24"/>
                <w:szCs w:val="24"/>
                <w:lang w:val="en-US" w:eastAsia="zh-CN"/>
                <w14:textFill>
                  <w14:solidFill>
                    <w14:schemeClr w14:val="tx1"/>
                  </w14:solidFill>
                </w14:textFill>
              </w:rPr>
              <w:t>2</w:t>
            </w:r>
            <w:r>
              <w:rPr>
                <w:rFonts w:hint="eastAsia" w:ascii="Times New Roman" w:hAnsi="Times New Roman" w:cs="Times New Roman"/>
                <w:color w:val="000000" w:themeColor="text1"/>
                <w:sz w:val="24"/>
                <w:szCs w:val="24"/>
                <w14:textFill>
                  <w14:solidFill>
                    <w14:schemeClr w14:val="tx1"/>
                  </w14:solidFill>
                </w14:textFill>
              </w:rPr>
              <w:t>年0</w:t>
            </w:r>
            <w:r>
              <w:rPr>
                <w:rFonts w:hint="eastAsia" w:cs="Times New Roman"/>
                <w:color w:val="000000" w:themeColor="text1"/>
                <w:sz w:val="24"/>
                <w:szCs w:val="24"/>
                <w:lang w:val="en-US" w:eastAsia="zh-CN"/>
                <w14:textFill>
                  <w14:solidFill>
                    <w14:schemeClr w14:val="tx1"/>
                  </w14:solidFill>
                </w14:textFill>
              </w:rPr>
              <w:t>4</w:t>
            </w:r>
            <w:r>
              <w:rPr>
                <w:rFonts w:hint="eastAsia" w:ascii="Times New Roman" w:hAnsi="Times New Roman" w:cs="Times New Roman"/>
                <w:color w:val="000000" w:themeColor="text1"/>
                <w:sz w:val="24"/>
                <w:szCs w:val="24"/>
                <w14:textFill>
                  <w14:solidFill>
                    <w14:schemeClr w14:val="tx1"/>
                  </w14:solidFill>
                </w14:textFill>
              </w:rPr>
              <w:t>月2</w:t>
            </w:r>
            <w:r>
              <w:rPr>
                <w:rFonts w:hint="eastAsia" w:cs="Times New Roman"/>
                <w:color w:val="000000" w:themeColor="text1"/>
                <w:sz w:val="24"/>
                <w:szCs w:val="24"/>
                <w:lang w:val="en-US" w:eastAsia="zh-CN"/>
                <w14:textFill>
                  <w14:solidFill>
                    <w14:schemeClr w14:val="tx1"/>
                  </w14:solidFill>
                </w14:textFill>
              </w:rPr>
              <w:t>7</w:t>
            </w:r>
            <w:r>
              <w:rPr>
                <w:rFonts w:hint="eastAsia" w:ascii="Times New Roman" w:hAnsi="Times New Roman" w:cs="Times New Roman"/>
                <w:color w:val="000000" w:themeColor="text1"/>
                <w:sz w:val="24"/>
                <w:szCs w:val="24"/>
                <w14:textFill>
                  <w14:solidFill>
                    <w14:schemeClr w14:val="tx1"/>
                  </w14:solidFill>
                </w14:textFill>
              </w:rPr>
              <w:t>日</w:t>
            </w:r>
          </w:p>
        </w:tc>
        <w:tc>
          <w:tcPr>
            <w:tcW w:w="1585" w:type="dxa"/>
            <w:vMerge w:val="continue"/>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000000" w:themeColor="text1"/>
                <w14:textFill>
                  <w14:solidFill>
                    <w14:schemeClr w14:val="tx1"/>
                  </w14:solidFill>
                </w14:textFill>
              </w:rPr>
            </w:pPr>
          </w:p>
        </w:tc>
        <w:tc>
          <w:tcPr>
            <w:tcW w:w="960" w:type="dxa"/>
            <w:vMerge w:val="continue"/>
            <w:vAlign w:val="center"/>
          </w:tcPr>
          <w:p>
            <w:pPr>
              <w:rPr>
                <w:color w:val="000000" w:themeColor="text1"/>
                <w14:textFill>
                  <w14:solidFill>
                    <w14:schemeClr w14:val="tx1"/>
                  </w14:solidFill>
                </w14:textFill>
              </w:rPr>
            </w:pPr>
          </w:p>
        </w:tc>
        <w:tc>
          <w:tcPr>
            <w:tcW w:w="10004" w:type="dxa"/>
            <w:vAlign w:val="center"/>
          </w:tcPr>
          <w:p>
            <w:pPr>
              <w:snapToGrid w:val="0"/>
              <w:spacing w:line="240" w:lineRule="exact"/>
              <w:rPr>
                <w:rFonts w:hint="eastAsia" w:ascii="宋体" w:hAnsi="宋体" w:eastAsia="宋体" w:cs="新宋体"/>
                <w:color w:val="000000" w:themeColor="text1"/>
                <w:sz w:val="18"/>
                <w:szCs w:val="18"/>
                <w:lang w:eastAsia="zh-CN"/>
                <w14:textFill>
                  <w14:solidFill>
                    <w14:schemeClr w14:val="tx1"/>
                  </w14:solidFill>
                </w14:textFill>
              </w:rPr>
            </w:pPr>
            <w:r>
              <w:rPr>
                <w:rFonts w:hint="eastAsia"/>
                <w:color w:val="000000" w:themeColor="text1"/>
                <w:sz w:val="24"/>
                <w:szCs w:val="24"/>
                <w14:textFill>
                  <w14:solidFill>
                    <w14:schemeClr w14:val="tx1"/>
                  </w14:solidFill>
                </w14:textFill>
              </w:rPr>
              <w:t>审核条款：</w:t>
            </w:r>
            <w:r>
              <w:rPr>
                <w:rFonts w:hint="eastAsia" w:ascii="宋体" w:hAnsi="宋体" w:eastAsia="宋体" w:cs="新宋体"/>
                <w:color w:val="000000" w:themeColor="text1"/>
                <w:sz w:val="18"/>
                <w:szCs w:val="18"/>
                <w:lang w:eastAsia="zh-CN"/>
                <w14:textFill>
                  <w14:solidFill>
                    <w14:schemeClr w14:val="tx1"/>
                  </w14:solidFill>
                </w14:textFill>
              </w:rPr>
              <w:t>EMS：</w:t>
            </w:r>
          </w:p>
          <w:p>
            <w:pPr>
              <w:rPr>
                <w:color w:val="000000" w:themeColor="text1"/>
                <w:sz w:val="24"/>
                <w:szCs w:val="24"/>
                <w14:textFill>
                  <w14:solidFill>
                    <w14:schemeClr w14:val="tx1"/>
                  </w14:solidFill>
                </w14:textFill>
              </w:rPr>
            </w:pPr>
            <w:r>
              <w:rPr>
                <w:rFonts w:hint="eastAsia" w:ascii="宋体" w:hAnsi="宋体" w:eastAsia="宋体" w:cs="新宋体"/>
                <w:color w:val="000000" w:themeColor="text1"/>
                <w:sz w:val="18"/>
                <w:szCs w:val="18"/>
                <w:lang w:eastAsia="zh-CN"/>
                <w14:textFill>
                  <w14:solidFill>
                    <w14:schemeClr w14:val="tx1"/>
                  </w14:solidFill>
                </w14:textFill>
              </w:rPr>
              <w:t>4.1组织及其环境;4.2相关方需求与期望;4.3确定体系范围;4.4体系;5.1领导作用与承诺;5.2方针;5.3组织的角色、职责和权限；6.1应对风险和机遇的措施；6.1.4措施的策划；6.2目标及其实现的策划；</w:t>
            </w:r>
            <w:r>
              <w:rPr>
                <w:rFonts w:hint="eastAsia" w:ascii="宋体" w:hAnsi="宋体" w:eastAsia="宋体" w:cs="新宋体"/>
                <w:color w:val="000000" w:themeColor="text1"/>
                <w:sz w:val="18"/>
                <w:szCs w:val="18"/>
                <w:lang w:val="en-US" w:eastAsia="zh-CN"/>
                <w14:textFill>
                  <w14:solidFill>
                    <w14:schemeClr w14:val="tx1"/>
                  </w14:solidFill>
                </w14:textFill>
              </w:rPr>
              <w:t>7.1资源；7.4沟通；</w:t>
            </w:r>
            <w:r>
              <w:rPr>
                <w:rFonts w:hint="eastAsia" w:ascii="宋体" w:hAnsi="宋体" w:eastAsia="宋体" w:cs="新宋体"/>
                <w:color w:val="000000" w:themeColor="text1"/>
                <w:sz w:val="18"/>
                <w:szCs w:val="18"/>
                <w:lang w:eastAsia="zh-CN"/>
                <w14:textFill>
                  <w14:solidFill>
                    <w14:schemeClr w14:val="tx1"/>
                  </w14:solidFill>
                </w14:textFill>
              </w:rPr>
              <w:t>9.1.1监测、分析和评估总则；9.3管理评审；10.1改进 总则；10.3持续改进</w:t>
            </w:r>
            <w:r>
              <w:rPr>
                <w:rFonts w:hint="eastAsia" w:ascii="宋体" w:hAnsi="宋体" w:eastAsia="宋体" w:cs="新宋体"/>
                <w:color w:val="000000" w:themeColor="text1"/>
                <w:sz w:val="18"/>
                <w:szCs w:val="18"/>
                <w:lang w:eastAsia="zh-CN"/>
                <w14:textFill>
                  <w14:solidFill>
                    <w14:schemeClr w14:val="tx1"/>
                  </w14:solidFill>
                </w14:textFill>
              </w:rPr>
              <w:t>。</w:t>
            </w:r>
          </w:p>
        </w:tc>
        <w:tc>
          <w:tcPr>
            <w:tcW w:w="1585" w:type="dxa"/>
            <w:vMerge w:val="continue"/>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组织及其环境;</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相关方需求与期望;</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确定体系范围;</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体系及其过程;</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总要求</w:t>
            </w:r>
          </w:p>
          <w:p>
            <w:pPr>
              <w:rPr>
                <w:color w:val="000000" w:themeColor="text1"/>
                <w14:textFill>
                  <w14:solidFill>
                    <w14:schemeClr w14:val="tx1"/>
                  </w14:solidFill>
                </w14:textFill>
              </w:rPr>
            </w:pPr>
          </w:p>
        </w:tc>
        <w:tc>
          <w:tcPr>
            <w:tcW w:w="960" w:type="dxa"/>
          </w:tcPr>
          <w:p>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E:4.1;4.2;4.3;4.4</w:t>
            </w:r>
          </w:p>
          <w:p>
            <w:pPr>
              <w:adjustRightInd w:val="0"/>
              <w:snapToGrid w:val="0"/>
              <w:rPr>
                <w:rFonts w:ascii="宋体" w:hAnsi="宋体" w:cs="宋体"/>
                <w:color w:val="000000" w:themeColor="text1"/>
                <w:szCs w:val="21"/>
                <w14:textFill>
                  <w14:solidFill>
                    <w14:schemeClr w14:val="tx1"/>
                  </w14:solidFill>
                </w14:textFill>
              </w:rPr>
            </w:pPr>
          </w:p>
          <w:p>
            <w:pPr>
              <w:rPr>
                <w:color w:val="000000" w:themeColor="text1"/>
                <w14:textFill>
                  <w14:solidFill>
                    <w14:schemeClr w14:val="tx1"/>
                  </w14:solidFill>
                </w14:textFill>
              </w:rPr>
            </w:pPr>
          </w:p>
        </w:tc>
        <w:tc>
          <w:tcPr>
            <w:tcW w:w="10004" w:type="dxa"/>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公司在管理手册和制定的《风险和机遇的应对控制程序》中，确定了对公司有利的内外部环境因素，对公司不利的内、外部因素有：市场竞争非常激烈，国家和政府对企业环保要求提高等。</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抽查</w:t>
            </w:r>
            <w:r>
              <w:rPr>
                <w:rFonts w:hint="eastAsia" w:ascii="宋体" w:hAnsi="宋体" w:cs="宋体"/>
                <w:color w:val="000000" w:themeColor="text1"/>
                <w:szCs w:val="21"/>
                <w14:textFill>
                  <w14:solidFill>
                    <w14:schemeClr w14:val="tx1"/>
                  </w14:solidFill>
                </w14:textFill>
              </w:rPr>
              <w:t>202</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14:textFill>
                  <w14:solidFill>
                    <w14:schemeClr w14:val="tx1"/>
                  </w14:solidFill>
                </w14:textFill>
              </w:rPr>
              <w:t>总过程风险机会识别措施评价表，内容及记录清晰。</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公司确定的相关方有员工、</w:t>
            </w:r>
            <w:r>
              <w:rPr>
                <w:rFonts w:hint="eastAsia" w:ascii="宋体" w:hAnsi="宋体" w:cs="宋体"/>
                <w:color w:val="000000" w:themeColor="text1"/>
                <w:szCs w:val="21"/>
                <w14:textFill>
                  <w14:solidFill>
                    <w14:schemeClr w14:val="tx1"/>
                  </w14:solidFill>
                </w14:textFill>
              </w:rPr>
              <w:t xml:space="preserve">顾客 </w:t>
            </w:r>
            <w:r>
              <w:rPr>
                <w:rFonts w:hint="eastAsia" w:ascii="宋体" w:hAnsi="宋体"/>
                <w:color w:val="000000" w:themeColor="text1"/>
                <w:szCs w:val="21"/>
                <w14:textFill>
                  <w14:solidFill>
                    <w14:schemeClr w14:val="tx1"/>
                  </w14:solidFill>
                </w14:textFill>
              </w:rPr>
              <w:t>、政府机构、审核机构、供方等</w:t>
            </w:r>
            <w:r>
              <w:rPr>
                <w:rFonts w:hint="eastAsia" w:ascii="宋体" w:hAnsi="宋体" w:cs="宋体"/>
                <w:color w:val="000000" w:themeColor="text1"/>
                <w:szCs w:val="21"/>
                <w14:textFill>
                  <w14:solidFill>
                    <w14:schemeClr w14:val="tx1"/>
                  </w14:solidFill>
                </w14:textFill>
              </w:rPr>
              <w:t>。</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理解员工诉求的形式为谈心、茶话会等；理解银行等相关方的形式主要为电话沟通、上门拜访等；</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员工关注的主要问题有工资、待遇、晋升机制、福利等，供方和合作伙伴关注的主要问题互利和连续性，产品质量、售后服务、成本价格、交付期等。</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查见《组织环境和相关方需求分析清单》</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抽相关方顾客的需求和期望：方案设计质量符合顾客要求；项目及时交付；服务价格合理等。</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对相关方的要求的监视和评审的方法多样，通过QQ和微信等现代通讯手段是常用的便捷而又高效主要方法。</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在管理手册和制定的《风险和机遇管理制度》中，确定了对公司有利的内外部环境因素有：人员技能强，服务质量好、服务价格有竞争优势、国家对产业扶持力度加大。对公司不利的内、外部因素有：技术管理水平还需提高，项目交付周期长等。</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公司通过业内展会、同行交流、座谈会、每周工作例会、QQ、微信等进行内外部沟通，并定期进行评审，形成会议记录。</w:t>
            </w:r>
          </w:p>
          <w:p>
            <w:pP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w:t>
            </w:r>
            <w:r>
              <w:rPr>
                <w:rFonts w:hint="eastAsia" w:ascii="宋体" w:hAnsi="宋体" w:cs="宋体"/>
                <w:color w:val="000000" w:themeColor="text1"/>
                <w:szCs w:val="21"/>
                <w:lang w:val="en-US" w:eastAsia="zh-CN"/>
                <w14:textFill>
                  <w14:solidFill>
                    <w14:schemeClr w14:val="tx1"/>
                  </w14:solidFill>
                </w14:textFill>
              </w:rPr>
              <w:t>环境</w:t>
            </w:r>
            <w:r>
              <w:rPr>
                <w:rFonts w:hint="eastAsia" w:ascii="宋体" w:hAnsi="宋体" w:cs="宋体"/>
                <w:color w:val="000000" w:themeColor="text1"/>
                <w:szCs w:val="21"/>
                <w14:textFill>
                  <w14:solidFill>
                    <w14:schemeClr w14:val="tx1"/>
                  </w14:solidFill>
                </w14:textFill>
              </w:rPr>
              <w:t>管理体系的范围确认：</w:t>
            </w:r>
          </w:p>
          <w:p>
            <w:pPr>
              <w:rPr>
                <w:color w:val="000000" w:themeColor="text1"/>
                <w:sz w:val="20"/>
                <w14:textFill>
                  <w14:solidFill>
                    <w14:schemeClr w14:val="tx1"/>
                  </w14:solidFill>
                </w14:textFill>
              </w:rPr>
            </w:pPr>
            <w:r>
              <w:rPr>
                <w:rFonts w:hint="eastAsia" w:ascii="宋体" w:hAnsi="宋体" w:cs="宋体"/>
                <w:color w:val="000000" w:themeColor="text1"/>
                <w:szCs w:val="21"/>
                <w14:textFill>
                  <w14:solidFill>
                    <w14:schemeClr w14:val="tx1"/>
                  </w14:solidFill>
                </w14:textFill>
              </w:rPr>
              <w:t>E</w:t>
            </w:r>
            <w:r>
              <w:rPr>
                <w:rFonts w:hint="eastAsia" w:ascii="宋体" w:hAnsi="宋体" w:cs="宋体"/>
                <w:color w:val="000000" w:themeColor="text1"/>
                <w:szCs w:val="21"/>
                <w:lang w:val="en-US" w:eastAsia="zh-CN"/>
                <w14:textFill>
                  <w14:solidFill>
                    <w14:schemeClr w14:val="tx1"/>
                  </w14:solidFill>
                </w14:textFill>
              </w:rPr>
              <w:t>MS</w:t>
            </w:r>
            <w:r>
              <w:rPr>
                <w:rFonts w:hint="eastAsia" w:ascii="宋体" w:hAnsi="宋体" w:cs="宋体"/>
                <w:color w:val="000000" w:themeColor="text1"/>
                <w:szCs w:val="21"/>
                <w14:textFill>
                  <w14:solidFill>
                    <w14:schemeClr w14:val="tx1"/>
                  </w14:solidFill>
                </w14:textFill>
              </w:rPr>
              <w:t>：资质范围内的测绘服务所涉及的相关环境管理活动。</w:t>
            </w:r>
          </w:p>
          <w:p>
            <w:pPr>
              <w:pStyle w:val="2"/>
              <w:rPr>
                <w:rFonts w:hint="eastAsia"/>
                <w:color w:val="000000" w:themeColor="text1"/>
                <w14:textFill>
                  <w14:solidFill>
                    <w14:schemeClr w14:val="tx1"/>
                  </w14:solidFill>
                </w14:textFill>
              </w:rPr>
            </w:pPr>
          </w:p>
          <w:p>
            <w:pPr>
              <w:pStyle w:val="2"/>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O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p>
            <w:pPr>
              <w:pStyle w:val="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4"/>
                <w14:textFill>
                  <w14:solidFill>
                    <w14:schemeClr w14:val="tx1"/>
                  </w14:solidFill>
                </w14:textFill>
              </w:rPr>
              <w:t>经确认，测绘服务过程中特殊过程：测绘服务过程，关键工序为：测绘服务过程  无外包过程。</w:t>
            </w:r>
          </w:p>
        </w:tc>
        <w:tc>
          <w:tcPr>
            <w:tcW w:w="158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2160" w:type="dxa"/>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领导作用与承诺</w:t>
            </w:r>
          </w:p>
          <w:p>
            <w:pPr>
              <w:rPr>
                <w:color w:val="000000" w:themeColor="text1"/>
                <w14:textFill>
                  <w14:solidFill>
                    <w14:schemeClr w14:val="tx1"/>
                  </w14:solidFill>
                </w14:textFill>
              </w:rPr>
            </w:pPr>
          </w:p>
        </w:tc>
        <w:tc>
          <w:tcPr>
            <w:tcW w:w="960" w:type="dxa"/>
          </w:tcPr>
          <w:p>
            <w:pPr>
              <w:jc w:val="left"/>
              <w:rPr>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E5.1</w:t>
            </w:r>
          </w:p>
        </w:tc>
        <w:tc>
          <w:tcPr>
            <w:tcW w:w="10004" w:type="dxa"/>
          </w:tcPr>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总经理：张淑芳；管代：吕梦力</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2、制定和发布公司自身发展质量方针； </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5、为确保建立、运行和持续改进管理体系所需的一切资源得到满足，公司提供了信息、技术、人力、设备、环境和资金等必要资源。</w:t>
            </w:r>
          </w:p>
        </w:tc>
        <w:tc>
          <w:tcPr>
            <w:tcW w:w="158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160" w:type="dxa"/>
          </w:tcPr>
          <w:p>
            <w:pPr>
              <w:rPr>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方针</w:t>
            </w:r>
          </w:p>
        </w:tc>
        <w:tc>
          <w:tcPr>
            <w:tcW w:w="960" w:type="dxa"/>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E5.2 </w:t>
            </w:r>
          </w:p>
          <w:p>
            <w:pPr>
              <w:rPr>
                <w:b/>
                <w:color w:val="000000" w:themeColor="text1"/>
                <w:szCs w:val="21"/>
                <w14:textFill>
                  <w14:solidFill>
                    <w14:schemeClr w14:val="tx1"/>
                  </w14:solidFill>
                </w14:textFill>
              </w:rPr>
            </w:pPr>
          </w:p>
        </w:tc>
        <w:tc>
          <w:tcPr>
            <w:tcW w:w="10004" w:type="dxa"/>
          </w:tcPr>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环境</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含</w:t>
            </w:r>
            <w:r>
              <w:rPr>
                <w:rFonts w:hint="eastAsia" w:asciiTheme="minorEastAsia" w:hAnsiTheme="minorEastAsia" w:eastAsiaTheme="minorEastAsia" w:cstheme="minorEastAsia"/>
                <w:color w:val="000000" w:themeColor="text1"/>
                <w:szCs w:val="21"/>
                <w14:textFill>
                  <w14:solidFill>
                    <w14:schemeClr w14:val="tx1"/>
                  </w14:solidFill>
                </w14:textFill>
              </w:rPr>
              <w:t>质量</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职业健康安全</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方针：</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“科技领先、铸就品牌；遵守法规 、保障健康安全；预防污染、保护生态环境；持续改进、确保顾客满意”。</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其内涵包含了：</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公司严格按照国家有关的产品质量标准和客户要求执行，以优良的品质获得客户的满意和忠诚；</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员工是企业的重要资源，关爱员工是企业义不容辞的义务；</w:t>
            </w:r>
          </w:p>
          <w:p>
            <w:pPr>
              <w:spacing w:line="40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公司只有在经营上坚持诚信守法、强化安全、环保义务和责任，企业才能持续发展。</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环境、职业健康安全</w:t>
            </w:r>
            <w:r>
              <w:rPr>
                <w:rFonts w:hint="eastAsia" w:ascii="宋体" w:hAnsi="宋体" w:cs="宋体"/>
                <w:color w:val="000000" w:themeColor="text1"/>
                <w:szCs w:val="21"/>
                <w14:textFill>
                  <w14:solidFill>
                    <w14:schemeClr w14:val="tx1"/>
                  </w14:solidFill>
                </w14:textFill>
              </w:rPr>
              <w:t>管理方针在手册上进行了确定和发布，并通过文件发放的形式发放至各部门、给员工进行了宣传培训。</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环境、职业健康安全</w:t>
            </w:r>
            <w:r>
              <w:rPr>
                <w:rFonts w:hint="eastAsia" w:ascii="宋体" w:hAnsi="宋体" w:cs="宋体"/>
                <w:color w:val="000000" w:themeColor="text1"/>
                <w:szCs w:val="21"/>
                <w14:textFill>
                  <w14:solidFill>
                    <w14:schemeClr w14:val="tx1"/>
                  </w14:solidFill>
                </w14:textFill>
              </w:rPr>
              <w:t>方针对外进行了发布。</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企业的</w:t>
            </w:r>
            <w:r>
              <w:rPr>
                <w:rFonts w:hint="eastAsia" w:ascii="宋体" w:hAnsi="宋体" w:cs="宋体"/>
                <w:color w:val="000000" w:themeColor="text1"/>
                <w:szCs w:val="21"/>
                <w:lang w:val="en-US" w:eastAsia="zh-CN"/>
                <w14:textFill>
                  <w14:solidFill>
                    <w14:schemeClr w14:val="tx1"/>
                  </w14:solidFill>
                </w14:textFill>
              </w:rPr>
              <w:t>环境、职业健康安全</w:t>
            </w:r>
            <w:r>
              <w:rPr>
                <w:rFonts w:hint="eastAsia" w:ascii="宋体" w:hAnsi="宋体" w:cs="宋体"/>
                <w:color w:val="000000" w:themeColor="text1"/>
                <w:szCs w:val="21"/>
                <w14:textFill>
                  <w14:solidFill>
                    <w14:schemeClr w14:val="tx1"/>
                  </w14:solidFill>
                </w14:textFill>
              </w:rPr>
              <w:t>方针的内容和管理基本符合标准和法规要求。</w:t>
            </w:r>
          </w:p>
        </w:tc>
        <w:tc>
          <w:tcPr>
            <w:tcW w:w="158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2160" w:type="dxa"/>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组织的角色、职责和权限</w:t>
            </w:r>
          </w:p>
          <w:p>
            <w:pPr>
              <w:adjustRightInd w:val="0"/>
              <w:snapToGrid w:val="0"/>
              <w:rPr>
                <w:b/>
                <w:color w:val="000000" w:themeColor="text1"/>
                <w:szCs w:val="21"/>
                <w14:textFill>
                  <w14:solidFill>
                    <w14:schemeClr w14:val="tx1"/>
                  </w14:solidFill>
                </w14:textFill>
              </w:rPr>
            </w:pPr>
          </w:p>
        </w:tc>
        <w:tc>
          <w:tcPr>
            <w:tcW w:w="960" w:type="dxa"/>
          </w:tcPr>
          <w:p>
            <w:pPr>
              <w:rPr>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E5.3</w:t>
            </w:r>
          </w:p>
        </w:tc>
        <w:tc>
          <w:tcPr>
            <w:tcW w:w="10004" w:type="dxa"/>
          </w:tcPr>
          <w:p>
            <w:pPr>
              <w:adjustRightInd w:val="0"/>
              <w:snapToGrid w:val="0"/>
              <w:spacing w:line="400"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160" w:type="dxa"/>
          </w:tcPr>
          <w:p>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应对风险和机遇的措施；</w:t>
            </w:r>
          </w:p>
        </w:tc>
        <w:tc>
          <w:tcPr>
            <w:tcW w:w="960" w:type="dxa"/>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E6.1 </w:t>
            </w:r>
          </w:p>
          <w:p>
            <w:pPr>
              <w:rPr>
                <w:b/>
                <w:color w:val="000000" w:themeColor="text1"/>
                <w:szCs w:val="21"/>
                <w14:textFill>
                  <w14:solidFill>
                    <w14:schemeClr w14:val="tx1"/>
                  </w14:solidFill>
                </w14:textFill>
              </w:rPr>
            </w:pPr>
          </w:p>
        </w:tc>
        <w:tc>
          <w:tcPr>
            <w:tcW w:w="10004" w:type="dxa"/>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提供有</w:t>
            </w:r>
            <w:r>
              <w:rPr>
                <w:rFonts w:hint="eastAsia" w:ascii="宋体" w:hAnsi="宋体"/>
                <w:color w:val="000000" w:themeColor="text1"/>
                <w:szCs w:val="21"/>
                <w14:textFill>
                  <w14:solidFill>
                    <w14:schemeClr w14:val="tx1"/>
                  </w14:solidFill>
                </w14:textFill>
              </w:rPr>
              <w:t>《环境因素和危险源识别、评价控制程序》</w:t>
            </w:r>
            <w:r>
              <w:rPr>
                <w:rFonts w:hint="eastAsia" w:ascii="宋体" w:hAnsi="宋体" w:cs="宋体"/>
                <w:color w:val="000000" w:themeColor="text1"/>
                <w:szCs w:val="21"/>
                <w14:textFill>
                  <w14:solidFill>
                    <w14:schemeClr w14:val="tx1"/>
                  </w14:solidFill>
                </w14:textFill>
              </w:rPr>
              <w:t>，内容包括环境因素的识别、确认、汇总、评价和重要环境因素的确定、登记、清单发放及更新控制。</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公司重要环境因素有以下二项：</w:t>
            </w:r>
          </w:p>
          <w:p>
            <w:pPr>
              <w:pStyle w:val="18"/>
              <w:tabs>
                <w:tab w:val="center" w:pos="3169"/>
              </w:tabs>
              <w:spacing w:line="400" w:lineRule="exact"/>
              <w:ind w:firstLine="0" w:firstLineChars="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1）固废排放；2）潜在火灾。</w:t>
            </w:r>
          </w:p>
          <w:p>
            <w:pPr>
              <w:tabs>
                <w:tab w:val="center" w:pos="3169"/>
              </w:tabs>
              <w:spacing w:line="4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抽查控制固废排放的实施步骤：1）根据需要增设固体废弃物的放置场地与设施（如固废分类垃圾桶），加强管理、实现固体废弃物的分类管理；2）编制《固体废弃物管理程序》，并组织评审；3）建立《废弃物管理程序》评审。</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应对风险和机遇的措施应与其对于产品和服务符合性的潜在影响相适应。</w:t>
            </w:r>
          </w:p>
        </w:tc>
        <w:tc>
          <w:tcPr>
            <w:tcW w:w="158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160" w:type="dxa"/>
          </w:tcPr>
          <w:p>
            <w:pPr>
              <w:rPr>
                <w:b/>
                <w:color w:val="000000" w:themeColor="text1"/>
                <w14:textFill>
                  <w14:solidFill>
                    <w14:schemeClr w14:val="tx1"/>
                  </w14:solidFill>
                </w14:textFill>
              </w:rPr>
            </w:pPr>
            <w:r>
              <w:rPr>
                <w:rFonts w:hint="eastAsia"/>
                <w:color w:val="000000" w:themeColor="text1"/>
                <w:szCs w:val="21"/>
                <w14:textFill>
                  <w14:solidFill>
                    <w14:schemeClr w14:val="tx1"/>
                  </w14:solidFill>
                </w14:textFill>
              </w:rPr>
              <w:t>策划措施</w:t>
            </w:r>
          </w:p>
        </w:tc>
        <w:tc>
          <w:tcPr>
            <w:tcW w:w="960" w:type="dxa"/>
          </w:tcPr>
          <w:p>
            <w:pPr>
              <w:rPr>
                <w:b/>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E6.1.4</w:t>
            </w:r>
          </w:p>
        </w:tc>
        <w:tc>
          <w:tcPr>
            <w:tcW w:w="10004" w:type="dxa"/>
          </w:tcPr>
          <w:p>
            <w:pPr>
              <w:ind w:firstLine="420" w:firstLineChars="200"/>
              <w:rPr>
                <w:b/>
                <w:color w:val="000000" w:themeColor="text1"/>
                <w14:textFill>
                  <w14:solidFill>
                    <w14:schemeClr w14:val="tx1"/>
                  </w14:solidFill>
                </w14:textFill>
              </w:rPr>
            </w:pPr>
            <w:r>
              <w:rPr>
                <w:rFonts w:hint="eastAsia"/>
                <w:color w:val="000000" w:themeColor="text1"/>
                <w:szCs w:val="21"/>
                <w14:textFill>
                  <w14:solidFill>
                    <w14:schemeClr w14:val="tx1"/>
                  </w14:solidFill>
                </w14:textFill>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目标及其实现的策划</w:t>
            </w:r>
          </w:p>
        </w:tc>
        <w:tc>
          <w:tcPr>
            <w:tcW w:w="960" w:type="dxa"/>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E6.2 </w:t>
            </w:r>
          </w:p>
          <w:p>
            <w:pPr>
              <w:rPr>
                <w:rFonts w:ascii="宋体" w:hAnsi="宋体" w:cs="宋体"/>
                <w:color w:val="000000" w:themeColor="text1"/>
                <w:szCs w:val="21"/>
                <w14:textFill>
                  <w14:solidFill>
                    <w14:schemeClr w14:val="tx1"/>
                  </w14:solidFill>
                </w14:textFill>
              </w:rPr>
            </w:pPr>
          </w:p>
          <w:p>
            <w:pPr>
              <w:rPr>
                <w:b/>
                <w:color w:val="000000" w:themeColor="text1"/>
                <w:szCs w:val="21"/>
                <w14:textFill>
                  <w14:solidFill>
                    <w14:schemeClr w14:val="tx1"/>
                  </w14:solidFill>
                </w14:textFill>
              </w:rPr>
            </w:pPr>
          </w:p>
        </w:tc>
        <w:tc>
          <w:tcPr>
            <w:tcW w:w="10004" w:type="dxa"/>
          </w:tcPr>
          <w:p>
            <w:pPr>
              <w:pStyle w:val="4"/>
              <w:spacing w:line="360" w:lineRule="auto"/>
              <w:ind w:right="151" w:rightChars="72"/>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环境目标：   考核情况（</w:t>
            </w:r>
            <w:r>
              <w:rPr>
                <w:rFonts w:hint="eastAsia" w:ascii="宋体" w:hAnsi="宋体" w:eastAsiaTheme="minorEastAsia"/>
                <w:color w:val="000000" w:themeColor="text1"/>
                <w:szCs w:val="21"/>
                <w:lang w:eastAsia="zh-CN"/>
                <w14:textFill>
                  <w14:solidFill>
                    <w14:schemeClr w14:val="tx1"/>
                  </w14:solidFill>
                </w14:textFill>
              </w:rPr>
              <w:t>202</w:t>
            </w:r>
            <w:r>
              <w:rPr>
                <w:rFonts w:hint="eastAsia" w:ascii="宋体" w:hAnsi="宋体" w:eastAsiaTheme="minorEastAsia"/>
                <w:color w:val="000000" w:themeColor="text1"/>
                <w:szCs w:val="21"/>
                <w:lang w:val="en-US" w:eastAsia="zh-CN"/>
                <w14:textFill>
                  <w14:solidFill>
                    <w14:schemeClr w14:val="tx1"/>
                  </w14:solidFill>
                </w14:textFill>
              </w:rPr>
              <w:t>1</w:t>
            </w:r>
            <w:r>
              <w:rPr>
                <w:rFonts w:hint="eastAsia" w:ascii="宋体" w:hAnsi="宋体" w:eastAsiaTheme="minorEastAsia"/>
                <w:color w:val="000000" w:themeColor="text1"/>
                <w:szCs w:val="21"/>
                <w:lang w:eastAsia="zh-CN"/>
                <w14:textFill>
                  <w14:solidFill>
                    <w14:schemeClr w14:val="tx1"/>
                  </w14:solidFill>
                </w14:textFill>
              </w:rPr>
              <w:t>年0</w:t>
            </w:r>
            <w:r>
              <w:rPr>
                <w:rFonts w:hint="eastAsia" w:ascii="宋体" w:hAnsi="宋体" w:eastAsiaTheme="minorEastAsia"/>
                <w:color w:val="000000" w:themeColor="text1"/>
                <w:szCs w:val="21"/>
                <w:lang w:val="en-US" w:eastAsia="zh-CN"/>
                <w14:textFill>
                  <w14:solidFill>
                    <w14:schemeClr w14:val="tx1"/>
                  </w14:solidFill>
                </w14:textFill>
              </w:rPr>
              <w:t>5</w:t>
            </w:r>
            <w:r>
              <w:rPr>
                <w:rFonts w:hint="eastAsia" w:ascii="宋体" w:hAnsi="宋体" w:eastAsiaTheme="minorEastAsia"/>
                <w:color w:val="000000" w:themeColor="text1"/>
                <w:szCs w:val="21"/>
                <w:lang w:eastAsia="zh-CN"/>
                <w14:textFill>
                  <w14:solidFill>
                    <w14:schemeClr w14:val="tx1"/>
                  </w14:solidFill>
                </w14:textFill>
              </w:rPr>
              <w:t>月-202</w:t>
            </w:r>
            <w:r>
              <w:rPr>
                <w:rFonts w:hint="eastAsia" w:ascii="宋体" w:hAnsi="宋体" w:eastAsiaTheme="minorEastAsia"/>
                <w:color w:val="000000" w:themeColor="text1"/>
                <w:szCs w:val="21"/>
                <w:lang w:val="en-US" w:eastAsia="zh-CN"/>
                <w14:textFill>
                  <w14:solidFill>
                    <w14:schemeClr w14:val="tx1"/>
                  </w14:solidFill>
                </w14:textFill>
              </w:rPr>
              <w:t>2</w:t>
            </w:r>
            <w:r>
              <w:rPr>
                <w:rFonts w:hint="eastAsia" w:ascii="宋体" w:hAnsi="宋体" w:eastAsiaTheme="minorEastAsia"/>
                <w:color w:val="000000" w:themeColor="text1"/>
                <w:szCs w:val="21"/>
                <w:lang w:eastAsia="zh-CN"/>
                <w14:textFill>
                  <w14:solidFill>
                    <w14:schemeClr w14:val="tx1"/>
                  </w14:solidFill>
                </w14:textFill>
              </w:rPr>
              <w:t>年0</w:t>
            </w:r>
            <w:r>
              <w:rPr>
                <w:rFonts w:hint="eastAsia" w:ascii="宋体" w:hAnsi="宋体" w:eastAsiaTheme="minorEastAsia"/>
                <w:color w:val="000000" w:themeColor="text1"/>
                <w:szCs w:val="21"/>
                <w:lang w:val="en-US" w:eastAsia="zh-CN"/>
                <w14:textFill>
                  <w14:solidFill>
                    <w14:schemeClr w14:val="tx1"/>
                  </w14:solidFill>
                </w14:textFill>
              </w:rPr>
              <w:t>3</w:t>
            </w:r>
            <w:r>
              <w:rPr>
                <w:rFonts w:hint="eastAsia" w:ascii="宋体" w:hAnsi="宋体" w:eastAsiaTheme="minorEastAsia"/>
                <w:color w:val="000000" w:themeColor="text1"/>
                <w:szCs w:val="21"/>
                <w:lang w:eastAsia="zh-CN"/>
                <w14:textFill>
                  <w14:solidFill>
                    <w14:schemeClr w14:val="tx1"/>
                  </w14:solidFill>
                </w14:textFill>
              </w:rPr>
              <w:t>月</w:t>
            </w:r>
            <w:r>
              <w:rPr>
                <w:rFonts w:hint="eastAsia" w:ascii="宋体" w:hAnsi="宋体"/>
                <w:color w:val="000000" w:themeColor="text1"/>
                <w:szCs w:val="21"/>
                <w14:textFill>
                  <w14:solidFill>
                    <w14:schemeClr w14:val="tx1"/>
                  </w14:solidFill>
                </w14:textFill>
              </w:rPr>
              <w:t>）</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）固体废弃物分类处理率100%；           实测： 100%</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）火灾事故为0；                        实测： 0</w:t>
            </w:r>
          </w:p>
          <w:p>
            <w:pPr>
              <w:pStyle w:val="10"/>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kern w:val="2"/>
                <w:sz w:val="21"/>
                <w:szCs w:val="21"/>
                <w14:textFill>
                  <w14:solidFill>
                    <w14:schemeClr w14:val="tx1"/>
                  </w14:solidFill>
                </w14:textFill>
              </w:rPr>
              <w:t>查《目标考核</w:t>
            </w:r>
            <w:r>
              <w:rPr>
                <w:rFonts w:hint="eastAsia" w:ascii="宋体" w:hAnsi="宋体"/>
                <w:color w:val="000000" w:themeColor="text1"/>
                <w:kern w:val="2"/>
                <w:sz w:val="21"/>
                <w:szCs w:val="21"/>
                <w:lang w:eastAsia="zh-CN"/>
                <w14:textFill>
                  <w14:solidFill>
                    <w14:schemeClr w14:val="tx1"/>
                  </w14:solidFill>
                </w14:textFill>
              </w:rPr>
              <w:t>统计</w:t>
            </w:r>
            <w:r>
              <w:rPr>
                <w:rFonts w:hint="eastAsia" w:ascii="宋体" w:hAnsi="宋体"/>
                <w:color w:val="000000" w:themeColor="text1"/>
                <w:kern w:val="2"/>
                <w:sz w:val="21"/>
                <w:szCs w:val="21"/>
                <w14:textFill>
                  <w14:solidFill>
                    <w14:schemeClr w14:val="tx1"/>
                  </w14:solidFill>
                </w14:textFill>
              </w:rPr>
              <w:t>表》</w:t>
            </w:r>
            <w:r>
              <w:rPr>
                <w:rFonts w:hint="eastAsia" w:ascii="宋体" w:hAnsi="宋体"/>
                <w:color w:val="000000" w:themeColor="text1"/>
                <w:kern w:val="2"/>
                <w:sz w:val="21"/>
                <w:szCs w:val="21"/>
                <w:lang w:eastAsia="zh-CN"/>
                <w14:textFill>
                  <w14:solidFill>
                    <w14:schemeClr w14:val="tx1"/>
                  </w14:solidFill>
                </w14:textFill>
              </w:rPr>
              <w:t>202</w:t>
            </w:r>
            <w:r>
              <w:rPr>
                <w:rFonts w:hint="eastAsia" w:ascii="宋体" w:hAnsi="宋体"/>
                <w:color w:val="000000" w:themeColor="text1"/>
                <w:kern w:val="2"/>
                <w:sz w:val="21"/>
                <w:szCs w:val="21"/>
                <w:lang w:val="en-US" w:eastAsia="zh-CN"/>
                <w14:textFill>
                  <w14:solidFill>
                    <w14:schemeClr w14:val="tx1"/>
                  </w14:solidFill>
                </w14:textFill>
              </w:rPr>
              <w:t>1</w:t>
            </w:r>
            <w:r>
              <w:rPr>
                <w:rFonts w:hint="eastAsia" w:ascii="宋体" w:hAnsi="宋体"/>
                <w:color w:val="000000" w:themeColor="text1"/>
                <w:kern w:val="2"/>
                <w:sz w:val="21"/>
                <w:szCs w:val="21"/>
                <w:lang w:eastAsia="zh-CN"/>
                <w14:textFill>
                  <w14:solidFill>
                    <w14:schemeClr w14:val="tx1"/>
                  </w14:solidFill>
                </w14:textFill>
              </w:rPr>
              <w:t>年0</w:t>
            </w:r>
            <w:r>
              <w:rPr>
                <w:rFonts w:hint="eastAsia" w:ascii="宋体" w:hAnsi="宋体"/>
                <w:color w:val="000000" w:themeColor="text1"/>
                <w:kern w:val="2"/>
                <w:sz w:val="21"/>
                <w:szCs w:val="21"/>
                <w:lang w:val="en-US" w:eastAsia="zh-CN"/>
                <w14:textFill>
                  <w14:solidFill>
                    <w14:schemeClr w14:val="tx1"/>
                  </w14:solidFill>
                </w14:textFill>
              </w:rPr>
              <w:t>5</w:t>
            </w:r>
            <w:r>
              <w:rPr>
                <w:rFonts w:hint="eastAsia" w:ascii="宋体" w:hAnsi="宋体"/>
                <w:color w:val="000000" w:themeColor="text1"/>
                <w:kern w:val="2"/>
                <w:sz w:val="21"/>
                <w:szCs w:val="21"/>
                <w:lang w:eastAsia="zh-CN"/>
                <w14:textFill>
                  <w14:solidFill>
                    <w14:schemeClr w14:val="tx1"/>
                  </w14:solidFill>
                </w14:textFill>
              </w:rPr>
              <w:t>月-202</w:t>
            </w:r>
            <w:r>
              <w:rPr>
                <w:rFonts w:hint="eastAsia" w:ascii="宋体" w:hAnsi="宋体"/>
                <w:color w:val="000000" w:themeColor="text1"/>
                <w:kern w:val="2"/>
                <w:sz w:val="21"/>
                <w:szCs w:val="21"/>
                <w:lang w:val="en-US" w:eastAsia="zh-CN"/>
                <w14:textFill>
                  <w14:solidFill>
                    <w14:schemeClr w14:val="tx1"/>
                  </w14:solidFill>
                </w14:textFill>
              </w:rPr>
              <w:t>2</w:t>
            </w:r>
            <w:r>
              <w:rPr>
                <w:rFonts w:hint="eastAsia" w:ascii="宋体" w:hAnsi="宋体"/>
                <w:color w:val="000000" w:themeColor="text1"/>
                <w:kern w:val="2"/>
                <w:sz w:val="21"/>
                <w:szCs w:val="21"/>
                <w:lang w:eastAsia="zh-CN"/>
                <w14:textFill>
                  <w14:solidFill>
                    <w14:schemeClr w14:val="tx1"/>
                  </w14:solidFill>
                </w14:textFill>
              </w:rPr>
              <w:t>年0</w:t>
            </w:r>
            <w:r>
              <w:rPr>
                <w:rFonts w:hint="eastAsia" w:ascii="宋体" w:hAnsi="宋体"/>
                <w:color w:val="000000" w:themeColor="text1"/>
                <w:kern w:val="2"/>
                <w:sz w:val="21"/>
                <w:szCs w:val="21"/>
                <w:lang w:val="en-US" w:eastAsia="zh-CN"/>
                <w14:textFill>
                  <w14:solidFill>
                    <w14:schemeClr w14:val="tx1"/>
                  </w14:solidFill>
                </w14:textFill>
              </w:rPr>
              <w:t>3</w:t>
            </w:r>
            <w:r>
              <w:rPr>
                <w:rFonts w:hint="eastAsia" w:ascii="宋体" w:hAnsi="宋体"/>
                <w:color w:val="000000" w:themeColor="text1"/>
                <w:kern w:val="2"/>
                <w:sz w:val="21"/>
                <w:szCs w:val="21"/>
                <w:lang w:eastAsia="zh-CN"/>
                <w14:textFill>
                  <w14:solidFill>
                    <w14:schemeClr w14:val="tx1"/>
                  </w14:solidFill>
                </w14:textFill>
              </w:rPr>
              <w:t>月</w:t>
            </w:r>
            <w:r>
              <w:rPr>
                <w:rFonts w:hint="eastAsia" w:ascii="宋体" w:hAnsi="宋体"/>
                <w:color w:val="000000" w:themeColor="text1"/>
                <w:kern w:val="2"/>
                <w:sz w:val="21"/>
                <w:szCs w:val="21"/>
                <w14:textFill>
                  <w14:solidFill>
                    <w14:schemeClr w14:val="tx1"/>
                  </w14:solidFill>
                </w14:textFill>
              </w:rPr>
              <w:t>对目标进行考核，考核情况为：均达到目标，并将指标进行了分解。</w:t>
            </w:r>
          </w:p>
        </w:tc>
        <w:tc>
          <w:tcPr>
            <w:tcW w:w="158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资源</w:t>
            </w:r>
          </w:p>
        </w:tc>
        <w:tc>
          <w:tcPr>
            <w:tcW w:w="960" w:type="dxa"/>
            <w:vAlign w:val="top"/>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E7.1</w:t>
            </w:r>
          </w:p>
          <w:p>
            <w:pP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10004" w:type="dxa"/>
            <w:vAlign w:val="top"/>
          </w:tcPr>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总经理对资源的配备比较重视，人力资源、设备和工作环境等可满足资质范围内的测绘服务，土地整理，城乡规划服务)的需要。</w:t>
            </w:r>
          </w:p>
        </w:tc>
        <w:tc>
          <w:tcPr>
            <w:tcW w:w="1585" w:type="dxa"/>
            <w:vAlign w:val="top"/>
          </w:tcPr>
          <w:p>
            <w:pPr>
              <w:rPr>
                <w:rFonts w:hint="eastAsia"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vAlign w:val="top"/>
          </w:tcPr>
          <w:p>
            <w:pPr>
              <w:adjustRightInd w:val="0"/>
              <w:snapToGrid w:val="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沟通</w:t>
            </w:r>
          </w:p>
        </w:tc>
        <w:tc>
          <w:tcPr>
            <w:tcW w:w="960" w:type="dxa"/>
            <w:vAlign w:val="top"/>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E7.4 </w:t>
            </w:r>
          </w:p>
          <w:p>
            <w:pP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10004" w:type="dxa"/>
            <w:vAlign w:val="top"/>
          </w:tcPr>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--通常的沟通方式包括但不限于：会议、文件、改善提案、通告、内部联络书、内部电脑网络、培训、拜访、交谈、提交报告等。</w:t>
            </w:r>
          </w:p>
          <w:p>
            <w:pPr>
              <w:spacing w:line="360" w:lineRule="atLeas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--查看记录并口头交流确认：公司及</w:t>
            </w:r>
            <w:r>
              <w:rPr>
                <w:rFonts w:hint="eastAsia" w:ascii="宋体" w:hAnsi="宋体"/>
                <w:color w:val="000000" w:themeColor="text1"/>
                <w:szCs w:val="21"/>
                <w14:textFill>
                  <w14:solidFill>
                    <w14:schemeClr w14:val="tx1"/>
                  </w14:solidFill>
                </w14:textFill>
              </w:rPr>
              <w:t>综合管理部</w:t>
            </w:r>
            <w:r>
              <w:rPr>
                <w:rFonts w:hint="eastAsia" w:ascii="宋体" w:hAnsi="宋体" w:cs="宋体"/>
                <w:color w:val="000000" w:themeColor="text1"/>
                <w:szCs w:val="21"/>
                <w14:textFill>
                  <w14:solidFill>
                    <w14:schemeClr w14:val="tx1"/>
                  </w14:solidFill>
                </w14:textFill>
              </w:rPr>
              <w:t>负责的相关内、外沟通效果基本满足要求。</w:t>
            </w:r>
          </w:p>
        </w:tc>
        <w:tc>
          <w:tcPr>
            <w:tcW w:w="1585" w:type="dxa"/>
            <w:vAlign w:val="top"/>
          </w:tcPr>
          <w:p>
            <w:pPr>
              <w:rPr>
                <w:rFonts w:hint="eastAsia"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160" w:type="dxa"/>
          </w:tcPr>
          <w:p>
            <w:pPr>
              <w:rPr>
                <w:rFonts w:ascii="宋体" w:hAnsi="宋体" w:cs="宋体"/>
                <w:color w:val="000000" w:themeColor="text1"/>
                <w:spacing w:val="-4"/>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监测、分析和评价总则；</w:t>
            </w:r>
          </w:p>
        </w:tc>
        <w:tc>
          <w:tcPr>
            <w:tcW w:w="960" w:type="dxa"/>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E9.1.1 </w:t>
            </w:r>
          </w:p>
          <w:p>
            <w:pPr>
              <w:rPr>
                <w:rFonts w:ascii="宋体" w:hAnsi="宋体" w:cs="宋体"/>
                <w:color w:val="000000" w:themeColor="text1"/>
                <w:szCs w:val="21"/>
                <w14:textFill>
                  <w14:solidFill>
                    <w14:schemeClr w14:val="tx1"/>
                  </w14:solidFill>
                </w14:textFill>
              </w:rPr>
            </w:pPr>
          </w:p>
        </w:tc>
        <w:tc>
          <w:tcPr>
            <w:tcW w:w="10004" w:type="dxa"/>
          </w:tcPr>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公司对需要监视和测量的对象的确定，监视、测量、分析和评价方法的选择，实施监视和测量的时机、实施分析和评价的时机界定，</w:t>
            </w:r>
            <w:r>
              <w:rPr>
                <w:rFonts w:hint="eastAsia" w:ascii="宋体" w:hAnsi="宋体"/>
                <w:color w:val="000000" w:themeColor="text1"/>
                <w:szCs w:val="21"/>
                <w14:textFill>
                  <w14:solidFill>
                    <w14:schemeClr w14:val="tx1"/>
                  </w14:solidFill>
                </w14:textFill>
              </w:rPr>
              <w:t>环境和职业健康安全</w:t>
            </w:r>
            <w:r>
              <w:rPr>
                <w:rFonts w:hint="eastAsia" w:ascii="宋体" w:hAnsi="宋体"/>
                <w:color w:val="000000" w:themeColor="text1"/>
                <w:szCs w:val="21"/>
                <w:lang w:val="en-US" w:eastAsia="zh-CN"/>
                <w14:textFill>
                  <w14:solidFill>
                    <w14:schemeClr w14:val="tx1"/>
                  </w14:solidFill>
                </w14:textFill>
              </w:rPr>
              <w:t>管理体系</w:t>
            </w:r>
            <w:r>
              <w:rPr>
                <w:rFonts w:hint="eastAsia" w:ascii="宋体" w:hAnsi="宋体" w:cs="宋体"/>
                <w:color w:val="000000" w:themeColor="text1"/>
                <w:szCs w:val="21"/>
                <w14:textFill>
                  <w14:solidFill>
                    <w14:schemeClr w14:val="tx1"/>
                  </w14:solidFill>
                </w14:textFill>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如：（1）《环境和职业健康安全绩效监测程序》</w:t>
            </w:r>
          </w:p>
          <w:p>
            <w:pPr>
              <w:tabs>
                <w:tab w:val="center" w:pos="3169"/>
              </w:tabs>
              <w:spacing w:line="4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（2）《内部审核程序》</w:t>
            </w:r>
          </w:p>
          <w:p>
            <w:pPr>
              <w:tabs>
                <w:tab w:val="center" w:pos="3169"/>
              </w:tabs>
              <w:spacing w:line="4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（3）《管理评审程序》</w:t>
            </w:r>
          </w:p>
          <w:p>
            <w:pPr>
              <w:tabs>
                <w:tab w:val="center" w:pos="3169"/>
              </w:tabs>
              <w:spacing w:line="4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（4）《应急准备和响应控制程序》</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（5）《合规性评价程序》</w:t>
            </w:r>
          </w:p>
        </w:tc>
        <w:tc>
          <w:tcPr>
            <w:tcW w:w="158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2160" w:type="dxa"/>
          </w:tcPr>
          <w:p>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管理评审</w:t>
            </w:r>
          </w:p>
        </w:tc>
        <w:tc>
          <w:tcPr>
            <w:tcW w:w="960" w:type="dxa"/>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E9.3 </w:t>
            </w:r>
          </w:p>
          <w:p>
            <w:pPr>
              <w:rPr>
                <w:rFonts w:ascii="宋体" w:hAnsi="宋体"/>
                <w:color w:val="000000" w:themeColor="text1"/>
                <w:szCs w:val="21"/>
                <w14:textFill>
                  <w14:solidFill>
                    <w14:schemeClr w14:val="tx1"/>
                  </w14:solidFill>
                </w14:textFill>
              </w:rPr>
            </w:pPr>
          </w:p>
        </w:tc>
        <w:tc>
          <w:tcPr>
            <w:tcW w:w="10004" w:type="dxa"/>
            <w:vAlign w:val="top"/>
          </w:tcPr>
          <w:p>
            <w:pPr>
              <w:tabs>
                <w:tab w:val="center" w:pos="3169"/>
              </w:tabs>
              <w:spacing w:line="400" w:lineRule="exact"/>
              <w:jc w:val="lef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查，公司管理手册，规定了管理评审的要求：管理评审的主持人、时间频率、管理评审的输入、输出等。公司制定了“管理评审程序”,规定每年至少进行一次管理评审，每次时间间隔不超过12个月</w:t>
            </w:r>
            <w:r>
              <w:rPr>
                <w:rFonts w:hint="eastAsia" w:ascii="宋体" w:hAnsi="宋体" w:cs="宋体"/>
                <w:color w:val="000000" w:themeColor="text1"/>
                <w:szCs w:val="21"/>
                <w:lang w:eastAsia="zh-CN"/>
                <w14:textFill>
                  <w14:solidFill>
                    <w14:schemeClr w14:val="tx1"/>
                  </w14:solidFill>
                </w14:textFill>
              </w:rPr>
              <w:t>。</w:t>
            </w:r>
          </w:p>
          <w:p>
            <w:pPr>
              <w:tabs>
                <w:tab w:val="center" w:pos="3169"/>
              </w:tabs>
              <w:spacing w:line="400" w:lineRule="exact"/>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时间：</w:t>
            </w:r>
            <w:r>
              <w:rPr>
                <w:rFonts w:hint="eastAsia" w:ascii="宋体" w:hAnsi="宋体" w:cs="宋体"/>
                <w:color w:val="000000" w:themeColor="text1"/>
                <w:szCs w:val="21"/>
                <w:lang w:eastAsia="zh-CN"/>
                <w14:textFill>
                  <w14:solidFill>
                    <w14:schemeClr w14:val="tx1"/>
                  </w14:solidFill>
                </w14:textFill>
              </w:rPr>
              <w:t>202</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lang w:eastAsia="zh-CN"/>
                <w14:textFill>
                  <w14:solidFill>
                    <w14:schemeClr w14:val="tx1"/>
                  </w14:solidFill>
                </w14:textFill>
              </w:rPr>
              <w:t>.3.1</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上次评审时间：</w:t>
            </w:r>
            <w:r>
              <w:rPr>
                <w:rFonts w:hint="eastAsia" w:ascii="宋体" w:hAnsi="宋体"/>
                <w:color w:val="000000" w:themeColor="text1"/>
                <w:szCs w:val="21"/>
                <w14:textFill>
                  <w14:solidFill>
                    <w14:schemeClr w14:val="tx1"/>
                  </w14:solidFill>
                </w14:textFill>
              </w:rPr>
              <w:t>202</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年3月</w:t>
            </w:r>
            <w:r>
              <w:rPr>
                <w:rFonts w:hint="eastAsia" w:ascii="宋体" w:hAnsi="宋体"/>
                <w:color w:val="000000" w:themeColor="text1"/>
                <w:szCs w:val="21"/>
                <w:lang w:val="en-US" w:eastAsia="zh-CN"/>
                <w14:textFill>
                  <w14:solidFill>
                    <w14:schemeClr w14:val="tx1"/>
                  </w14:solidFill>
                </w14:textFill>
              </w:rPr>
              <w:t>18</w:t>
            </w:r>
            <w:r>
              <w:rPr>
                <w:rFonts w:hint="eastAsia" w:ascii="宋体" w:hAnsi="宋体"/>
                <w:color w:val="000000" w:themeColor="text1"/>
                <w:szCs w:val="21"/>
                <w14:textFill>
                  <w14:solidFill>
                    <w14:schemeClr w14:val="tx1"/>
                  </w14:solidFill>
                </w14:textFill>
              </w:rPr>
              <w:t>日</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未超过12个月，符合相关策划及要求</w:t>
            </w:r>
            <w:r>
              <w:rPr>
                <w:rFonts w:hint="eastAsia" w:ascii="宋体" w:hAnsi="宋体"/>
                <w:color w:val="000000" w:themeColor="text1"/>
                <w:szCs w:val="21"/>
                <w:lang w:eastAsia="zh-CN"/>
                <w14:textFill>
                  <w14:solidFill>
                    <w14:schemeClr w14:val="tx1"/>
                  </w14:solidFill>
                </w14:textFill>
              </w:rPr>
              <w:t>）</w:t>
            </w:r>
          </w:p>
          <w:p>
            <w:pPr>
              <w:tabs>
                <w:tab w:val="center" w:pos="3169"/>
              </w:tabs>
              <w:spacing w:line="400" w:lineRule="exact"/>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主持人：张淑芳总经理</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本次评审为三体系结合评审</w:t>
            </w:r>
            <w:r>
              <w:rPr>
                <w:rFonts w:hint="eastAsia" w:ascii="宋体" w:hAnsi="宋体" w:cs="宋体"/>
                <w:color w:val="000000" w:themeColor="text1"/>
                <w:szCs w:val="21"/>
                <w:lang w:eastAsia="zh-CN"/>
                <w14:textFill>
                  <w14:solidFill>
                    <w14:schemeClr w14:val="tx1"/>
                  </w14:solidFill>
                </w14:textFill>
              </w:rPr>
              <w:t>）</w:t>
            </w:r>
          </w:p>
          <w:p>
            <w:pPr>
              <w:tabs>
                <w:tab w:val="center" w:pos="3169"/>
              </w:tabs>
              <w:spacing w:line="400" w:lineRule="exact"/>
              <w:jc w:val="left"/>
              <w:rPr>
                <w:rFonts w:hint="eastAsia"/>
                <w:color w:val="000000" w:themeColor="text1"/>
                <w:sz w:val="24"/>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参加人员：</w:t>
            </w:r>
            <w:r>
              <w:rPr>
                <w:rFonts w:hint="eastAsia" w:ascii="宋体" w:hAnsi="宋体" w:cs="宋体"/>
                <w:color w:val="000000" w:themeColor="text1"/>
                <w:szCs w:val="21"/>
                <w:lang w:eastAsia="zh-CN"/>
                <w14:textFill>
                  <w14:solidFill>
                    <w14:schemeClr w14:val="tx1"/>
                  </w14:solidFill>
                </w14:textFill>
              </w:rPr>
              <w:t>吕梦力、张强、吕梦力、</w:t>
            </w:r>
            <w:r>
              <w:rPr>
                <w:rFonts w:hint="eastAsia" w:ascii="宋体" w:hAnsi="宋体" w:cs="宋体"/>
                <w:color w:val="000000" w:themeColor="text1"/>
                <w:szCs w:val="21"/>
                <w:lang w:val="en-US" w:eastAsia="zh-CN"/>
                <w14:textFill>
                  <w14:solidFill>
                    <w14:schemeClr w14:val="tx1"/>
                  </w14:solidFill>
                </w14:textFill>
              </w:rPr>
              <w:t>周平</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评审输入内容：</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检查体系运行的适宜性、充分性和有效性，同时评价质量、环境和职业健康安全管理体系包括质量、环境和职业健康安全方针、目标改进的机会和变更的需要。</w:t>
            </w:r>
            <w:r>
              <w:rPr>
                <w:rFonts w:hint="eastAsia" w:ascii="宋体" w:hAnsi="宋体" w:cs="宋体"/>
                <w:color w:val="000000" w:themeColor="text1"/>
                <w:szCs w:val="21"/>
                <w14:textFill>
                  <w14:solidFill>
                    <w14:schemeClr w14:val="tx1"/>
                  </w14:solidFill>
                </w14:textFill>
              </w:rPr>
              <w:t xml:space="preserve">   </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评审输出内容：</w:t>
            </w:r>
          </w:p>
          <w:p>
            <w:pPr>
              <w:spacing w:line="360" w:lineRule="atLeas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质量、环境和职业健康安全管理体系有效性的改进：</w:t>
            </w:r>
            <w:r>
              <w:rPr>
                <w:rFonts w:hint="eastAsia" w:ascii="宋体" w:hAnsi="宋体"/>
                <w:color w:val="000000" w:themeColor="text1"/>
                <w:szCs w:val="21"/>
                <w:lang w:eastAsia="zh-CN"/>
                <w14:textFill>
                  <w14:solidFill>
                    <w14:schemeClr w14:val="tx1"/>
                  </w14:solidFill>
                </w14:textFill>
              </w:rPr>
              <w:t>组织外勤人员学习安全环保知识和疫情防护相关知识</w:t>
            </w:r>
            <w:r>
              <w:rPr>
                <w:rFonts w:hint="eastAsia" w:ascii="宋体" w:hAnsi="宋体"/>
                <w:color w:val="000000" w:themeColor="text1"/>
                <w:szCs w:val="21"/>
                <w14:textFill>
                  <w14:solidFill>
                    <w14:schemeClr w14:val="tx1"/>
                  </w14:solidFill>
                </w14:textFill>
              </w:rPr>
              <w:t>，由</w:t>
            </w:r>
            <w:r>
              <w:rPr>
                <w:rFonts w:hint="eastAsia" w:ascii="宋体" w:hAnsi="宋体"/>
                <w:color w:val="000000" w:themeColor="text1"/>
                <w:szCs w:val="21"/>
                <w:lang w:eastAsia="zh-CN"/>
                <w14:textFill>
                  <w14:solidFill>
                    <w14:schemeClr w14:val="tx1"/>
                  </w14:solidFill>
                </w14:textFill>
              </w:rPr>
              <w:t>综合管理部</w:t>
            </w:r>
            <w:r>
              <w:rPr>
                <w:rFonts w:hint="eastAsia" w:ascii="宋体" w:hAnsi="宋体"/>
                <w:color w:val="000000" w:themeColor="text1"/>
                <w:szCs w:val="21"/>
                <w14:textFill>
                  <w14:solidFill>
                    <w14:schemeClr w14:val="tx1"/>
                  </w14:solidFill>
                </w14:textFill>
              </w:rPr>
              <w:t>具体负责，策划在</w:t>
            </w:r>
            <w:r>
              <w:rPr>
                <w:rFonts w:hint="eastAsia" w:ascii="宋体" w:hAnsi="宋体" w:cs="宋体"/>
                <w:color w:val="000000" w:themeColor="text1"/>
                <w:szCs w:val="21"/>
                <w14:textFill>
                  <w14:solidFill>
                    <w14:schemeClr w14:val="tx1"/>
                  </w14:solidFill>
                </w14:textFill>
              </w:rPr>
              <w:t>20</w:t>
            </w:r>
            <w:r>
              <w:rPr>
                <w:rFonts w:hint="eastAsia" w:ascii="宋体" w:hAnsi="宋体" w:cs="宋体"/>
                <w:color w:val="000000" w:themeColor="text1"/>
                <w:szCs w:val="21"/>
                <w:lang w:val="en-US" w:eastAsia="zh-CN"/>
                <w14:textFill>
                  <w14:solidFill>
                    <w14:schemeClr w14:val="tx1"/>
                  </w14:solidFill>
                </w14:textFill>
              </w:rPr>
              <w:t>22</w:t>
            </w:r>
            <w:r>
              <w:rPr>
                <w:rFonts w:hint="eastAsia" w:ascii="宋体" w:hAnsi="宋体" w:cs="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8</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lang w:eastAsia="zh-CN"/>
                <w14:textFill>
                  <w14:solidFill>
                    <w14:schemeClr w14:val="tx1"/>
                  </w14:solidFill>
                </w14:textFill>
              </w:rPr>
              <w:t>前完成</w:t>
            </w:r>
            <w:r>
              <w:rPr>
                <w:rFonts w:hint="eastAsia" w:ascii="宋体" w:hAnsi="宋体"/>
                <w:color w:val="000000" w:themeColor="text1"/>
                <w:szCs w:val="21"/>
                <w14:textFill>
                  <w14:solidFill>
                    <w14:schemeClr w14:val="tx1"/>
                  </w14:solidFill>
                </w14:textFill>
              </w:rPr>
              <w:t>。</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.资源需求：目前公司人员配备</w:t>
            </w:r>
            <w:r>
              <w:rPr>
                <w:rFonts w:hint="eastAsia" w:ascii="宋体" w:hAnsi="宋体"/>
                <w:color w:val="000000" w:themeColor="text1"/>
                <w:szCs w:val="21"/>
                <w:lang w:eastAsia="zh-CN"/>
                <w14:textFill>
                  <w14:solidFill>
                    <w14:schemeClr w14:val="tx1"/>
                  </w14:solidFill>
                </w14:textFill>
              </w:rPr>
              <w:t>基本</w:t>
            </w:r>
            <w:r>
              <w:rPr>
                <w:rFonts w:hint="eastAsia" w:ascii="宋体" w:hAnsi="宋体"/>
                <w:color w:val="000000" w:themeColor="text1"/>
                <w:szCs w:val="21"/>
                <w14:textFill>
                  <w14:solidFill>
                    <w14:schemeClr w14:val="tx1"/>
                  </w14:solidFill>
                </w14:textFill>
              </w:rPr>
              <w:t>齐全，但还</w:t>
            </w:r>
            <w:r>
              <w:rPr>
                <w:rFonts w:hint="eastAsia" w:ascii="宋体" w:hAnsi="宋体"/>
                <w:color w:val="000000" w:themeColor="text1"/>
                <w:szCs w:val="21"/>
                <w:lang w:eastAsia="zh-CN"/>
                <w14:textFill>
                  <w14:solidFill>
                    <w14:schemeClr w14:val="tx1"/>
                  </w14:solidFill>
                </w14:textFill>
              </w:rPr>
              <w:t>需要增加业务人员，提高销售业绩，由综合管理部负责，</w:t>
            </w:r>
            <w:r>
              <w:rPr>
                <w:rFonts w:hint="eastAsia" w:ascii="宋体" w:hAnsi="宋体"/>
                <w:color w:val="000000" w:themeColor="text1"/>
                <w:szCs w:val="21"/>
                <w:lang w:val="en-US" w:eastAsia="zh-CN"/>
                <w14:textFill>
                  <w14:solidFill>
                    <w14:schemeClr w14:val="tx1"/>
                  </w14:solidFill>
                </w14:textFill>
              </w:rPr>
              <w:t>2022.10前完成</w:t>
            </w:r>
            <w:r>
              <w:rPr>
                <w:rFonts w:hint="eastAsia" w:ascii="宋体" w:hAnsi="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相关法关注：</w:t>
            </w:r>
            <w:r>
              <w:rPr>
                <w:rFonts w:hint="eastAsia" w:ascii="宋体" w:hAnsi="宋体" w:cs="宋体"/>
                <w:color w:val="000000" w:themeColor="text1"/>
                <w:szCs w:val="21"/>
                <w:lang w:val="en-US" w:eastAsia="zh-CN"/>
                <w14:textFill>
                  <w14:solidFill>
                    <w14:schemeClr w14:val="tx1"/>
                  </w14:solidFill>
                </w14:textFill>
              </w:rPr>
              <w:t>近一年来</w:t>
            </w:r>
            <w:r>
              <w:rPr>
                <w:rFonts w:hint="eastAsia" w:ascii="宋体" w:hAnsi="宋体" w:cs="宋体"/>
                <w:color w:val="000000" w:themeColor="text1"/>
                <w:szCs w:val="21"/>
                <w14:textFill>
                  <w14:solidFill>
                    <w14:schemeClr w14:val="tx1"/>
                  </w14:solidFill>
                </w14:textFill>
              </w:rPr>
              <w:t>未收到相关法及顾客投诉抱怨；</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管理评审结论：</w:t>
            </w:r>
            <w:r>
              <w:rPr>
                <w:rFonts w:hint="eastAsia" w:ascii="宋体" w:hAnsi="宋体" w:cs="宋体"/>
                <w:color w:val="000000" w:themeColor="text1"/>
                <w:szCs w:val="21"/>
                <w14:textFill>
                  <w14:solidFill>
                    <w14:schemeClr w14:val="tx1"/>
                  </w14:solidFill>
                </w14:textFill>
              </w:rPr>
              <w:t>体系的运行基本具备适宜性、充分性和有效性，方针和目标得到了贯彻和实施，是适宜的</w:t>
            </w:r>
            <w:r>
              <w:rPr>
                <w:rFonts w:hint="eastAsia"/>
                <w:color w:val="000000" w:themeColor="text1"/>
                <w14:textFill>
                  <w14:solidFill>
                    <w14:schemeClr w14:val="tx1"/>
                  </w14:solidFill>
                </w14:textFill>
              </w:rPr>
              <w:t>管理评审改进措施验证</w:t>
            </w:r>
            <w:r>
              <w:rPr>
                <w:rFonts w:hint="eastAsia"/>
                <w:color w:val="000000" w:themeColor="text1"/>
                <w:lang w:eastAsia="zh-CN"/>
                <w14:textFill>
                  <w14:solidFill>
                    <w14:schemeClr w14:val="tx1"/>
                  </w14:solidFill>
                </w14:textFill>
              </w:rPr>
              <w:t>。</w:t>
            </w:r>
          </w:p>
          <w:p>
            <w:pPr>
              <w:pStyle w:val="2"/>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改进的建议：</w:t>
            </w:r>
            <w:r>
              <w:rPr>
                <w:rFonts w:hint="eastAsia" w:ascii="宋体" w:hAnsi="宋体" w:cs="宋体"/>
                <w:color w:val="000000" w:themeColor="text1"/>
                <w:szCs w:val="21"/>
                <w:lang w:eastAsia="zh-CN"/>
                <w14:textFill>
                  <w14:solidFill>
                    <w14:schemeClr w14:val="tx1"/>
                  </w14:solidFill>
                </w14:textFill>
              </w:rPr>
              <w:t>增强外勤人员安全、环保以及疫情防护意识。</w:t>
            </w:r>
          </w:p>
          <w:p>
            <w:pPr>
              <w:pStyle w:val="2"/>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color w:val="000000" w:themeColor="text1"/>
                <w14:textFill>
                  <w14:solidFill>
                    <w14:schemeClr w14:val="tx1"/>
                  </w14:solidFill>
                </w14:textFill>
              </w:rPr>
              <w:t>管理评审改进措施验证：</w:t>
            </w:r>
            <w:r>
              <w:rPr>
                <w:rFonts w:hint="eastAsia" w:ascii="宋体" w:hAnsi="宋体" w:cs="宋体"/>
                <w:color w:val="000000" w:themeColor="text1"/>
                <w:szCs w:val="21"/>
                <w14:textFill>
                  <w14:solidFill>
                    <w14:schemeClr w14:val="tx1"/>
                  </w14:solidFill>
                </w14:textFill>
              </w:rPr>
              <w:t>由</w:t>
            </w:r>
            <w:r>
              <w:rPr>
                <w:rFonts w:hint="eastAsia" w:ascii="宋体" w:hAnsi="宋体" w:cs="宋体"/>
                <w:color w:val="000000" w:themeColor="text1"/>
                <w:szCs w:val="21"/>
                <w:lang w:eastAsia="zh-CN"/>
                <w14:textFill>
                  <w14:solidFill>
                    <w14:schemeClr w14:val="tx1"/>
                  </w14:solidFill>
                </w14:textFill>
              </w:rPr>
              <w:t>综合管理部</w:t>
            </w:r>
            <w:r>
              <w:rPr>
                <w:rFonts w:hint="eastAsia" w:ascii="宋体" w:hAnsi="宋体" w:cs="宋体"/>
                <w:color w:val="000000" w:themeColor="text1"/>
                <w:szCs w:val="21"/>
                <w14:textFill>
                  <w14:solidFill>
                    <w14:schemeClr w14:val="tx1"/>
                  </w14:solidFill>
                </w14:textFill>
              </w:rPr>
              <w:t>负责，由20</w:t>
            </w:r>
            <w:r>
              <w:rPr>
                <w:rFonts w:hint="eastAsia" w:ascii="宋体" w:hAnsi="宋体" w:cs="宋体"/>
                <w:color w:val="000000" w:themeColor="text1"/>
                <w:szCs w:val="21"/>
                <w:lang w:val="en-US" w:eastAsia="zh-CN"/>
                <w14:textFill>
                  <w14:solidFill>
                    <w14:schemeClr w14:val="tx1"/>
                  </w14:solidFill>
                </w14:textFill>
              </w:rPr>
              <w:t>22</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12</w:t>
            </w:r>
            <w:r>
              <w:rPr>
                <w:rFonts w:hint="eastAsia" w:ascii="宋体" w:hAnsi="宋体"/>
                <w:color w:val="000000" w:themeColor="text1"/>
                <w:szCs w:val="21"/>
                <w14:textFill>
                  <w14:solidFill>
                    <w14:schemeClr w14:val="tx1"/>
                  </w14:solidFill>
                </w14:textFill>
              </w:rPr>
              <w:t>月底</w:t>
            </w:r>
            <w:r>
              <w:rPr>
                <w:rFonts w:hint="eastAsia" w:ascii="宋体" w:hAnsi="宋体" w:cs="宋体"/>
                <w:color w:val="000000" w:themeColor="text1"/>
                <w:szCs w:val="21"/>
                <w14:textFill>
                  <w14:solidFill>
                    <w14:schemeClr w14:val="tx1"/>
                  </w14:solidFill>
                </w14:textFill>
              </w:rPr>
              <w:t>前完成</w:t>
            </w:r>
            <w:r>
              <w:rPr>
                <w:rFonts w:hint="eastAsia" w:ascii="宋体" w:hAnsi="宋体" w:cs="宋体"/>
                <w:color w:val="000000" w:themeColor="text1"/>
                <w:szCs w:val="21"/>
                <w:lang w:eastAsia="zh-CN"/>
                <w14:textFill>
                  <w14:solidFill>
                    <w14:schemeClr w14:val="tx1"/>
                  </w14:solidFill>
                </w14:textFill>
              </w:rPr>
              <w:t>。</w:t>
            </w:r>
          </w:p>
        </w:tc>
        <w:tc>
          <w:tcPr>
            <w:tcW w:w="1585" w:type="dxa"/>
            <w:vAlign w:val="top"/>
          </w:tcPr>
          <w:p>
            <w:pPr>
              <w:rPr>
                <w:rFonts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160" w:type="dxa"/>
          </w:tcPr>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改进 总则</w:t>
            </w:r>
          </w:p>
          <w:p>
            <w:pPr>
              <w:adjustRightInd w:val="0"/>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持续改进</w:t>
            </w:r>
          </w:p>
        </w:tc>
        <w:tc>
          <w:tcPr>
            <w:tcW w:w="960" w:type="dxa"/>
          </w:tcPr>
          <w:p>
            <w:pPr>
              <w:tabs>
                <w:tab w:val="center" w:pos="3169"/>
              </w:tabs>
              <w:spacing w:line="400" w:lineRule="exac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E10.1;10</w:t>
            </w:r>
            <w:r>
              <w:rPr>
                <w:rFonts w:hint="eastAsia" w:ascii="宋体" w:hAnsi="宋体" w:cs="宋体"/>
                <w:color w:val="000000" w:themeColor="text1"/>
                <w:szCs w:val="21"/>
                <w:lang w:val="en-US" w:eastAsia="zh-CN"/>
                <w14:textFill>
                  <w14:solidFill>
                    <w14:schemeClr w14:val="tx1"/>
                  </w14:solidFill>
                </w14:textFill>
              </w:rPr>
              <w:t>.3</w:t>
            </w:r>
          </w:p>
          <w:p>
            <w:pPr>
              <w:rPr>
                <w:rFonts w:ascii="宋体" w:hAnsi="宋体"/>
                <w:color w:val="000000" w:themeColor="text1"/>
                <w:szCs w:val="21"/>
                <w14:textFill>
                  <w14:solidFill>
                    <w14:schemeClr w14:val="tx1"/>
                  </w14:solidFill>
                </w14:textFill>
              </w:rPr>
            </w:pPr>
          </w:p>
        </w:tc>
        <w:tc>
          <w:tcPr>
            <w:tcW w:w="10004" w:type="dxa"/>
          </w:tcPr>
          <w:p>
            <w:pPr>
              <w:tabs>
                <w:tab w:val="center" w:pos="3169"/>
              </w:tabs>
              <w:spacing w:line="400" w:lineRule="exact"/>
              <w:ind w:firstLine="210" w:firstLineChars="1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公司制定系列程序文件</w:t>
            </w:r>
            <w:r>
              <w:rPr>
                <w:rFonts w:hint="eastAsia" w:asciiTheme="minorEastAsia" w:hAnsiTheme="minorEastAsia" w:eastAsiaTheme="minorEastAsia" w:cstheme="minorEastAsia"/>
                <w:color w:val="000000" w:themeColor="text1"/>
                <w:szCs w:val="21"/>
                <w14:textFill>
                  <w14:solidFill>
                    <w14:schemeClr w14:val="tx1"/>
                  </w14:solidFill>
                </w14:textFill>
              </w:rPr>
              <w:t>《管理评审程序》、《不合格品控制程序》、《事故、事件、不符合、纠正措施与预防措施控制程序》、《环境和职业健康安全绩效监测程序》及《内部审核程序》，</w:t>
            </w:r>
            <w:r>
              <w:rPr>
                <w:rFonts w:hint="eastAsia" w:ascii="宋体" w:hAnsi="宋体" w:cs="宋体"/>
                <w:color w:val="000000" w:themeColor="text1"/>
                <w:szCs w:val="21"/>
                <w14:textFill>
                  <w14:solidFill>
                    <w14:schemeClr w14:val="tx1"/>
                  </w14:solidFill>
                </w14:textFill>
              </w:rPr>
              <w:t>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公司通过质量方针、目标的达成分析、内部质量审核结果、数据资料统计分析、纠正和预防措施和管理评审等方式，以推动质量、环境和职业健康安全管理体系的持续改进。</w:t>
            </w:r>
          </w:p>
          <w:p>
            <w:pPr>
              <w:tabs>
                <w:tab w:val="left" w:pos="952"/>
              </w:tabs>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公司制定</w:t>
            </w:r>
            <w:r>
              <w:rPr>
                <w:rFonts w:hint="eastAsia" w:asciiTheme="minorEastAsia" w:hAnsiTheme="minorEastAsia" w:eastAsiaTheme="minorEastAsia" w:cstheme="minorEastAsia"/>
                <w:color w:val="000000" w:themeColor="text1"/>
                <w:szCs w:val="21"/>
                <w14:textFill>
                  <w14:solidFill>
                    <w14:schemeClr w14:val="tx1"/>
                  </w14:solidFill>
                </w14:textFill>
              </w:rPr>
              <w:t>《不合格品控制程序》和《事故、事件、不符合、纠正措施与预防措施控制程序》</w:t>
            </w:r>
            <w:r>
              <w:rPr>
                <w:rFonts w:hint="eastAsia" w:ascii="宋体" w:hAnsi="宋体" w:cs="宋体"/>
                <w:color w:val="000000" w:themeColor="text1"/>
                <w:szCs w:val="21"/>
                <w14:textFill>
                  <w14:solidFill>
                    <w14:schemeClr w14:val="tx1"/>
                  </w14:solidFill>
                </w14:textFill>
              </w:rPr>
              <w:t>实施纠正措施，消除客户投诉的原因，以防止其再发生。</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不符合处理程序和机制健全。</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bl>
    <w:p>
      <w:pPr>
        <w:rPr>
          <w:color w:val="000000" w:themeColor="text1"/>
          <w14:textFill>
            <w14:solidFill>
              <w14:schemeClr w14:val="tx1"/>
            </w14:solidFill>
          </w14:textFill>
        </w:rPr>
      </w:pPr>
      <w:r>
        <w:rPr>
          <w:rFonts w:hint="eastAsia"/>
          <w:color w:val="000000" w:themeColor="text1"/>
          <w14:textFill>
            <w14:solidFill>
              <w14:schemeClr w14:val="tx1"/>
            </w14:solidFill>
          </w14:textFill>
        </w:rPr>
        <w:t>说明：不符合标注N</w:t>
      </w:r>
    </w:p>
    <w:p>
      <w:pPr>
        <w:spacing w:line="480" w:lineRule="exact"/>
        <w:jc w:val="center"/>
        <w:rPr>
          <w:rFonts w:hint="eastAsia" w:ascii="隶书" w:hAnsi="宋体" w:eastAsia="隶书"/>
          <w:bCs/>
          <w:color w:val="000000" w:themeColor="text1"/>
          <w:sz w:val="36"/>
          <w:szCs w:val="36"/>
          <w14:textFill>
            <w14:solidFill>
              <w14:schemeClr w14:val="tx1"/>
            </w14:solidFill>
          </w14:textFill>
        </w:rPr>
      </w:pPr>
    </w:p>
    <w:p>
      <w:pPr>
        <w:spacing w:line="480" w:lineRule="exact"/>
        <w:jc w:val="center"/>
        <w:rPr>
          <w:rFonts w:hint="eastAsia" w:ascii="隶书" w:hAnsi="宋体" w:eastAsia="隶书"/>
          <w:bCs/>
          <w:color w:val="000000" w:themeColor="text1"/>
          <w:sz w:val="36"/>
          <w:szCs w:val="36"/>
          <w14:textFill>
            <w14:solidFill>
              <w14:schemeClr w14:val="tx1"/>
            </w14:solidFill>
          </w14:textFill>
        </w:rPr>
      </w:pPr>
    </w:p>
    <w:p>
      <w:pPr>
        <w:spacing w:line="480" w:lineRule="exact"/>
        <w:jc w:val="center"/>
        <w:rPr>
          <w:rFonts w:hint="eastAsia" w:ascii="隶书" w:hAnsi="宋体" w:eastAsia="隶书"/>
          <w:bCs/>
          <w:color w:val="000000" w:themeColor="text1"/>
          <w:sz w:val="36"/>
          <w:szCs w:val="36"/>
          <w14:textFill>
            <w14:solidFill>
              <w14:schemeClr w14:val="tx1"/>
            </w14:solidFill>
          </w14:textFill>
        </w:rPr>
      </w:pPr>
    </w:p>
    <w:p>
      <w:pPr>
        <w:spacing w:line="480" w:lineRule="exact"/>
        <w:jc w:val="center"/>
        <w:rPr>
          <w:rFonts w:hint="eastAsia" w:ascii="隶书" w:hAnsi="宋体" w:eastAsia="隶书"/>
          <w:bCs/>
          <w:color w:val="000000" w:themeColor="text1"/>
          <w:sz w:val="36"/>
          <w:szCs w:val="36"/>
          <w14:textFill>
            <w14:solidFill>
              <w14:schemeClr w14:val="tx1"/>
            </w14:solidFill>
          </w14:textFill>
        </w:rPr>
      </w:pPr>
      <w:r>
        <w:rPr>
          <w:rFonts w:hint="eastAsia" w:ascii="隶书" w:hAnsi="宋体" w:eastAsia="隶书"/>
          <w:bCs/>
          <w:color w:val="000000" w:themeColor="text1"/>
          <w:sz w:val="36"/>
          <w:szCs w:val="36"/>
          <w14:textFill>
            <w14:solidFill>
              <w14:schemeClr w14:val="tx1"/>
            </w14:solidFill>
          </w14:textFill>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过程与活动、</w:t>
            </w:r>
          </w:p>
          <w:p>
            <w:pPr>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抽样计划</w:t>
            </w:r>
          </w:p>
        </w:tc>
        <w:tc>
          <w:tcPr>
            <w:tcW w:w="960" w:type="dxa"/>
            <w:vMerge w:val="restart"/>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涉及</w:t>
            </w:r>
          </w:p>
          <w:p>
            <w:pP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条款</w:t>
            </w:r>
          </w:p>
        </w:tc>
        <w:tc>
          <w:tcPr>
            <w:tcW w:w="10004" w:type="dxa"/>
            <w:vAlign w:val="center"/>
          </w:tcPr>
          <w:p>
            <w:pPr>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受审核部门：管理层   主管领导：</w:t>
            </w:r>
            <w:r>
              <w:rPr>
                <w:rFonts w:hint="eastAsia"/>
                <w:color w:val="000000" w:themeColor="text1"/>
                <w:sz w:val="24"/>
                <w:szCs w:val="24"/>
                <w:highlight w:val="none"/>
                <w14:textFill>
                  <w14:solidFill>
                    <w14:schemeClr w14:val="tx1"/>
                  </w14:solidFill>
                </w14:textFill>
              </w:rPr>
              <w:t>张淑芳，   陪同人员：</w:t>
            </w:r>
            <w:r>
              <w:rPr>
                <w:rFonts w:hint="eastAsia"/>
                <w:color w:val="000000" w:themeColor="text1"/>
                <w:sz w:val="24"/>
                <w:szCs w:val="24"/>
                <w:highlight w:val="none"/>
                <w:lang w:eastAsia="zh-CN"/>
                <w14:textFill>
                  <w14:solidFill>
                    <w14:schemeClr w14:val="tx1"/>
                  </w14:solidFill>
                </w14:textFill>
              </w:rPr>
              <w:t>吕梦力</w:t>
            </w:r>
          </w:p>
        </w:tc>
        <w:tc>
          <w:tcPr>
            <w:tcW w:w="1585" w:type="dxa"/>
            <w:vMerge w:val="restart"/>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000000" w:themeColor="text1"/>
                <w14:textFill>
                  <w14:solidFill>
                    <w14:schemeClr w14:val="tx1"/>
                  </w14:solidFill>
                </w14:textFill>
              </w:rPr>
            </w:pPr>
          </w:p>
        </w:tc>
        <w:tc>
          <w:tcPr>
            <w:tcW w:w="960" w:type="dxa"/>
            <w:vMerge w:val="continue"/>
            <w:vAlign w:val="center"/>
          </w:tcPr>
          <w:p>
            <w:pPr>
              <w:rPr>
                <w:color w:val="000000" w:themeColor="text1"/>
                <w14:textFill>
                  <w14:solidFill>
                    <w14:schemeClr w14:val="tx1"/>
                  </w14:solidFill>
                </w14:textFill>
              </w:rPr>
            </w:pPr>
          </w:p>
        </w:tc>
        <w:tc>
          <w:tcPr>
            <w:tcW w:w="10004" w:type="dxa"/>
            <w:vAlign w:val="center"/>
          </w:tcPr>
          <w:p>
            <w:pPr>
              <w:spacing w:before="120"/>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审核员：</w:t>
            </w:r>
            <w:r>
              <w:rPr>
                <w:rFonts w:hint="eastAsia"/>
                <w:color w:val="000000" w:themeColor="text1"/>
                <w:sz w:val="24"/>
                <w:szCs w:val="24"/>
                <w:lang w:val="en-US" w:eastAsia="zh-CN"/>
                <w14:textFill>
                  <w14:solidFill>
                    <w14:schemeClr w14:val="tx1"/>
                  </w14:solidFill>
                </w14:textFill>
              </w:rPr>
              <w:t>文平</w:t>
            </w:r>
            <w:r>
              <w:rPr>
                <w:rFonts w:hint="eastAsia"/>
                <w:color w:val="000000" w:themeColor="text1"/>
                <w:sz w:val="24"/>
                <w:szCs w:val="24"/>
                <w14:textFill>
                  <w14:solidFill>
                    <w14:schemeClr w14:val="tx1"/>
                  </w14:solidFill>
                </w14:textFill>
              </w:rPr>
              <w:t xml:space="preserve">    审核时间：</w:t>
            </w:r>
            <w:r>
              <w:rPr>
                <w:rFonts w:hint="eastAsia" w:ascii="Times New Roman" w:hAnsi="Times New Roman" w:cs="Times New Roman"/>
                <w:color w:val="000000" w:themeColor="text1"/>
                <w:sz w:val="24"/>
                <w:szCs w:val="24"/>
                <w14:textFill>
                  <w14:solidFill>
                    <w14:schemeClr w14:val="tx1"/>
                  </w14:solidFill>
                </w14:textFill>
              </w:rPr>
              <w:t>202</w:t>
            </w:r>
            <w:r>
              <w:rPr>
                <w:rFonts w:hint="eastAsia" w:cs="Times New Roman"/>
                <w:color w:val="000000" w:themeColor="text1"/>
                <w:sz w:val="24"/>
                <w:szCs w:val="24"/>
                <w:lang w:val="en-US" w:eastAsia="zh-CN"/>
                <w14:textFill>
                  <w14:solidFill>
                    <w14:schemeClr w14:val="tx1"/>
                  </w14:solidFill>
                </w14:textFill>
              </w:rPr>
              <w:t>2</w:t>
            </w:r>
            <w:r>
              <w:rPr>
                <w:rFonts w:hint="eastAsia" w:ascii="Times New Roman" w:hAnsi="Times New Roman" w:cs="Times New Roman"/>
                <w:color w:val="000000" w:themeColor="text1"/>
                <w:sz w:val="24"/>
                <w:szCs w:val="24"/>
                <w14:textFill>
                  <w14:solidFill>
                    <w14:schemeClr w14:val="tx1"/>
                  </w14:solidFill>
                </w14:textFill>
              </w:rPr>
              <w:t>年0</w:t>
            </w:r>
            <w:r>
              <w:rPr>
                <w:rFonts w:hint="eastAsia" w:cs="Times New Roman"/>
                <w:color w:val="000000" w:themeColor="text1"/>
                <w:sz w:val="24"/>
                <w:szCs w:val="24"/>
                <w:lang w:val="en-US" w:eastAsia="zh-CN"/>
                <w14:textFill>
                  <w14:solidFill>
                    <w14:schemeClr w14:val="tx1"/>
                  </w14:solidFill>
                </w14:textFill>
              </w:rPr>
              <w:t>4</w:t>
            </w:r>
            <w:r>
              <w:rPr>
                <w:rFonts w:hint="eastAsia" w:ascii="Times New Roman" w:hAnsi="Times New Roman" w:cs="Times New Roman"/>
                <w:color w:val="000000" w:themeColor="text1"/>
                <w:sz w:val="24"/>
                <w:szCs w:val="24"/>
                <w14:textFill>
                  <w14:solidFill>
                    <w14:schemeClr w14:val="tx1"/>
                  </w14:solidFill>
                </w14:textFill>
              </w:rPr>
              <w:t>月2</w:t>
            </w:r>
            <w:r>
              <w:rPr>
                <w:rFonts w:hint="eastAsia" w:cs="Times New Roman"/>
                <w:color w:val="000000" w:themeColor="text1"/>
                <w:sz w:val="24"/>
                <w:szCs w:val="24"/>
                <w:lang w:val="en-US" w:eastAsia="zh-CN"/>
                <w14:textFill>
                  <w14:solidFill>
                    <w14:schemeClr w14:val="tx1"/>
                  </w14:solidFill>
                </w14:textFill>
              </w:rPr>
              <w:t>7</w:t>
            </w:r>
            <w:r>
              <w:rPr>
                <w:rFonts w:hint="eastAsia" w:ascii="Times New Roman" w:hAnsi="Times New Roman" w:cs="Times New Roman"/>
                <w:color w:val="000000" w:themeColor="text1"/>
                <w:sz w:val="24"/>
                <w:szCs w:val="24"/>
                <w14:textFill>
                  <w14:solidFill>
                    <w14:schemeClr w14:val="tx1"/>
                  </w14:solidFill>
                </w14:textFill>
              </w:rPr>
              <w:t>日</w:t>
            </w:r>
          </w:p>
        </w:tc>
        <w:tc>
          <w:tcPr>
            <w:tcW w:w="1585" w:type="dxa"/>
            <w:vMerge w:val="continue"/>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2160" w:type="dxa"/>
            <w:vMerge w:val="continue"/>
            <w:vAlign w:val="center"/>
          </w:tcPr>
          <w:p>
            <w:pPr>
              <w:rPr>
                <w:color w:val="000000" w:themeColor="text1"/>
                <w14:textFill>
                  <w14:solidFill>
                    <w14:schemeClr w14:val="tx1"/>
                  </w14:solidFill>
                </w14:textFill>
              </w:rPr>
            </w:pPr>
          </w:p>
        </w:tc>
        <w:tc>
          <w:tcPr>
            <w:tcW w:w="960" w:type="dxa"/>
            <w:vMerge w:val="continue"/>
            <w:vAlign w:val="center"/>
          </w:tcPr>
          <w:p>
            <w:pPr>
              <w:rPr>
                <w:color w:val="000000" w:themeColor="text1"/>
                <w14:textFill>
                  <w14:solidFill>
                    <w14:schemeClr w14:val="tx1"/>
                  </w14:solidFill>
                </w14:textFill>
              </w:rPr>
            </w:pPr>
          </w:p>
        </w:tc>
        <w:tc>
          <w:tcPr>
            <w:tcW w:w="10004" w:type="dxa"/>
            <w:vAlign w:val="center"/>
          </w:tcPr>
          <w:p>
            <w:pPr>
              <w:snapToGrid w:val="0"/>
              <w:spacing w:line="240" w:lineRule="exact"/>
              <w:rPr>
                <w:rFonts w:hint="eastAsia" w:ascii="宋体" w:hAnsi="宋体" w:eastAsia="宋体" w:cs="新宋体"/>
                <w:color w:val="000000" w:themeColor="text1"/>
                <w:sz w:val="18"/>
                <w:szCs w:val="18"/>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审核条款：</w:t>
            </w:r>
            <w:r>
              <w:rPr>
                <w:rFonts w:hint="eastAsia" w:ascii="宋体" w:hAnsi="宋体" w:eastAsia="宋体" w:cs="新宋体"/>
                <w:color w:val="000000" w:themeColor="text1"/>
                <w:sz w:val="18"/>
                <w:szCs w:val="18"/>
                <w:lang w:eastAsia="zh-CN"/>
                <w14:textFill>
                  <w14:solidFill>
                    <w14:schemeClr w14:val="tx1"/>
                  </w14:solidFill>
                </w14:textFill>
              </w:rPr>
              <w:t>OHSMS：</w:t>
            </w:r>
          </w:p>
          <w:p>
            <w:pPr>
              <w:snapToGrid w:val="0"/>
              <w:spacing w:line="240" w:lineRule="exact"/>
              <w:rPr>
                <w:rFonts w:hint="eastAsia" w:ascii="宋体" w:hAnsi="宋体" w:eastAsia="宋体" w:cs="新宋体"/>
                <w:color w:val="000000" w:themeColor="text1"/>
                <w:sz w:val="18"/>
                <w:szCs w:val="18"/>
                <w:lang w:eastAsia="zh-CN"/>
                <w14:textFill>
                  <w14:solidFill>
                    <w14:schemeClr w14:val="tx1"/>
                  </w14:solidFill>
                </w14:textFill>
              </w:rPr>
            </w:pPr>
            <w:r>
              <w:rPr>
                <w:rFonts w:hint="eastAsia" w:ascii="宋体" w:hAnsi="宋体" w:eastAsia="宋体" w:cs="新宋体"/>
                <w:color w:val="000000" w:themeColor="text1"/>
                <w:sz w:val="18"/>
                <w:szCs w:val="18"/>
                <w:lang w:eastAsia="zh-CN"/>
                <w14:textFill>
                  <w14:solidFill>
                    <w14:schemeClr w14:val="tx1"/>
                  </w14:solidFill>
                </w14:textFill>
              </w:rPr>
              <w:t>4.1组织及其环境;4.2相关方需求与期望;4.3确定体系范围;4.4体系;5.1领导作用与承诺;5.2方针;5.3组织的角色、职责和权限；5.4工作人员的协商和参与；6.1应对风险和机遇的措施；6.1.4措施的策划；6.2目标及其实现的策划；7.1资源；7.4信息和沟通；9.1监视、测量、分析和评价；9.3管理评审；10.1事件、不符合和纠正措施；10.2持续改进。</w:t>
            </w:r>
          </w:p>
          <w:p>
            <w:pPr>
              <w:snapToGrid w:val="0"/>
              <w:spacing w:line="240" w:lineRule="exact"/>
              <w:rPr>
                <w:color w:val="000000" w:themeColor="text1"/>
                <w:sz w:val="24"/>
                <w:szCs w:val="24"/>
                <w14:textFill>
                  <w14:solidFill>
                    <w14:schemeClr w14:val="tx1"/>
                  </w14:solidFill>
                </w14:textFill>
              </w:rPr>
            </w:pPr>
            <w:r>
              <w:rPr>
                <w:rFonts w:hint="eastAsia" w:ascii="宋体" w:hAnsi="宋体" w:eastAsia="宋体" w:cs="新宋体"/>
                <w:color w:val="000000" w:themeColor="text1"/>
                <w:sz w:val="18"/>
                <w:szCs w:val="18"/>
                <w:lang w:eastAsia="zh-CN"/>
                <w14:textFill>
                  <w14:solidFill>
                    <w14:schemeClr w14:val="tx1"/>
                  </w14:solidFill>
                </w14:textFill>
              </w:rPr>
              <w:t>范围的确认，资质的确认，法律法规执行情况，投诉或事故/政府主管部门监督抽查情况，上阶段不符合的验证。</w:t>
            </w:r>
          </w:p>
        </w:tc>
        <w:tc>
          <w:tcPr>
            <w:tcW w:w="1585" w:type="dxa"/>
            <w:vMerge w:val="continue"/>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组织及其环境;</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相关方需求与期望;</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确定体系范围;</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体系及其过程;</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总要求</w:t>
            </w:r>
          </w:p>
          <w:p>
            <w:pPr>
              <w:rPr>
                <w:color w:val="000000" w:themeColor="text1"/>
                <w14:textFill>
                  <w14:solidFill>
                    <w14:schemeClr w14:val="tx1"/>
                  </w14:solidFill>
                </w14:textFill>
              </w:rPr>
            </w:pPr>
          </w:p>
        </w:tc>
        <w:tc>
          <w:tcPr>
            <w:tcW w:w="960" w:type="dxa"/>
          </w:tcPr>
          <w:p>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S:4.1;4.2;4.3;4.4</w:t>
            </w:r>
          </w:p>
          <w:p>
            <w:pPr>
              <w:adjustRightInd w:val="0"/>
              <w:snapToGrid w:val="0"/>
              <w:rPr>
                <w:rFonts w:ascii="宋体" w:hAnsi="宋体" w:cs="宋体"/>
                <w:color w:val="000000" w:themeColor="text1"/>
                <w:szCs w:val="21"/>
                <w14:textFill>
                  <w14:solidFill>
                    <w14:schemeClr w14:val="tx1"/>
                  </w14:solidFill>
                </w14:textFill>
              </w:rPr>
            </w:pPr>
          </w:p>
          <w:p>
            <w:pPr>
              <w:rPr>
                <w:color w:val="000000" w:themeColor="text1"/>
                <w14:textFill>
                  <w14:solidFill>
                    <w14:schemeClr w14:val="tx1"/>
                  </w14:solidFill>
                </w14:textFill>
              </w:rPr>
            </w:pPr>
          </w:p>
        </w:tc>
        <w:tc>
          <w:tcPr>
            <w:tcW w:w="10004" w:type="dxa"/>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公司在管理手册和制定的《风险和机遇的应对控制程序》中，确定了对公司有利的内外部环境因素，对公司不利的内、外部因素有：市场竞争非常激烈，国家和政府对企业环保要求提高等。</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抽查</w:t>
            </w:r>
            <w:r>
              <w:rPr>
                <w:rFonts w:hint="eastAsia" w:ascii="宋体" w:hAnsi="宋体" w:cs="宋体"/>
                <w:color w:val="000000" w:themeColor="text1"/>
                <w:szCs w:val="21"/>
                <w14:textFill>
                  <w14:solidFill>
                    <w14:schemeClr w14:val="tx1"/>
                  </w14:solidFill>
                </w14:textFill>
              </w:rPr>
              <w:t>202</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年总过程风险机会识别措施评价表，内容及记录清晰。</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公司确定的相关方有员工、</w:t>
            </w:r>
            <w:r>
              <w:rPr>
                <w:rFonts w:hint="eastAsia" w:ascii="宋体" w:hAnsi="宋体" w:cs="宋体"/>
                <w:color w:val="000000" w:themeColor="text1"/>
                <w:szCs w:val="21"/>
                <w14:textFill>
                  <w14:solidFill>
                    <w14:schemeClr w14:val="tx1"/>
                  </w14:solidFill>
                </w14:textFill>
              </w:rPr>
              <w:t xml:space="preserve">顾客 </w:t>
            </w:r>
            <w:r>
              <w:rPr>
                <w:rFonts w:hint="eastAsia" w:ascii="宋体" w:hAnsi="宋体"/>
                <w:color w:val="000000" w:themeColor="text1"/>
                <w:szCs w:val="21"/>
                <w14:textFill>
                  <w14:solidFill>
                    <w14:schemeClr w14:val="tx1"/>
                  </w14:solidFill>
                </w14:textFill>
              </w:rPr>
              <w:t>、政府机构、审核机构、供方等</w:t>
            </w:r>
            <w:r>
              <w:rPr>
                <w:rFonts w:hint="eastAsia" w:ascii="宋体" w:hAnsi="宋体" w:cs="宋体"/>
                <w:color w:val="000000" w:themeColor="text1"/>
                <w:szCs w:val="21"/>
                <w14:textFill>
                  <w14:solidFill>
                    <w14:schemeClr w14:val="tx1"/>
                  </w14:solidFill>
                </w14:textFill>
              </w:rPr>
              <w:t>。</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理解员工诉求的形式为谈心、茶话会等；理解银行等相关方的形式主要为电话沟通、上门拜访等；</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员工关注的主要问题有工资、待遇、晋升机制、福利等，供方和合作伙伴关注的主要问题互利和连续性，产品质量、售后服务、成本价格、交付期等。</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查见《组织环境和相关方需求分析清单》</w:t>
            </w:r>
          </w:p>
          <w:p>
            <w:pPr>
              <w:spacing w:line="360" w:lineRule="auto"/>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抽相关方顾客的需求和期望：方案设计质量符合顾客要求；项目及时交付；服务价格合理等。</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对相关方的要求的监视和评审的方法多样，通过QQ和微信等现代通讯手段是常用的便捷而又高效主要方法。</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在管理手册和制定的《风险和机遇管理制度》中，确定了对公司有利的内外部环境因素有：人员技能强，服务质量好、服务价格有竞争优势、国家对产业扶持力度加大。对公司不利的内、外部因素有：技术管理水平还需提高，项目交付周期长等。</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公司通过业内展会、同行交流、座谈会、每周工作例会、QQ、微信等进行内外部沟通，并定期进行评审，形成会议记录。</w:t>
            </w:r>
          </w:p>
          <w:p>
            <w:pP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w:t>
            </w:r>
            <w:r>
              <w:rPr>
                <w:rFonts w:hint="eastAsia" w:ascii="宋体" w:hAnsi="宋体" w:cs="宋体"/>
                <w:color w:val="000000" w:themeColor="text1"/>
                <w:szCs w:val="21"/>
                <w:lang w:val="en-US" w:eastAsia="zh-CN"/>
                <w14:textFill>
                  <w14:solidFill>
                    <w14:schemeClr w14:val="tx1"/>
                  </w14:solidFill>
                </w14:textFill>
              </w:rPr>
              <w:t>职业健康安全</w:t>
            </w:r>
            <w:r>
              <w:rPr>
                <w:rFonts w:hint="eastAsia" w:ascii="宋体" w:hAnsi="宋体" w:cs="宋体"/>
                <w:color w:val="000000" w:themeColor="text1"/>
                <w:szCs w:val="21"/>
                <w14:textFill>
                  <w14:solidFill>
                    <w14:schemeClr w14:val="tx1"/>
                  </w14:solidFill>
                </w14:textFill>
              </w:rPr>
              <w:t>管理体系的范围确认：</w:t>
            </w:r>
          </w:p>
          <w:p>
            <w:pPr>
              <w:rPr>
                <w:rFonts w:hint="eastAsia" w:ascii="宋体" w:hAnsi="宋体"/>
                <w:color w:val="000000" w:themeColor="text1"/>
                <w:szCs w:val="21"/>
                <w14:textFill>
                  <w14:solidFill>
                    <w14:schemeClr w14:val="tx1"/>
                  </w14:solidFill>
                </w14:textFill>
              </w:rPr>
            </w:pPr>
            <w:r>
              <w:rPr>
                <w:rFonts w:ascii="宋体" w:hAnsi="宋体"/>
                <w:b/>
                <w:color w:val="000000" w:themeColor="text1"/>
                <w:sz w:val="20"/>
                <w14:textFill>
                  <w14:solidFill>
                    <w14:schemeClr w14:val="tx1"/>
                  </w14:solidFill>
                </w14:textFill>
              </w:rPr>
              <w:t>OHSMS</w:t>
            </w:r>
            <w:r>
              <w:rPr>
                <w:rFonts w:ascii="宋体" w:hAnsi="宋体"/>
                <w:b/>
                <w:color w:val="000000" w:themeColor="text1"/>
                <w:sz w:val="20"/>
                <w:lang w:val="en-GB"/>
                <w14:textFill>
                  <w14:solidFill>
                    <w14:schemeClr w14:val="tx1"/>
                  </w14:solidFill>
                </w14:textFill>
              </w:rPr>
              <w:t>:</w:t>
            </w:r>
            <w:r>
              <w:rPr>
                <w:color w:val="000000" w:themeColor="text1"/>
                <w:sz w:val="20"/>
                <w14:textFill>
                  <w14:solidFill>
                    <w14:schemeClr w14:val="tx1"/>
                  </w14:solidFill>
                </w14:textFill>
              </w:rPr>
              <w:t>资质范围内的测绘服务所涉及的相关职业健康安全管理活动。</w:t>
            </w:r>
          </w:p>
          <w:p>
            <w:pPr>
              <w:pStyle w:val="2"/>
              <w:rPr>
                <w:rFonts w:hint="eastAsia"/>
                <w:color w:val="000000" w:themeColor="text1"/>
                <w14:textFill>
                  <w14:solidFill>
                    <w14:schemeClr w14:val="tx1"/>
                  </w14:solidFill>
                </w14:textFill>
              </w:rPr>
            </w:pPr>
          </w:p>
          <w:p>
            <w:pPr>
              <w:pStyle w:val="2"/>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O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p>
            <w:pPr>
              <w:pStyle w:val="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4"/>
                <w14:textFill>
                  <w14:solidFill>
                    <w14:schemeClr w14:val="tx1"/>
                  </w14:solidFill>
                </w14:textFill>
              </w:rPr>
              <w:t>经确认，测绘服务过程中特殊过程：测绘服务过程，关键工序为：测绘服务过程  无外包过程。</w:t>
            </w:r>
          </w:p>
        </w:tc>
        <w:tc>
          <w:tcPr>
            <w:tcW w:w="158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2160" w:type="dxa"/>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领导作用与承诺</w:t>
            </w:r>
          </w:p>
          <w:p>
            <w:pPr>
              <w:rPr>
                <w:color w:val="000000" w:themeColor="text1"/>
                <w14:textFill>
                  <w14:solidFill>
                    <w14:schemeClr w14:val="tx1"/>
                  </w14:solidFill>
                </w14:textFill>
              </w:rPr>
            </w:pPr>
          </w:p>
        </w:tc>
        <w:tc>
          <w:tcPr>
            <w:tcW w:w="960" w:type="dxa"/>
          </w:tcPr>
          <w:p>
            <w:pPr>
              <w:jc w:val="left"/>
              <w:rPr>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S5.1</w:t>
            </w:r>
          </w:p>
        </w:tc>
        <w:tc>
          <w:tcPr>
            <w:tcW w:w="10004" w:type="dxa"/>
          </w:tcPr>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总经理：张淑芳；管代：吕梦力</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2、制定和发布公司自身发展质量方针； </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5、为确保建立、运行和持续改进管理体系所需的一切资源得到满足，公司提供了信息、技术、人力、设备、环境和资金等必要资源。</w:t>
            </w:r>
          </w:p>
        </w:tc>
        <w:tc>
          <w:tcPr>
            <w:tcW w:w="158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160" w:type="dxa"/>
          </w:tcPr>
          <w:p>
            <w:pPr>
              <w:rPr>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方针</w:t>
            </w:r>
          </w:p>
        </w:tc>
        <w:tc>
          <w:tcPr>
            <w:tcW w:w="960" w:type="dxa"/>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S5.2 </w:t>
            </w:r>
          </w:p>
          <w:p>
            <w:pPr>
              <w:rPr>
                <w:b/>
                <w:color w:val="000000" w:themeColor="text1"/>
                <w:szCs w:val="21"/>
                <w14:textFill>
                  <w14:solidFill>
                    <w14:schemeClr w14:val="tx1"/>
                  </w14:solidFill>
                </w14:textFill>
              </w:rPr>
            </w:pPr>
          </w:p>
        </w:tc>
        <w:tc>
          <w:tcPr>
            <w:tcW w:w="10004" w:type="dxa"/>
          </w:tcPr>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职业健康安全</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含</w:t>
            </w:r>
            <w:r>
              <w:rPr>
                <w:rFonts w:hint="eastAsia" w:asciiTheme="minorEastAsia" w:hAnsiTheme="minorEastAsia" w:eastAsiaTheme="minorEastAsia" w:cstheme="minorEastAsia"/>
                <w:color w:val="000000" w:themeColor="text1"/>
                <w:szCs w:val="21"/>
                <w14:textFill>
                  <w14:solidFill>
                    <w14:schemeClr w14:val="tx1"/>
                  </w14:solidFill>
                </w14:textFill>
              </w:rPr>
              <w:t>质量</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、环境</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方针：</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“科技领先、铸就品牌；遵守法规 、保障健康安全；预防污染、保护生态环境；持续改进、确保顾客满意”。</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其内涵包含了：</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公司严格按照国家有关的产品质量标准和客户要求执行，以优良的品质获得客户的满意和忠诚；</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员工是企业的重要资源，关爱员工是企业义不容辞的义务；</w:t>
            </w:r>
          </w:p>
          <w:p>
            <w:pPr>
              <w:spacing w:line="40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公司只有在经营上坚持诚信守法、强化安全、环保义务和责任，企业才能持续发展。</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环境、职业健康安全</w:t>
            </w:r>
            <w:r>
              <w:rPr>
                <w:rFonts w:hint="eastAsia" w:ascii="宋体" w:hAnsi="宋体" w:cs="宋体"/>
                <w:color w:val="000000" w:themeColor="text1"/>
                <w:szCs w:val="21"/>
                <w14:textFill>
                  <w14:solidFill>
                    <w14:schemeClr w14:val="tx1"/>
                  </w14:solidFill>
                </w14:textFill>
              </w:rPr>
              <w:t>管理方针在手册上进行了确定和发布，并通过文件发放的形式发放至各部门、给员工进行了宣传培训。</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环境、职业健康安全</w:t>
            </w:r>
            <w:r>
              <w:rPr>
                <w:rFonts w:hint="eastAsia" w:ascii="宋体" w:hAnsi="宋体" w:cs="宋体"/>
                <w:color w:val="000000" w:themeColor="text1"/>
                <w:szCs w:val="21"/>
                <w14:textFill>
                  <w14:solidFill>
                    <w14:schemeClr w14:val="tx1"/>
                  </w14:solidFill>
                </w14:textFill>
              </w:rPr>
              <w:t>方针对外进行了发布。</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企业的</w:t>
            </w:r>
            <w:r>
              <w:rPr>
                <w:rFonts w:hint="eastAsia" w:ascii="宋体" w:hAnsi="宋体" w:cs="宋体"/>
                <w:color w:val="000000" w:themeColor="text1"/>
                <w:szCs w:val="21"/>
                <w:lang w:val="en-US" w:eastAsia="zh-CN"/>
                <w14:textFill>
                  <w14:solidFill>
                    <w14:schemeClr w14:val="tx1"/>
                  </w14:solidFill>
                </w14:textFill>
              </w:rPr>
              <w:t>环境、职业健康安全</w:t>
            </w:r>
            <w:r>
              <w:rPr>
                <w:rFonts w:hint="eastAsia" w:ascii="宋体" w:hAnsi="宋体" w:cs="宋体"/>
                <w:color w:val="000000" w:themeColor="text1"/>
                <w:szCs w:val="21"/>
                <w14:textFill>
                  <w14:solidFill>
                    <w14:schemeClr w14:val="tx1"/>
                  </w14:solidFill>
                </w14:textFill>
              </w:rPr>
              <w:t>方针的内容和管理基本符合标准和法规要求。</w:t>
            </w:r>
          </w:p>
        </w:tc>
        <w:tc>
          <w:tcPr>
            <w:tcW w:w="158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2160" w:type="dxa"/>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组织的角色、职责和权限</w:t>
            </w:r>
          </w:p>
          <w:p>
            <w:pPr>
              <w:adjustRightInd w:val="0"/>
              <w:snapToGrid w:val="0"/>
              <w:rPr>
                <w:b/>
                <w:color w:val="000000" w:themeColor="text1"/>
                <w:szCs w:val="21"/>
                <w14:textFill>
                  <w14:solidFill>
                    <w14:schemeClr w14:val="tx1"/>
                  </w14:solidFill>
                </w14:textFill>
              </w:rPr>
            </w:pPr>
          </w:p>
        </w:tc>
        <w:tc>
          <w:tcPr>
            <w:tcW w:w="960" w:type="dxa"/>
          </w:tcPr>
          <w:p>
            <w:pPr>
              <w:rPr>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S5.3</w:t>
            </w:r>
          </w:p>
        </w:tc>
        <w:tc>
          <w:tcPr>
            <w:tcW w:w="10004" w:type="dxa"/>
          </w:tcPr>
          <w:p>
            <w:pPr>
              <w:adjustRightInd w:val="0"/>
              <w:snapToGrid w:val="0"/>
              <w:spacing w:line="400"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工作人员的协商和参与</w:t>
            </w:r>
          </w:p>
        </w:tc>
        <w:tc>
          <w:tcPr>
            <w:tcW w:w="960" w:type="dxa"/>
          </w:tcPr>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S5.4</w:t>
            </w:r>
          </w:p>
          <w:p>
            <w:pPr>
              <w:rPr>
                <w:rFonts w:ascii="宋体" w:hAnsi="宋体"/>
                <w:color w:val="000000" w:themeColor="text1"/>
                <w:szCs w:val="21"/>
                <w14:textFill>
                  <w14:solidFill>
                    <w14:schemeClr w14:val="tx1"/>
                  </w14:solidFill>
                </w14:textFill>
              </w:rPr>
            </w:pPr>
          </w:p>
        </w:tc>
        <w:tc>
          <w:tcPr>
            <w:tcW w:w="10004" w:type="dxa"/>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--《信息管理和协商程序》规定了公司内外信息交流、协商的对象、方式、记录等。</w:t>
            </w:r>
          </w:p>
          <w:p>
            <w:pPr>
              <w:tabs>
                <w:tab w:val="center" w:pos="3169"/>
              </w:tabs>
              <w:spacing w:line="400" w:lineRule="exact"/>
              <w:ind w:firstLine="315" w:firstLine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查见：公司内部会议记录表，沟通信息包括：</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告知员工：职业健康安全事务代表是张强；</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告知员工：职业健康安全管理体系建立的依据、标准和意义，因公司在服务过程中未涉及危险化学品，故未对全体员工出具告知书。</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组织员工学习：与安全健康管理有关的法律法规，包括《劳动合同法》、《安全服务法》、《职业病防治法》等关于员工权益、保险等内容；</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与</w:t>
            </w:r>
            <w:r>
              <w:rPr>
                <w:rFonts w:hint="eastAsia" w:ascii="宋体" w:hAnsi="宋体" w:cs="宋体"/>
                <w:color w:val="000000" w:themeColor="text1"/>
                <w:szCs w:val="21"/>
                <w14:textFill>
                  <w14:solidFill>
                    <w14:schemeClr w14:val="tx1"/>
                  </w14:solidFill>
                </w14:textFill>
              </w:rPr>
              <w:t>职业健康安全事务代表张强</w:t>
            </w:r>
            <w:r>
              <w:rPr>
                <w:rFonts w:hint="eastAsia"/>
                <w:color w:val="000000" w:themeColor="text1"/>
                <w:szCs w:val="21"/>
                <w14:textFill>
                  <w14:solidFill>
                    <w14:schemeClr w14:val="tx1"/>
                  </w14:solidFill>
                </w14:textFill>
              </w:rPr>
              <w:t>交</w:t>
            </w:r>
            <w:r>
              <w:rPr>
                <w:rFonts w:hint="eastAsia"/>
                <w:color w:val="000000" w:themeColor="text1"/>
                <w:szCs w:val="21"/>
                <w:lang w:val="en-GB"/>
                <w14:textFill>
                  <w14:solidFill>
                    <w14:schemeClr w14:val="tx1"/>
                  </w14:solidFill>
                </w14:textFill>
              </w:rPr>
              <w:t>谈，</w:t>
            </w:r>
            <w:r>
              <w:rPr>
                <w:rFonts w:hint="eastAsia"/>
                <w:color w:val="000000" w:themeColor="text1"/>
                <w:szCs w:val="21"/>
                <w14:textFill>
                  <w14:solidFill>
                    <w14:schemeClr w14:val="tx1"/>
                  </w14:solidFill>
                </w14:textFill>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询问职业健康安全事务代表张强，了解到暂未发生员工与企业的劳动纠纷、工伤、员工投诉、员工权益争执等情况。</w:t>
            </w:r>
          </w:p>
        </w:tc>
        <w:tc>
          <w:tcPr>
            <w:tcW w:w="158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2160" w:type="dxa"/>
          </w:tcPr>
          <w:p>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应对风险和机遇的措施；</w:t>
            </w:r>
          </w:p>
        </w:tc>
        <w:tc>
          <w:tcPr>
            <w:tcW w:w="960" w:type="dxa"/>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S6.1 </w:t>
            </w:r>
          </w:p>
          <w:p>
            <w:pPr>
              <w:rPr>
                <w:b/>
                <w:color w:val="000000" w:themeColor="text1"/>
                <w:szCs w:val="21"/>
                <w14:textFill>
                  <w14:solidFill>
                    <w14:schemeClr w14:val="tx1"/>
                  </w14:solidFill>
                </w14:textFill>
              </w:rPr>
            </w:pPr>
          </w:p>
        </w:tc>
        <w:tc>
          <w:tcPr>
            <w:tcW w:w="10004" w:type="dxa"/>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提供有</w:t>
            </w:r>
            <w:r>
              <w:rPr>
                <w:rFonts w:hint="eastAsia" w:ascii="宋体" w:hAnsi="宋体"/>
                <w:color w:val="000000" w:themeColor="text1"/>
                <w:szCs w:val="21"/>
                <w14:textFill>
                  <w14:solidFill>
                    <w14:schemeClr w14:val="tx1"/>
                  </w14:solidFill>
                </w14:textFill>
              </w:rPr>
              <w:t>《环境因素和危险源识别、评价控制程序》</w:t>
            </w:r>
            <w:r>
              <w:rPr>
                <w:rFonts w:hint="eastAsia" w:ascii="宋体" w:hAnsi="宋体" w:cs="宋体"/>
                <w:color w:val="000000" w:themeColor="text1"/>
                <w:szCs w:val="21"/>
                <w14:textFill>
                  <w14:solidFill>
                    <w14:schemeClr w14:val="tx1"/>
                  </w14:solidFill>
                </w14:textFill>
              </w:rPr>
              <w:t>，内容包括环境因素的识别、确认、汇总、评价和重要环境因素的确定、登记、清单发放及更新控制。</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公司不可接受风险有以下</w:t>
            </w:r>
            <w:r>
              <w:rPr>
                <w:rFonts w:hint="eastAsia" w:ascii="宋体" w:hAnsi="宋体" w:cs="宋体"/>
                <w:color w:val="000000" w:themeColor="text1"/>
                <w:szCs w:val="21"/>
                <w:lang w:val="en-US" w:eastAsia="zh-CN"/>
                <w14:textFill>
                  <w14:solidFill>
                    <w14:schemeClr w14:val="tx1"/>
                  </w14:solidFill>
                </w14:textFill>
              </w:rPr>
              <w:t>几</w:t>
            </w:r>
            <w:r>
              <w:rPr>
                <w:rFonts w:hint="eastAsia" w:ascii="宋体" w:hAnsi="宋体" w:cs="宋体"/>
                <w:color w:val="000000" w:themeColor="text1"/>
                <w:szCs w:val="21"/>
                <w14:textFill>
                  <w14:solidFill>
                    <w14:schemeClr w14:val="tx1"/>
                  </w14:solidFill>
                </w14:textFill>
              </w:rPr>
              <w:t>项：</w:t>
            </w:r>
          </w:p>
          <w:p>
            <w:pPr>
              <w:rPr>
                <w:rFonts w:hint="eastAsia"/>
                <w:color w:val="000000" w:themeColor="text1"/>
                <w:szCs w:val="21"/>
                <w:lang w:eastAsia="zh-CN"/>
                <w14:textFill>
                  <w14:solidFill>
                    <w14:schemeClr w14:val="tx1"/>
                  </w14:solidFill>
                </w14:textFill>
              </w:rPr>
            </w:pPr>
            <w:r>
              <w:rPr>
                <w:rFonts w:hint="eastAsia"/>
                <w:color w:val="000000" w:themeColor="text1"/>
                <w:szCs w:val="21"/>
                <w14:textFill>
                  <w14:solidFill>
                    <w14:schemeClr w14:val="tx1"/>
                  </w14:solidFill>
                </w14:textFill>
              </w:rPr>
              <w:t>1））火灾；2）触电；3）人身伤害（中暑、</w:t>
            </w:r>
            <w:r>
              <w:rPr>
                <w:rFonts w:hint="eastAsia"/>
                <w:color w:val="000000" w:themeColor="text1"/>
                <w:szCs w:val="21"/>
                <w:lang w:eastAsia="zh-CN"/>
                <w14:textFill>
                  <w14:solidFill>
                    <w14:schemeClr w14:val="tx1"/>
                  </w14:solidFill>
                </w14:textFill>
              </w:rPr>
              <w:t>交通</w:t>
            </w:r>
            <w:r>
              <w:rPr>
                <w:rFonts w:hint="eastAsia"/>
                <w:color w:val="000000" w:themeColor="text1"/>
                <w:szCs w:val="21"/>
                <w14:textFill>
                  <w14:solidFill>
                    <w14:schemeClr w14:val="tx1"/>
                  </w14:solidFill>
                </w14:textFill>
              </w:rPr>
              <w:t>伤害、</w:t>
            </w:r>
            <w:r>
              <w:rPr>
                <w:rFonts w:hint="eastAsia"/>
                <w:color w:val="000000" w:themeColor="text1"/>
                <w:szCs w:val="21"/>
                <w:lang w:eastAsia="zh-CN"/>
                <w14:textFill>
                  <w14:solidFill>
                    <w14:schemeClr w14:val="tx1"/>
                  </w14:solidFill>
                </w14:textFill>
              </w:rPr>
              <w:t>高空坠落、溺水、动物袭击）。</w:t>
            </w:r>
          </w:p>
          <w:p>
            <w:pPr>
              <w:rPr>
                <w:rFonts w:hint="eastAsia"/>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抽查预防交通伤害的控制措施：执行交通安全管理制度。</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应对风险和机遇的措施应与其对于产品和服务符合性的潜在影响相适应。</w:t>
            </w:r>
          </w:p>
        </w:tc>
        <w:tc>
          <w:tcPr>
            <w:tcW w:w="158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160" w:type="dxa"/>
          </w:tcPr>
          <w:p>
            <w:pPr>
              <w:rPr>
                <w:b/>
                <w:color w:val="000000" w:themeColor="text1"/>
                <w14:textFill>
                  <w14:solidFill>
                    <w14:schemeClr w14:val="tx1"/>
                  </w14:solidFill>
                </w14:textFill>
              </w:rPr>
            </w:pPr>
            <w:r>
              <w:rPr>
                <w:rFonts w:hint="eastAsia"/>
                <w:color w:val="000000" w:themeColor="text1"/>
                <w:szCs w:val="21"/>
                <w14:textFill>
                  <w14:solidFill>
                    <w14:schemeClr w14:val="tx1"/>
                  </w14:solidFill>
                </w14:textFill>
              </w:rPr>
              <w:t>策划措施</w:t>
            </w:r>
          </w:p>
        </w:tc>
        <w:tc>
          <w:tcPr>
            <w:tcW w:w="960" w:type="dxa"/>
          </w:tcPr>
          <w:p>
            <w:pPr>
              <w:rPr>
                <w:b/>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S6.1.4</w:t>
            </w:r>
          </w:p>
        </w:tc>
        <w:tc>
          <w:tcPr>
            <w:tcW w:w="10004" w:type="dxa"/>
          </w:tcPr>
          <w:p>
            <w:pPr>
              <w:ind w:firstLine="420" w:firstLineChars="200"/>
              <w:rPr>
                <w:b/>
                <w:color w:val="000000" w:themeColor="text1"/>
                <w14:textFill>
                  <w14:solidFill>
                    <w14:schemeClr w14:val="tx1"/>
                  </w14:solidFill>
                </w14:textFill>
              </w:rPr>
            </w:pPr>
            <w:r>
              <w:rPr>
                <w:rFonts w:hint="eastAsia"/>
                <w:color w:val="000000" w:themeColor="text1"/>
                <w:szCs w:val="21"/>
                <w14:textFill>
                  <w14:solidFill>
                    <w14:schemeClr w14:val="tx1"/>
                  </w14:solidFill>
                </w14:textFill>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目标及其实现的策划</w:t>
            </w:r>
          </w:p>
        </w:tc>
        <w:tc>
          <w:tcPr>
            <w:tcW w:w="960" w:type="dxa"/>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S6.2 </w:t>
            </w:r>
          </w:p>
          <w:p>
            <w:pPr>
              <w:rPr>
                <w:rFonts w:ascii="宋体" w:hAnsi="宋体" w:cs="宋体"/>
                <w:color w:val="000000" w:themeColor="text1"/>
                <w:szCs w:val="21"/>
                <w14:textFill>
                  <w14:solidFill>
                    <w14:schemeClr w14:val="tx1"/>
                  </w14:solidFill>
                </w14:textFill>
              </w:rPr>
            </w:pPr>
          </w:p>
          <w:p>
            <w:pPr>
              <w:rPr>
                <w:b/>
                <w:color w:val="000000" w:themeColor="text1"/>
                <w:szCs w:val="21"/>
                <w14:textFill>
                  <w14:solidFill>
                    <w14:schemeClr w14:val="tx1"/>
                  </w14:solidFill>
                </w14:textFill>
              </w:rPr>
            </w:pPr>
          </w:p>
        </w:tc>
        <w:tc>
          <w:tcPr>
            <w:tcW w:w="10004" w:type="dxa"/>
          </w:tcPr>
          <w:p>
            <w:pPr>
              <w:pStyle w:val="4"/>
              <w:spacing w:line="360" w:lineRule="auto"/>
              <w:ind w:right="151" w:rightChars="72"/>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职业健康安全目标：   考核情况（</w:t>
            </w:r>
            <w:r>
              <w:rPr>
                <w:rFonts w:hint="eastAsia" w:ascii="宋体" w:hAnsi="宋体" w:eastAsiaTheme="minorEastAsia"/>
                <w:color w:val="000000" w:themeColor="text1"/>
                <w:szCs w:val="21"/>
                <w:lang w:eastAsia="zh-CN"/>
                <w14:textFill>
                  <w14:solidFill>
                    <w14:schemeClr w14:val="tx1"/>
                  </w14:solidFill>
                </w14:textFill>
              </w:rPr>
              <w:t>2021年05月-2022年03月</w:t>
            </w:r>
            <w:r>
              <w:rPr>
                <w:rFonts w:hint="eastAsia" w:ascii="宋体" w:hAnsi="宋体"/>
                <w:color w:val="000000" w:themeColor="text1"/>
                <w:szCs w:val="21"/>
                <w14:textFill>
                  <w14:solidFill>
                    <w14:schemeClr w14:val="tx1"/>
                  </w14:solidFill>
                </w14:textFill>
              </w:rPr>
              <w:t>）</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）火灾事故为0；                        实测： 0</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）轻伤事故每年≦3次。                  实测： 0</w:t>
            </w:r>
          </w:p>
          <w:p>
            <w:pPr>
              <w:pStyle w:val="10"/>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kern w:val="2"/>
                <w:sz w:val="21"/>
                <w:szCs w:val="21"/>
                <w14:textFill>
                  <w14:solidFill>
                    <w14:schemeClr w14:val="tx1"/>
                  </w14:solidFill>
                </w14:textFill>
              </w:rPr>
              <w:t>查《目标考核</w:t>
            </w:r>
            <w:r>
              <w:rPr>
                <w:rFonts w:hint="eastAsia" w:ascii="宋体" w:hAnsi="宋体"/>
                <w:color w:val="000000" w:themeColor="text1"/>
                <w:kern w:val="2"/>
                <w:sz w:val="21"/>
                <w:szCs w:val="21"/>
                <w:lang w:eastAsia="zh-CN"/>
                <w14:textFill>
                  <w14:solidFill>
                    <w14:schemeClr w14:val="tx1"/>
                  </w14:solidFill>
                </w14:textFill>
              </w:rPr>
              <w:t>统计</w:t>
            </w:r>
            <w:r>
              <w:rPr>
                <w:rFonts w:hint="eastAsia" w:ascii="宋体" w:hAnsi="宋体"/>
                <w:color w:val="000000" w:themeColor="text1"/>
                <w:kern w:val="2"/>
                <w:sz w:val="21"/>
                <w:szCs w:val="21"/>
                <w14:textFill>
                  <w14:solidFill>
                    <w14:schemeClr w14:val="tx1"/>
                  </w14:solidFill>
                </w14:textFill>
              </w:rPr>
              <w:t>表》</w:t>
            </w:r>
            <w:r>
              <w:rPr>
                <w:rFonts w:hint="eastAsia" w:ascii="宋体" w:hAnsi="宋体"/>
                <w:color w:val="000000" w:themeColor="text1"/>
                <w:kern w:val="2"/>
                <w:sz w:val="21"/>
                <w:szCs w:val="21"/>
                <w:lang w:eastAsia="zh-CN"/>
                <w14:textFill>
                  <w14:solidFill>
                    <w14:schemeClr w14:val="tx1"/>
                  </w14:solidFill>
                </w14:textFill>
              </w:rPr>
              <w:t>2021年05月-2022年03月</w:t>
            </w:r>
            <w:r>
              <w:rPr>
                <w:rFonts w:hint="eastAsia" w:ascii="宋体" w:hAnsi="宋体"/>
                <w:color w:val="000000" w:themeColor="text1"/>
                <w:kern w:val="2"/>
                <w:sz w:val="21"/>
                <w:szCs w:val="21"/>
                <w14:textFill>
                  <w14:solidFill>
                    <w14:schemeClr w14:val="tx1"/>
                  </w14:solidFill>
                </w14:textFill>
              </w:rPr>
              <w:t>对目标进行考核，考核情况为：均达到目标，并将指标进行了分解。</w:t>
            </w:r>
          </w:p>
        </w:tc>
        <w:tc>
          <w:tcPr>
            <w:tcW w:w="158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vAlign w:val="top"/>
          </w:tcPr>
          <w:p>
            <w:pPr>
              <w:adjustRightInd w:val="0"/>
              <w:snapToGrid w:val="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资源</w:t>
            </w:r>
          </w:p>
        </w:tc>
        <w:tc>
          <w:tcPr>
            <w:tcW w:w="960" w:type="dxa"/>
            <w:vAlign w:val="top"/>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S7.1</w:t>
            </w:r>
          </w:p>
          <w:p>
            <w:pP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10004" w:type="dxa"/>
            <w:vAlign w:val="top"/>
          </w:tcPr>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总经理对资源的配备比较重视，人力资源、设备和工作环境等可满足资质范围内的测绘服务，土地整理，城乡规划服务)的需要。</w:t>
            </w:r>
          </w:p>
        </w:tc>
        <w:tc>
          <w:tcPr>
            <w:tcW w:w="1585" w:type="dxa"/>
            <w:vAlign w:val="top"/>
          </w:tcPr>
          <w:p>
            <w:pPr>
              <w:rPr>
                <w:rFonts w:hint="eastAsia"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vAlign w:val="top"/>
          </w:tcPr>
          <w:p>
            <w:pPr>
              <w:adjustRightInd w:val="0"/>
              <w:snapToGrid w:val="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沟通</w:t>
            </w:r>
          </w:p>
        </w:tc>
        <w:tc>
          <w:tcPr>
            <w:tcW w:w="960" w:type="dxa"/>
            <w:vAlign w:val="top"/>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S7.4 </w:t>
            </w:r>
          </w:p>
          <w:p>
            <w:pP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10004" w:type="dxa"/>
            <w:vAlign w:val="top"/>
          </w:tcPr>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--通常的沟通方式包括但不限于：会议、文件、改善提案、通告、内部联络书、内部电脑网络、培训、拜访、交谈、提交报告等。</w:t>
            </w:r>
          </w:p>
          <w:p>
            <w:pPr>
              <w:spacing w:line="360" w:lineRule="atLeas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--查看记录并口头交流确认：公司及</w:t>
            </w:r>
            <w:r>
              <w:rPr>
                <w:rFonts w:hint="eastAsia" w:ascii="宋体" w:hAnsi="宋体"/>
                <w:color w:val="000000" w:themeColor="text1"/>
                <w:szCs w:val="21"/>
                <w14:textFill>
                  <w14:solidFill>
                    <w14:schemeClr w14:val="tx1"/>
                  </w14:solidFill>
                </w14:textFill>
              </w:rPr>
              <w:t>综合管理部</w:t>
            </w:r>
            <w:r>
              <w:rPr>
                <w:rFonts w:hint="eastAsia" w:ascii="宋体" w:hAnsi="宋体" w:cs="宋体"/>
                <w:color w:val="000000" w:themeColor="text1"/>
                <w:szCs w:val="21"/>
                <w14:textFill>
                  <w14:solidFill>
                    <w14:schemeClr w14:val="tx1"/>
                  </w14:solidFill>
                </w14:textFill>
              </w:rPr>
              <w:t>负责的相关内、外沟通效果基本满足要求。</w:t>
            </w:r>
          </w:p>
        </w:tc>
        <w:tc>
          <w:tcPr>
            <w:tcW w:w="1585" w:type="dxa"/>
            <w:vAlign w:val="top"/>
          </w:tcPr>
          <w:p>
            <w:pPr>
              <w:rPr>
                <w:rFonts w:hint="eastAsia"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000000" w:themeColor="text1"/>
                <w:spacing w:val="-4"/>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监测、分析和评价总则；</w:t>
            </w:r>
          </w:p>
        </w:tc>
        <w:tc>
          <w:tcPr>
            <w:tcW w:w="960" w:type="dxa"/>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S9.1</w:t>
            </w:r>
          </w:p>
        </w:tc>
        <w:tc>
          <w:tcPr>
            <w:tcW w:w="10004" w:type="dxa"/>
          </w:tcPr>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公司对需要监视和测量的对象的确定，监视、测量、分析和评价方法的选择，实施监视和测量的时机、实施分析和评价的时机界定，</w:t>
            </w:r>
            <w:r>
              <w:rPr>
                <w:rFonts w:hint="eastAsia" w:ascii="宋体" w:hAnsi="宋体"/>
                <w:color w:val="000000" w:themeColor="text1"/>
                <w:szCs w:val="21"/>
                <w14:textFill>
                  <w14:solidFill>
                    <w14:schemeClr w14:val="tx1"/>
                  </w14:solidFill>
                </w14:textFill>
              </w:rPr>
              <w:t>环境和职业健康安全</w:t>
            </w:r>
            <w:r>
              <w:rPr>
                <w:rFonts w:hint="eastAsia" w:ascii="宋体" w:hAnsi="宋体"/>
                <w:color w:val="000000" w:themeColor="text1"/>
                <w:szCs w:val="21"/>
                <w:lang w:val="en-US" w:eastAsia="zh-CN"/>
                <w14:textFill>
                  <w14:solidFill>
                    <w14:schemeClr w14:val="tx1"/>
                  </w14:solidFill>
                </w14:textFill>
              </w:rPr>
              <w:t>管理体系</w:t>
            </w:r>
            <w:r>
              <w:rPr>
                <w:rFonts w:hint="eastAsia" w:ascii="宋体" w:hAnsi="宋体" w:cs="宋体"/>
                <w:color w:val="000000" w:themeColor="text1"/>
                <w:szCs w:val="21"/>
                <w14:textFill>
                  <w14:solidFill>
                    <w14:schemeClr w14:val="tx1"/>
                  </w14:solidFill>
                </w14:textFill>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如：（1）《环境和职业健康安全绩效监测程序》</w:t>
            </w:r>
          </w:p>
          <w:p>
            <w:pPr>
              <w:tabs>
                <w:tab w:val="center" w:pos="3169"/>
              </w:tabs>
              <w:spacing w:line="4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（2）《内部审核程序》</w:t>
            </w:r>
          </w:p>
          <w:p>
            <w:pPr>
              <w:tabs>
                <w:tab w:val="center" w:pos="3169"/>
              </w:tabs>
              <w:spacing w:line="4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（3）《管理评审程序》</w:t>
            </w:r>
          </w:p>
          <w:p>
            <w:pPr>
              <w:tabs>
                <w:tab w:val="center" w:pos="3169"/>
              </w:tabs>
              <w:spacing w:line="4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（4）《应急准备和响应控制程序》</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（5）《合规性评价程序》</w:t>
            </w:r>
          </w:p>
        </w:tc>
        <w:tc>
          <w:tcPr>
            <w:tcW w:w="158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2160" w:type="dxa"/>
          </w:tcPr>
          <w:p>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管理评审</w:t>
            </w:r>
          </w:p>
        </w:tc>
        <w:tc>
          <w:tcPr>
            <w:tcW w:w="960" w:type="dxa"/>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S9.3 </w:t>
            </w:r>
          </w:p>
          <w:p>
            <w:pPr>
              <w:rPr>
                <w:rFonts w:ascii="宋体" w:hAnsi="宋体"/>
                <w:color w:val="000000" w:themeColor="text1"/>
                <w:szCs w:val="21"/>
                <w14:textFill>
                  <w14:solidFill>
                    <w14:schemeClr w14:val="tx1"/>
                  </w14:solidFill>
                </w14:textFill>
              </w:rPr>
            </w:pPr>
          </w:p>
        </w:tc>
        <w:tc>
          <w:tcPr>
            <w:tcW w:w="10004" w:type="dxa"/>
            <w:vAlign w:val="top"/>
          </w:tcPr>
          <w:p>
            <w:pPr>
              <w:tabs>
                <w:tab w:val="center" w:pos="3169"/>
              </w:tabs>
              <w:spacing w:line="400" w:lineRule="exact"/>
              <w:jc w:val="lef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查，公司管理手册，规定了管理评审的要求：管理评审的主持人、时间频率、管理评审的输入、输出等。公司制定了“管理评审程序”,规定每年至少进行一次管理评审，每次时间间隔不超过12个月</w:t>
            </w:r>
            <w:r>
              <w:rPr>
                <w:rFonts w:hint="eastAsia" w:ascii="宋体" w:hAnsi="宋体" w:cs="宋体"/>
                <w:color w:val="000000" w:themeColor="text1"/>
                <w:szCs w:val="21"/>
                <w:lang w:eastAsia="zh-CN"/>
                <w14:textFill>
                  <w14:solidFill>
                    <w14:schemeClr w14:val="tx1"/>
                  </w14:solidFill>
                </w14:textFill>
              </w:rPr>
              <w:t>。</w:t>
            </w:r>
          </w:p>
          <w:p>
            <w:pPr>
              <w:tabs>
                <w:tab w:val="center" w:pos="3169"/>
              </w:tabs>
              <w:spacing w:line="400" w:lineRule="exact"/>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时间：</w:t>
            </w:r>
            <w:r>
              <w:rPr>
                <w:rFonts w:hint="eastAsia" w:ascii="宋体" w:hAnsi="宋体" w:cs="宋体"/>
                <w:color w:val="000000" w:themeColor="text1"/>
                <w:szCs w:val="21"/>
                <w:lang w:eastAsia="zh-CN"/>
                <w14:textFill>
                  <w14:solidFill>
                    <w14:schemeClr w14:val="tx1"/>
                  </w14:solidFill>
                </w14:textFill>
              </w:rPr>
              <w:t>202</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lang w:eastAsia="zh-CN"/>
                <w14:textFill>
                  <w14:solidFill>
                    <w14:schemeClr w14:val="tx1"/>
                  </w14:solidFill>
                </w14:textFill>
              </w:rPr>
              <w:t>.3.1</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上次评审时间：</w:t>
            </w:r>
            <w:r>
              <w:rPr>
                <w:rFonts w:hint="eastAsia" w:ascii="宋体" w:hAnsi="宋体"/>
                <w:color w:val="000000" w:themeColor="text1"/>
                <w:szCs w:val="21"/>
                <w14:textFill>
                  <w14:solidFill>
                    <w14:schemeClr w14:val="tx1"/>
                  </w14:solidFill>
                </w14:textFill>
              </w:rPr>
              <w:t>202</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年3月</w:t>
            </w:r>
            <w:r>
              <w:rPr>
                <w:rFonts w:hint="eastAsia" w:ascii="宋体" w:hAnsi="宋体"/>
                <w:color w:val="000000" w:themeColor="text1"/>
                <w:szCs w:val="21"/>
                <w:lang w:val="en-US" w:eastAsia="zh-CN"/>
                <w14:textFill>
                  <w14:solidFill>
                    <w14:schemeClr w14:val="tx1"/>
                  </w14:solidFill>
                </w14:textFill>
              </w:rPr>
              <w:t>18</w:t>
            </w:r>
            <w:r>
              <w:rPr>
                <w:rFonts w:hint="eastAsia" w:ascii="宋体" w:hAnsi="宋体"/>
                <w:color w:val="000000" w:themeColor="text1"/>
                <w:szCs w:val="21"/>
                <w14:textFill>
                  <w14:solidFill>
                    <w14:schemeClr w14:val="tx1"/>
                  </w14:solidFill>
                </w14:textFill>
              </w:rPr>
              <w:t>日</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未超过12个月，符合相关策划及要求</w:t>
            </w:r>
            <w:r>
              <w:rPr>
                <w:rFonts w:hint="eastAsia" w:ascii="宋体" w:hAnsi="宋体"/>
                <w:color w:val="000000" w:themeColor="text1"/>
                <w:szCs w:val="21"/>
                <w:lang w:eastAsia="zh-CN"/>
                <w14:textFill>
                  <w14:solidFill>
                    <w14:schemeClr w14:val="tx1"/>
                  </w14:solidFill>
                </w14:textFill>
              </w:rPr>
              <w:t>）</w:t>
            </w:r>
          </w:p>
          <w:p>
            <w:pPr>
              <w:tabs>
                <w:tab w:val="center" w:pos="3169"/>
              </w:tabs>
              <w:spacing w:line="400" w:lineRule="exact"/>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主持人：张淑芳总经理</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本次评审为三体系结合评审</w:t>
            </w:r>
            <w:r>
              <w:rPr>
                <w:rFonts w:hint="eastAsia" w:ascii="宋体" w:hAnsi="宋体" w:cs="宋体"/>
                <w:color w:val="000000" w:themeColor="text1"/>
                <w:szCs w:val="21"/>
                <w:lang w:eastAsia="zh-CN"/>
                <w14:textFill>
                  <w14:solidFill>
                    <w14:schemeClr w14:val="tx1"/>
                  </w14:solidFill>
                </w14:textFill>
              </w:rPr>
              <w:t>）</w:t>
            </w:r>
          </w:p>
          <w:p>
            <w:pPr>
              <w:tabs>
                <w:tab w:val="center" w:pos="3169"/>
              </w:tabs>
              <w:spacing w:line="400" w:lineRule="exact"/>
              <w:jc w:val="left"/>
              <w:rPr>
                <w:rFonts w:hint="eastAsia"/>
                <w:color w:val="000000" w:themeColor="text1"/>
                <w:sz w:val="24"/>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参加人员：</w:t>
            </w:r>
            <w:r>
              <w:rPr>
                <w:rFonts w:hint="eastAsia" w:ascii="宋体" w:hAnsi="宋体" w:cs="宋体"/>
                <w:color w:val="000000" w:themeColor="text1"/>
                <w:szCs w:val="21"/>
                <w:lang w:eastAsia="zh-CN"/>
                <w14:textFill>
                  <w14:solidFill>
                    <w14:schemeClr w14:val="tx1"/>
                  </w14:solidFill>
                </w14:textFill>
              </w:rPr>
              <w:t>吕梦力、张强、吕梦力、</w:t>
            </w:r>
            <w:r>
              <w:rPr>
                <w:rFonts w:hint="eastAsia" w:ascii="宋体" w:hAnsi="宋体" w:cs="宋体"/>
                <w:color w:val="000000" w:themeColor="text1"/>
                <w:szCs w:val="21"/>
                <w:lang w:val="en-US" w:eastAsia="zh-CN"/>
                <w14:textFill>
                  <w14:solidFill>
                    <w14:schemeClr w14:val="tx1"/>
                  </w14:solidFill>
                </w14:textFill>
              </w:rPr>
              <w:t>周平</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评审输入内容：</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检查体系运行的适宜性、充分性和有效性，同时评价质量、环境和职业健康安全管理体系包括质量、环境和职业健康安全方针、目标改进的机会和变更的需要。</w:t>
            </w:r>
            <w:r>
              <w:rPr>
                <w:rFonts w:hint="eastAsia" w:ascii="宋体" w:hAnsi="宋体" w:cs="宋体"/>
                <w:color w:val="000000" w:themeColor="text1"/>
                <w:szCs w:val="21"/>
                <w14:textFill>
                  <w14:solidFill>
                    <w14:schemeClr w14:val="tx1"/>
                  </w14:solidFill>
                </w14:textFill>
              </w:rPr>
              <w:t xml:space="preserve">   </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评审输出内容：</w:t>
            </w:r>
          </w:p>
          <w:p>
            <w:pPr>
              <w:spacing w:line="360" w:lineRule="atLeas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质量、环境和职业健康安全管理体系有效性的改进：</w:t>
            </w:r>
            <w:r>
              <w:rPr>
                <w:rFonts w:hint="eastAsia" w:ascii="宋体" w:hAnsi="宋体"/>
                <w:color w:val="000000" w:themeColor="text1"/>
                <w:szCs w:val="21"/>
                <w:lang w:eastAsia="zh-CN"/>
                <w14:textFill>
                  <w14:solidFill>
                    <w14:schemeClr w14:val="tx1"/>
                  </w14:solidFill>
                </w14:textFill>
              </w:rPr>
              <w:t>组织外勤人员学习安全环保知识和疫情防护相关知识</w:t>
            </w:r>
            <w:r>
              <w:rPr>
                <w:rFonts w:hint="eastAsia" w:ascii="宋体" w:hAnsi="宋体"/>
                <w:color w:val="000000" w:themeColor="text1"/>
                <w:szCs w:val="21"/>
                <w14:textFill>
                  <w14:solidFill>
                    <w14:schemeClr w14:val="tx1"/>
                  </w14:solidFill>
                </w14:textFill>
              </w:rPr>
              <w:t>，由</w:t>
            </w:r>
            <w:r>
              <w:rPr>
                <w:rFonts w:hint="eastAsia" w:ascii="宋体" w:hAnsi="宋体"/>
                <w:color w:val="000000" w:themeColor="text1"/>
                <w:szCs w:val="21"/>
                <w:lang w:eastAsia="zh-CN"/>
                <w14:textFill>
                  <w14:solidFill>
                    <w14:schemeClr w14:val="tx1"/>
                  </w14:solidFill>
                </w14:textFill>
              </w:rPr>
              <w:t>综合管理部</w:t>
            </w:r>
            <w:r>
              <w:rPr>
                <w:rFonts w:hint="eastAsia" w:ascii="宋体" w:hAnsi="宋体"/>
                <w:color w:val="000000" w:themeColor="text1"/>
                <w:szCs w:val="21"/>
                <w14:textFill>
                  <w14:solidFill>
                    <w14:schemeClr w14:val="tx1"/>
                  </w14:solidFill>
                </w14:textFill>
              </w:rPr>
              <w:t>具体负责，策划在</w:t>
            </w:r>
            <w:r>
              <w:rPr>
                <w:rFonts w:hint="eastAsia" w:ascii="宋体" w:hAnsi="宋体" w:cs="宋体"/>
                <w:color w:val="000000" w:themeColor="text1"/>
                <w:szCs w:val="21"/>
                <w14:textFill>
                  <w14:solidFill>
                    <w14:schemeClr w14:val="tx1"/>
                  </w14:solidFill>
                </w14:textFill>
              </w:rPr>
              <w:t>20</w:t>
            </w:r>
            <w:r>
              <w:rPr>
                <w:rFonts w:hint="eastAsia" w:ascii="宋体" w:hAnsi="宋体" w:cs="宋体"/>
                <w:color w:val="000000" w:themeColor="text1"/>
                <w:szCs w:val="21"/>
                <w:lang w:val="en-US" w:eastAsia="zh-CN"/>
                <w14:textFill>
                  <w14:solidFill>
                    <w14:schemeClr w14:val="tx1"/>
                  </w14:solidFill>
                </w14:textFill>
              </w:rPr>
              <w:t>22</w:t>
            </w:r>
            <w:r>
              <w:rPr>
                <w:rFonts w:hint="eastAsia" w:ascii="宋体" w:hAnsi="宋体" w:cs="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8</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lang w:eastAsia="zh-CN"/>
                <w14:textFill>
                  <w14:solidFill>
                    <w14:schemeClr w14:val="tx1"/>
                  </w14:solidFill>
                </w14:textFill>
              </w:rPr>
              <w:t>前完成</w:t>
            </w:r>
            <w:r>
              <w:rPr>
                <w:rFonts w:hint="eastAsia" w:ascii="宋体" w:hAnsi="宋体"/>
                <w:color w:val="000000" w:themeColor="text1"/>
                <w:szCs w:val="21"/>
                <w14:textFill>
                  <w14:solidFill>
                    <w14:schemeClr w14:val="tx1"/>
                  </w14:solidFill>
                </w14:textFill>
              </w:rPr>
              <w:t>。</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.资源需求：目前公司人员配备</w:t>
            </w:r>
            <w:r>
              <w:rPr>
                <w:rFonts w:hint="eastAsia" w:ascii="宋体" w:hAnsi="宋体"/>
                <w:color w:val="000000" w:themeColor="text1"/>
                <w:szCs w:val="21"/>
                <w:lang w:eastAsia="zh-CN"/>
                <w14:textFill>
                  <w14:solidFill>
                    <w14:schemeClr w14:val="tx1"/>
                  </w14:solidFill>
                </w14:textFill>
              </w:rPr>
              <w:t>基本</w:t>
            </w:r>
            <w:r>
              <w:rPr>
                <w:rFonts w:hint="eastAsia" w:ascii="宋体" w:hAnsi="宋体"/>
                <w:color w:val="000000" w:themeColor="text1"/>
                <w:szCs w:val="21"/>
                <w14:textFill>
                  <w14:solidFill>
                    <w14:schemeClr w14:val="tx1"/>
                  </w14:solidFill>
                </w14:textFill>
              </w:rPr>
              <w:t>齐全，但还</w:t>
            </w:r>
            <w:r>
              <w:rPr>
                <w:rFonts w:hint="eastAsia" w:ascii="宋体" w:hAnsi="宋体"/>
                <w:color w:val="000000" w:themeColor="text1"/>
                <w:szCs w:val="21"/>
                <w:lang w:eastAsia="zh-CN"/>
                <w14:textFill>
                  <w14:solidFill>
                    <w14:schemeClr w14:val="tx1"/>
                  </w14:solidFill>
                </w14:textFill>
              </w:rPr>
              <w:t>需要增加业务人员，提高销售业绩，由综合管理部负责，</w:t>
            </w:r>
            <w:r>
              <w:rPr>
                <w:rFonts w:hint="eastAsia" w:ascii="宋体" w:hAnsi="宋体"/>
                <w:color w:val="000000" w:themeColor="text1"/>
                <w:szCs w:val="21"/>
                <w:lang w:val="en-US" w:eastAsia="zh-CN"/>
                <w14:textFill>
                  <w14:solidFill>
                    <w14:schemeClr w14:val="tx1"/>
                  </w14:solidFill>
                </w14:textFill>
              </w:rPr>
              <w:t>2022.10前完成</w:t>
            </w:r>
            <w:r>
              <w:rPr>
                <w:rFonts w:hint="eastAsia" w:ascii="宋体" w:hAnsi="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相关法关注：</w:t>
            </w:r>
            <w:r>
              <w:rPr>
                <w:rFonts w:hint="eastAsia" w:ascii="宋体" w:hAnsi="宋体" w:cs="宋体"/>
                <w:color w:val="000000" w:themeColor="text1"/>
                <w:szCs w:val="21"/>
                <w:lang w:val="en-US" w:eastAsia="zh-CN"/>
                <w14:textFill>
                  <w14:solidFill>
                    <w14:schemeClr w14:val="tx1"/>
                  </w14:solidFill>
                </w14:textFill>
              </w:rPr>
              <w:t>近一年来</w:t>
            </w:r>
            <w:r>
              <w:rPr>
                <w:rFonts w:hint="eastAsia" w:ascii="宋体" w:hAnsi="宋体" w:cs="宋体"/>
                <w:color w:val="000000" w:themeColor="text1"/>
                <w:szCs w:val="21"/>
                <w14:textFill>
                  <w14:solidFill>
                    <w14:schemeClr w14:val="tx1"/>
                  </w14:solidFill>
                </w14:textFill>
              </w:rPr>
              <w:t>未收到相关法及顾客投诉抱怨；</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管理评审结论：</w:t>
            </w:r>
            <w:r>
              <w:rPr>
                <w:rFonts w:hint="eastAsia" w:ascii="宋体" w:hAnsi="宋体" w:cs="宋体"/>
                <w:color w:val="000000" w:themeColor="text1"/>
                <w:szCs w:val="21"/>
                <w14:textFill>
                  <w14:solidFill>
                    <w14:schemeClr w14:val="tx1"/>
                  </w14:solidFill>
                </w14:textFill>
              </w:rPr>
              <w:t>体系的运行基本具备适宜性、充分性和有效性，方针和目标得到了贯彻和实施，是适宜的</w:t>
            </w:r>
            <w:r>
              <w:rPr>
                <w:rFonts w:hint="eastAsia"/>
                <w:color w:val="000000" w:themeColor="text1"/>
                <w14:textFill>
                  <w14:solidFill>
                    <w14:schemeClr w14:val="tx1"/>
                  </w14:solidFill>
                </w14:textFill>
              </w:rPr>
              <w:t>管理评审改进措施验证</w:t>
            </w:r>
            <w:r>
              <w:rPr>
                <w:rFonts w:hint="eastAsia"/>
                <w:color w:val="000000" w:themeColor="text1"/>
                <w:lang w:eastAsia="zh-CN"/>
                <w14:textFill>
                  <w14:solidFill>
                    <w14:schemeClr w14:val="tx1"/>
                  </w14:solidFill>
                </w14:textFill>
              </w:rPr>
              <w:t>。</w:t>
            </w:r>
          </w:p>
          <w:p>
            <w:pPr>
              <w:pStyle w:val="2"/>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改进的建议：</w:t>
            </w:r>
            <w:r>
              <w:rPr>
                <w:rFonts w:hint="eastAsia" w:ascii="宋体" w:hAnsi="宋体" w:cs="宋体"/>
                <w:color w:val="000000" w:themeColor="text1"/>
                <w:szCs w:val="21"/>
                <w:lang w:eastAsia="zh-CN"/>
                <w14:textFill>
                  <w14:solidFill>
                    <w14:schemeClr w14:val="tx1"/>
                  </w14:solidFill>
                </w14:textFill>
              </w:rPr>
              <w:t>增强外勤人员安全、环保以及疫情防护意识。</w:t>
            </w:r>
          </w:p>
          <w:p>
            <w:pPr>
              <w:tabs>
                <w:tab w:val="center" w:pos="3169"/>
              </w:tabs>
              <w:spacing w:line="400" w:lineRule="exact"/>
              <w:ind w:left="420" w:leftChars="200"/>
              <w:jc w:val="left"/>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color w:val="000000" w:themeColor="text1"/>
                <w14:textFill>
                  <w14:solidFill>
                    <w14:schemeClr w14:val="tx1"/>
                  </w14:solidFill>
                </w14:textFill>
              </w:rPr>
              <w:t>管理评审改进措施验证：</w:t>
            </w:r>
            <w:r>
              <w:rPr>
                <w:rFonts w:hint="eastAsia" w:ascii="宋体" w:hAnsi="宋体" w:cs="宋体"/>
                <w:color w:val="000000" w:themeColor="text1"/>
                <w:szCs w:val="21"/>
                <w14:textFill>
                  <w14:solidFill>
                    <w14:schemeClr w14:val="tx1"/>
                  </w14:solidFill>
                </w14:textFill>
              </w:rPr>
              <w:t>由</w:t>
            </w:r>
            <w:r>
              <w:rPr>
                <w:rFonts w:hint="eastAsia" w:ascii="宋体" w:hAnsi="宋体" w:cs="宋体"/>
                <w:color w:val="000000" w:themeColor="text1"/>
                <w:szCs w:val="21"/>
                <w:lang w:eastAsia="zh-CN"/>
                <w14:textFill>
                  <w14:solidFill>
                    <w14:schemeClr w14:val="tx1"/>
                  </w14:solidFill>
                </w14:textFill>
              </w:rPr>
              <w:t>综合管理部</w:t>
            </w:r>
            <w:r>
              <w:rPr>
                <w:rFonts w:hint="eastAsia" w:ascii="宋体" w:hAnsi="宋体" w:cs="宋体"/>
                <w:color w:val="000000" w:themeColor="text1"/>
                <w:szCs w:val="21"/>
                <w14:textFill>
                  <w14:solidFill>
                    <w14:schemeClr w14:val="tx1"/>
                  </w14:solidFill>
                </w14:textFill>
              </w:rPr>
              <w:t>负责，由20</w:t>
            </w:r>
            <w:r>
              <w:rPr>
                <w:rFonts w:hint="eastAsia" w:ascii="宋体" w:hAnsi="宋体" w:cs="宋体"/>
                <w:color w:val="000000" w:themeColor="text1"/>
                <w:szCs w:val="21"/>
                <w:lang w:val="en-US" w:eastAsia="zh-CN"/>
                <w14:textFill>
                  <w14:solidFill>
                    <w14:schemeClr w14:val="tx1"/>
                  </w14:solidFill>
                </w14:textFill>
              </w:rPr>
              <w:t>22</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12</w:t>
            </w:r>
            <w:r>
              <w:rPr>
                <w:rFonts w:hint="eastAsia" w:ascii="宋体" w:hAnsi="宋体"/>
                <w:color w:val="000000" w:themeColor="text1"/>
                <w:szCs w:val="21"/>
                <w14:textFill>
                  <w14:solidFill>
                    <w14:schemeClr w14:val="tx1"/>
                  </w14:solidFill>
                </w14:textFill>
              </w:rPr>
              <w:t>月底</w:t>
            </w:r>
            <w:r>
              <w:rPr>
                <w:rFonts w:hint="eastAsia" w:ascii="宋体" w:hAnsi="宋体" w:cs="宋体"/>
                <w:color w:val="000000" w:themeColor="text1"/>
                <w:szCs w:val="21"/>
                <w14:textFill>
                  <w14:solidFill>
                    <w14:schemeClr w14:val="tx1"/>
                  </w14:solidFill>
                </w14:textFill>
              </w:rPr>
              <w:t>前完成</w:t>
            </w:r>
            <w:r>
              <w:rPr>
                <w:rFonts w:hint="eastAsia" w:ascii="宋体" w:hAnsi="宋体" w:cs="宋体"/>
                <w:color w:val="000000" w:themeColor="text1"/>
                <w:szCs w:val="21"/>
                <w:lang w:eastAsia="zh-CN"/>
                <w14:textFill>
                  <w14:solidFill>
                    <w14:schemeClr w14:val="tx1"/>
                  </w14:solidFill>
                </w14:textFill>
              </w:rPr>
              <w:t>。</w:t>
            </w:r>
          </w:p>
        </w:tc>
        <w:tc>
          <w:tcPr>
            <w:tcW w:w="1585" w:type="dxa"/>
            <w:vAlign w:val="top"/>
          </w:tcPr>
          <w:p>
            <w:pPr>
              <w:rPr>
                <w:rFonts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160" w:type="dxa"/>
          </w:tcPr>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事件、</w:t>
            </w:r>
            <w:r>
              <w:rPr>
                <w:rFonts w:hint="eastAsia" w:ascii="宋体" w:hAnsi="宋体" w:cs="宋体"/>
                <w:color w:val="000000" w:themeColor="text1"/>
                <w:szCs w:val="21"/>
                <w14:textFill>
                  <w14:solidFill>
                    <w14:schemeClr w14:val="tx1"/>
                  </w14:solidFill>
                </w14:textFill>
              </w:rPr>
              <w:t>不符合和纠正措施</w:t>
            </w:r>
          </w:p>
          <w:p>
            <w:pPr>
              <w:adjustRightInd w:val="0"/>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持续改进</w:t>
            </w:r>
          </w:p>
        </w:tc>
        <w:tc>
          <w:tcPr>
            <w:tcW w:w="960" w:type="dxa"/>
          </w:tcPr>
          <w:p>
            <w:pPr>
              <w:tabs>
                <w:tab w:val="center" w:pos="3169"/>
              </w:tabs>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S10.1；10.2</w:t>
            </w:r>
          </w:p>
          <w:p>
            <w:pPr>
              <w:rPr>
                <w:rFonts w:ascii="宋体" w:hAnsi="宋体"/>
                <w:color w:val="000000" w:themeColor="text1"/>
                <w:szCs w:val="21"/>
                <w14:textFill>
                  <w14:solidFill>
                    <w14:schemeClr w14:val="tx1"/>
                  </w14:solidFill>
                </w14:textFill>
              </w:rPr>
            </w:pPr>
          </w:p>
        </w:tc>
        <w:tc>
          <w:tcPr>
            <w:tcW w:w="10004" w:type="dxa"/>
          </w:tcPr>
          <w:p>
            <w:pPr>
              <w:tabs>
                <w:tab w:val="center" w:pos="3169"/>
              </w:tabs>
              <w:spacing w:line="400" w:lineRule="exact"/>
              <w:ind w:firstLine="210" w:firstLineChars="1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公司制定系列程序文件</w:t>
            </w:r>
            <w:r>
              <w:rPr>
                <w:rFonts w:hint="eastAsia" w:asciiTheme="minorEastAsia" w:hAnsiTheme="minorEastAsia" w:eastAsiaTheme="minorEastAsia" w:cstheme="minorEastAsia"/>
                <w:color w:val="000000" w:themeColor="text1"/>
                <w:szCs w:val="21"/>
                <w14:textFill>
                  <w14:solidFill>
                    <w14:schemeClr w14:val="tx1"/>
                  </w14:solidFill>
                </w14:textFill>
              </w:rPr>
              <w:t>《管理评审程序》、《不合格品控制程序》、《事故、事件、不符合、纠正措施与预防措施控制程序》、《环境和职业健康安全绩效监测程序》及《内部审核程序》，</w:t>
            </w:r>
            <w:r>
              <w:rPr>
                <w:rFonts w:hint="eastAsia" w:ascii="宋体" w:hAnsi="宋体" w:cs="宋体"/>
                <w:color w:val="000000" w:themeColor="text1"/>
                <w:szCs w:val="21"/>
                <w14:textFill>
                  <w14:solidFill>
                    <w14:schemeClr w14:val="tx1"/>
                  </w14:solidFill>
                </w14:textFill>
              </w:rPr>
              <w:t>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公司通过质量方针、目标的达成分析、内部质量审核结果、数据资料统计分析、纠正和预防措施和管理评审等方式，以推动质量、环境和职业健康安全管理体系的持续改进。</w:t>
            </w:r>
          </w:p>
          <w:p>
            <w:pPr>
              <w:tabs>
                <w:tab w:val="left" w:pos="952"/>
              </w:tabs>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公司制定</w:t>
            </w:r>
            <w:r>
              <w:rPr>
                <w:rFonts w:hint="eastAsia" w:asciiTheme="minorEastAsia" w:hAnsiTheme="minorEastAsia" w:eastAsiaTheme="minorEastAsia" w:cstheme="minorEastAsia"/>
                <w:color w:val="000000" w:themeColor="text1"/>
                <w:szCs w:val="21"/>
                <w14:textFill>
                  <w14:solidFill>
                    <w14:schemeClr w14:val="tx1"/>
                  </w14:solidFill>
                </w14:textFill>
              </w:rPr>
              <w:t>《不合格品控制程序》和《事故、事件、不符合、纠正措施与预防措施控制程序》</w:t>
            </w:r>
            <w:r>
              <w:rPr>
                <w:rFonts w:hint="eastAsia" w:ascii="宋体" w:hAnsi="宋体" w:cs="宋体"/>
                <w:color w:val="000000" w:themeColor="text1"/>
                <w:szCs w:val="21"/>
                <w14:textFill>
                  <w14:solidFill>
                    <w14:schemeClr w14:val="tx1"/>
                  </w14:solidFill>
                </w14:textFill>
              </w:rPr>
              <w:t>实施纠正措施，消除客户投诉的原因，以防止其再发生。</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不符合处理程序和机制健全。</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160" w:type="dxa"/>
            <w:vAlign w:val="top"/>
          </w:tcPr>
          <w:p>
            <w:pPr>
              <w:adjustRightInd w:val="0"/>
              <w:snapToGrid w:val="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范围的确认，资质的确认，法律法规执行情况，投诉或事故/政府主管部门监督抽查情况，上阶段不符合的验证。</w:t>
            </w:r>
          </w:p>
        </w:tc>
        <w:tc>
          <w:tcPr>
            <w:tcW w:w="960" w:type="dxa"/>
            <w:vAlign w:val="top"/>
          </w:tcPr>
          <w:p>
            <w:pP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10004" w:type="dxa"/>
            <w:vAlign w:val="top"/>
          </w:tcPr>
          <w:p>
            <w:pPr>
              <w:pStyle w:val="3"/>
              <w:adjustRightInd w:val="0"/>
              <w:snapToGrid w:val="0"/>
              <w:spacing w:before="0" w:after="0" w:line="360" w:lineRule="auto"/>
              <w:rPr>
                <w:rFonts w:hint="eastAsia" w:ascii="宋体" w:hAnsi="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经</w:t>
            </w:r>
            <w:r>
              <w:rPr>
                <w:rFonts w:hint="eastAsia" w:ascii="宋体" w:hAnsi="宋体" w:cs="宋体"/>
                <w:b w:val="0"/>
                <w:bCs w:val="0"/>
                <w:color w:val="000000" w:themeColor="text1"/>
                <w:sz w:val="21"/>
                <w:szCs w:val="21"/>
                <w:highlight w:val="none"/>
                <w14:textFill>
                  <w14:solidFill>
                    <w14:schemeClr w14:val="tx1"/>
                  </w14:solidFill>
                </w14:textFill>
              </w:rPr>
              <w:t>确认，公司质量、环境、职业健康安全管理体系覆盖范围：</w:t>
            </w:r>
          </w:p>
          <w:p>
            <w:pP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bookmarkStart w:id="0" w:name="审核范围"/>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Q：资质范围内的测绘服务</w:t>
            </w:r>
          </w:p>
          <w:p>
            <w:pP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E：资质范围内的测绘服务所涉及的相关环境管理活动。</w:t>
            </w:r>
          </w:p>
          <w:p>
            <w:pPr>
              <w:pStyle w:val="3"/>
              <w:adjustRightInd w:val="0"/>
              <w:snapToGrid w:val="0"/>
              <w:spacing w:before="0" w:after="0" w:line="360" w:lineRule="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O：资质范围内的测绘服务所涉及的相关职业健康安全管理活动。</w:t>
            </w:r>
            <w:bookmarkEnd w:id="0"/>
          </w:p>
          <w:p>
            <w:pPr>
              <w:pStyle w:val="3"/>
              <w:adjustRightInd w:val="0"/>
              <w:snapToGrid w:val="0"/>
              <w:spacing w:before="0" w:after="0" w:line="360" w:lineRule="auto"/>
              <w:rPr>
                <w:rFonts w:hint="eastAsia" w:ascii="宋体" w:hAnsi="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14:textFill>
                  <w14:solidFill>
                    <w14:schemeClr w14:val="tx1"/>
                  </w14:solidFill>
                </w14:textFill>
              </w:rPr>
              <w:t>提供营业执照（三证合一），检查有效，经营范围包含认证范围。公司严格执行国标及行业要求和法律、法规要求。</w:t>
            </w:r>
          </w:p>
          <w:p>
            <w:pPr>
              <w:pStyle w:val="3"/>
              <w:adjustRightInd w:val="0"/>
              <w:snapToGrid w:val="0"/>
              <w:spacing w:before="0" w:after="0" w:line="360" w:lineRule="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14:textFill>
                  <w14:solidFill>
                    <w14:schemeClr w14:val="tx1"/>
                  </w14:solidFill>
                </w14:textFill>
              </w:rPr>
              <w:t>自</w:t>
            </w:r>
            <w:r>
              <w:rPr>
                <w:rFonts w:hint="eastAsia" w:ascii="宋体" w:hAnsi="宋体" w:cs="宋体"/>
                <w:b w:val="0"/>
                <w:bCs w:val="0"/>
                <w:color w:val="000000" w:themeColor="text1"/>
                <w:sz w:val="21"/>
                <w:szCs w:val="21"/>
                <w:highlight w:val="none"/>
                <w:lang w:eastAsia="zh-CN"/>
                <w14:textFill>
                  <w14:solidFill>
                    <w14:schemeClr w14:val="tx1"/>
                  </w14:solidFill>
                </w14:textFill>
              </w:rPr>
              <w:t>体系运行</w:t>
            </w:r>
            <w:r>
              <w:rPr>
                <w:rFonts w:hint="eastAsia" w:ascii="宋体" w:hAnsi="宋体" w:cs="宋体"/>
                <w:b w:val="0"/>
                <w:bCs w:val="0"/>
                <w:color w:val="000000" w:themeColor="text1"/>
                <w:sz w:val="21"/>
                <w:szCs w:val="21"/>
                <w:highlight w:val="none"/>
                <w14:textFill>
                  <w14:solidFill>
                    <w14:schemeClr w14:val="tx1"/>
                  </w14:solidFill>
                </w14:textFill>
              </w:rPr>
              <w:t>以来，公司无重大</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生产</w:t>
            </w:r>
            <w:r>
              <w:rPr>
                <w:rFonts w:hint="eastAsia" w:ascii="宋体" w:hAnsi="宋体" w:cs="宋体"/>
                <w:b w:val="0"/>
                <w:bCs w:val="0"/>
                <w:color w:val="000000" w:themeColor="text1"/>
                <w:sz w:val="21"/>
                <w:szCs w:val="21"/>
                <w:highlight w:val="none"/>
                <w14:textFill>
                  <w14:solidFill>
                    <w14:schemeClr w14:val="tx1"/>
                  </w14:solidFill>
                </w14:textFill>
              </w:rPr>
              <w:t>质量投诉，通过顾客满意度调查，</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顾客</w:t>
            </w:r>
            <w:r>
              <w:rPr>
                <w:rFonts w:hint="eastAsia" w:ascii="宋体" w:hAnsi="宋体" w:cs="宋体"/>
                <w:b w:val="0"/>
                <w:bCs w:val="0"/>
                <w:color w:val="000000" w:themeColor="text1"/>
                <w:sz w:val="21"/>
                <w:szCs w:val="21"/>
                <w:highlight w:val="none"/>
                <w14:textFill>
                  <w14:solidFill>
                    <w14:schemeClr w14:val="tx1"/>
                  </w14:solidFill>
                </w14:textFill>
              </w:rPr>
              <w:t>对公司提供的</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服务</w:t>
            </w:r>
            <w:r>
              <w:rPr>
                <w:rFonts w:hint="eastAsia" w:ascii="宋体" w:hAnsi="宋体" w:cs="宋体"/>
                <w:b w:val="0"/>
                <w:bCs w:val="0"/>
                <w:color w:val="000000" w:themeColor="text1"/>
                <w:sz w:val="21"/>
                <w:szCs w:val="21"/>
                <w:highlight w:val="none"/>
                <w14:textFill>
                  <w14:solidFill>
                    <w14:schemeClr w14:val="tx1"/>
                  </w14:solidFill>
                </w14:textFill>
              </w:rPr>
              <w:t>普遍反映较好。</w:t>
            </w:r>
          </w:p>
          <w:p>
            <w:pPr>
              <w:pStyle w:val="3"/>
              <w:adjustRightInd w:val="0"/>
              <w:snapToGrid w:val="0"/>
              <w:spacing w:before="0" w:after="0" w:line="360" w:lineRule="auto"/>
              <w:rPr>
                <w:rFonts w:hint="eastAsia" w:ascii="宋体" w:hAnsi="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14:textFill>
                  <w14:solidFill>
                    <w14:schemeClr w14:val="tx1"/>
                  </w14:solidFill>
                </w14:textFill>
              </w:rPr>
              <w:t>无重大环境和职业健康安全的问题和投诉。</w:t>
            </w:r>
          </w:p>
          <w:p>
            <w:pPr>
              <w:pStyle w:val="3"/>
              <w:adjustRightInd w:val="0"/>
              <w:snapToGrid w:val="0"/>
              <w:spacing w:before="0" w:after="0" w:line="360" w:lineRule="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val="0"/>
                <w:bCs w:val="0"/>
                <w:color w:val="000000" w:themeColor="text1"/>
                <w:sz w:val="21"/>
                <w:szCs w:val="21"/>
                <w:highlight w:val="none"/>
                <w14:textFill>
                  <w14:solidFill>
                    <w14:schemeClr w14:val="tx1"/>
                  </w14:solidFill>
                </w14:textFill>
              </w:rPr>
              <w:t>上阶段不符合的验证：</w:t>
            </w:r>
            <w:r>
              <w:rPr>
                <w:rFonts w:hint="eastAsia" w:ascii="宋体" w:hAnsi="宋体" w:cs="宋体"/>
                <w:b w:val="0"/>
                <w:bCs w:val="0"/>
                <w:color w:val="000000" w:themeColor="text1"/>
                <w:sz w:val="21"/>
                <w:szCs w:val="21"/>
                <w:highlight w:val="none"/>
                <w:lang w:eastAsia="zh-CN"/>
                <w14:textFill>
                  <w14:solidFill>
                    <w14:schemeClr w14:val="tx1"/>
                  </w14:solidFill>
                </w14:textFill>
              </w:rPr>
              <w:t>上阶段不符合为项目部</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Q7.1.5，经本次审核验证，无类似情况发生，不符合整改验证有效</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 </w:t>
            </w:r>
          </w:p>
        </w:tc>
        <w:tc>
          <w:tcPr>
            <w:tcW w:w="1585" w:type="dxa"/>
          </w:tcPr>
          <w:p>
            <w:pPr>
              <w:rPr>
                <w:rFonts w:hint="eastAsia"/>
                <w:color w:val="000000" w:themeColor="text1"/>
                <w14:textFill>
                  <w14:solidFill>
                    <w14:schemeClr w14:val="tx1"/>
                  </w14:solidFill>
                </w14:textFill>
              </w:rPr>
            </w:pPr>
          </w:p>
        </w:tc>
      </w:tr>
    </w:tbl>
    <w:p>
      <w:pPr>
        <w:pStyle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说明：不符合标注N</w:t>
      </w:r>
    </w:p>
    <w:p>
      <w:pPr>
        <w:spacing w:line="480" w:lineRule="exact"/>
        <w:jc w:val="center"/>
        <w:rPr>
          <w:rFonts w:hint="eastAsia" w:ascii="隶书" w:hAnsi="宋体" w:eastAsia="隶书"/>
          <w:bCs/>
          <w:color w:val="000000" w:themeColor="text1"/>
          <w:sz w:val="36"/>
          <w:szCs w:val="36"/>
          <w14:textFill>
            <w14:solidFill>
              <w14:schemeClr w14:val="tx1"/>
            </w14:solidFill>
          </w14:textFill>
        </w:rPr>
      </w:pPr>
    </w:p>
    <w:p>
      <w:pPr>
        <w:spacing w:line="480" w:lineRule="exact"/>
        <w:jc w:val="center"/>
        <w:rPr>
          <w:rFonts w:hint="eastAsia" w:ascii="隶书" w:hAnsi="宋体" w:eastAsia="隶书"/>
          <w:bCs/>
          <w:color w:val="000000" w:themeColor="text1"/>
          <w:sz w:val="36"/>
          <w:szCs w:val="36"/>
          <w14:textFill>
            <w14:solidFill>
              <w14:schemeClr w14:val="tx1"/>
            </w14:solidFill>
          </w14:textFill>
        </w:rPr>
      </w:pPr>
    </w:p>
    <w:p>
      <w:pPr>
        <w:spacing w:line="480" w:lineRule="exact"/>
        <w:jc w:val="center"/>
        <w:rPr>
          <w:rFonts w:ascii="隶书" w:hAnsi="宋体" w:eastAsia="隶书"/>
          <w:bCs/>
          <w:color w:val="000000" w:themeColor="text1"/>
          <w:sz w:val="36"/>
          <w:szCs w:val="36"/>
          <w14:textFill>
            <w14:solidFill>
              <w14:schemeClr w14:val="tx1"/>
            </w14:solidFill>
          </w14:textFill>
        </w:rPr>
      </w:pPr>
      <w:r>
        <w:rPr>
          <w:rFonts w:hint="eastAsia" w:ascii="隶书" w:hAnsi="宋体" w:eastAsia="隶书"/>
          <w:bCs/>
          <w:color w:val="000000" w:themeColor="text1"/>
          <w:sz w:val="36"/>
          <w:szCs w:val="36"/>
          <w14:textFill>
            <w14:solidFill>
              <w14:schemeClr w14:val="tx1"/>
            </w14:solidFill>
          </w14:textFill>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过程与活动、</w:t>
            </w:r>
          </w:p>
          <w:p>
            <w:pPr>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抽样计划</w:t>
            </w:r>
          </w:p>
        </w:tc>
        <w:tc>
          <w:tcPr>
            <w:tcW w:w="960" w:type="dxa"/>
            <w:vMerge w:val="restart"/>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涉及</w:t>
            </w:r>
          </w:p>
          <w:p>
            <w:pP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条款</w:t>
            </w:r>
          </w:p>
        </w:tc>
        <w:tc>
          <w:tcPr>
            <w:tcW w:w="10004" w:type="dxa"/>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受审核部门：综合管理部， </w:t>
            </w:r>
            <w:r>
              <w:rPr>
                <w:rFonts w:hint="eastAsia"/>
                <w:color w:val="000000" w:themeColor="text1"/>
                <w:sz w:val="24"/>
                <w:szCs w:val="24"/>
                <w:highlight w:val="none"/>
                <w14:textFill>
                  <w14:solidFill>
                    <w14:schemeClr w14:val="tx1"/>
                  </w14:solidFill>
                </w14:textFill>
              </w:rPr>
              <w:t xml:space="preserve">  主管领导：</w:t>
            </w:r>
            <w:r>
              <w:rPr>
                <w:rFonts w:hint="eastAsia"/>
                <w:color w:val="000000" w:themeColor="text1"/>
                <w:sz w:val="24"/>
                <w:lang w:eastAsia="zh-CN"/>
                <w14:textFill>
                  <w14:solidFill>
                    <w14:schemeClr w14:val="tx1"/>
                  </w14:solidFill>
                </w14:textFill>
              </w:rPr>
              <w:t>张强</w:t>
            </w:r>
            <w:r>
              <w:rPr>
                <w:rFonts w:hint="eastAsia"/>
                <w:color w:val="000000" w:themeColor="text1"/>
                <w:sz w:val="24"/>
                <w:szCs w:val="24"/>
                <w:highlight w:val="none"/>
                <w14:textFill>
                  <w14:solidFill>
                    <w14:schemeClr w14:val="tx1"/>
                  </w14:solidFill>
                </w14:textFill>
              </w:rPr>
              <w:t>，   陪同人员：吕梦力</w:t>
            </w:r>
          </w:p>
        </w:tc>
        <w:tc>
          <w:tcPr>
            <w:tcW w:w="1585" w:type="dxa"/>
            <w:vMerge w:val="restart"/>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000000" w:themeColor="text1"/>
                <w14:textFill>
                  <w14:solidFill>
                    <w14:schemeClr w14:val="tx1"/>
                  </w14:solidFill>
                </w14:textFill>
              </w:rPr>
            </w:pPr>
          </w:p>
        </w:tc>
        <w:tc>
          <w:tcPr>
            <w:tcW w:w="960" w:type="dxa"/>
            <w:vMerge w:val="continue"/>
            <w:vAlign w:val="center"/>
          </w:tcPr>
          <w:p>
            <w:pPr>
              <w:rPr>
                <w:color w:val="000000" w:themeColor="text1"/>
                <w14:textFill>
                  <w14:solidFill>
                    <w14:schemeClr w14:val="tx1"/>
                  </w14:solidFill>
                </w14:textFill>
              </w:rPr>
            </w:pPr>
          </w:p>
        </w:tc>
        <w:tc>
          <w:tcPr>
            <w:tcW w:w="10004" w:type="dxa"/>
            <w:vAlign w:val="center"/>
          </w:tcPr>
          <w:p>
            <w:pPr>
              <w:spacing w:before="120"/>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审核员：</w:t>
            </w:r>
            <w:r>
              <w:rPr>
                <w:rFonts w:hint="eastAsia"/>
                <w:color w:val="000000" w:themeColor="text1"/>
                <w:sz w:val="24"/>
                <w:szCs w:val="24"/>
                <w:lang w:eastAsia="zh-CN"/>
                <w14:textFill>
                  <w14:solidFill>
                    <w14:schemeClr w14:val="tx1"/>
                  </w14:solidFill>
                </w14:textFill>
              </w:rPr>
              <w:t>杨庆</w:t>
            </w:r>
            <w:r>
              <w:rPr>
                <w:rFonts w:hint="eastAsia"/>
                <w:color w:val="000000" w:themeColor="text1"/>
                <w:sz w:val="24"/>
                <w:szCs w:val="24"/>
                <w14:textFill>
                  <w14:solidFill>
                    <w14:schemeClr w14:val="tx1"/>
                  </w14:solidFill>
                </w14:textFill>
              </w:rPr>
              <w:t>，审核时间：</w:t>
            </w:r>
            <w:r>
              <w:rPr>
                <w:rFonts w:hint="eastAsia"/>
                <w:color w:val="000000" w:themeColor="text1"/>
                <w:sz w:val="24"/>
                <w:szCs w:val="24"/>
                <w:lang w:eastAsia="zh-CN"/>
                <w14:textFill>
                  <w14:solidFill>
                    <w14:schemeClr w14:val="tx1"/>
                  </w14:solidFill>
                </w14:textFill>
              </w:rPr>
              <w:t>202</w:t>
            </w:r>
            <w:r>
              <w:rPr>
                <w:rFonts w:hint="eastAsia"/>
                <w:color w:val="000000" w:themeColor="text1"/>
                <w:sz w:val="24"/>
                <w:szCs w:val="24"/>
                <w:lang w:val="en-US" w:eastAsia="zh-CN"/>
                <w14:textFill>
                  <w14:solidFill>
                    <w14:schemeClr w14:val="tx1"/>
                  </w14:solidFill>
                </w14:textFill>
              </w:rPr>
              <w:t>2</w:t>
            </w:r>
            <w:r>
              <w:rPr>
                <w:rFonts w:hint="eastAsia"/>
                <w:color w:val="000000" w:themeColor="text1"/>
                <w:sz w:val="24"/>
                <w:szCs w:val="24"/>
                <w:lang w:eastAsia="zh-CN"/>
                <w14:textFill>
                  <w14:solidFill>
                    <w14:schemeClr w14:val="tx1"/>
                  </w14:solidFill>
                </w14:textFill>
              </w:rPr>
              <w:t>年0</w:t>
            </w:r>
            <w:r>
              <w:rPr>
                <w:rFonts w:hint="eastAsia"/>
                <w:color w:val="000000" w:themeColor="text1"/>
                <w:sz w:val="24"/>
                <w:szCs w:val="24"/>
                <w:lang w:val="en-US" w:eastAsia="zh-CN"/>
                <w14:textFill>
                  <w14:solidFill>
                    <w14:schemeClr w14:val="tx1"/>
                  </w14:solidFill>
                </w14:textFill>
              </w:rPr>
              <w:t>4</w:t>
            </w:r>
            <w:r>
              <w:rPr>
                <w:rFonts w:hint="eastAsia"/>
                <w:color w:val="000000" w:themeColor="text1"/>
                <w:sz w:val="24"/>
                <w:szCs w:val="24"/>
                <w:lang w:eastAsia="zh-CN"/>
                <w14:textFill>
                  <w14:solidFill>
                    <w14:schemeClr w14:val="tx1"/>
                  </w14:solidFill>
                </w14:textFill>
              </w:rPr>
              <w:t>月2</w:t>
            </w:r>
            <w:r>
              <w:rPr>
                <w:rFonts w:hint="eastAsia"/>
                <w:color w:val="000000" w:themeColor="text1"/>
                <w:sz w:val="24"/>
                <w:szCs w:val="24"/>
                <w:lang w:val="en-US" w:eastAsia="zh-CN"/>
                <w14:textFill>
                  <w14:solidFill>
                    <w14:schemeClr w14:val="tx1"/>
                  </w14:solidFill>
                </w14:textFill>
              </w:rPr>
              <w:t>7</w:t>
            </w:r>
            <w:r>
              <w:rPr>
                <w:rFonts w:hint="eastAsia"/>
                <w:color w:val="000000" w:themeColor="text1"/>
                <w:sz w:val="24"/>
                <w:szCs w:val="24"/>
                <w:lang w:eastAsia="zh-CN"/>
                <w14:textFill>
                  <w14:solidFill>
                    <w14:schemeClr w14:val="tx1"/>
                  </w14:solidFill>
                </w14:textFill>
              </w:rPr>
              <w:t>日</w:t>
            </w:r>
          </w:p>
        </w:tc>
        <w:tc>
          <w:tcPr>
            <w:tcW w:w="1585" w:type="dxa"/>
            <w:vMerge w:val="continue"/>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000000" w:themeColor="text1"/>
                <w14:textFill>
                  <w14:solidFill>
                    <w14:schemeClr w14:val="tx1"/>
                  </w14:solidFill>
                </w14:textFill>
              </w:rPr>
            </w:pPr>
          </w:p>
        </w:tc>
        <w:tc>
          <w:tcPr>
            <w:tcW w:w="960" w:type="dxa"/>
            <w:vMerge w:val="continue"/>
            <w:vAlign w:val="center"/>
          </w:tcPr>
          <w:p>
            <w:pPr>
              <w:rPr>
                <w:color w:val="000000" w:themeColor="text1"/>
                <w14:textFill>
                  <w14:solidFill>
                    <w14:schemeClr w14:val="tx1"/>
                  </w14:solidFill>
                </w14:textFill>
              </w:rPr>
            </w:pPr>
          </w:p>
        </w:tc>
        <w:tc>
          <w:tcPr>
            <w:tcW w:w="10004" w:type="dxa"/>
            <w:vAlign w:val="center"/>
          </w:tcPr>
          <w:p>
            <w:pPr>
              <w:tabs>
                <w:tab w:val="center" w:pos="3169"/>
              </w:tabs>
              <w:spacing w:line="4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审核条款：</w:t>
            </w:r>
            <w:r>
              <w:rPr>
                <w:rFonts w:hint="eastAsia" w:ascii="宋体" w:hAnsi="宋体" w:cs="宋体"/>
                <w:color w:val="000000" w:themeColor="text1"/>
                <w:szCs w:val="21"/>
                <w:lang w:eastAsia="zh-CN"/>
                <w14:textFill>
                  <w14:solidFill>
                    <w14:schemeClr w14:val="tx1"/>
                  </w14:solidFill>
                </w14:textFill>
              </w:rPr>
              <w:t>QMS</w:t>
            </w:r>
            <w:r>
              <w:rPr>
                <w:rFonts w:hint="eastAsia" w:ascii="宋体" w:hAnsi="宋体" w:cs="宋体"/>
                <w:color w:val="000000" w:themeColor="text1"/>
                <w:szCs w:val="21"/>
                <w14:textFill>
                  <w14:solidFill>
                    <w14:schemeClr w14:val="tx1"/>
                  </w14:solidFill>
                </w14:textFill>
              </w:rPr>
              <w:t>：</w:t>
            </w:r>
          </w:p>
          <w:p>
            <w:pPr>
              <w:tabs>
                <w:tab w:val="center" w:pos="3169"/>
              </w:tabs>
              <w:spacing w:line="400" w:lineRule="exact"/>
              <w:rPr>
                <w:color w:val="000000" w:themeColor="text1"/>
                <w:sz w:val="24"/>
                <w:szCs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5.3</w:t>
            </w:r>
            <w:r>
              <w:rPr>
                <w:rFonts w:hint="eastAsia" w:ascii="宋体" w:hAnsi="宋体" w:cs="宋体"/>
                <w:color w:val="000000" w:themeColor="text1"/>
                <w:szCs w:val="21"/>
                <w:lang w:eastAsia="zh-CN"/>
                <w14:textFill>
                  <w14:solidFill>
                    <w14:schemeClr w14:val="tx1"/>
                  </w14:solidFill>
                </w14:textFill>
              </w:rPr>
              <w:t>组织的角色、职责和权限</w:t>
            </w:r>
            <w:r>
              <w:rPr>
                <w:rFonts w:hint="eastAsia" w:ascii="宋体" w:hAnsi="宋体" w:cs="宋体"/>
                <w:color w:val="000000" w:themeColor="text1"/>
                <w:szCs w:val="21"/>
                <w14:textFill>
                  <w14:solidFill>
                    <w14:schemeClr w14:val="tx1"/>
                  </w14:solidFill>
                </w14:textFill>
              </w:rPr>
              <w:t>；6.2质量目标及其实现的策划；7.1.2人员</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7.2能力；7.3意识；7.4沟通；7.5文件化信息；8.2产品和服务的要求；8.4外部提供供方的控制；9.1.2顾客满意；9.2内部审核；10.2不符合和纠正措施</w:t>
            </w:r>
          </w:p>
        </w:tc>
        <w:tc>
          <w:tcPr>
            <w:tcW w:w="1585" w:type="dxa"/>
            <w:vMerge w:val="continue"/>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tcPr>
          <w:p>
            <w:pPr>
              <w:adjustRightInd w:val="0"/>
              <w:snapToGrid w:val="0"/>
              <w:rPr>
                <w:rFonts w:ascii="宋体" w:hAnsi="宋体" w:cs="新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组织的角色、职责和权限</w:t>
            </w:r>
          </w:p>
          <w:p>
            <w:pPr>
              <w:adjustRightInd w:val="0"/>
              <w:snapToGrid w:val="0"/>
              <w:rPr>
                <w:rFonts w:ascii="宋体" w:hAnsi="宋体" w:cs="新宋体"/>
                <w:color w:val="000000" w:themeColor="text1"/>
                <w:szCs w:val="21"/>
                <w14:textFill>
                  <w14:solidFill>
                    <w14:schemeClr w14:val="tx1"/>
                  </w14:solidFill>
                </w14:textFill>
              </w:rPr>
            </w:pPr>
          </w:p>
        </w:tc>
        <w:tc>
          <w:tcPr>
            <w:tcW w:w="960" w:type="dxa"/>
          </w:tcPr>
          <w:p>
            <w:pPr>
              <w:tabs>
                <w:tab w:val="center" w:pos="3169"/>
              </w:tabs>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Q5.3； </w:t>
            </w:r>
          </w:p>
          <w:p>
            <w:pPr>
              <w:tabs>
                <w:tab w:val="center" w:pos="3169"/>
              </w:tabs>
              <w:spacing w:line="400" w:lineRule="exact"/>
              <w:rPr>
                <w:rFonts w:ascii="宋体" w:hAnsi="宋体" w:cs="宋体"/>
                <w:color w:val="000000" w:themeColor="text1"/>
                <w:szCs w:val="21"/>
                <w14:textFill>
                  <w14:solidFill>
                    <w14:schemeClr w14:val="tx1"/>
                  </w14:solidFill>
                </w14:textFill>
              </w:rPr>
            </w:pPr>
          </w:p>
          <w:p>
            <w:pPr>
              <w:rPr>
                <w:rFonts w:ascii="宋体" w:hAnsi="宋体" w:cs="新宋体"/>
                <w:color w:val="000000" w:themeColor="text1"/>
                <w:szCs w:val="21"/>
                <w14:textFill>
                  <w14:solidFill>
                    <w14:schemeClr w14:val="tx1"/>
                  </w14:solidFill>
                </w14:textFill>
              </w:rPr>
            </w:pPr>
          </w:p>
        </w:tc>
        <w:tc>
          <w:tcPr>
            <w:tcW w:w="10004" w:type="dxa"/>
          </w:tcPr>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在管理手册中和岗位职务说明书中规定了</w:t>
            </w:r>
            <w:r>
              <w:rPr>
                <w:rFonts w:hint="eastAsia" w:ascii="宋体" w:hAnsi="宋体" w:cs="新宋体"/>
                <w:color w:val="000000" w:themeColor="text1"/>
                <w:szCs w:val="21"/>
                <w14:textFill>
                  <w14:solidFill>
                    <w14:schemeClr w14:val="tx1"/>
                  </w14:solidFill>
                </w14:textFill>
              </w:rPr>
              <w:t>综合管理部</w:t>
            </w:r>
            <w:r>
              <w:rPr>
                <w:rFonts w:hint="eastAsia" w:ascii="宋体" w:hAnsi="宋体" w:cs="宋体"/>
                <w:color w:val="000000" w:themeColor="text1"/>
                <w:szCs w:val="21"/>
                <w14:textFill>
                  <w14:solidFill>
                    <w14:schemeClr w14:val="tx1"/>
                  </w14:solidFill>
                </w14:textFill>
              </w:rPr>
              <w:t>的职责和权限，以确保部门工作的展开和实施：</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1）负责公司的人事行政管理工作，对所负责工作的质量负责；</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2)负责人事管理、员工培训、考核及管理。</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3)负责组织公司各项教育培训工作。</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4)负责公司体系文件的推行工作和监督实施。</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5）负责办公区域生活垃圾的分类及联络回收处理工作；</w:t>
            </w:r>
          </w:p>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6）负责顾客要求的识别，和合同的评审，负责与顾客的沟通和联络；</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7）负责合格供方的评价及对采购物资的评价；</w:t>
            </w:r>
          </w:p>
          <w:p>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 做好顾客反馈信息的记录,组织对顾客满意度的调查；</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部门职责清晰、明确。</w:t>
            </w:r>
          </w:p>
          <w:p>
            <w:pPr>
              <w:widowControl/>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综合管理部负责人能基本阐述本部门的主要职责。</w:t>
            </w:r>
          </w:p>
        </w:tc>
        <w:tc>
          <w:tcPr>
            <w:tcW w:w="158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trPr>
        <w:tc>
          <w:tcPr>
            <w:tcW w:w="2160" w:type="dxa"/>
          </w:tcPr>
          <w:p>
            <w:pPr>
              <w:rPr>
                <w:rFonts w:ascii="宋体" w:hAnsi="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目标及其实现的策划</w:t>
            </w:r>
          </w:p>
        </w:tc>
        <w:tc>
          <w:tcPr>
            <w:tcW w:w="960" w:type="dxa"/>
          </w:tcPr>
          <w:p>
            <w:pPr>
              <w:tabs>
                <w:tab w:val="center" w:pos="3169"/>
              </w:tabs>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Q6.2</w:t>
            </w:r>
          </w:p>
          <w:p>
            <w:pPr>
              <w:rPr>
                <w:rFonts w:ascii="宋体" w:hAnsi="宋体" w:cs="新宋体"/>
                <w:color w:val="000000" w:themeColor="text1"/>
                <w:szCs w:val="21"/>
                <w14:textFill>
                  <w14:solidFill>
                    <w14:schemeClr w14:val="tx1"/>
                  </w14:solidFill>
                </w14:textFill>
              </w:rPr>
            </w:pPr>
          </w:p>
        </w:tc>
        <w:tc>
          <w:tcPr>
            <w:tcW w:w="10004" w:type="dxa"/>
          </w:tcPr>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查见：公司有将质量目标分解到各个部门，</w:t>
            </w:r>
            <w:r>
              <w:rPr>
                <w:rFonts w:hint="eastAsia" w:ascii="宋体" w:hAnsi="宋体" w:cs="新宋体"/>
                <w:color w:val="000000" w:themeColor="text1"/>
                <w:szCs w:val="21"/>
                <w14:textFill>
                  <w14:solidFill>
                    <w14:schemeClr w14:val="tx1"/>
                  </w14:solidFill>
                </w14:textFill>
              </w:rPr>
              <w:t>综合管理部</w:t>
            </w:r>
            <w:r>
              <w:rPr>
                <w:rFonts w:hint="eastAsia" w:ascii="宋体" w:hAnsi="宋体" w:cs="宋体"/>
                <w:color w:val="000000" w:themeColor="text1"/>
                <w:szCs w:val="21"/>
                <w14:textFill>
                  <w14:solidFill>
                    <w14:schemeClr w14:val="tx1"/>
                  </w14:solidFill>
                </w14:textFill>
              </w:rPr>
              <w:t>的目标是：</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1、质量目标            考核情况（</w:t>
            </w:r>
            <w:r>
              <w:rPr>
                <w:rFonts w:hint="eastAsia" w:ascii="宋体" w:hAnsi="宋体" w:cs="宋体"/>
                <w:color w:val="000000" w:themeColor="text1"/>
                <w:szCs w:val="21"/>
                <w:lang w:eastAsia="zh-CN"/>
                <w14:textFill>
                  <w14:solidFill>
                    <w14:schemeClr w14:val="tx1"/>
                  </w14:solidFill>
                </w14:textFill>
              </w:rPr>
              <w:t>202</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lang w:eastAsia="zh-CN"/>
                <w14:textFill>
                  <w14:solidFill>
                    <w14:schemeClr w14:val="tx1"/>
                  </w14:solidFill>
                </w14:textFill>
              </w:rPr>
              <w:t>年0</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lang w:eastAsia="zh-CN"/>
                <w14:textFill>
                  <w14:solidFill>
                    <w14:schemeClr w14:val="tx1"/>
                  </w14:solidFill>
                </w14:textFill>
              </w:rPr>
              <w:t>月-202</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lang w:eastAsia="zh-CN"/>
                <w14:textFill>
                  <w14:solidFill>
                    <w14:schemeClr w14:val="tx1"/>
                  </w14:solidFill>
                </w14:textFill>
              </w:rPr>
              <w:t>年0</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lang w:eastAsia="zh-CN"/>
                <w14:textFill>
                  <w14:solidFill>
                    <w14:schemeClr w14:val="tx1"/>
                  </w14:solidFill>
                </w14:textFill>
              </w:rPr>
              <w:t>月</w:t>
            </w:r>
            <w:r>
              <w:rPr>
                <w:rFonts w:hint="eastAsia" w:ascii="宋体" w:hAnsi="宋体" w:cs="宋体"/>
                <w:color w:val="000000" w:themeColor="text1"/>
                <w:szCs w:val="21"/>
                <w14:textFill>
                  <w14:solidFill>
                    <w14:schemeClr w14:val="tx1"/>
                  </w14:solidFill>
                </w14:textFill>
              </w:rPr>
              <w:t>）</w:t>
            </w:r>
          </w:p>
          <w:p>
            <w:pPr>
              <w:tabs>
                <w:tab w:val="center" w:pos="3169"/>
              </w:tabs>
              <w:spacing w:line="400" w:lineRule="exact"/>
              <w:jc w:val="left"/>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人员培训按时完成率 100%</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实际达：100%</w:t>
            </w:r>
          </w:p>
          <w:p>
            <w:pPr>
              <w:tabs>
                <w:tab w:val="center" w:pos="3169"/>
              </w:tabs>
              <w:spacing w:line="400" w:lineRule="exact"/>
              <w:jc w:val="left"/>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 xml:space="preserve">）无文件发放差错情况发生  </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实际达：</w:t>
            </w:r>
            <w:r>
              <w:rPr>
                <w:rFonts w:hint="eastAsia" w:ascii="宋体" w:hAnsi="宋体" w:cs="宋体"/>
                <w:color w:val="000000" w:themeColor="text1"/>
                <w:szCs w:val="21"/>
                <w:lang w:eastAsia="zh-CN"/>
                <w14:textFill>
                  <w14:solidFill>
                    <w14:schemeClr w14:val="tx1"/>
                  </w14:solidFill>
                </w14:textFill>
              </w:rPr>
              <w:t>无</w:t>
            </w:r>
          </w:p>
          <w:p>
            <w:pPr>
              <w:tabs>
                <w:tab w:val="center" w:pos="3169"/>
              </w:tabs>
              <w:spacing w:line="400" w:lineRule="exact"/>
              <w:jc w:val="left"/>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eastAsia="zh-CN"/>
                <w14:textFill>
                  <w14:solidFill>
                    <w14:schemeClr w14:val="tx1"/>
                  </w14:solidFill>
                </w14:textFill>
              </w:rPr>
              <w:t>顾客满意率≥95%</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实际达：</w:t>
            </w:r>
            <w:r>
              <w:rPr>
                <w:rFonts w:hint="eastAsia" w:ascii="宋体" w:hAnsi="宋体" w:cs="宋体"/>
                <w:color w:val="000000" w:themeColor="text1"/>
                <w:szCs w:val="21"/>
                <w:lang w:val="en-US" w:eastAsia="zh-CN"/>
                <w14:textFill>
                  <w14:solidFill>
                    <w14:schemeClr w14:val="tx1"/>
                  </w14:solidFill>
                </w14:textFill>
              </w:rPr>
              <w:t>97%</w:t>
            </w:r>
          </w:p>
          <w:p>
            <w:pPr>
              <w:tabs>
                <w:tab w:val="center" w:pos="3169"/>
              </w:tabs>
              <w:spacing w:line="4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）合同履约率≥95 %</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实际达：100%</w:t>
            </w:r>
          </w:p>
          <w:p>
            <w:pP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抽查</w:t>
            </w:r>
            <w:r>
              <w:rPr>
                <w:rFonts w:hint="eastAsia" w:ascii="宋体" w:hAnsi="宋体" w:cs="宋体"/>
                <w:color w:val="000000" w:themeColor="text1"/>
                <w:szCs w:val="21"/>
                <w:lang w:eastAsia="zh-CN"/>
                <w14:textFill>
                  <w14:solidFill>
                    <w14:schemeClr w14:val="tx1"/>
                  </w14:solidFill>
                </w14:textFill>
              </w:rPr>
              <w:t>20</w:t>
            </w:r>
            <w:r>
              <w:rPr>
                <w:rFonts w:hint="eastAsia" w:ascii="宋体" w:hAnsi="宋体" w:cs="宋体"/>
                <w:color w:val="000000" w:themeColor="text1"/>
                <w:szCs w:val="21"/>
                <w:lang w:val="en-US" w:eastAsia="zh-CN"/>
                <w14:textFill>
                  <w14:solidFill>
                    <w14:schemeClr w14:val="tx1"/>
                  </w14:solidFill>
                </w14:textFill>
              </w:rPr>
              <w:t>21</w:t>
            </w:r>
            <w:r>
              <w:rPr>
                <w:rFonts w:hint="eastAsia" w:ascii="宋体" w:hAnsi="宋体" w:cs="宋体"/>
                <w:color w:val="000000" w:themeColor="text1"/>
                <w:szCs w:val="21"/>
                <w:lang w:eastAsia="zh-CN"/>
                <w14:textFill>
                  <w14:solidFill>
                    <w14:schemeClr w14:val="tx1"/>
                  </w14:solidFill>
                </w14:textFill>
              </w:rPr>
              <w:t>年0</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lang w:eastAsia="zh-CN"/>
                <w14:textFill>
                  <w14:solidFill>
                    <w14:schemeClr w14:val="tx1"/>
                  </w14:solidFill>
                </w14:textFill>
              </w:rPr>
              <w:t>月-202</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lang w:eastAsia="zh-CN"/>
                <w14:textFill>
                  <w14:solidFill>
                    <w14:schemeClr w14:val="tx1"/>
                  </w14:solidFill>
                </w14:textFill>
              </w:rPr>
              <w:t>年0</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lang w:eastAsia="zh-CN"/>
                <w14:textFill>
                  <w14:solidFill>
                    <w14:schemeClr w14:val="tx1"/>
                  </w14:solidFill>
                </w14:textFill>
              </w:rPr>
              <w:t>月</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eastAsia="zh-CN"/>
                <w14:textFill>
                  <w14:solidFill>
                    <w14:schemeClr w14:val="tx1"/>
                  </w14:solidFill>
                </w14:textFill>
              </w:rPr>
              <w:t>公司质量、环境、职业健康安全目标考核统计表</w:t>
            </w:r>
            <w:r>
              <w:rPr>
                <w:rFonts w:hint="eastAsia" w:ascii="宋体" w:hAnsi="宋体" w:cs="宋体"/>
                <w:color w:val="000000" w:themeColor="text1"/>
                <w:szCs w:val="21"/>
                <w14:textFill>
                  <w14:solidFill>
                    <w14:schemeClr w14:val="tx1"/>
                  </w14:solidFill>
                </w14:textFill>
              </w:rPr>
              <w:t>》，经考核均完成目标任务</w:t>
            </w:r>
            <w:r>
              <w:rPr>
                <w:rFonts w:hint="eastAsia" w:ascii="宋体" w:hAnsi="宋体" w:cs="宋体"/>
                <w:color w:val="000000" w:themeColor="text1"/>
                <w:szCs w:val="21"/>
                <w:lang w:eastAsia="zh-CN"/>
                <w14:textFill>
                  <w14:solidFill>
                    <w14:schemeClr w14:val="tx1"/>
                  </w14:solidFill>
                </w14:textFill>
              </w:rPr>
              <w:t>。</w:t>
            </w:r>
          </w:p>
        </w:tc>
        <w:tc>
          <w:tcPr>
            <w:tcW w:w="1585" w:type="dxa"/>
          </w:tcPr>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2160" w:type="dxa"/>
            <w:vAlign w:val="top"/>
          </w:tcPr>
          <w:p>
            <w:pPr>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人员</w:t>
            </w:r>
          </w:p>
        </w:tc>
        <w:tc>
          <w:tcPr>
            <w:tcW w:w="960" w:type="dxa"/>
            <w:vAlign w:val="top"/>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Q7.1.2 </w:t>
            </w:r>
          </w:p>
          <w:p>
            <w:pPr>
              <w:rPr>
                <w:rFonts w:ascii="Times New Roman" w:hAnsi="Times New Roman" w:eastAsia="宋体" w:cs="Times New Roman"/>
                <w:b/>
                <w:color w:val="000000" w:themeColor="text1"/>
                <w:kern w:val="2"/>
                <w:sz w:val="21"/>
                <w:szCs w:val="21"/>
                <w:lang w:val="en-US" w:eastAsia="zh-CN" w:bidi="ar-SA"/>
                <w14:textFill>
                  <w14:solidFill>
                    <w14:schemeClr w14:val="tx1"/>
                  </w14:solidFill>
                </w14:textFill>
              </w:rPr>
            </w:pPr>
          </w:p>
        </w:tc>
        <w:tc>
          <w:tcPr>
            <w:tcW w:w="10004" w:type="dxa"/>
            <w:vAlign w:val="top"/>
          </w:tcPr>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6"/>
              <w:tabs>
                <w:tab w:val="left" w:pos="902"/>
                <w:tab w:val="clear" w:pos="1069"/>
              </w:tabs>
              <w:ind w:left="0" w:leftChars="0" w:right="1" w:rightChars="0"/>
              <w:rPr>
                <w:rFonts w:hint="eastAsia" w:ascii="宋体" w:hAnsi="宋体" w:eastAsia="楷体_GB2312"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查见：《部门职责》、《岗位职务说明书》中总经理任职要求，具备一定管理经验，具有较高的综合素质和综合能力市场应变能力、熟悉公司经营管理、保证服务质量前提下、增加客户和服务项目，提高员工收入等；抽见：项目部经理：有较强的信息沟通能力、指挥能力和协调能力，对测绘服务等业务的发展趋势有预见性和有把握客户需求的能力等。</w:t>
            </w:r>
          </w:p>
        </w:tc>
        <w:tc>
          <w:tcPr>
            <w:tcW w:w="1585" w:type="dxa"/>
            <w:vAlign w:val="top"/>
          </w:tcPr>
          <w:p>
            <w:pPr>
              <w:rPr>
                <w:rFonts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160" w:type="dxa"/>
            <w:vAlign w:val="top"/>
          </w:tcPr>
          <w:p>
            <w:pPr>
              <w:adjustRightInd w:val="0"/>
              <w:snapToGrid w:val="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能力</w:t>
            </w:r>
          </w:p>
        </w:tc>
        <w:tc>
          <w:tcPr>
            <w:tcW w:w="960" w:type="dxa"/>
            <w:vAlign w:val="top"/>
          </w:tcPr>
          <w:p>
            <w:pPr>
              <w:tabs>
                <w:tab w:val="center" w:pos="3169"/>
              </w:tabs>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Q7.2</w:t>
            </w:r>
          </w:p>
          <w:p>
            <w:pPr>
              <w:rPr>
                <w:rFonts w:ascii="Times New Roman" w:hAnsi="Times New Roman" w:eastAsia="宋体" w:cs="Times New Roman"/>
                <w:b/>
                <w:color w:val="000000" w:themeColor="text1"/>
                <w:kern w:val="2"/>
                <w:sz w:val="21"/>
                <w:szCs w:val="21"/>
                <w:lang w:val="en-US" w:eastAsia="zh-CN" w:bidi="ar-SA"/>
                <w14:textFill>
                  <w14:solidFill>
                    <w14:schemeClr w14:val="tx1"/>
                  </w14:solidFill>
                </w14:textFill>
              </w:rPr>
            </w:pPr>
          </w:p>
        </w:tc>
        <w:tc>
          <w:tcPr>
            <w:tcW w:w="10004" w:type="dxa"/>
            <w:vAlign w:val="top"/>
          </w:tcPr>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公司确定了从事的工作影响质量、环境和职业健康安全管理体系绩效和有效性且在公司控制范围内的人员所必要的能力，这些能力主要是基于适当的教育、培训或经历等。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适用时，采取措施（包括：培训、辅导、重新分配工作或招聘具有能力的人员）获得所需的能力，并评价措施的有效性。保留适当的形成文件的信息，作为人员能力的证据。</w:t>
            </w:r>
          </w:p>
          <w:p>
            <w:pPr>
              <w:pStyle w:val="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人员资格查询：</w:t>
            </w:r>
          </w:p>
          <w:p>
            <w:pPr>
              <w:pStyle w:val="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李之歆  工程师 专业：测绘   证书编号0331100  </w:t>
            </w:r>
          </w:p>
          <w:p>
            <w:pPr>
              <w:pStyle w:val="2"/>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官大鹏  工程师 专业：测绘   证书编号0334881</w:t>
            </w:r>
          </w:p>
          <w:p>
            <w:pPr>
              <w:pStyle w:val="2"/>
              <w:rPr>
                <w:rFonts w:ascii="宋体" w:hAnsi="宋体" w:cs="宋体"/>
                <w:color w:val="000000" w:themeColor="text1"/>
                <w:szCs w:val="21"/>
                <w:highlight w:val="gree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吴燕    高级工程师 专业：测绘   发证时间2016.3.3</w:t>
            </w:r>
          </w:p>
          <w:p>
            <w:pPr>
              <w:tabs>
                <w:tab w:val="center" w:pos="3169"/>
              </w:tabs>
              <w:spacing w:line="400" w:lineRule="exact"/>
              <w:ind w:firstLine="210" w:firstLineChars="1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提供有20</w:t>
            </w:r>
            <w:r>
              <w:rPr>
                <w:rFonts w:hint="eastAsia" w:ascii="宋体" w:hAnsi="宋体" w:cs="宋体"/>
                <w:color w:val="000000" w:themeColor="text1"/>
                <w:szCs w:val="21"/>
                <w:lang w:val="en-US" w:eastAsia="zh-CN"/>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年11月至202</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年12月培训计划表，计划培训8次，已培训6次。</w:t>
            </w:r>
          </w:p>
          <w:p>
            <w:pPr>
              <w:spacing w:line="360" w:lineRule="auto"/>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抽查培训计划和培训记录。</w:t>
            </w:r>
          </w:p>
          <w:p>
            <w:pPr>
              <w:tabs>
                <w:tab w:val="left" w:pos="6660"/>
              </w:tabs>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2022.1.8</w:t>
            </w:r>
            <w:r>
              <w:rPr>
                <w:rFonts w:hint="eastAsia" w:ascii="宋体" w:hAnsi="宋体" w:cs="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ISO9001、14001、</w:t>
            </w:r>
            <w:r>
              <w:rPr>
                <w:rFonts w:hint="eastAsia" w:ascii="宋体" w:hAnsi="宋体"/>
                <w:color w:val="000000" w:themeColor="text1"/>
                <w:szCs w:val="21"/>
                <w:lang w:eastAsia="zh-CN"/>
                <w14:textFill>
                  <w14:solidFill>
                    <w14:schemeClr w14:val="tx1"/>
                  </w14:solidFill>
                </w14:textFill>
              </w:rPr>
              <w:t>ISO45001</w:t>
            </w:r>
            <w:r>
              <w:rPr>
                <w:rFonts w:hint="eastAsia" w:ascii="宋体" w:hAnsi="宋体"/>
                <w:color w:val="000000" w:themeColor="text1"/>
                <w:szCs w:val="21"/>
                <w14:textFill>
                  <w14:solidFill>
                    <w14:schemeClr w14:val="tx1"/>
                  </w14:solidFill>
                </w14:textFill>
              </w:rPr>
              <w:t>标准、文件编写要求、质量手册、程序文件、质量、环境和职业健康安全目标、方针、日常管理制度及岗位职责等</w:t>
            </w:r>
            <w:r>
              <w:rPr>
                <w:rFonts w:hint="eastAsia" w:ascii="宋体" w:hAnsi="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培训老师：</w:t>
            </w:r>
            <w:r>
              <w:rPr>
                <w:rFonts w:hint="eastAsia" w:ascii="宋体" w:hAnsi="宋体"/>
                <w:color w:val="000000" w:themeColor="text1"/>
                <w:szCs w:val="21"/>
                <w14:textFill>
                  <w14:solidFill>
                    <w14:schemeClr w14:val="tx1"/>
                  </w14:solidFill>
                </w14:textFill>
              </w:rPr>
              <w:t>张淑芳</w:t>
            </w:r>
            <w:r>
              <w:rPr>
                <w:rFonts w:hint="eastAsia" w:ascii="宋体" w:hAnsi="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 xml:space="preserve">  参加培训人员：</w:t>
            </w:r>
            <w:r>
              <w:rPr>
                <w:rFonts w:hint="eastAsia" w:ascii="宋体" w:hAnsi="宋体" w:cs="宋体"/>
                <w:color w:val="000000" w:themeColor="text1"/>
                <w:szCs w:val="21"/>
                <w:lang w:eastAsia="zh-CN"/>
                <w14:textFill>
                  <w14:solidFill>
                    <w14:schemeClr w14:val="tx1"/>
                  </w14:solidFill>
                </w14:textFill>
              </w:rPr>
              <w:t>张淑芳、</w:t>
            </w:r>
            <w:r>
              <w:rPr>
                <w:rFonts w:hint="eastAsia" w:ascii="宋体" w:hAnsi="宋体" w:cs="宋体"/>
                <w:color w:val="000000" w:themeColor="text1"/>
                <w:szCs w:val="21"/>
                <w:lang w:val="en-US" w:eastAsia="zh-CN"/>
                <w14:textFill>
                  <w14:solidFill>
                    <w14:schemeClr w14:val="tx1"/>
                  </w14:solidFill>
                </w14:textFill>
              </w:rPr>
              <w:t>吕梦力、张强、周平、吕兴全等</w:t>
            </w:r>
            <w:r>
              <w:rPr>
                <w:rFonts w:hint="eastAsia" w:ascii="宋体" w:hAnsi="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口试确认，均合格。</w:t>
            </w:r>
            <w:r>
              <w:rPr>
                <w:rFonts w:hint="eastAsia" w:ascii="宋体" w:hAnsi="宋体"/>
                <w:color w:val="000000" w:themeColor="text1"/>
                <w:szCs w:val="21"/>
                <w14:textFill>
                  <w14:solidFill>
                    <w14:schemeClr w14:val="tx1"/>
                  </w14:solidFill>
                </w14:textFill>
              </w:rPr>
              <w:t>培训效果评价：</w:t>
            </w:r>
            <w:r>
              <w:rPr>
                <w:rFonts w:hint="eastAsia" w:ascii="宋体" w:hAnsi="宋体"/>
                <w:color w:val="000000" w:themeColor="text1"/>
                <w:sz w:val="24"/>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经现场评价，以上内容所有参加人员均考核合格。初步了解了ISO9001、14001、ISO45001标准的要求与实施方法，所有培训人员更加深入地理解了标准条款的要求及实施的意义，并且准备运用到实际工作之中，此次培训有效.评价人：张淑芳。</w:t>
            </w:r>
          </w:p>
          <w:p>
            <w:pPr>
              <w:tabs>
                <w:tab w:val="left" w:pos="6660"/>
              </w:tabs>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2022</w:t>
            </w:r>
            <w:r>
              <w:rPr>
                <w:rFonts w:hint="eastAsia" w:asciiTheme="minorEastAsia" w:hAnsiTheme="minorEastAsia" w:eastAsiaTheme="minorEastAsia" w:cstheme="minorEastAsia"/>
                <w:color w:val="000000" w:themeColor="text1"/>
                <w:szCs w:val="21"/>
                <w14:textFill>
                  <w14:solidFill>
                    <w14:schemeClr w14:val="tx1"/>
                  </w14:solidFill>
                </w14:textFill>
              </w:rPr>
              <w:t>.2.</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内审员</w:t>
            </w:r>
            <w:r>
              <w:rPr>
                <w:rFonts w:hint="eastAsia" w:asciiTheme="minorEastAsia" w:hAnsiTheme="minorEastAsia" w:eastAsiaTheme="minorEastAsia" w:cstheme="minorEastAsia"/>
                <w:color w:val="000000" w:themeColor="text1"/>
                <w:szCs w:val="21"/>
                <w14:textFill>
                  <w14:solidFill>
                    <w14:schemeClr w14:val="tx1"/>
                  </w14:solidFill>
                </w14:textFill>
              </w:rPr>
              <w:t>培训,培训老师：周老师，参加培训人员：吕梦力、张强。培训内容：</w:t>
            </w:r>
            <w:r>
              <w:rPr>
                <w:rFonts w:hint="eastAsia" w:ascii="宋体" w:hAnsi="宋体"/>
                <w:color w:val="000000" w:themeColor="text1"/>
                <w:szCs w:val="21"/>
                <w14:textFill>
                  <w14:solidFill>
                    <w14:schemeClr w14:val="tx1"/>
                  </w14:solidFill>
                </w14:textFill>
              </w:rPr>
              <w:t>审核的基本概念；质量、环境和职业健康安全管理体系审核的一般步骤；内部审核的基本要求和特点等；</w:t>
            </w:r>
            <w:r>
              <w:rPr>
                <w:rFonts w:hint="eastAsia" w:asciiTheme="minorEastAsia" w:hAnsiTheme="minorEastAsia" w:eastAsiaTheme="minorEastAsia" w:cstheme="minorEastAsia"/>
                <w:color w:val="000000" w:themeColor="text1"/>
                <w:szCs w:val="21"/>
                <w14:textFill>
                  <w14:solidFill>
                    <w14:schemeClr w14:val="tx1"/>
                  </w14:solidFill>
                </w14:textFill>
              </w:rPr>
              <w:t>口试确认，均合格。培训效果评价：</w:t>
            </w:r>
            <w:r>
              <w:rPr>
                <w:rFonts w:hint="eastAsia" w:ascii="宋体" w:hAnsi="宋体"/>
                <w:color w:val="000000" w:themeColor="text1"/>
                <w:szCs w:val="21"/>
                <w14:textFill>
                  <w14:solidFill>
                    <w14:schemeClr w14:val="tx1"/>
                  </w14:solidFill>
                </w14:textFill>
              </w:rPr>
              <w:t>通过学习对内审的工作有了认识和提高，达到培训效果，并取得总经理的授权</w:t>
            </w:r>
            <w:r>
              <w:rPr>
                <w:rFonts w:hint="eastAsia" w:asciiTheme="minorEastAsia" w:hAnsiTheme="minorEastAsia" w:eastAsiaTheme="minorEastAsia" w:cstheme="minorEastAsia"/>
                <w:color w:val="000000" w:themeColor="text1"/>
                <w:szCs w:val="21"/>
                <w14:textFill>
                  <w14:solidFill>
                    <w14:schemeClr w14:val="tx1"/>
                  </w14:solidFill>
                </w14:textFill>
              </w:rPr>
              <w:t>。评价人：</w:t>
            </w:r>
            <w:r>
              <w:rPr>
                <w:rFonts w:hint="eastAsia" w:ascii="宋体" w:hAnsi="宋体"/>
                <w:color w:val="000000" w:themeColor="text1"/>
                <w:szCs w:val="21"/>
                <w14:textFill>
                  <w14:solidFill>
                    <w14:schemeClr w14:val="tx1"/>
                  </w14:solidFill>
                </w14:textFill>
              </w:rPr>
              <w:t>张淑芳</w:t>
            </w:r>
            <w:r>
              <w:rPr>
                <w:rFonts w:hint="eastAsia" w:asciiTheme="minorEastAsia" w:hAnsiTheme="minorEastAsia" w:eastAsiaTheme="minorEastAsia" w:cstheme="minorEastAsia"/>
                <w:color w:val="000000" w:themeColor="text1"/>
                <w:szCs w:val="21"/>
                <w14:textFill>
                  <w14:solidFill>
                    <w14:schemeClr w14:val="tx1"/>
                  </w14:solidFill>
                </w14:textFill>
              </w:rPr>
              <w:t>。</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其余培训计划均按时进行了培训。</w:t>
            </w:r>
          </w:p>
        </w:tc>
        <w:tc>
          <w:tcPr>
            <w:tcW w:w="1585" w:type="dxa"/>
            <w:vAlign w:val="top"/>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意识</w:t>
            </w:r>
          </w:p>
        </w:tc>
        <w:tc>
          <w:tcPr>
            <w:tcW w:w="960" w:type="dxa"/>
            <w:vAlign w:val="top"/>
          </w:tcPr>
          <w:p>
            <w:pPr>
              <w:tabs>
                <w:tab w:val="center" w:pos="3169"/>
              </w:tabs>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Q7.3</w:t>
            </w:r>
          </w:p>
          <w:p>
            <w:pPr>
              <w:rPr>
                <w:rFonts w:ascii="Times New Roman" w:hAnsi="Times New Roman" w:eastAsia="宋体" w:cs="Times New Roman"/>
                <w:b/>
                <w:color w:val="000000" w:themeColor="text1"/>
                <w:kern w:val="2"/>
                <w:sz w:val="21"/>
                <w:szCs w:val="21"/>
                <w:lang w:val="en-US" w:eastAsia="zh-CN" w:bidi="ar-SA"/>
                <w14:textFill>
                  <w14:solidFill>
                    <w14:schemeClr w14:val="tx1"/>
                  </w14:solidFill>
                </w14:textFill>
              </w:rPr>
            </w:pPr>
          </w:p>
        </w:tc>
        <w:tc>
          <w:tcPr>
            <w:tcW w:w="10004" w:type="dxa"/>
            <w:vAlign w:val="top"/>
          </w:tcPr>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---经与员工沟通了解，基本具备以上必要环境和职业健康安全管理体系相关意识。</w:t>
            </w:r>
          </w:p>
        </w:tc>
        <w:tc>
          <w:tcPr>
            <w:tcW w:w="1585" w:type="dxa"/>
            <w:vAlign w:val="top"/>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2160" w:type="dxa"/>
            <w:vAlign w:val="top"/>
          </w:tcPr>
          <w:p>
            <w:pPr>
              <w:adjustRightInd w:val="0"/>
              <w:snapToGrid w:val="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沟通</w:t>
            </w:r>
          </w:p>
        </w:tc>
        <w:tc>
          <w:tcPr>
            <w:tcW w:w="960" w:type="dxa"/>
            <w:vAlign w:val="top"/>
          </w:tcPr>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Q7.4 </w:t>
            </w:r>
          </w:p>
          <w:p>
            <w:pPr>
              <w:rPr>
                <w:rFonts w:ascii="Times New Roman" w:hAnsi="Times New Roman" w:eastAsia="宋体" w:cs="Times New Roman"/>
                <w:b/>
                <w:color w:val="000000" w:themeColor="text1"/>
                <w:kern w:val="2"/>
                <w:sz w:val="21"/>
                <w:szCs w:val="21"/>
                <w:lang w:val="en-US" w:eastAsia="zh-CN" w:bidi="ar-SA"/>
                <w14:textFill>
                  <w14:solidFill>
                    <w14:schemeClr w14:val="tx1"/>
                  </w14:solidFill>
                </w14:textFill>
              </w:rPr>
            </w:pPr>
          </w:p>
        </w:tc>
        <w:tc>
          <w:tcPr>
            <w:tcW w:w="10004" w:type="dxa"/>
            <w:vAlign w:val="top"/>
          </w:tcPr>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--《信息管理和协商程序 》规定了公司内外信息交流、协商的对象、方式、记录等。</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查见：公司内部会议记录表，沟通信息包括：</w:t>
            </w:r>
          </w:p>
          <w:p>
            <w:pPr>
              <w:numPr>
                <w:ilvl w:val="0"/>
                <w:numId w:val="1"/>
              </w:num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告知员工：质量和环境管理者代表是吕梦力：</w:t>
            </w:r>
          </w:p>
          <w:p>
            <w:pPr>
              <w:numPr>
                <w:ilvl w:val="0"/>
                <w:numId w:val="1"/>
              </w:num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告知员工：职业健康安全事务代表是张强；</w:t>
            </w:r>
          </w:p>
          <w:p>
            <w:pPr>
              <w:spacing w:line="0"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告知员工：环境及职业健康安全管理体系建立的依据、标准和意义，因公司在服务过程中涉及使用化学品，故对相关方出具告知书。</w:t>
            </w:r>
          </w:p>
          <w:p>
            <w:pPr>
              <w:numPr>
                <w:ilvl w:val="0"/>
                <w:numId w:val="1"/>
              </w:num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4）将环境管理、劳动保护要求、安全要求和意义作为新员工岗前培训内容。</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与</w:t>
            </w:r>
            <w:r>
              <w:rPr>
                <w:rFonts w:hint="eastAsia" w:ascii="宋体" w:hAnsi="宋体" w:cs="宋体"/>
                <w:color w:val="000000" w:themeColor="text1"/>
                <w:szCs w:val="21"/>
                <w14:textFill>
                  <w14:solidFill>
                    <w14:schemeClr w14:val="tx1"/>
                  </w14:solidFill>
                </w14:textFill>
              </w:rPr>
              <w:t>职业健康安全事务代表张强</w:t>
            </w:r>
            <w:r>
              <w:rPr>
                <w:rFonts w:hint="eastAsia"/>
                <w:color w:val="000000" w:themeColor="text1"/>
                <w:szCs w:val="21"/>
                <w14:textFill>
                  <w14:solidFill>
                    <w14:schemeClr w14:val="tx1"/>
                  </w14:solidFill>
                </w14:textFill>
              </w:rPr>
              <w:t>交</w:t>
            </w:r>
            <w:r>
              <w:rPr>
                <w:rFonts w:hint="eastAsia"/>
                <w:color w:val="000000" w:themeColor="text1"/>
                <w:szCs w:val="21"/>
                <w:lang w:val="en-GB"/>
                <w14:textFill>
                  <w14:solidFill>
                    <w14:schemeClr w14:val="tx1"/>
                  </w14:solidFill>
                </w14:textFill>
              </w:rPr>
              <w:t>谈，</w:t>
            </w:r>
            <w:r>
              <w:rPr>
                <w:rFonts w:hint="eastAsia"/>
                <w:color w:val="000000" w:themeColor="text1"/>
                <w:szCs w:val="21"/>
                <w14:textFill>
                  <w14:solidFill>
                    <w14:schemeClr w14:val="tx1"/>
                  </w14:solidFill>
                </w14:textFill>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询问职业健康安全事务代表张强，了解到暂未发生员工与企业的劳动纠纷、工伤、员工投诉、员工权益争执等情况。</w:t>
            </w:r>
          </w:p>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审核时未发现有相关方投诉等安全违规情况发生。</w:t>
            </w:r>
          </w:p>
        </w:tc>
        <w:tc>
          <w:tcPr>
            <w:tcW w:w="1585" w:type="dxa"/>
            <w:vAlign w:val="top"/>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2160" w:type="dxa"/>
            <w:vAlign w:val="top"/>
          </w:tcPr>
          <w:p>
            <w:pPr>
              <w:adjustRightInd w:val="0"/>
              <w:snapToGrid w:val="0"/>
              <w:jc w:val="left"/>
              <w:rPr>
                <w:rFonts w:hint="eastAsia" w:ascii="宋体" w:hAnsi="宋体" w:cs="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文件化信息</w:t>
            </w:r>
          </w:p>
        </w:tc>
        <w:tc>
          <w:tcPr>
            <w:tcW w:w="960" w:type="dxa"/>
            <w:vAlign w:val="top"/>
          </w:tcPr>
          <w:p>
            <w:pPr>
              <w:rPr>
                <w:rFonts w:ascii="宋体" w:hAnsi="宋体" w:cs="新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Q7.5</w:t>
            </w:r>
          </w:p>
          <w:p>
            <w:pPr>
              <w:rPr>
                <w:rFonts w:ascii="Times New Roman" w:hAnsi="Times New Roman" w:eastAsia="宋体" w:cs="Times New Roman"/>
                <w:b/>
                <w:color w:val="000000" w:themeColor="text1"/>
                <w:kern w:val="2"/>
                <w:sz w:val="21"/>
                <w:szCs w:val="21"/>
                <w:lang w:val="en-US" w:eastAsia="zh-CN" w:bidi="ar-SA"/>
                <w14:textFill>
                  <w14:solidFill>
                    <w14:schemeClr w14:val="tx1"/>
                  </w14:solidFill>
                </w14:textFill>
              </w:rPr>
            </w:pPr>
          </w:p>
        </w:tc>
        <w:tc>
          <w:tcPr>
            <w:tcW w:w="10004" w:type="dxa"/>
            <w:vAlign w:val="top"/>
          </w:tcPr>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有《文件控制程序》，体系文件生效实施日期为2019年11月21日，文件规定了质量、环境和安全职业健康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查《体系受控文件清单》，包括管理手册、程序文件25个)，另有公司制定的《公司管理制度》等文件。</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《公司管理制度》包括：合同评审；技术设计制度；技术管理制度；质量管理制度、安全教育培训管理办法 、防火管理规定等。</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查：《文件发放、回收登记表》，抽查文件发放情况，有收文、发文的确认签字，符合文件发放规定。</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查《环境、职业健康安全法律法规及其他要求清单》，收录有39份，内容有国家和地方与质量、环境和职业健康安全管理体系相关适用法律法规。</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文件资料基本满足岗位工作需要，并为现行有效版本。</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查文件的评审及更新：管理评审时对文件的适宜性及可操作性进行评审：适宜、可操作。</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查文件的作废：暂无作废文件。</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电子文档需要责任部门留下发放记录，并告知换页处置要求。</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文件按需求和公司管理规定发放至有关部门和人员，查有发放记录，符合。</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待改进：</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未对电子文档的安全性管理做出明确规定。</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提供《记录清单（含质量、环境安全）》，记录文件清单76份，规定了记录的名称、编号、责任部门、保存期限等内容。</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记录清单中对记录的管理、控制进行明确的分工。综合管理部主要负责归档公司质量、环境及职业健康安全的标识、编目、保管、贮存，负责本程序的归口管理。见综合管理部保管的记录：</w:t>
            </w:r>
          </w:p>
          <w:p>
            <w:pPr>
              <w:pStyle w:val="2"/>
              <w:rPr>
                <w:color w:val="000000" w:themeColor="text1"/>
                <w14:textFill>
                  <w14:solidFill>
                    <w14:schemeClr w14:val="tx1"/>
                  </w14:solidFill>
                </w14:textFill>
              </w:rPr>
            </w:pPr>
            <w:r>
              <w:rPr>
                <w:rFonts w:hint="eastAsia"/>
                <w:color w:val="000000" w:themeColor="text1"/>
                <w:sz w:val="20"/>
                <w:szCs w:val="21"/>
                <w14:textFill>
                  <w14:solidFill>
                    <w14:schemeClr w14:val="tx1"/>
                  </w14:solidFill>
                </w14:textFill>
              </w:rPr>
              <w:t>测绘过程的技术文件和图纸的汇总、以及成果等归口部门为质检部，查阅其资料管理符合要求。</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a. 法律、法规及其他要求清单；</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b.年度培训计划等记录；</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c.管理评审计划等记录；</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d. 危险源辨识及风险评价台帐；</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e. 质量目标完成情况统计表；</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f:职业健康安全目标指标和管理方案。</w:t>
            </w:r>
          </w:p>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所见记录反映综合管理部能够按照记录控制要求进行管理，记录保存完整，填写清晰、工整。记录控制符合要求。</w:t>
            </w:r>
          </w:p>
        </w:tc>
        <w:tc>
          <w:tcPr>
            <w:tcW w:w="1585" w:type="dxa"/>
            <w:vAlign w:val="top"/>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2160" w:type="dxa"/>
            <w:vAlign w:val="top"/>
          </w:tcPr>
          <w:p>
            <w:pPr>
              <w:adjustRightInd w:val="0"/>
              <w:snapToGrid w:val="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产品和服务的要求</w:t>
            </w:r>
          </w:p>
        </w:tc>
        <w:tc>
          <w:tcPr>
            <w:tcW w:w="960" w:type="dxa"/>
            <w:vAlign w:val="top"/>
          </w:tcPr>
          <w:p>
            <w:pP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Q8.2 </w:t>
            </w:r>
          </w:p>
        </w:tc>
        <w:tc>
          <w:tcPr>
            <w:tcW w:w="10004" w:type="dxa"/>
            <w:vAlign w:val="top"/>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在管理手册明确了与顾客有关的过程控制方法，质检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对市场进行调研，定向顾客提供的产品和服务的要求，从以下几个方面来确定与服务有关的要求：</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（1）顾客对产品规定的要求,包括产品项目内容、技术、进度和费用要求以及设计、策划后期服务要求；      </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（2）与产品有关的法律、法规要求；</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（3）公司确定的其他附加要求,如保密、特殊资历等</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顾客有合作意向时或发放招标文件时，介绍公司服务项目，了解顾客要求，并结合国家标准和公司技术规范进行确定，且明示在合同或订单上，确定顾客对产品的具体要求。</w:t>
            </w:r>
          </w:p>
          <w:p>
            <w:pPr>
              <w:widowControl/>
              <w:spacing w:line="400" w:lineRule="atLeast"/>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查见：与顾客签订服务项目合同 ：</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顾客：</w:t>
            </w:r>
            <w:r>
              <w:rPr>
                <w:rFonts w:hint="eastAsia" w:ascii="宋体" w:hAnsi="宋体" w:cs="宋体"/>
                <w:color w:val="000000" w:themeColor="text1"/>
                <w:szCs w:val="21"/>
                <w:lang w:eastAsia="zh-CN"/>
                <w14:textFill>
                  <w14:solidFill>
                    <w14:schemeClr w14:val="tx1"/>
                  </w14:solidFill>
                </w14:textFill>
              </w:rPr>
              <w:t>荣经县五宪镇人民政府</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签订时间:</w:t>
            </w:r>
            <w:r>
              <w:rPr>
                <w:rFonts w:hint="eastAsia" w:ascii="宋体" w:hAnsi="宋体" w:cs="宋体"/>
                <w:color w:val="000000" w:themeColor="text1"/>
                <w:szCs w:val="21"/>
                <w14:textFill>
                  <w14:solidFill>
                    <w14:schemeClr w14:val="tx1"/>
                  </w14:solidFill>
                </w14:textFill>
              </w:rPr>
              <w:t>20</w:t>
            </w:r>
            <w:r>
              <w:rPr>
                <w:rFonts w:hint="eastAsia" w:ascii="宋体" w:hAnsi="宋体" w:cs="宋体"/>
                <w:color w:val="000000" w:themeColor="text1"/>
                <w:szCs w:val="21"/>
                <w:lang w:val="en-US" w:eastAsia="zh-CN"/>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11</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日</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服务项目：</w:t>
            </w:r>
            <w:r>
              <w:rPr>
                <w:rFonts w:hint="eastAsia" w:ascii="宋体" w:hAnsi="宋体" w:cs="宋体"/>
                <w:color w:val="000000" w:themeColor="text1"/>
                <w:szCs w:val="21"/>
                <w:lang w:eastAsia="zh-CN"/>
                <w14:textFill>
                  <w14:solidFill>
                    <w14:schemeClr w14:val="tx1"/>
                  </w14:solidFill>
                </w14:textFill>
              </w:rPr>
              <w:t>荣经县五宪镇粮经复合现代农业园区土地测绘工作</w:t>
            </w:r>
            <w:r>
              <w:rPr>
                <w:rFonts w:hint="eastAsia" w:ascii="宋体" w:hAnsi="宋体" w:cs="宋体"/>
                <w:color w:val="000000" w:themeColor="text1"/>
                <w:szCs w:val="21"/>
                <w14:textFill>
                  <w14:solidFill>
                    <w14:schemeClr w14:val="tx1"/>
                  </w14:solidFill>
                </w14:textFill>
              </w:rPr>
              <w:t>。</w:t>
            </w:r>
          </w:p>
          <w:p>
            <w:pPr>
              <w:spacing w:line="360" w:lineRule="auto"/>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评审内容：</w:t>
            </w:r>
            <w:r>
              <w:rPr>
                <w:rFonts w:hint="eastAsia" w:asciiTheme="minorEastAsia" w:hAnsiTheme="minorEastAsia" w:eastAsiaTheme="minorEastAsia" w:cstheme="minorEastAsia"/>
                <w:color w:val="000000" w:themeColor="text1"/>
                <w:szCs w:val="21"/>
                <w14:textFill>
                  <w14:solidFill>
                    <w14:schemeClr w14:val="tx1"/>
                  </w14:solidFill>
                </w14:textFill>
              </w:rPr>
              <w:t>1）国家、行业现行相关规范、规程、标准的规定；2）经济、合理、适用的原则；3）现场实际情况、施工条件；4）甲方经济指标等要求是否能满足。</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评审负责人：张强、吕梦力、周平、张淑芳。</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评审结论：符合要求，同意签订。</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评审时间:20</w:t>
            </w:r>
            <w:r>
              <w:rPr>
                <w:rFonts w:hint="eastAsia" w:ascii="宋体" w:hAnsi="宋体" w:cs="宋体"/>
                <w:color w:val="000000" w:themeColor="text1"/>
                <w:szCs w:val="21"/>
                <w:lang w:val="en-US" w:eastAsia="zh-CN"/>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11</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28</w:t>
            </w:r>
            <w:r>
              <w:rPr>
                <w:rFonts w:hint="eastAsia" w:ascii="宋体" w:hAnsi="宋体" w:cs="宋体"/>
                <w:color w:val="000000" w:themeColor="text1"/>
                <w:szCs w:val="21"/>
                <w14:textFill>
                  <w14:solidFill>
                    <w14:schemeClr w14:val="tx1"/>
                  </w14:solidFill>
                </w14:textFill>
              </w:rPr>
              <w:t>日（合同签订前）</w:t>
            </w:r>
          </w:p>
          <w:p>
            <w:pPr>
              <w:pStyle w:val="2"/>
              <w:rPr>
                <w:color w:val="000000" w:themeColor="text1"/>
                <w:highlight w:val="green"/>
                <w14:textFill>
                  <w14:solidFill>
                    <w14:schemeClr w14:val="tx1"/>
                  </w14:solidFill>
                </w14:textFill>
              </w:rPr>
            </w:pPr>
          </w:p>
          <w:p>
            <w:pPr>
              <w:rPr>
                <w:color w:val="000000" w:themeColor="text1"/>
                <w:sz w:val="15"/>
                <w:szCs w:val="15"/>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顾客</w:t>
            </w:r>
            <w:r>
              <w:rPr>
                <w:rFonts w:hint="eastAsia"/>
                <w:color w:val="000000" w:themeColor="text1"/>
                <w:sz w:val="20"/>
                <w:szCs w:val="22"/>
                <w14:textFill>
                  <w14:solidFill>
                    <w14:schemeClr w14:val="tx1"/>
                  </w14:solidFill>
                </w14:textFill>
              </w:rPr>
              <w:t>：</w:t>
            </w:r>
            <w:r>
              <w:rPr>
                <w:rFonts w:hint="eastAsia"/>
                <w:color w:val="000000" w:themeColor="text1"/>
                <w:sz w:val="20"/>
                <w:szCs w:val="22"/>
                <w:lang w:eastAsia="zh-CN"/>
                <w14:textFill>
                  <w14:solidFill>
                    <w14:schemeClr w14:val="tx1"/>
                  </w14:solidFill>
                </w14:textFill>
              </w:rPr>
              <w:t>眉山环天农业科技有限公司</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签订时间:</w:t>
            </w:r>
            <w:r>
              <w:rPr>
                <w:rFonts w:hint="eastAsia" w:ascii="宋体" w:hAnsi="宋体" w:cs="宋体"/>
                <w:color w:val="000000" w:themeColor="text1"/>
                <w:szCs w:val="21"/>
                <w14:textFill>
                  <w14:solidFill>
                    <w14:schemeClr w14:val="tx1"/>
                  </w14:solidFill>
                </w14:textFill>
              </w:rPr>
              <w:t>20</w:t>
            </w:r>
            <w:r>
              <w:rPr>
                <w:rFonts w:hint="eastAsia" w:ascii="宋体" w:hAnsi="宋体" w:cs="宋体"/>
                <w:color w:val="000000" w:themeColor="text1"/>
                <w:szCs w:val="21"/>
                <w:lang w:val="en-US" w:eastAsia="zh-CN"/>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23</w:t>
            </w:r>
            <w:r>
              <w:rPr>
                <w:rFonts w:hint="eastAsia" w:ascii="宋体" w:hAnsi="宋体" w:cs="宋体"/>
                <w:color w:val="000000" w:themeColor="text1"/>
                <w:szCs w:val="21"/>
                <w14:textFill>
                  <w14:solidFill>
                    <w14:schemeClr w14:val="tx1"/>
                  </w14:solidFill>
                </w14:textFill>
              </w:rPr>
              <w:t>日</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服务项目：</w:t>
            </w:r>
            <w:r>
              <w:rPr>
                <w:rFonts w:hint="eastAsia"/>
                <w:color w:val="000000" w:themeColor="text1"/>
                <w:sz w:val="20"/>
                <w:szCs w:val="22"/>
                <w:lang w:eastAsia="zh-CN"/>
                <w14:textFill>
                  <w14:solidFill>
                    <w14:schemeClr w14:val="tx1"/>
                  </w14:solidFill>
                </w14:textFill>
              </w:rPr>
              <w:t>贵平镇测绘技术服务项目</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评审内容：1）国家、行业现行相关规范、规程、标准的规定；2）经济、合理、适用的原则；3）现场实际情况、施工条件；4）甲方经济指标等要求是否能满足。</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评审负责人：张强</w:t>
            </w:r>
            <w:r>
              <w:rPr>
                <w:rFonts w:hint="eastAsia" w:ascii="宋体" w:hAnsi="宋体" w:cs="宋体"/>
                <w:color w:val="000000" w:themeColor="text1"/>
                <w:szCs w:val="21"/>
                <w14:textFill>
                  <w14:solidFill>
                    <w14:schemeClr w14:val="tx1"/>
                  </w14:solidFill>
                </w14:textFill>
              </w:rPr>
              <w:t>、吕梦力、周平、张淑芳。</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评审结论：符合要求，同意签订。</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评审时间:20</w:t>
            </w:r>
            <w:r>
              <w:rPr>
                <w:rFonts w:hint="eastAsia" w:ascii="宋体" w:hAnsi="宋体" w:cs="宋体"/>
                <w:color w:val="000000" w:themeColor="text1"/>
                <w:szCs w:val="21"/>
                <w:lang w:val="en-US" w:eastAsia="zh-CN"/>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日（合同签订前）</w:t>
            </w: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w:t>
            </w:r>
          </w:p>
          <w:p>
            <w:pP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经查：近来以来，没有发生合同更改的情况，如果需要更改，需对更改内容重新评审。并将变化的要求及时通知有关人员。</w:t>
            </w:r>
          </w:p>
        </w:tc>
        <w:tc>
          <w:tcPr>
            <w:tcW w:w="1585" w:type="dxa"/>
            <w:vAlign w:val="top"/>
          </w:tcPr>
          <w:p>
            <w:pPr>
              <w:rPr>
                <w:rFonts w:hint="eastAsia"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外部提供过程、产品和服务的控制</w:t>
            </w:r>
          </w:p>
        </w:tc>
        <w:tc>
          <w:tcPr>
            <w:tcW w:w="960" w:type="dxa"/>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Q8.4</w:t>
            </w:r>
          </w:p>
        </w:tc>
        <w:tc>
          <w:tcPr>
            <w:tcW w:w="10004" w:type="dxa"/>
          </w:tcPr>
          <w:p>
            <w:pPr>
              <w:widowControl/>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1.查公司编制并执行了《采购控制程序》，规定了采购控制要求，明确了对供方选择、评价、及再评价的准则。</w:t>
            </w:r>
          </w:p>
          <w:p>
            <w:pPr>
              <w:widowControl/>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2.查《合格供方名录》。</w:t>
            </w:r>
          </w:p>
          <w:p>
            <w:pPr>
              <w:pStyle w:val="2"/>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成都瑞劳达斯科技有限公司；</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供应：</w:t>
            </w:r>
            <w:r>
              <w:rPr>
                <w:rFonts w:hint="eastAsia"/>
                <w:color w:val="000000" w:themeColor="text1"/>
                <w:szCs w:val="21"/>
                <w:lang w:eastAsia="zh-CN"/>
                <w14:textFill>
                  <w14:solidFill>
                    <w14:schemeClr w14:val="tx1"/>
                  </w14:solidFill>
                </w14:textFill>
              </w:rPr>
              <w:t>打印耗材</w:t>
            </w:r>
            <w:r>
              <w:rPr>
                <w:rFonts w:hint="eastAsia"/>
                <w:color w:val="000000" w:themeColor="text1"/>
                <w:szCs w:val="21"/>
                <w14:textFill>
                  <w14:solidFill>
                    <w14:schemeClr w14:val="tx1"/>
                  </w14:solidFill>
                </w14:textFill>
              </w:rPr>
              <w:t>。</w:t>
            </w:r>
          </w:p>
          <w:p>
            <w:pPr>
              <w:pStyle w:val="2"/>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rFonts w:hint="eastAsia"/>
                <w:color w:val="000000" w:themeColor="text1"/>
                <w:szCs w:val="21"/>
                <w:lang w:eastAsia="zh-CN"/>
                <w14:textFill>
                  <w14:solidFill>
                    <w14:schemeClr w14:val="tx1"/>
                  </w14:solidFill>
                </w14:textFill>
              </w:rPr>
              <w:t>成都雄皓科技有限公司</w:t>
            </w:r>
            <w:r>
              <w:rPr>
                <w:rFonts w:hint="eastAsia"/>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供应：</w:t>
            </w:r>
            <w:r>
              <w:rPr>
                <w:rFonts w:hint="eastAsia"/>
                <w:color w:val="000000" w:themeColor="text1"/>
                <w:szCs w:val="21"/>
                <w:lang w:eastAsia="zh-CN"/>
                <w14:textFill>
                  <w14:solidFill>
                    <w14:schemeClr w14:val="tx1"/>
                  </w14:solidFill>
                </w14:textFill>
              </w:rPr>
              <w:t>电脑耗材</w:t>
            </w:r>
            <w:r>
              <w:rPr>
                <w:rFonts w:hint="eastAsia"/>
                <w:color w:val="000000" w:themeColor="text1"/>
                <w:szCs w:val="21"/>
                <w14:textFill>
                  <w14:solidFill>
                    <w14:schemeClr w14:val="tx1"/>
                  </w14:solidFill>
                </w14:textFill>
              </w:rPr>
              <w:t>。</w:t>
            </w:r>
          </w:p>
          <w:p>
            <w:pPr>
              <w:pStyle w:val="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p>
            <w:pPr>
              <w:pStyle w:val="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3．查：</w:t>
            </w:r>
            <w:r>
              <w:rPr>
                <w:rFonts w:hint="eastAsia" w:ascii="宋体" w:hAnsi="宋体" w:cs="宋体"/>
                <w:color w:val="000000" w:themeColor="text1"/>
                <w:szCs w:val="21"/>
                <w14:textFill>
                  <w14:solidFill>
                    <w14:schemeClr w14:val="tx1"/>
                  </w14:solidFill>
                </w14:textFill>
              </w:rPr>
              <w:t>供</w:t>
            </w:r>
            <w:r>
              <w:rPr>
                <w:rFonts w:hint="eastAsia" w:ascii="宋体" w:hAnsi="宋体" w:cs="宋体"/>
                <w:color w:val="000000" w:themeColor="text1"/>
                <w:szCs w:val="21"/>
                <w:lang w:eastAsia="zh-CN"/>
                <w14:textFill>
                  <w14:solidFill>
                    <w14:schemeClr w14:val="tx1"/>
                  </w14:solidFill>
                </w14:textFill>
              </w:rPr>
              <w:t>方调查评定表</w:t>
            </w:r>
            <w:r>
              <w:rPr>
                <w:rFonts w:hint="eastAsia" w:ascii="宋体" w:hAnsi="宋体" w:cs="宋体"/>
                <w:color w:val="000000" w:themeColor="text1"/>
                <w:szCs w:val="21"/>
                <w14:textFill>
                  <w14:solidFill>
                    <w14:schemeClr w14:val="tx1"/>
                  </w14:solidFill>
                </w14:textFill>
              </w:rPr>
              <w:t>：</w:t>
            </w:r>
          </w:p>
          <w:p>
            <w:pPr>
              <w:widowControl/>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抽查《</w:t>
            </w:r>
            <w:r>
              <w:rPr>
                <w:rFonts w:hint="eastAsia" w:ascii="宋体" w:hAnsi="宋体" w:cs="宋体"/>
                <w:color w:val="000000" w:themeColor="text1"/>
                <w:szCs w:val="21"/>
                <w14:textFill>
                  <w14:solidFill>
                    <w14:schemeClr w14:val="tx1"/>
                  </w14:solidFill>
                </w14:textFill>
              </w:rPr>
              <w:t>供</w:t>
            </w:r>
            <w:r>
              <w:rPr>
                <w:rFonts w:hint="eastAsia" w:ascii="宋体" w:hAnsi="宋体" w:cs="宋体"/>
                <w:color w:val="000000" w:themeColor="text1"/>
                <w:szCs w:val="21"/>
                <w:lang w:eastAsia="zh-CN"/>
                <w14:textFill>
                  <w14:solidFill>
                    <w14:schemeClr w14:val="tx1"/>
                  </w14:solidFill>
                </w14:textFill>
              </w:rPr>
              <w:t>方调查评定表</w:t>
            </w:r>
            <w:r>
              <w:rPr>
                <w:rFonts w:hint="eastAsia" w:ascii="宋体" w:hAnsi="宋体" w:cs="宋体"/>
                <w:color w:val="000000" w:themeColor="text1"/>
                <w:szCs w:val="21"/>
                <w14:textFill>
                  <w14:solidFill>
                    <w14:schemeClr w14:val="tx1"/>
                  </w14:solidFill>
                </w14:textFill>
              </w:rPr>
              <w:t>》</w:t>
            </w:r>
          </w:p>
          <w:p>
            <w:pPr>
              <w:widowControl/>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w:t>
            </w:r>
            <w:r>
              <w:rPr>
                <w:rFonts w:hint="eastAsia"/>
                <w:color w:val="000000" w:themeColor="text1"/>
                <w:szCs w:val="21"/>
                <w14:textFill>
                  <w14:solidFill>
                    <w14:schemeClr w14:val="tx1"/>
                  </w14:solidFill>
                </w14:textFill>
              </w:rPr>
              <w:t>成都瑞劳达斯科技有限公司</w:t>
            </w:r>
          </w:p>
          <w:p>
            <w:pPr>
              <w:widowControl/>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评价项目：货源组织能力和质量保证能力、价格、售后服务、交付期等。</w:t>
            </w:r>
          </w:p>
          <w:p>
            <w:pPr>
              <w:widowControl/>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评价结论：</w:t>
            </w:r>
            <w:r>
              <w:rPr>
                <w:rFonts w:hint="eastAsia" w:ascii="宋体" w:hAnsi="宋体" w:cs="宋体"/>
                <w:color w:val="000000" w:themeColor="text1"/>
                <w:szCs w:val="21"/>
                <w:lang w:val="en-US" w:eastAsia="zh-CN"/>
                <w14:textFill>
                  <w14:solidFill>
                    <w14:schemeClr w14:val="tx1"/>
                  </w14:solidFill>
                </w14:textFill>
              </w:rPr>
              <w:t>同意</w:t>
            </w:r>
            <w:r>
              <w:rPr>
                <w:rFonts w:hint="eastAsia" w:ascii="宋体" w:hAnsi="宋体" w:cs="宋体"/>
                <w:color w:val="000000" w:themeColor="text1"/>
                <w:szCs w:val="21"/>
                <w14:textFill>
                  <w14:solidFill>
                    <w14:schemeClr w14:val="tx1"/>
                  </w14:solidFill>
                </w14:textFill>
              </w:rPr>
              <w:t>列入合格供方</w:t>
            </w:r>
            <w:r>
              <w:rPr>
                <w:rFonts w:hint="eastAsia" w:ascii="宋体" w:hAnsi="宋体" w:cs="宋体"/>
                <w:color w:val="000000" w:themeColor="text1"/>
                <w:szCs w:val="21"/>
                <w:lang w:eastAsia="zh-CN"/>
                <w14:textFill>
                  <w14:solidFill>
                    <w14:schemeClr w14:val="tx1"/>
                  </w14:solidFill>
                </w14:textFill>
              </w:rPr>
              <w:t>名单</w:t>
            </w:r>
            <w:r>
              <w:rPr>
                <w:rFonts w:hint="eastAsia" w:ascii="宋体" w:hAnsi="宋体" w:cs="宋体"/>
                <w:color w:val="000000" w:themeColor="text1"/>
                <w:szCs w:val="21"/>
                <w14:textFill>
                  <w14:solidFill>
                    <w14:schemeClr w14:val="tx1"/>
                  </w14:solidFill>
                </w14:textFill>
              </w:rPr>
              <w:t>。</w:t>
            </w:r>
          </w:p>
          <w:p>
            <w:pPr>
              <w:widowControl/>
              <w:spacing w:line="4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评价人：吕梦力、</w:t>
            </w:r>
            <w:r>
              <w:rPr>
                <w:rFonts w:hint="eastAsia" w:ascii="宋体" w:hAnsi="宋体" w:cs="宋体"/>
                <w:color w:val="000000" w:themeColor="text1"/>
                <w:szCs w:val="21"/>
                <w:lang w:eastAsia="zh-CN"/>
                <w14:textFill>
                  <w14:solidFill>
                    <w14:schemeClr w14:val="tx1"/>
                  </w14:solidFill>
                </w14:textFill>
              </w:rPr>
              <w:t>吕兴全</w:t>
            </w:r>
            <w:r>
              <w:rPr>
                <w:rFonts w:hint="eastAsia" w:ascii="宋体" w:hAnsi="宋体" w:cs="宋体"/>
                <w:color w:val="000000" w:themeColor="text1"/>
                <w:szCs w:val="21"/>
                <w14:textFill>
                  <w14:solidFill>
                    <w14:schemeClr w14:val="tx1"/>
                  </w14:solidFill>
                </w14:textFill>
              </w:rPr>
              <w:t>、周平</w:t>
            </w:r>
          </w:p>
          <w:p>
            <w:pPr>
              <w:widowControl/>
              <w:spacing w:line="400" w:lineRule="exact"/>
              <w:jc w:val="lef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批准人：张淑芳  评审日期</w:t>
            </w:r>
            <w:r>
              <w:rPr>
                <w:rFonts w:hint="eastAsia" w:ascii="宋体" w:hAnsi="宋体" w:cs="宋体"/>
                <w:color w:val="000000" w:themeColor="text1"/>
                <w:szCs w:val="21"/>
                <w14:textFill>
                  <w14:solidFill>
                    <w14:schemeClr w14:val="tx1"/>
                  </w14:solidFill>
                </w14:textFill>
              </w:rPr>
              <w:t xml:space="preserve"> 20</w:t>
            </w:r>
            <w:r>
              <w:rPr>
                <w:rFonts w:hint="eastAsia" w:ascii="宋体" w:hAnsi="宋体" w:cs="宋体"/>
                <w:color w:val="000000" w:themeColor="text1"/>
                <w:szCs w:val="21"/>
                <w:lang w:val="en-US" w:eastAsia="zh-CN"/>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21</w:t>
            </w:r>
          </w:p>
          <w:p>
            <w:pPr>
              <w:widowControl/>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2）供应商：</w:t>
            </w:r>
            <w:r>
              <w:rPr>
                <w:rFonts w:hint="eastAsia"/>
                <w:color w:val="000000" w:themeColor="text1"/>
                <w:szCs w:val="21"/>
                <w14:textFill>
                  <w14:solidFill>
                    <w14:schemeClr w14:val="tx1"/>
                  </w14:solidFill>
                </w14:textFill>
              </w:rPr>
              <w:t>成都雄皓科技有限公司</w:t>
            </w:r>
          </w:p>
          <w:p>
            <w:pPr>
              <w:widowControl/>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评价项目：货源组织能力和质量保证能力、价格、售后服务、交付期等。</w:t>
            </w:r>
          </w:p>
          <w:p>
            <w:pPr>
              <w:widowControl/>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评价结论：合格，</w:t>
            </w:r>
            <w:r>
              <w:rPr>
                <w:rFonts w:hint="eastAsia" w:ascii="宋体" w:hAnsi="宋体" w:cs="宋体"/>
                <w:color w:val="000000" w:themeColor="text1"/>
                <w:szCs w:val="21"/>
                <w:lang w:val="en-US" w:eastAsia="zh-CN"/>
                <w14:textFill>
                  <w14:solidFill>
                    <w14:schemeClr w14:val="tx1"/>
                  </w14:solidFill>
                </w14:textFill>
              </w:rPr>
              <w:t>同意再次</w:t>
            </w:r>
            <w:r>
              <w:rPr>
                <w:rFonts w:hint="eastAsia" w:ascii="宋体" w:hAnsi="宋体" w:cs="宋体"/>
                <w:color w:val="000000" w:themeColor="text1"/>
                <w:szCs w:val="21"/>
                <w14:textFill>
                  <w14:solidFill>
                    <w14:schemeClr w14:val="tx1"/>
                  </w14:solidFill>
                </w14:textFill>
              </w:rPr>
              <w:t>列入合格供方。</w:t>
            </w:r>
          </w:p>
          <w:p>
            <w:pPr>
              <w:widowControl/>
              <w:spacing w:line="4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评价人：吕梦力、</w:t>
            </w:r>
            <w:r>
              <w:rPr>
                <w:rFonts w:hint="eastAsia" w:ascii="宋体" w:hAnsi="宋体" w:cs="宋体"/>
                <w:color w:val="000000" w:themeColor="text1"/>
                <w:szCs w:val="21"/>
                <w:lang w:eastAsia="zh-CN"/>
                <w14:textFill>
                  <w14:solidFill>
                    <w14:schemeClr w14:val="tx1"/>
                  </w14:solidFill>
                </w14:textFill>
              </w:rPr>
              <w:t>吕兴全</w:t>
            </w:r>
            <w:r>
              <w:rPr>
                <w:rFonts w:hint="eastAsia" w:ascii="宋体" w:hAnsi="宋体" w:cs="宋体"/>
                <w:color w:val="000000" w:themeColor="text1"/>
                <w:szCs w:val="21"/>
                <w14:textFill>
                  <w14:solidFill>
                    <w14:schemeClr w14:val="tx1"/>
                  </w14:solidFill>
                </w14:textFill>
              </w:rPr>
              <w:t>、周平</w:t>
            </w:r>
          </w:p>
          <w:p>
            <w:pPr>
              <w:widowControl/>
              <w:spacing w:line="400" w:lineRule="exact"/>
              <w:jc w:val="left"/>
              <w:rPr>
                <w:rFonts w:hint="default"/>
                <w:color w:val="000000" w:themeColor="text1"/>
                <w:lang w:val="en-US"/>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批准人：张淑芳  评审日期 </w:t>
            </w:r>
            <w:r>
              <w:rPr>
                <w:rFonts w:hint="eastAsia" w:ascii="宋体" w:hAnsi="宋体" w:cs="宋体"/>
                <w:color w:val="000000" w:themeColor="text1"/>
                <w:szCs w:val="21"/>
                <w14:textFill>
                  <w14:solidFill>
                    <w14:schemeClr w14:val="tx1"/>
                  </w14:solidFill>
                </w14:textFill>
              </w:rPr>
              <w:t>20</w:t>
            </w:r>
            <w:r>
              <w:rPr>
                <w:rFonts w:hint="eastAsia" w:ascii="宋体" w:hAnsi="宋体" w:cs="宋体"/>
                <w:color w:val="000000" w:themeColor="text1"/>
                <w:szCs w:val="21"/>
                <w:lang w:val="en-US" w:eastAsia="zh-CN"/>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21</w:t>
            </w: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w:t>
            </w:r>
          </w:p>
          <w:p>
            <w:pPr>
              <w:widowControl/>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公司采购的</w:t>
            </w:r>
            <w:r>
              <w:rPr>
                <w:rFonts w:hint="eastAsia" w:ascii="宋体" w:hAnsi="宋体" w:cs="宋体"/>
                <w:color w:val="000000" w:themeColor="text1"/>
                <w:szCs w:val="21"/>
                <w:lang w:val="en-US" w:eastAsia="zh-CN"/>
                <w14:textFill>
                  <w14:solidFill>
                    <w14:schemeClr w14:val="tx1"/>
                  </w14:solidFill>
                </w14:textFill>
              </w:rPr>
              <w:t>所</w:t>
            </w:r>
            <w:r>
              <w:rPr>
                <w:rFonts w:hint="eastAsia" w:ascii="宋体" w:hAnsi="宋体" w:cs="宋体"/>
                <w:color w:val="000000" w:themeColor="text1"/>
                <w:szCs w:val="21"/>
                <w14:textFill>
                  <w14:solidFill>
                    <w14:schemeClr w14:val="tx1"/>
                  </w14:solidFill>
                </w14:textFill>
              </w:rPr>
              <w:t>有办公和防护用品等均在合格供方名录中的供方进行采购，基本符合要求</w:t>
            </w:r>
          </w:p>
          <w:p>
            <w:pPr>
              <w:widowControl/>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4、抽查有害生物防治药品和防护用品采购计划单</w:t>
            </w:r>
          </w:p>
          <w:p>
            <w:pPr>
              <w:widowControl/>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1）供方：</w:t>
            </w:r>
            <w:r>
              <w:rPr>
                <w:rFonts w:hint="eastAsia"/>
                <w:color w:val="000000" w:themeColor="text1"/>
                <w:szCs w:val="21"/>
                <w14:textFill>
                  <w14:solidFill>
                    <w14:schemeClr w14:val="tx1"/>
                  </w14:solidFill>
                </w14:textFill>
              </w:rPr>
              <w:t>成都瑞劳达斯科技有限公司</w:t>
            </w:r>
          </w:p>
          <w:p>
            <w:pPr>
              <w:widowControl/>
              <w:spacing w:line="400" w:lineRule="exact"/>
              <w:jc w:val="lef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下单日期：202</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21</w:t>
            </w:r>
          </w:p>
          <w:p>
            <w:pPr>
              <w:widowControl/>
              <w:spacing w:line="40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物品名称           数量       </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交期</w:t>
            </w:r>
          </w:p>
          <w:p>
            <w:pPr>
              <w:widowControl/>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 xml:space="preserve">    档案袋</w:t>
            </w: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2</w:t>
            </w:r>
            <w:r>
              <w:rPr>
                <w:rFonts w:hint="eastAsia" w:ascii="幼圆"/>
                <w:color w:val="000000" w:themeColor="text1"/>
                <w:szCs w:val="21"/>
                <w14:textFill>
                  <w14:solidFill>
                    <w14:schemeClr w14:val="tx1"/>
                  </w14:solidFill>
                </w14:textFill>
              </w:rPr>
              <w:t>箱</w:t>
            </w: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202</w:t>
            </w:r>
            <w:r>
              <w:rPr>
                <w:rFonts w:hint="eastAsia" w:ascii="宋体" w:hAnsi="宋体" w:cs="宋体"/>
                <w:color w:val="000000" w:themeColor="text1"/>
                <w:szCs w:val="21"/>
                <w:lang w:val="en-US" w:eastAsia="zh-CN"/>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25</w:t>
            </w:r>
            <w:r>
              <w:rPr>
                <w:rFonts w:hint="eastAsia" w:ascii="宋体" w:hAnsi="宋体" w:cs="宋体"/>
                <w:color w:val="000000" w:themeColor="text1"/>
                <w:szCs w:val="21"/>
                <w14:textFill>
                  <w14:solidFill>
                    <w14:schemeClr w14:val="tx1"/>
                  </w14:solidFill>
                </w14:textFill>
              </w:rPr>
              <w:t>前</w:t>
            </w:r>
          </w:p>
          <w:p>
            <w:pPr>
              <w:pStyle w:val="2"/>
              <w:ind w:firstLine="5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文件夹</w:t>
            </w: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 xml:space="preserve"> 80个</w:t>
            </w:r>
            <w:r>
              <w:rPr>
                <w:rFonts w:hint="eastAsia" w:ascii="宋体" w:hAnsi="宋体" w:cs="宋体"/>
                <w:color w:val="000000" w:themeColor="text1"/>
                <w:szCs w:val="21"/>
                <w14:textFill>
                  <w14:solidFill>
                    <w14:schemeClr w14:val="tx1"/>
                  </w14:solidFill>
                </w14:textFill>
              </w:rPr>
              <w:t xml:space="preserve">     202</w:t>
            </w:r>
            <w:r>
              <w:rPr>
                <w:rFonts w:hint="eastAsia" w:ascii="宋体" w:hAnsi="宋体" w:cs="宋体"/>
                <w:color w:val="000000" w:themeColor="text1"/>
                <w:szCs w:val="21"/>
                <w:lang w:val="en-US" w:eastAsia="zh-CN"/>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25</w:t>
            </w:r>
            <w:r>
              <w:rPr>
                <w:rFonts w:hint="eastAsia" w:ascii="宋体" w:hAnsi="宋体" w:cs="宋体"/>
                <w:color w:val="000000" w:themeColor="text1"/>
                <w:szCs w:val="21"/>
                <w14:textFill>
                  <w14:solidFill>
                    <w14:schemeClr w14:val="tx1"/>
                  </w14:solidFill>
                </w14:textFill>
              </w:rPr>
              <w:t>前</w:t>
            </w:r>
          </w:p>
          <w:p>
            <w:pPr>
              <w:pStyle w:val="2"/>
              <w:ind w:firstLine="5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p>
            <w:pPr>
              <w:widowControl/>
              <w:spacing w:line="400" w:lineRule="exact"/>
              <w:jc w:val="lef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审批人：</w:t>
            </w:r>
            <w:r>
              <w:rPr>
                <w:rFonts w:hint="eastAsia" w:ascii="宋体" w:hAnsi="宋体" w:cs="宋体"/>
                <w:color w:val="000000" w:themeColor="text1"/>
                <w:szCs w:val="21"/>
                <w:lang w:val="en-US" w:eastAsia="zh-CN"/>
                <w14:textFill>
                  <w14:solidFill>
                    <w14:schemeClr w14:val="tx1"/>
                  </w14:solidFill>
                </w14:textFill>
              </w:rPr>
              <w:t>闫可维</w:t>
            </w:r>
          </w:p>
          <w:p>
            <w:pPr>
              <w:widowControl/>
              <w:numPr>
                <w:ilvl w:val="0"/>
                <w:numId w:val="2"/>
              </w:numPr>
              <w:spacing w:line="400" w:lineRule="exact"/>
              <w:jc w:val="left"/>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供方：</w:t>
            </w:r>
            <w:r>
              <w:rPr>
                <w:rFonts w:hint="eastAsia" w:ascii="宋体" w:hAnsi="宋体" w:cs="宋体"/>
                <w:color w:val="000000" w:themeColor="text1"/>
                <w:szCs w:val="21"/>
                <w:lang w:val="en-US" w:eastAsia="zh-CN"/>
                <w14:textFill>
                  <w14:solidFill>
                    <w14:schemeClr w14:val="tx1"/>
                  </w14:solidFill>
                </w14:textFill>
              </w:rPr>
              <w:t>京东</w:t>
            </w:r>
          </w:p>
          <w:p>
            <w:pPr>
              <w:widowControl/>
              <w:spacing w:line="400" w:lineRule="exact"/>
              <w:jc w:val="lef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下单日期：202</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14</w:t>
            </w:r>
          </w:p>
          <w:p>
            <w:pPr>
              <w:widowControl/>
              <w:spacing w:line="40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物品名称         规格型号    </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数量            交期</w:t>
            </w:r>
          </w:p>
          <w:p>
            <w:pPr>
              <w:widowControl/>
              <w:spacing w:line="40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口罩</w:t>
            </w: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 xml:space="preserve">    一次性医用外科</w:t>
            </w:r>
            <w:r>
              <w:rPr>
                <w:rFonts w:hint="eastAsia" w:ascii="幼圆"/>
                <w:color w:val="000000" w:themeColor="text1"/>
                <w:szCs w:val="21"/>
                <w:lang w:val="en-US" w:eastAsia="zh-CN"/>
                <w14:textFill>
                  <w14:solidFill>
                    <w14:schemeClr w14:val="tx1"/>
                  </w14:solidFill>
                </w14:textFill>
              </w:rPr>
              <w:t xml:space="preserve">      1000个          </w:t>
            </w:r>
            <w:r>
              <w:rPr>
                <w:rFonts w:hint="eastAsia" w:ascii="宋体" w:hAnsi="宋体" w:cs="宋体"/>
                <w:color w:val="000000" w:themeColor="text1"/>
                <w:szCs w:val="21"/>
                <w14:textFill>
                  <w14:solidFill>
                    <w14:schemeClr w14:val="tx1"/>
                  </w14:solidFill>
                </w14:textFill>
              </w:rPr>
              <w:t>202</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17</w:t>
            </w:r>
            <w:r>
              <w:rPr>
                <w:rFonts w:hint="eastAsia" w:ascii="宋体" w:hAnsi="宋体" w:cs="宋体"/>
                <w:color w:val="000000" w:themeColor="text1"/>
                <w:szCs w:val="21"/>
                <w14:textFill>
                  <w14:solidFill>
                    <w14:schemeClr w14:val="tx1"/>
                  </w14:solidFill>
                </w14:textFill>
              </w:rPr>
              <w:t>前</w:t>
            </w:r>
          </w:p>
          <w:p>
            <w:pPr>
              <w:widowControl/>
              <w:spacing w:line="400" w:lineRule="exact"/>
              <w:ind w:firstLine="420" w:firstLineChars="200"/>
              <w:jc w:val="left"/>
              <w:rPr>
                <w:rFonts w:ascii="幼圆"/>
                <w:color w:val="000000" w:themeColor="text1"/>
                <w:szCs w:val="21"/>
                <w14:textFill>
                  <w14:solidFill>
                    <w14:schemeClr w14:val="tx1"/>
                  </w14:solidFill>
                </w14:textFill>
              </w:rPr>
            </w:pPr>
            <w:r>
              <w:rPr>
                <w:rFonts w:hint="eastAsia" w:ascii="幼圆"/>
                <w:color w:val="000000" w:themeColor="text1"/>
                <w:szCs w:val="21"/>
                <w:lang w:val="en-US" w:eastAsia="zh-CN"/>
                <w14:textFill>
                  <w14:solidFill>
                    <w14:schemeClr w14:val="tx1"/>
                  </w14:solidFill>
                </w14:textFill>
              </w:rPr>
              <w:t>手套</w:t>
            </w:r>
            <w:r>
              <w:rPr>
                <w:rFonts w:hint="eastAsia" w:ascii="幼圆"/>
                <w:color w:val="000000" w:themeColor="text1"/>
                <w:szCs w:val="21"/>
                <w14:textFill>
                  <w14:solidFill>
                    <w14:schemeClr w14:val="tx1"/>
                  </w14:solidFill>
                </w14:textFill>
              </w:rPr>
              <w:t xml:space="preserve">               </w:t>
            </w:r>
            <w:r>
              <w:rPr>
                <w:rFonts w:hint="eastAsia" w:ascii="幼圆"/>
                <w:color w:val="000000" w:themeColor="text1"/>
                <w:szCs w:val="21"/>
                <w:lang w:val="en-US" w:eastAsia="zh-CN"/>
                <w14:textFill>
                  <w14:solidFill>
                    <w14:schemeClr w14:val="tx1"/>
                  </w14:solidFill>
                </w14:textFill>
              </w:rPr>
              <w:t>棉</w:t>
            </w:r>
            <w:r>
              <w:rPr>
                <w:rFonts w:hint="eastAsia" w:ascii="幼圆"/>
                <w:color w:val="000000" w:themeColor="text1"/>
                <w:szCs w:val="21"/>
                <w14:textFill>
                  <w14:solidFill>
                    <w14:schemeClr w14:val="tx1"/>
                  </w14:solidFill>
                </w14:textFill>
              </w:rPr>
              <w:t xml:space="preserve">        </w:t>
            </w:r>
            <w:r>
              <w:rPr>
                <w:rFonts w:hint="eastAsia" w:ascii="幼圆"/>
                <w:color w:val="000000" w:themeColor="text1"/>
                <w:szCs w:val="21"/>
                <w:lang w:val="en-US" w:eastAsia="zh-CN"/>
                <w14:textFill>
                  <w14:solidFill>
                    <w14:schemeClr w14:val="tx1"/>
                  </w14:solidFill>
                </w14:textFill>
              </w:rPr>
              <w:t xml:space="preserve">           </w:t>
            </w:r>
            <w:r>
              <w:rPr>
                <w:rFonts w:hint="eastAsia" w:ascii="幼圆"/>
                <w:color w:val="000000" w:themeColor="text1"/>
                <w:szCs w:val="21"/>
                <w14:textFill>
                  <w14:solidFill>
                    <w14:schemeClr w14:val="tx1"/>
                  </w14:solidFill>
                </w14:textFill>
              </w:rPr>
              <w:t xml:space="preserve"> </w:t>
            </w:r>
            <w:r>
              <w:rPr>
                <w:rFonts w:hint="eastAsia" w:ascii="幼圆"/>
                <w:color w:val="000000" w:themeColor="text1"/>
                <w:szCs w:val="21"/>
                <w:lang w:val="en-US" w:eastAsia="zh-CN"/>
                <w14:textFill>
                  <w14:solidFill>
                    <w14:schemeClr w14:val="tx1"/>
                  </w14:solidFill>
                </w14:textFill>
              </w:rPr>
              <w:t>50副</w:t>
            </w:r>
            <w:r>
              <w:rPr>
                <w:rFonts w:hint="eastAsia" w:ascii="幼圆"/>
                <w:color w:val="000000" w:themeColor="text1"/>
                <w:szCs w:val="21"/>
                <w14:textFill>
                  <w14:solidFill>
                    <w14:schemeClr w14:val="tx1"/>
                  </w14:solidFill>
                </w14:textFill>
              </w:rPr>
              <w:t xml:space="preserve">   </w:t>
            </w:r>
            <w:r>
              <w:rPr>
                <w:rFonts w:hint="eastAsia" w:ascii="幼圆"/>
                <w:color w:val="000000" w:themeColor="text1"/>
                <w:szCs w:val="21"/>
                <w:lang w:val="en-US" w:eastAsia="zh-CN"/>
                <w14:textFill>
                  <w14:solidFill>
                    <w14:schemeClr w14:val="tx1"/>
                  </w14:solidFill>
                </w14:textFill>
              </w:rPr>
              <w:t xml:space="preserve">    </w:t>
            </w:r>
            <w:r>
              <w:rPr>
                <w:rFonts w:hint="eastAsia" w:ascii="幼圆"/>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202</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17</w:t>
            </w:r>
            <w:r>
              <w:rPr>
                <w:rFonts w:hint="eastAsia" w:ascii="宋体" w:hAnsi="宋体" w:cs="宋体"/>
                <w:color w:val="000000" w:themeColor="text1"/>
                <w:szCs w:val="21"/>
                <w14:textFill>
                  <w14:solidFill>
                    <w14:schemeClr w14:val="tx1"/>
                  </w14:solidFill>
                </w14:textFill>
              </w:rPr>
              <w:t>前</w:t>
            </w:r>
          </w:p>
          <w:p>
            <w:pPr>
              <w:pStyle w:val="2"/>
              <w:ind w:firstLine="5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p>
            <w:pPr>
              <w:widowControl/>
              <w:spacing w:line="400" w:lineRule="exact"/>
              <w:jc w:val="left"/>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审批人：</w:t>
            </w:r>
            <w:r>
              <w:rPr>
                <w:rFonts w:hint="eastAsia" w:ascii="宋体" w:hAnsi="宋体" w:cs="宋体"/>
                <w:color w:val="000000" w:themeColor="text1"/>
                <w:szCs w:val="21"/>
                <w:lang w:val="en-US" w:eastAsia="zh-CN"/>
                <w14:textFill>
                  <w14:solidFill>
                    <w14:schemeClr w14:val="tx1"/>
                  </w14:solidFill>
                </w14:textFill>
              </w:rPr>
              <w:t>闫可维</w:t>
            </w:r>
          </w:p>
          <w:p>
            <w:pPr>
              <w:pStyle w:val="2"/>
              <w:rPr>
                <w:rFonts w:hint="default"/>
                <w:color w:val="000000" w:themeColor="text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组织对外部供方的控制是分类、分级进行控制，实施优胜劣汰的控制方法。并对影响最终公司产品服务质量的关键过程进行从严控制。</w:t>
            </w:r>
          </w:p>
          <w:p>
            <w:pPr>
              <w:rPr>
                <w:rFonts w:ascii="宋体" w:hAnsi="宋体" w:cs="宋体"/>
                <w:color w:val="000000" w:themeColor="text1"/>
                <w:szCs w:val="21"/>
                <w14:textFill>
                  <w14:solidFill>
                    <w14:schemeClr w14:val="tx1"/>
                  </w14:solidFill>
                </w14:textFill>
              </w:rPr>
            </w:pPr>
          </w:p>
          <w:p>
            <w:pPr>
              <w:ind w:firstLine="210" w:firstLineChars="100"/>
              <w:rPr>
                <w:rFonts w:ascii="宋体" w:hAnsi="宋体" w:cs="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经询问公司采购产品主要根据需求，电话给供方以送货单形式表达，公司根据送货单对相关产品的数量、性能、包装、规格型号等进行检验。查看其他采购物料均按要求进行验证入库,提供有《入库检验记录单》。</w:t>
            </w:r>
          </w:p>
        </w:tc>
        <w:tc>
          <w:tcPr>
            <w:tcW w:w="158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顾客满意</w:t>
            </w:r>
          </w:p>
        </w:tc>
        <w:tc>
          <w:tcPr>
            <w:tcW w:w="960" w:type="dxa"/>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Q9.1.2</w:t>
            </w:r>
          </w:p>
        </w:tc>
        <w:tc>
          <w:tcPr>
            <w:tcW w:w="10004" w:type="dxa"/>
          </w:tcPr>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公司主要通过</w:t>
            </w:r>
            <w:r>
              <w:rPr>
                <w:rFonts w:hint="eastAsia" w:asciiTheme="minorEastAsia" w:hAnsiTheme="minorEastAsia" w:eastAsiaTheme="minorEastAsia" w:cstheme="minorEastAsia"/>
                <w:color w:val="000000" w:themeColor="text1"/>
                <w:szCs w:val="21"/>
                <w14:textFill>
                  <w14:solidFill>
                    <w14:schemeClr w14:val="tx1"/>
                  </w14:solidFill>
                </w14:textFill>
              </w:rPr>
              <w:t>日常口头交流、电话回访、登门拜访、定期发放《顾客满意度调查表》等形式来收集了解顾客是否满意的信息。</w:t>
            </w:r>
            <w:r>
              <w:rPr>
                <w:rFonts w:hint="eastAsia" w:asciiTheme="minorEastAsia" w:hAnsiTheme="minorEastAsia" w:eastAsiaTheme="minorEastAsia" w:cstheme="minorEastAsia"/>
                <w:color w:val="000000" w:themeColor="text1"/>
                <w:szCs w:val="21"/>
                <w14:textFill>
                  <w14:solidFill>
                    <w14:schemeClr w14:val="tx1"/>
                  </w14:solidFill>
                </w14:textFill>
              </w:rPr>
              <w:t>202</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Cs w:val="21"/>
                <w14:textFill>
                  <w14:solidFill>
                    <w14:schemeClr w14:val="tx1"/>
                  </w14:solidFill>
                </w14:textFill>
              </w:rPr>
              <w:t>年1</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1"/>
                <w14:textFill>
                  <w14:solidFill>
                    <w14:schemeClr w14:val="tx1"/>
                  </w14:solidFill>
                </w14:textFill>
              </w:rPr>
              <w:t>月</w:t>
            </w:r>
            <w:r>
              <w:rPr>
                <w:rFonts w:hint="eastAsia" w:asciiTheme="minorEastAsia" w:hAnsiTheme="minorEastAsia" w:eastAsiaTheme="minorEastAsia" w:cstheme="minorEastAsia"/>
                <w:color w:val="000000" w:themeColor="text1"/>
                <w:szCs w:val="21"/>
                <w:lang w:val="zh-CN"/>
                <w14:textFill>
                  <w14:solidFill>
                    <w14:schemeClr w14:val="tx1"/>
                  </w14:solidFill>
                </w14:textFill>
              </w:rPr>
              <w:t>发放调查表共</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Cs w:val="21"/>
                <w:lang w:val="zh-CN"/>
                <w14:textFill>
                  <w14:solidFill>
                    <w14:schemeClr w14:val="tx1"/>
                  </w14:solidFill>
                </w14:textFill>
              </w:rPr>
              <w:t>份，回收调查表共</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Cs w:val="21"/>
                <w:lang w:val="zh-CN"/>
                <w14:textFill>
                  <w14:solidFill>
                    <w14:schemeClr w14:val="tx1"/>
                  </w14:solidFill>
                </w14:textFill>
              </w:rPr>
              <w:t>份</w:t>
            </w:r>
            <w:r>
              <w:rPr>
                <w:rFonts w:hint="eastAsia" w:asciiTheme="minorEastAsia" w:hAnsiTheme="minorEastAsia" w:eastAsiaTheme="minorEastAsia" w:cstheme="minorEastAsia"/>
                <w:color w:val="000000" w:themeColor="text1"/>
                <w:szCs w:val="21"/>
                <w14:textFill>
                  <w14:solidFill>
                    <w14:schemeClr w14:val="tx1"/>
                  </w14:solidFill>
                </w14:textFill>
              </w:rPr>
              <w:t>。</w:t>
            </w:r>
          </w:p>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--调查内容包括：安装便捷、后续服务、交付期、价格、服务质量、安全可靠性等方面。</w:t>
            </w:r>
          </w:p>
          <w:p>
            <w:pP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--统计分析结果</w:t>
            </w:r>
            <w:r>
              <w:rPr>
                <w:rFonts w:hint="eastAsia" w:asciiTheme="minorEastAsia" w:hAnsiTheme="minorEastAsia" w:eastAsiaTheme="minorEastAsia" w:cstheme="minorEastAsia"/>
                <w:color w:val="000000" w:themeColor="text1"/>
                <w:szCs w:val="21"/>
                <w:lang w:val="zh-CN"/>
                <w14:textFill>
                  <w14:solidFill>
                    <w14:schemeClr w14:val="tx1"/>
                  </w14:solidFill>
                </w14:textFill>
              </w:rPr>
              <w:t>顾客满意度</w:t>
            </w:r>
            <w:r>
              <w:rPr>
                <w:rFonts w:hint="eastAsia" w:asciiTheme="minorEastAsia" w:hAnsiTheme="minorEastAsia" w:eastAsiaTheme="minorEastAsia" w:cstheme="minorEastAsia"/>
                <w:color w:val="000000" w:themeColor="text1"/>
                <w:szCs w:val="21"/>
                <w14:textFill>
                  <w14:solidFill>
                    <w14:schemeClr w14:val="tx1"/>
                  </w14:solidFill>
                </w14:textFill>
              </w:rPr>
              <w:t>：9</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7分</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--暂无明显需实施纠正措施的改进事项。</w:t>
            </w:r>
          </w:p>
          <w:p>
            <w:pP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提供顾客满意调查分析报告，报告显示：公司项目设计水准，技术资料，</w:t>
            </w:r>
            <w:r>
              <w:rPr>
                <w:rFonts w:hint="eastAsia" w:ascii="宋体" w:hAnsi="宋体" w:cs="宋体"/>
                <w:color w:val="000000" w:themeColor="text1"/>
                <w:szCs w:val="21"/>
                <w14:textFill>
                  <w14:solidFill>
                    <w14:schemeClr w14:val="tx1"/>
                  </w14:solidFill>
                </w14:textFill>
              </w:rPr>
              <w:t>后续服务</w:t>
            </w:r>
            <w:r>
              <w:rPr>
                <w:rFonts w:hint="eastAsia"/>
                <w:color w:val="000000" w:themeColor="text1"/>
                <w:szCs w:val="21"/>
                <w14:textFill>
                  <w14:solidFill>
                    <w14:schemeClr w14:val="tx1"/>
                  </w14:solidFill>
                </w14:textFill>
              </w:rPr>
              <w:t>得分为很满意。在产品交付准时性方面，与顾客心目中要求还有一些差距，公司还需在产品准时交付上提高和改进，需要公司完善管理，合理分配人员减少交期延误，该结果已提交管理评审。</w:t>
            </w:r>
          </w:p>
        </w:tc>
        <w:tc>
          <w:tcPr>
            <w:tcW w:w="158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0" w:type="dxa"/>
            <w:vAlign w:val="top"/>
          </w:tcPr>
          <w:p>
            <w:pPr>
              <w:adjustRightInd w:val="0"/>
              <w:snapToGrid w:val="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内部审核</w:t>
            </w:r>
          </w:p>
        </w:tc>
        <w:tc>
          <w:tcPr>
            <w:tcW w:w="960" w:type="dxa"/>
            <w:vAlign w:val="top"/>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Q9.2 </w:t>
            </w:r>
          </w:p>
          <w:p>
            <w:pP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10004" w:type="dxa"/>
            <w:vAlign w:val="top"/>
          </w:tcPr>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查管理手册，公司按标准要求编制了《内部审核程序》，规定了内部审核的目的、范围、职责、要求、方法频次等，规定每两次内审的时间不得超过12个月。</w:t>
            </w:r>
          </w:p>
          <w:p>
            <w:pPr>
              <w:tabs>
                <w:tab w:val="center" w:pos="3169"/>
              </w:tabs>
              <w:spacing w:line="400" w:lineRule="exact"/>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w:t>
            </w:r>
            <w:r>
              <w:rPr>
                <w:rFonts w:hint="eastAsia" w:ascii="宋体" w:hAnsi="宋体" w:cs="宋体"/>
                <w:color w:val="000000" w:themeColor="text1"/>
                <w:szCs w:val="21"/>
                <w14:textFill>
                  <w14:solidFill>
                    <w14:schemeClr w14:val="tx1"/>
                  </w14:solidFill>
                </w14:textFill>
              </w:rPr>
              <w:t>202</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年《体系审核实施计划》</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本次内审为三体结合审核</w:t>
            </w:r>
            <w:r>
              <w:rPr>
                <w:rFonts w:hint="eastAsia" w:ascii="宋体" w:hAnsi="宋体" w:cs="宋体"/>
                <w:color w:val="000000" w:themeColor="text1"/>
                <w:szCs w:val="21"/>
                <w:lang w:eastAsia="zh-CN"/>
                <w14:textFill>
                  <w14:solidFill>
                    <w14:schemeClr w14:val="tx1"/>
                  </w14:solidFill>
                </w14:textFill>
              </w:rPr>
              <w:t>）</w:t>
            </w:r>
          </w:p>
          <w:p>
            <w:pPr>
              <w:spacing w:line="400" w:lineRule="exact"/>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审核时间：</w:t>
            </w:r>
            <w:r>
              <w:rPr>
                <w:rFonts w:hint="eastAsia" w:ascii="宋体" w:hAnsi="宋体" w:cs="宋体"/>
                <w:color w:val="000000" w:themeColor="text1"/>
                <w:szCs w:val="21"/>
                <w:lang w:eastAsia="zh-CN"/>
                <w14:textFill>
                  <w14:solidFill>
                    <w14:schemeClr w14:val="tx1"/>
                  </w14:solidFill>
                </w14:textFill>
              </w:rPr>
              <w:t>20</w:t>
            </w:r>
            <w:r>
              <w:rPr>
                <w:rFonts w:hint="eastAsia" w:ascii="宋体" w:hAnsi="宋体" w:cs="宋体"/>
                <w:color w:val="000000" w:themeColor="text1"/>
                <w:szCs w:val="21"/>
                <w:lang w:val="en-US" w:eastAsia="zh-CN"/>
                <w14:textFill>
                  <w14:solidFill>
                    <w14:schemeClr w14:val="tx1"/>
                  </w14:solidFill>
                </w14:textFill>
              </w:rPr>
              <w:t>22</w:t>
            </w:r>
            <w:r>
              <w:rPr>
                <w:rFonts w:hint="eastAsia" w:ascii="宋体" w:hAnsi="宋体" w:cs="宋体"/>
                <w:color w:val="000000" w:themeColor="text1"/>
                <w:szCs w:val="21"/>
                <w:lang w:eastAsia="zh-CN"/>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lang w:eastAsia="zh-CN"/>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25</w:t>
            </w:r>
            <w:r>
              <w:rPr>
                <w:rFonts w:hint="eastAsia" w:ascii="宋体" w:hAnsi="宋体" w:cs="宋体"/>
                <w:color w:val="000000" w:themeColor="text1"/>
                <w:szCs w:val="21"/>
                <w:lang w:eastAsia="zh-CN"/>
                <w14:textFill>
                  <w14:solidFill>
                    <w14:schemeClr w14:val="tx1"/>
                  </w14:solidFill>
                </w14:textFill>
              </w:rPr>
              <w:t>日</w:t>
            </w:r>
            <w:r>
              <w:rPr>
                <w:rFonts w:hint="eastAsia" w:ascii="宋体" w:hAnsi="宋体" w:cs="宋体"/>
                <w:color w:val="000000" w:themeColor="text1"/>
                <w:szCs w:val="21"/>
                <w:lang w:val="en-US" w:eastAsia="zh-CN"/>
                <w14:textFill>
                  <w14:solidFill>
                    <w14:schemeClr w14:val="tx1"/>
                  </w14:solidFill>
                </w14:textFill>
              </w:rPr>
              <w:t>-26日（</w:t>
            </w:r>
            <w:r>
              <w:rPr>
                <w:rFonts w:hint="eastAsia" w:ascii="宋体" w:hAnsi="宋体" w:cs="宋体"/>
                <w:color w:val="000000" w:themeColor="text1"/>
                <w:szCs w:val="21"/>
                <w14:textFill>
                  <w14:solidFill>
                    <w14:schemeClr w14:val="tx1"/>
                  </w14:solidFill>
                </w14:textFill>
              </w:rPr>
              <w:t>202</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27</w:t>
            </w:r>
            <w:r>
              <w:rPr>
                <w:rFonts w:hint="eastAsia" w:ascii="宋体" w:hAnsi="宋体" w:cs="宋体"/>
                <w:color w:val="000000" w:themeColor="text1"/>
                <w:szCs w:val="21"/>
                <w14:textFill>
                  <w14:solidFill>
                    <w14:schemeClr w14:val="tx1"/>
                  </w14:solidFill>
                </w14:textFill>
              </w:rPr>
              <w:t>日-</w:t>
            </w:r>
            <w:r>
              <w:rPr>
                <w:rFonts w:hint="eastAsia" w:ascii="宋体" w:hAnsi="宋体" w:cs="宋体"/>
                <w:color w:val="000000" w:themeColor="text1"/>
                <w:szCs w:val="21"/>
                <w:lang w:val="en-US" w:eastAsia="zh-CN"/>
                <w14:textFill>
                  <w14:solidFill>
                    <w14:schemeClr w14:val="tx1"/>
                  </w14:solidFill>
                </w14:textFill>
              </w:rPr>
              <w:t>28</w:t>
            </w:r>
            <w:r>
              <w:rPr>
                <w:rFonts w:hint="eastAsia" w:ascii="宋体" w:hAnsi="宋体" w:cs="宋体"/>
                <w:color w:val="000000" w:themeColor="text1"/>
                <w:szCs w:val="21"/>
                <w14:textFill>
                  <w14:solidFill>
                    <w14:schemeClr w14:val="tx1"/>
                  </w14:solidFill>
                </w14:textFill>
              </w:rPr>
              <w:t>日</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未超过12个月，符合相关策划及要求</w:t>
            </w:r>
            <w:r>
              <w:rPr>
                <w:rFonts w:hint="eastAsia" w:ascii="宋体" w:hAnsi="宋体" w:cs="宋体"/>
                <w:color w:val="000000" w:themeColor="text1"/>
                <w:szCs w:val="21"/>
                <w:lang w:eastAsia="zh-CN"/>
                <w14:textFill>
                  <w14:solidFill>
                    <w14:schemeClr w14:val="tx1"/>
                  </w14:solidFill>
                </w14:textFill>
              </w:rPr>
              <w:t>）</w:t>
            </w:r>
          </w:p>
          <w:p>
            <w:pPr>
              <w:spacing w:line="400" w:lineRule="exact"/>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目的：</w:t>
            </w:r>
            <w:r>
              <w:rPr>
                <w:rFonts w:hint="eastAsia" w:ascii="宋体" w:hAnsi="宋体" w:cs="宋体"/>
                <w:color w:val="000000" w:themeColor="text1"/>
                <w:szCs w:val="21"/>
                <w:lang w:eastAsia="zh-CN"/>
                <w14:textFill>
                  <w14:solidFill>
                    <w14:schemeClr w14:val="tx1"/>
                  </w14:solidFill>
                </w14:textFill>
              </w:rPr>
              <w:t>检查质量、环境、职业健康安全管理体系是否符合ISO9001：20</w:t>
            </w:r>
            <w:r>
              <w:rPr>
                <w:rFonts w:hint="eastAsia" w:ascii="宋体" w:hAnsi="宋体" w:cs="宋体"/>
                <w:color w:val="000000" w:themeColor="text1"/>
                <w:szCs w:val="21"/>
                <w:lang w:val="en-US" w:eastAsia="zh-CN"/>
                <w14:textFill>
                  <w14:solidFill>
                    <w14:schemeClr w14:val="tx1"/>
                  </w14:solidFill>
                </w14:textFill>
              </w:rPr>
              <w:t>15</w:t>
            </w:r>
            <w:r>
              <w:rPr>
                <w:rFonts w:hint="eastAsia" w:ascii="宋体" w:hAnsi="宋体" w:cs="宋体"/>
                <w:color w:val="000000" w:themeColor="text1"/>
                <w:szCs w:val="21"/>
                <w:lang w:eastAsia="zh-CN"/>
                <w14:textFill>
                  <w14:solidFill>
                    <w14:schemeClr w14:val="tx1"/>
                  </w14:solidFill>
                </w14:textFill>
              </w:rPr>
              <w:t>、ISO1</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lang w:eastAsia="zh-CN"/>
                <w14:textFill>
                  <w14:solidFill>
                    <w14:schemeClr w14:val="tx1"/>
                  </w14:solidFill>
                </w14:textFill>
              </w:rPr>
              <w:t>001：20</w:t>
            </w:r>
            <w:r>
              <w:rPr>
                <w:rFonts w:hint="eastAsia" w:ascii="宋体" w:hAnsi="宋体" w:cs="宋体"/>
                <w:color w:val="000000" w:themeColor="text1"/>
                <w:szCs w:val="21"/>
                <w:lang w:val="en-US" w:eastAsia="zh-CN"/>
                <w14:textFill>
                  <w14:solidFill>
                    <w14:schemeClr w14:val="tx1"/>
                  </w14:solidFill>
                </w14:textFill>
              </w:rPr>
              <w:t>15</w:t>
            </w:r>
            <w:r>
              <w:rPr>
                <w:rFonts w:hint="eastAsia" w:ascii="宋体" w:hAnsi="宋体" w:cs="宋体"/>
                <w:color w:val="000000" w:themeColor="text1"/>
                <w:szCs w:val="21"/>
                <w:lang w:eastAsia="zh-CN"/>
                <w14:textFill>
                  <w14:solidFill>
                    <w14:schemeClr w14:val="tx1"/>
                  </w14:solidFill>
                </w14:textFill>
              </w:rPr>
              <w:t>、ISO45001-2018标准和公司颁布的管理体系文件要求</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范围：</w:t>
            </w:r>
            <w:r>
              <w:rPr>
                <w:rFonts w:hint="eastAsia" w:ascii="宋体" w:hAnsi="宋体" w:cs="宋体"/>
                <w:color w:val="000000" w:themeColor="text1"/>
                <w:szCs w:val="21"/>
                <w14:textFill>
                  <w14:solidFill>
                    <w14:schemeClr w14:val="tx1"/>
                  </w14:solidFill>
                </w14:textFill>
              </w:rPr>
              <w:t>管理手册所覆盖的所有部门和要素</w:t>
            </w:r>
          </w:p>
          <w:p>
            <w:pPr>
              <w:spacing w:line="40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审核组：</w:t>
            </w:r>
            <w:r>
              <w:rPr>
                <w:rFonts w:hint="eastAsia"/>
                <w:color w:val="000000" w:themeColor="text1"/>
                <w14:textFill>
                  <w14:solidFill>
                    <w14:schemeClr w14:val="tx1"/>
                  </w14:solidFill>
                </w14:textFill>
              </w:rPr>
              <w:t>组长：</w:t>
            </w:r>
            <w:r>
              <w:rPr>
                <w:rFonts w:hint="eastAsia" w:ascii="宋体" w:hAnsi="宋体"/>
                <w:color w:val="000000" w:themeColor="text1"/>
                <w:szCs w:val="21"/>
                <w14:textFill>
                  <w14:solidFill>
                    <w14:schemeClr w14:val="tx1"/>
                  </w14:solidFill>
                </w14:textFill>
              </w:rPr>
              <w:t>吕梦力</w:t>
            </w:r>
            <w:r>
              <w:rPr>
                <w:rFonts w:hint="eastAsia"/>
                <w:color w:val="000000" w:themeColor="text1"/>
                <w14:textFill>
                  <w14:solidFill>
                    <w14:schemeClr w14:val="tx1"/>
                  </w14:solidFill>
                </w14:textFill>
              </w:rPr>
              <w:t>；组员：</w:t>
            </w:r>
            <w:r>
              <w:rPr>
                <w:rFonts w:hint="eastAsia" w:ascii="宋体" w:hAnsi="宋体"/>
                <w:color w:val="000000" w:themeColor="text1"/>
                <w:szCs w:val="21"/>
                <w14:textFill>
                  <w14:solidFill>
                    <w14:schemeClr w14:val="tx1"/>
                  </w14:solidFill>
                </w14:textFill>
              </w:rPr>
              <w:t>张强</w:t>
            </w:r>
            <w:r>
              <w:rPr>
                <w:rFonts w:hint="eastAsia"/>
                <w:color w:val="000000" w:themeColor="text1"/>
                <w:szCs w:val="21"/>
                <w14:textFill>
                  <w14:solidFill>
                    <w14:schemeClr w14:val="tx1"/>
                  </w14:solidFill>
                </w14:textFill>
              </w:rPr>
              <w:t>。</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抽查《综合管理部审核检查表》、《项目部审核检查表》</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质检</w:t>
            </w:r>
            <w:r>
              <w:rPr>
                <w:rFonts w:hint="eastAsia" w:ascii="宋体" w:hAnsi="宋体" w:cs="宋体"/>
                <w:color w:val="000000" w:themeColor="text1"/>
                <w:szCs w:val="21"/>
                <w14:textFill>
                  <w14:solidFill>
                    <w14:schemeClr w14:val="tx1"/>
                  </w14:solidFill>
                </w14:textFill>
              </w:rPr>
              <w:t>部审核检查表</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等审核记录，审核过程及条款基本齐全，不存在审核自己部门的情况。</w:t>
            </w:r>
          </w:p>
          <w:p>
            <w:pPr>
              <w:spacing w:line="5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查本次内审共发现不合格项</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个，属一般不符合。涉及综合管理部</w:t>
            </w:r>
            <w:r>
              <w:rPr>
                <w:rFonts w:hint="eastAsia" w:ascii="宋体" w:hAnsi="宋体" w:cs="宋体"/>
                <w:color w:val="000000" w:themeColor="text1"/>
                <w:szCs w:val="21"/>
                <w:highlight w:val="none"/>
                <w:lang w:val="en-US" w:eastAsia="zh-CN"/>
                <w14:textFill>
                  <w14:solidFill>
                    <w14:schemeClr w14:val="tx1"/>
                  </w14:solidFill>
                </w14:textFill>
              </w:rPr>
              <w:t>QES7.2</w:t>
            </w:r>
            <w:r>
              <w:rPr>
                <w:rFonts w:hint="eastAsia" w:ascii="宋体" w:hAnsi="宋体" w:cs="宋体"/>
                <w:color w:val="000000" w:themeColor="text1"/>
                <w:szCs w:val="21"/>
                <w:highlight w:val="none"/>
                <w14:textFill>
                  <w14:solidFill>
                    <w14:schemeClr w14:val="tx1"/>
                  </w14:solidFill>
                </w14:textFill>
              </w:rPr>
              <w:t>条款</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审核中发现</w:t>
            </w:r>
            <w:r>
              <w:rPr>
                <w:rFonts w:hint="eastAsia" w:ascii="宋体" w:hAnsi="宋体" w:cs="宋体"/>
                <w:color w:val="000000" w:themeColor="text1"/>
                <w:szCs w:val="21"/>
                <w:highlight w:val="none"/>
                <w:lang w:eastAsia="zh-CN"/>
                <w14:textFill>
                  <w14:solidFill>
                    <w14:schemeClr w14:val="tx1"/>
                  </w14:solidFill>
                </w14:textFill>
              </w:rPr>
              <w:t>综合管理部人员对公司管理方针、管理目标不够了解，</w:t>
            </w:r>
            <w:r>
              <w:rPr>
                <w:rFonts w:hint="eastAsia" w:ascii="宋体" w:hAnsi="宋体" w:cs="宋体"/>
                <w:color w:val="000000" w:themeColor="text1"/>
                <w:szCs w:val="21"/>
                <w:highlight w:val="none"/>
                <w14:textFill>
                  <w14:solidFill>
                    <w14:schemeClr w14:val="tx1"/>
                  </w14:solidFill>
                </w14:textFill>
              </w:rPr>
              <w:t>已经对不合格原因</w:t>
            </w:r>
            <w:r>
              <w:rPr>
                <w:rFonts w:hint="eastAsia" w:ascii="宋体" w:hAnsi="宋体" w:cs="宋体"/>
                <w:color w:val="000000" w:themeColor="text1"/>
                <w:szCs w:val="21"/>
                <w:highlight w:val="none"/>
                <w:lang w:eastAsia="zh-CN"/>
                <w14:textFill>
                  <w14:solidFill>
                    <w14:schemeClr w14:val="tx1"/>
                  </w14:solidFill>
                </w14:textFill>
              </w:rPr>
              <w:t>“综合管理部</w:t>
            </w:r>
            <w:r>
              <w:rPr>
                <w:rFonts w:hint="eastAsia" w:ascii="宋体" w:hAnsi="宋体" w:cs="宋体"/>
                <w:color w:val="000000" w:themeColor="text1"/>
                <w:szCs w:val="21"/>
                <w:highlight w:val="none"/>
                <w14:textFill>
                  <w14:solidFill>
                    <w14:schemeClr w14:val="tx1"/>
                  </w14:solidFill>
                </w14:textFill>
              </w:rPr>
              <w:t xml:space="preserve">人员对 </w:t>
            </w:r>
            <w:r>
              <w:rPr>
                <w:rFonts w:hint="eastAsia" w:ascii="宋体" w:hAnsi="宋体" w:cs="宋体"/>
                <w:color w:val="000000" w:themeColor="text1"/>
                <w:szCs w:val="21"/>
                <w:highlight w:val="none"/>
                <w:lang w:val="en-US" w:eastAsia="zh-CN"/>
                <w14:textFill>
                  <w14:solidFill>
                    <w14:schemeClr w14:val="tx1"/>
                  </w14:solidFill>
                </w14:textFill>
              </w:rPr>
              <w:t>QES标准7.2条款</w:t>
            </w:r>
            <w:r>
              <w:rPr>
                <w:rFonts w:hint="eastAsia" w:ascii="宋体" w:hAnsi="宋体" w:cs="宋体"/>
                <w:color w:val="000000" w:themeColor="text1"/>
                <w:szCs w:val="21"/>
                <w:highlight w:val="none"/>
                <w14:textFill>
                  <w14:solidFill>
                    <w14:schemeClr w14:val="tx1"/>
                  </w14:solidFill>
                </w14:textFill>
              </w:rPr>
              <w:t>的规定不熟悉</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进行了分析，制订了纠正措施</w:t>
            </w:r>
            <w:r>
              <w:rPr>
                <w:rFonts w:hint="eastAsia" w:ascii="宋体" w:hAnsi="宋体" w:cs="宋体"/>
                <w:color w:val="000000" w:themeColor="text1"/>
                <w:szCs w:val="21"/>
                <w:highlight w:val="none"/>
                <w:lang w:eastAsia="zh-CN"/>
                <w14:textFill>
                  <w14:solidFill>
                    <w14:schemeClr w14:val="tx1"/>
                  </w14:solidFill>
                </w14:textFill>
              </w:rPr>
              <w:t>“ 2022.</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日组织相关人员学习了</w:t>
            </w:r>
            <w:r>
              <w:rPr>
                <w:rFonts w:hint="eastAsia" w:ascii="宋体" w:hAnsi="宋体" w:cs="宋体"/>
                <w:color w:val="000000" w:themeColor="text1"/>
                <w:szCs w:val="21"/>
                <w:highlight w:val="none"/>
                <w:lang w:val="en-US" w:eastAsia="zh-CN"/>
                <w14:textFill>
                  <w14:solidFill>
                    <w14:schemeClr w14:val="tx1"/>
                  </w14:solidFill>
                </w14:textFill>
              </w:rPr>
              <w:t>QES标准7.2条款以及公司方针和目标”</w:t>
            </w:r>
            <w:r>
              <w:rPr>
                <w:rFonts w:hint="eastAsia" w:ascii="宋体" w:hAnsi="宋体" w:cs="宋体"/>
                <w:color w:val="000000" w:themeColor="text1"/>
                <w:szCs w:val="21"/>
                <w:highlight w:val="none"/>
                <w14:textFill>
                  <w14:solidFill>
                    <w14:schemeClr w14:val="tx1"/>
                  </w14:solidFill>
                </w14:textFill>
              </w:rPr>
              <w:t>，并对</w:t>
            </w:r>
            <w:r>
              <w:rPr>
                <w:rFonts w:hint="eastAsia" w:ascii="宋体" w:hAnsi="宋体" w:cs="宋体"/>
                <w:color w:val="000000" w:themeColor="text1"/>
                <w:szCs w:val="21"/>
                <w:highlight w:val="none"/>
                <w14:textFill>
                  <w14:solidFill>
                    <w14:schemeClr w14:val="tx1"/>
                  </w14:solidFill>
                </w14:textFill>
              </w:rPr>
              <w:t>结果进行了验证。</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5"/>
              <w:jc w:val="both"/>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查，审核结论：</w:t>
            </w:r>
            <w:r>
              <w:rPr>
                <w:rFonts w:hint="eastAsia" w:ascii="宋体" w:hAnsi="宋体" w:cs="宋体"/>
                <w:color w:val="000000" w:themeColor="text1"/>
                <w:szCs w:val="21"/>
                <w14:textFill>
                  <w14:solidFill>
                    <w14:schemeClr w14:val="tx1"/>
                  </w14:solidFill>
                </w14:textFill>
              </w:rPr>
              <w:t>公司管理体系符合标准和公司管理体系规定，得到了有效实施与保持的信息。 质量、环境、职业健康安全体系的运行基本有效</w:t>
            </w:r>
            <w:r>
              <w:rPr>
                <w:rFonts w:hint="eastAsia" w:ascii="宋体" w:hAnsi="宋体"/>
                <w:bCs/>
                <w:color w:val="000000" w:themeColor="text1"/>
                <w:sz w:val="24"/>
                <w14:textFill>
                  <w14:solidFill>
                    <w14:schemeClr w14:val="tx1"/>
                  </w14:solidFill>
                </w14:textFill>
              </w:rPr>
              <w:t>。</w:t>
            </w:r>
          </w:p>
          <w:p>
            <w:pP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通过内部审核，公司质量、环境和职业健康安全管理体系的建立实施是有效的，符合标准要求。</w:t>
            </w:r>
          </w:p>
        </w:tc>
        <w:tc>
          <w:tcPr>
            <w:tcW w:w="1585" w:type="dxa"/>
            <w:vAlign w:val="top"/>
          </w:tcPr>
          <w:p>
            <w:pPr>
              <w:rPr>
                <w:rFonts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不符合和纠正措施</w:t>
            </w:r>
          </w:p>
          <w:p>
            <w:pPr>
              <w:adjustRightInd w:val="0"/>
              <w:snapToGrid w:val="0"/>
              <w:jc w:val="left"/>
              <w:rPr>
                <w:rFonts w:hint="eastAsia" w:ascii="宋体" w:hAnsi="宋体" w:eastAsia="宋体" w:cs="新宋体"/>
                <w:color w:val="000000" w:themeColor="text1"/>
                <w:kern w:val="2"/>
                <w:sz w:val="21"/>
                <w:szCs w:val="21"/>
                <w:lang w:val="en-US" w:eastAsia="zh-CN" w:bidi="ar-SA"/>
                <w14:textFill>
                  <w14:solidFill>
                    <w14:schemeClr w14:val="tx1"/>
                  </w14:solidFill>
                </w14:textFill>
              </w:rPr>
            </w:pPr>
          </w:p>
        </w:tc>
        <w:tc>
          <w:tcPr>
            <w:tcW w:w="960" w:type="dxa"/>
            <w:vAlign w:val="top"/>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Q10.2</w:t>
            </w:r>
          </w:p>
          <w:p>
            <w:pPr>
              <w:rPr>
                <w:rFonts w:ascii="宋体" w:hAnsi="宋体" w:eastAsia="宋体" w:cs="新宋体"/>
                <w:color w:val="000000" w:themeColor="text1"/>
                <w:kern w:val="2"/>
                <w:sz w:val="21"/>
                <w:szCs w:val="21"/>
                <w:lang w:val="en-US" w:eastAsia="zh-CN" w:bidi="ar-SA"/>
                <w14:textFill>
                  <w14:solidFill>
                    <w14:schemeClr w14:val="tx1"/>
                  </w14:solidFill>
                </w14:textFill>
              </w:rPr>
            </w:pPr>
          </w:p>
        </w:tc>
        <w:tc>
          <w:tcPr>
            <w:tcW w:w="10004" w:type="dxa"/>
            <w:vAlign w:val="top"/>
          </w:tcPr>
          <w:p>
            <w:pPr>
              <w:widowControl/>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制定系列程序文件《管理评审程序》、《事故、事件、不符合、纠正措施与预防措施控制程序》及《内部审核程序》等，对持续改进的过程予以规定，以实现环境和职业健康安全管理体系及产品符合性的持续改进。持续改进的过程包含持续改进的提出、立项、不合格的原因的分析、纠正措施的确定、跟踪和评价及负责部</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门和人员职责等。</w:t>
            </w:r>
          </w:p>
          <w:p>
            <w:pPr>
              <w:widowControl/>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公司通过方针、目标的达成分析、内部审核结果、数据资料统计分析、纠正和预防措施和管理评审等方式，以推动环境和职业健康安全管理体系的持续改进。</w:t>
            </w:r>
          </w:p>
          <w:p>
            <w:pP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vAlign w:val="top"/>
          </w:tcPr>
          <w:p>
            <w:pPr>
              <w:rPr>
                <w:rFonts w:hint="eastAsia"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olor w:val="000000" w:themeColor="text1"/>
                <w14:textFill>
                  <w14:solidFill>
                    <w14:schemeClr w14:val="tx1"/>
                  </w14:solidFill>
                </w14:textFill>
              </w:rPr>
              <w:t>符合</w:t>
            </w:r>
          </w:p>
        </w:tc>
      </w:tr>
    </w:tbl>
    <w:p>
      <w:pPr>
        <w:pStyle w:val="8"/>
        <w:rPr>
          <w:color w:val="000000" w:themeColor="text1"/>
          <w14:textFill>
            <w14:solidFill>
              <w14:schemeClr w14:val="tx1"/>
            </w14:solidFill>
          </w14:textFill>
        </w:rPr>
      </w:pPr>
      <w:r>
        <w:rPr>
          <w:rFonts w:hint="eastAsia"/>
          <w:color w:val="000000" w:themeColor="text1"/>
          <w14:textFill>
            <w14:solidFill>
              <w14:schemeClr w14:val="tx1"/>
            </w14:solidFill>
          </w14:textFill>
        </w:rPr>
        <w:t>说明：不符合标注N</w:t>
      </w:r>
    </w:p>
    <w:p>
      <w:pPr>
        <w:spacing w:line="480" w:lineRule="exact"/>
        <w:jc w:val="center"/>
        <w:rPr>
          <w:rFonts w:hint="eastAsia" w:ascii="隶书" w:hAnsi="宋体" w:eastAsia="隶书"/>
          <w:bCs/>
          <w:color w:val="000000" w:themeColor="text1"/>
          <w:sz w:val="36"/>
          <w:szCs w:val="36"/>
          <w14:textFill>
            <w14:solidFill>
              <w14:schemeClr w14:val="tx1"/>
            </w14:solidFill>
          </w14:textFill>
        </w:rPr>
      </w:pPr>
    </w:p>
    <w:p>
      <w:pPr>
        <w:spacing w:line="480" w:lineRule="exact"/>
        <w:jc w:val="center"/>
        <w:rPr>
          <w:rFonts w:hint="eastAsia" w:ascii="隶书" w:hAnsi="宋体" w:eastAsia="隶书"/>
          <w:bCs/>
          <w:color w:val="000000" w:themeColor="text1"/>
          <w:sz w:val="36"/>
          <w:szCs w:val="36"/>
          <w14:textFill>
            <w14:solidFill>
              <w14:schemeClr w14:val="tx1"/>
            </w14:solidFill>
          </w14:textFill>
        </w:rPr>
      </w:pPr>
      <w:r>
        <w:rPr>
          <w:rFonts w:hint="eastAsia" w:ascii="隶书" w:hAnsi="宋体" w:eastAsia="隶书"/>
          <w:bCs/>
          <w:color w:val="000000" w:themeColor="text1"/>
          <w:sz w:val="36"/>
          <w:szCs w:val="36"/>
          <w14:textFill>
            <w14:solidFill>
              <w14:schemeClr w14:val="tx1"/>
            </w14:solidFill>
          </w14:textFill>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过程与活动、</w:t>
            </w:r>
          </w:p>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抽样计划</w:t>
            </w:r>
          </w:p>
        </w:tc>
        <w:tc>
          <w:tcPr>
            <w:tcW w:w="960" w:type="dxa"/>
            <w:vMerge w:val="restart"/>
            <w:vAlign w:val="center"/>
          </w:tcPr>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涉及</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条款</w:t>
            </w:r>
          </w:p>
        </w:tc>
        <w:tc>
          <w:tcPr>
            <w:tcW w:w="10004" w:type="dxa"/>
            <w:vAlign w:val="center"/>
          </w:tcPr>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受审核部门：综合管理部，   主管领导：</w:t>
            </w:r>
            <w:r>
              <w:rPr>
                <w:rFonts w:hint="eastAsia"/>
                <w:color w:val="000000" w:themeColor="text1"/>
                <w:sz w:val="28"/>
                <w:szCs w:val="28"/>
                <w:lang w:eastAsia="zh-CN"/>
                <w14:textFill>
                  <w14:solidFill>
                    <w14:schemeClr w14:val="tx1"/>
                  </w14:solidFill>
                </w14:textFill>
              </w:rPr>
              <w:t>张强</w:t>
            </w:r>
            <w:r>
              <w:rPr>
                <w:rFonts w:hint="eastAsia"/>
                <w:color w:val="000000" w:themeColor="text1"/>
                <w:sz w:val="28"/>
                <w:szCs w:val="28"/>
                <w14:textFill>
                  <w14:solidFill>
                    <w14:schemeClr w14:val="tx1"/>
                  </w14:solidFill>
                </w14:textFill>
              </w:rPr>
              <w:t xml:space="preserve">  陪同人员：吕梦力</w:t>
            </w:r>
          </w:p>
        </w:tc>
        <w:tc>
          <w:tcPr>
            <w:tcW w:w="1585" w:type="dxa"/>
            <w:vMerge w:val="restart"/>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000000" w:themeColor="text1"/>
                <w:sz w:val="28"/>
                <w:szCs w:val="28"/>
                <w14:textFill>
                  <w14:solidFill>
                    <w14:schemeClr w14:val="tx1"/>
                  </w14:solidFill>
                </w14:textFill>
              </w:rPr>
            </w:pPr>
          </w:p>
        </w:tc>
        <w:tc>
          <w:tcPr>
            <w:tcW w:w="960" w:type="dxa"/>
            <w:vMerge w:val="continue"/>
            <w:vAlign w:val="center"/>
          </w:tcPr>
          <w:p>
            <w:pPr>
              <w:rPr>
                <w:color w:val="000000" w:themeColor="text1"/>
                <w:sz w:val="28"/>
                <w:szCs w:val="28"/>
                <w14:textFill>
                  <w14:solidFill>
                    <w14:schemeClr w14:val="tx1"/>
                  </w14:solidFill>
                </w14:textFill>
              </w:rPr>
            </w:pPr>
          </w:p>
        </w:tc>
        <w:tc>
          <w:tcPr>
            <w:tcW w:w="10004" w:type="dxa"/>
            <w:vAlign w:val="center"/>
          </w:tcPr>
          <w:p>
            <w:pPr>
              <w:spacing w:before="120"/>
              <w:rPr>
                <w:rFonts w:hint="default"/>
                <w:color w:val="000000" w:themeColor="text1"/>
                <w:sz w:val="28"/>
                <w:szCs w:val="28"/>
                <w:lang w:val="en-US"/>
                <w14:textFill>
                  <w14:solidFill>
                    <w14:schemeClr w14:val="tx1"/>
                  </w14:solidFill>
                </w14:textFill>
              </w:rPr>
            </w:pPr>
            <w:r>
              <w:rPr>
                <w:rFonts w:hint="eastAsia"/>
                <w:color w:val="000000" w:themeColor="text1"/>
                <w:sz w:val="28"/>
                <w:szCs w:val="28"/>
                <w14:textFill>
                  <w14:solidFill>
                    <w14:schemeClr w14:val="tx1"/>
                  </w14:solidFill>
                </w14:textFill>
              </w:rPr>
              <w:t>审核员：</w:t>
            </w:r>
            <w:r>
              <w:rPr>
                <w:rFonts w:hint="eastAsia"/>
                <w:color w:val="000000" w:themeColor="text1"/>
                <w:sz w:val="28"/>
                <w:szCs w:val="28"/>
                <w:lang w:eastAsia="zh-CN"/>
                <w14:textFill>
                  <w14:solidFill>
                    <w14:schemeClr w14:val="tx1"/>
                  </w14:solidFill>
                </w14:textFill>
              </w:rPr>
              <w:t>陈伟，</w:t>
            </w:r>
            <w:r>
              <w:rPr>
                <w:rFonts w:hint="eastAsia"/>
                <w:color w:val="000000" w:themeColor="text1"/>
                <w:sz w:val="28"/>
                <w:szCs w:val="28"/>
                <w14:textFill>
                  <w14:solidFill>
                    <w14:schemeClr w14:val="tx1"/>
                  </w14:solidFill>
                </w14:textFill>
              </w:rPr>
              <w:t>审核时间：202</w:t>
            </w:r>
            <w:r>
              <w:rPr>
                <w:rFonts w:hint="eastAsia"/>
                <w:color w:val="000000" w:themeColor="text1"/>
                <w:sz w:val="28"/>
                <w:szCs w:val="28"/>
                <w:lang w:val="en-US" w:eastAsia="zh-CN"/>
                <w14:textFill>
                  <w14:solidFill>
                    <w14:schemeClr w14:val="tx1"/>
                  </w14:solidFill>
                </w14:textFill>
              </w:rPr>
              <w:t>2</w:t>
            </w:r>
            <w:r>
              <w:rPr>
                <w:rFonts w:hint="eastAsia"/>
                <w:color w:val="000000" w:themeColor="text1"/>
                <w:sz w:val="28"/>
                <w:szCs w:val="28"/>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4</w:t>
            </w:r>
            <w:r>
              <w:rPr>
                <w:rFonts w:hint="eastAsia"/>
                <w:color w:val="000000" w:themeColor="text1"/>
                <w:sz w:val="28"/>
                <w:szCs w:val="28"/>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27</w:t>
            </w:r>
          </w:p>
        </w:tc>
        <w:tc>
          <w:tcPr>
            <w:tcW w:w="1585" w:type="dxa"/>
            <w:vMerge w:val="continue"/>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160" w:type="dxa"/>
            <w:vMerge w:val="continue"/>
            <w:vAlign w:val="center"/>
          </w:tcPr>
          <w:p>
            <w:pPr>
              <w:rPr>
                <w:color w:val="000000" w:themeColor="text1"/>
                <w:sz w:val="28"/>
                <w:szCs w:val="28"/>
                <w14:textFill>
                  <w14:solidFill>
                    <w14:schemeClr w14:val="tx1"/>
                  </w14:solidFill>
                </w14:textFill>
              </w:rPr>
            </w:pPr>
          </w:p>
        </w:tc>
        <w:tc>
          <w:tcPr>
            <w:tcW w:w="960" w:type="dxa"/>
            <w:vMerge w:val="continue"/>
            <w:vAlign w:val="center"/>
          </w:tcPr>
          <w:p>
            <w:pPr>
              <w:rPr>
                <w:color w:val="000000" w:themeColor="text1"/>
                <w:sz w:val="28"/>
                <w:szCs w:val="28"/>
                <w14:textFill>
                  <w14:solidFill>
                    <w14:schemeClr w14:val="tx1"/>
                  </w14:solidFill>
                </w14:textFill>
              </w:rPr>
            </w:pPr>
          </w:p>
        </w:tc>
        <w:tc>
          <w:tcPr>
            <w:tcW w:w="10004" w:type="dxa"/>
            <w:vAlign w:val="center"/>
          </w:tcPr>
          <w:p>
            <w:pPr>
              <w:snapToGrid w:val="0"/>
              <w:spacing w:line="240" w:lineRule="exact"/>
              <w:rPr>
                <w:rFonts w:hint="eastAsia" w:ascii="宋体" w:hAnsi="宋体" w:eastAsia="宋体" w:cs="新宋体"/>
                <w:color w:val="000000" w:themeColor="text1"/>
                <w:sz w:val="18"/>
                <w:szCs w:val="18"/>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审核条款：</w:t>
            </w:r>
            <w:r>
              <w:rPr>
                <w:rFonts w:hint="eastAsia" w:ascii="宋体" w:hAnsi="宋体" w:eastAsia="宋体" w:cs="新宋体"/>
                <w:color w:val="000000" w:themeColor="text1"/>
                <w:sz w:val="18"/>
                <w:szCs w:val="18"/>
                <w14:textFill>
                  <w14:solidFill>
                    <w14:schemeClr w14:val="tx1"/>
                  </w14:solidFill>
                </w14:textFill>
              </w:rPr>
              <w:t xml:space="preserve">EMS： </w:t>
            </w:r>
          </w:p>
          <w:p>
            <w:pPr>
              <w:snapToGrid w:val="0"/>
              <w:spacing w:line="240" w:lineRule="exact"/>
              <w:rPr>
                <w:color w:val="000000" w:themeColor="text1"/>
                <w:sz w:val="28"/>
                <w:szCs w:val="28"/>
                <w14:textFill>
                  <w14:solidFill>
                    <w14:schemeClr w14:val="tx1"/>
                  </w14:solidFill>
                </w14:textFill>
              </w:rPr>
            </w:pPr>
            <w:r>
              <w:rPr>
                <w:rFonts w:hint="eastAsia" w:ascii="宋体" w:hAnsi="宋体" w:eastAsia="宋体" w:cs="新宋体"/>
                <w:color w:val="000000" w:themeColor="text1"/>
                <w:sz w:val="18"/>
                <w:szCs w:val="18"/>
                <w14:textFill>
                  <w14:solidFill>
                    <w14:schemeClr w14:val="tx1"/>
                  </w14:solidFill>
                </w14:textFill>
              </w:rPr>
              <w:t>5.3组织的角色、职责和权限；8.1运行策划和控制6.1.2环境因素；6.1.3合规义务；6.2目标及其达成的策划；7.2能力；7.3意识；7.4沟通；7.5文件化信息；8.1运行策划和控制；8.2应急准备和响应；9.1监视、测量、分析与评估；9.1.2符合性评估；9.2内部审核；10.2不符合和纠正措施；10.3持续改进/EMS运行控制相关财务支出证据</w:t>
            </w:r>
          </w:p>
        </w:tc>
        <w:tc>
          <w:tcPr>
            <w:tcW w:w="1585" w:type="dxa"/>
            <w:vMerge w:val="continue"/>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tcPr>
          <w:p>
            <w:pPr>
              <w:adjustRightInd w:val="0"/>
              <w:snapToGrid w:val="0"/>
              <w:rPr>
                <w:rFonts w:ascii="宋体" w:hAnsi="宋体" w:cs="新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组织的角色、职责和权限</w:t>
            </w:r>
          </w:p>
          <w:p>
            <w:pPr>
              <w:adjustRightInd w:val="0"/>
              <w:snapToGrid w:val="0"/>
              <w:rPr>
                <w:rFonts w:ascii="宋体" w:hAnsi="宋体" w:cs="新宋体"/>
                <w:color w:val="000000" w:themeColor="text1"/>
                <w:szCs w:val="21"/>
                <w14:textFill>
                  <w14:solidFill>
                    <w14:schemeClr w14:val="tx1"/>
                  </w14:solidFill>
                </w14:textFill>
              </w:rPr>
            </w:pPr>
          </w:p>
        </w:tc>
        <w:tc>
          <w:tcPr>
            <w:tcW w:w="960" w:type="dxa"/>
          </w:tcPr>
          <w:p>
            <w:pPr>
              <w:tabs>
                <w:tab w:val="center" w:pos="3169"/>
              </w:tabs>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E5.3； </w:t>
            </w:r>
          </w:p>
          <w:p>
            <w:pPr>
              <w:tabs>
                <w:tab w:val="center" w:pos="3169"/>
              </w:tabs>
              <w:spacing w:line="400" w:lineRule="exact"/>
              <w:rPr>
                <w:rFonts w:ascii="宋体" w:hAnsi="宋体" w:cs="宋体"/>
                <w:color w:val="000000" w:themeColor="text1"/>
                <w:szCs w:val="21"/>
                <w14:textFill>
                  <w14:solidFill>
                    <w14:schemeClr w14:val="tx1"/>
                  </w14:solidFill>
                </w14:textFill>
              </w:rPr>
            </w:pPr>
          </w:p>
          <w:p>
            <w:pPr>
              <w:rPr>
                <w:rFonts w:ascii="宋体" w:hAnsi="宋体" w:cs="新宋体"/>
                <w:color w:val="000000" w:themeColor="text1"/>
                <w:szCs w:val="21"/>
                <w14:textFill>
                  <w14:solidFill>
                    <w14:schemeClr w14:val="tx1"/>
                  </w14:solidFill>
                </w14:textFill>
              </w:rPr>
            </w:pPr>
          </w:p>
        </w:tc>
        <w:tc>
          <w:tcPr>
            <w:tcW w:w="10004" w:type="dxa"/>
          </w:tcPr>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在管理手册中和岗位职务说明书中规定了</w:t>
            </w:r>
            <w:r>
              <w:rPr>
                <w:rFonts w:hint="eastAsia" w:ascii="宋体" w:hAnsi="宋体" w:cs="新宋体"/>
                <w:color w:val="000000" w:themeColor="text1"/>
                <w:szCs w:val="21"/>
                <w14:textFill>
                  <w14:solidFill>
                    <w14:schemeClr w14:val="tx1"/>
                  </w14:solidFill>
                </w14:textFill>
              </w:rPr>
              <w:t>综合管理部</w:t>
            </w:r>
            <w:r>
              <w:rPr>
                <w:rFonts w:hint="eastAsia" w:ascii="宋体" w:hAnsi="宋体" w:cs="宋体"/>
                <w:color w:val="000000" w:themeColor="text1"/>
                <w:szCs w:val="21"/>
                <w14:textFill>
                  <w14:solidFill>
                    <w14:schemeClr w14:val="tx1"/>
                  </w14:solidFill>
                </w14:textFill>
              </w:rPr>
              <w:t>的职责和权限，以确保部门工作的展开和实施：</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1）负责公司的人事行政管理工作，对所负责工作的质量负责；</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2)负责人事管理、员工培训、考核及管理。</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3)负责组织公司各项教育培训工作。</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4)负责公司体系文件的推行工作和监督实施。</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5）负责办公区域生活垃圾的分类及联络回收处理工作；</w:t>
            </w:r>
          </w:p>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6）负责顾客要求的识别，和合同的评审，负责与顾客的沟通和联络；</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7）负责合格供方的评价及对采购物资的评价；</w:t>
            </w:r>
          </w:p>
          <w:p>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8）做好顾客反馈信息的记录,组织对顾客满意度的调查；</w:t>
            </w:r>
          </w:p>
          <w:p>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9）负责确保环保资金、职业健康安全资金的落实。</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部门职责清晰、明确。</w:t>
            </w:r>
          </w:p>
          <w:p>
            <w:pPr>
              <w:widowControl/>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综合管理部负责人能基本阐述本部门的主要职责。</w:t>
            </w:r>
          </w:p>
        </w:tc>
        <w:tc>
          <w:tcPr>
            <w:tcW w:w="158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2160" w:type="dxa"/>
          </w:tcPr>
          <w:p>
            <w:pP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目标及其实现的策划</w:t>
            </w:r>
          </w:p>
        </w:tc>
        <w:tc>
          <w:tcPr>
            <w:tcW w:w="960" w:type="dxa"/>
          </w:tcPr>
          <w:p>
            <w:pPr>
              <w:tabs>
                <w:tab w:val="center" w:pos="3169"/>
              </w:tabs>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E6.2</w:t>
            </w:r>
          </w:p>
          <w:p>
            <w:pPr>
              <w:rPr>
                <w:rFonts w:ascii="宋体" w:hAnsi="宋体" w:cs="新宋体"/>
                <w:color w:val="000000" w:themeColor="text1"/>
                <w:szCs w:val="21"/>
                <w14:textFill>
                  <w14:solidFill>
                    <w14:schemeClr w14:val="tx1"/>
                  </w14:solidFill>
                </w14:textFill>
              </w:rPr>
            </w:pPr>
          </w:p>
        </w:tc>
        <w:tc>
          <w:tcPr>
            <w:tcW w:w="10004" w:type="dxa"/>
          </w:tcPr>
          <w:p>
            <w:pPr>
              <w:pStyle w:val="4"/>
              <w:spacing w:line="360" w:lineRule="auto"/>
              <w:ind w:right="151" w:rightChars="72"/>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环境目标：   考核情况（</w:t>
            </w:r>
            <w:r>
              <w:rPr>
                <w:rFonts w:hint="eastAsia" w:ascii="宋体" w:hAnsi="宋体" w:eastAsiaTheme="minorEastAsia"/>
                <w:color w:val="000000" w:themeColor="text1"/>
                <w:szCs w:val="21"/>
                <w:lang w:eastAsia="zh-CN"/>
                <w14:textFill>
                  <w14:solidFill>
                    <w14:schemeClr w14:val="tx1"/>
                  </w14:solidFill>
                </w14:textFill>
              </w:rPr>
              <w:t>202</w:t>
            </w:r>
            <w:r>
              <w:rPr>
                <w:rFonts w:hint="eastAsia" w:ascii="宋体" w:hAnsi="宋体" w:eastAsiaTheme="minorEastAsia"/>
                <w:color w:val="000000" w:themeColor="text1"/>
                <w:szCs w:val="21"/>
                <w:lang w:val="en-US" w:eastAsia="zh-CN"/>
                <w14:textFill>
                  <w14:solidFill>
                    <w14:schemeClr w14:val="tx1"/>
                  </w14:solidFill>
                </w14:textFill>
              </w:rPr>
              <w:t>1</w:t>
            </w:r>
            <w:r>
              <w:rPr>
                <w:rFonts w:hint="eastAsia" w:ascii="宋体" w:hAnsi="宋体" w:eastAsiaTheme="minorEastAsia"/>
                <w:color w:val="000000" w:themeColor="text1"/>
                <w:szCs w:val="21"/>
                <w:lang w:eastAsia="zh-CN"/>
                <w14:textFill>
                  <w14:solidFill>
                    <w14:schemeClr w14:val="tx1"/>
                  </w14:solidFill>
                </w14:textFill>
              </w:rPr>
              <w:t>年0</w:t>
            </w:r>
            <w:r>
              <w:rPr>
                <w:rFonts w:hint="eastAsia" w:ascii="宋体" w:hAnsi="宋体" w:eastAsiaTheme="minorEastAsia"/>
                <w:color w:val="000000" w:themeColor="text1"/>
                <w:szCs w:val="21"/>
                <w:lang w:val="en-US" w:eastAsia="zh-CN"/>
                <w14:textFill>
                  <w14:solidFill>
                    <w14:schemeClr w14:val="tx1"/>
                  </w14:solidFill>
                </w14:textFill>
              </w:rPr>
              <w:t>5</w:t>
            </w:r>
            <w:r>
              <w:rPr>
                <w:rFonts w:hint="eastAsia" w:ascii="宋体" w:hAnsi="宋体" w:eastAsiaTheme="minorEastAsia"/>
                <w:color w:val="000000" w:themeColor="text1"/>
                <w:szCs w:val="21"/>
                <w:lang w:eastAsia="zh-CN"/>
                <w14:textFill>
                  <w14:solidFill>
                    <w14:schemeClr w14:val="tx1"/>
                  </w14:solidFill>
                </w14:textFill>
              </w:rPr>
              <w:t>月-202</w:t>
            </w:r>
            <w:r>
              <w:rPr>
                <w:rFonts w:hint="eastAsia" w:ascii="宋体" w:hAnsi="宋体" w:eastAsiaTheme="minorEastAsia"/>
                <w:color w:val="000000" w:themeColor="text1"/>
                <w:szCs w:val="21"/>
                <w:lang w:val="en-US" w:eastAsia="zh-CN"/>
                <w14:textFill>
                  <w14:solidFill>
                    <w14:schemeClr w14:val="tx1"/>
                  </w14:solidFill>
                </w14:textFill>
              </w:rPr>
              <w:t>2</w:t>
            </w:r>
            <w:r>
              <w:rPr>
                <w:rFonts w:hint="eastAsia" w:ascii="宋体" w:hAnsi="宋体" w:eastAsiaTheme="minorEastAsia"/>
                <w:color w:val="000000" w:themeColor="text1"/>
                <w:szCs w:val="21"/>
                <w:lang w:eastAsia="zh-CN"/>
                <w14:textFill>
                  <w14:solidFill>
                    <w14:schemeClr w14:val="tx1"/>
                  </w14:solidFill>
                </w14:textFill>
              </w:rPr>
              <w:t>年0</w:t>
            </w:r>
            <w:r>
              <w:rPr>
                <w:rFonts w:hint="eastAsia" w:ascii="宋体" w:hAnsi="宋体" w:eastAsiaTheme="minorEastAsia"/>
                <w:color w:val="000000" w:themeColor="text1"/>
                <w:szCs w:val="21"/>
                <w:lang w:val="en-US" w:eastAsia="zh-CN"/>
                <w14:textFill>
                  <w14:solidFill>
                    <w14:schemeClr w14:val="tx1"/>
                  </w14:solidFill>
                </w14:textFill>
              </w:rPr>
              <w:t>3</w:t>
            </w:r>
            <w:r>
              <w:rPr>
                <w:rFonts w:hint="eastAsia" w:ascii="宋体" w:hAnsi="宋体" w:eastAsiaTheme="minorEastAsia"/>
                <w:color w:val="000000" w:themeColor="text1"/>
                <w:szCs w:val="21"/>
                <w:lang w:eastAsia="zh-CN"/>
                <w14:textFill>
                  <w14:solidFill>
                    <w14:schemeClr w14:val="tx1"/>
                  </w14:solidFill>
                </w14:textFill>
              </w:rPr>
              <w:t>月</w:t>
            </w:r>
            <w:r>
              <w:rPr>
                <w:rFonts w:hint="eastAsia" w:ascii="宋体" w:hAnsi="宋体"/>
                <w:color w:val="000000" w:themeColor="text1"/>
                <w:szCs w:val="21"/>
                <w14:textFill>
                  <w14:solidFill>
                    <w14:schemeClr w14:val="tx1"/>
                  </w14:solidFill>
                </w14:textFill>
              </w:rPr>
              <w:t>）</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）固体废弃物分类处理率100%；           实测： 100%</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）火灾事故为0；                        实测： 0</w:t>
            </w:r>
          </w:p>
          <w:p>
            <w:pPr>
              <w:tabs>
                <w:tab w:val="center" w:pos="3169"/>
              </w:tabs>
              <w:spacing w:line="400" w:lineRule="exact"/>
              <w:ind w:firstLine="210" w:firstLineChars="1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抽查</w:t>
            </w:r>
            <w:r>
              <w:rPr>
                <w:rFonts w:hint="eastAsia" w:ascii="宋体" w:hAnsi="宋体" w:cs="宋体"/>
                <w:color w:val="000000" w:themeColor="text1"/>
                <w:szCs w:val="21"/>
                <w:lang w:eastAsia="zh-CN"/>
                <w14:textFill>
                  <w14:solidFill>
                    <w14:schemeClr w14:val="tx1"/>
                  </w14:solidFill>
                </w14:textFill>
              </w:rPr>
              <w:t>202</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lang w:eastAsia="zh-CN"/>
                <w14:textFill>
                  <w14:solidFill>
                    <w14:schemeClr w14:val="tx1"/>
                  </w14:solidFill>
                </w14:textFill>
              </w:rPr>
              <w:t>年0</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lang w:eastAsia="zh-CN"/>
                <w14:textFill>
                  <w14:solidFill>
                    <w14:schemeClr w14:val="tx1"/>
                  </w14:solidFill>
                </w14:textFill>
              </w:rPr>
              <w:t>月-202</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lang w:eastAsia="zh-CN"/>
                <w14:textFill>
                  <w14:solidFill>
                    <w14:schemeClr w14:val="tx1"/>
                  </w14:solidFill>
                </w14:textFill>
              </w:rPr>
              <w:t>年0</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lang w:eastAsia="zh-CN"/>
                <w14:textFill>
                  <w14:solidFill>
                    <w14:schemeClr w14:val="tx1"/>
                  </w14:solidFill>
                </w14:textFill>
              </w:rPr>
              <w:t>月</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eastAsia="zh-CN"/>
                <w14:textFill>
                  <w14:solidFill>
                    <w14:schemeClr w14:val="tx1"/>
                  </w14:solidFill>
                </w14:textFill>
              </w:rPr>
              <w:t>公司质量、环境、职业健康安全目标考核统计表</w:t>
            </w:r>
            <w:r>
              <w:rPr>
                <w:rFonts w:hint="eastAsia" w:ascii="宋体" w:hAnsi="宋体" w:cs="宋体"/>
                <w:color w:val="000000" w:themeColor="text1"/>
                <w:szCs w:val="21"/>
                <w14:textFill>
                  <w14:solidFill>
                    <w14:schemeClr w14:val="tx1"/>
                  </w14:solidFill>
                </w14:textFill>
              </w:rPr>
              <w:t>》，经考核均完成目标任务。</w:t>
            </w:r>
          </w:p>
        </w:tc>
        <w:tc>
          <w:tcPr>
            <w:tcW w:w="1585" w:type="dxa"/>
          </w:tcPr>
          <w:p>
            <w:pP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符合</w:t>
            </w: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2160" w:type="dxa"/>
          </w:tcPr>
          <w:p>
            <w:pPr>
              <w:adjustRightInd w:val="0"/>
              <w:snapToGrid w:val="0"/>
              <w:jc w:val="left"/>
              <w:rPr>
                <w:rFonts w:ascii="宋体" w:hAnsi="宋体" w:cs="新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合规性义务</w:t>
            </w:r>
          </w:p>
        </w:tc>
        <w:tc>
          <w:tcPr>
            <w:tcW w:w="960" w:type="dxa"/>
          </w:tcPr>
          <w:p>
            <w:pPr>
              <w:rPr>
                <w:rFonts w:ascii="宋体" w:hAnsi="宋体" w:cs="新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E6.1.3</w:t>
            </w:r>
          </w:p>
          <w:p>
            <w:pPr>
              <w:rPr>
                <w:rFonts w:ascii="宋体" w:hAnsi="宋体" w:cs="新宋体"/>
                <w:color w:val="000000" w:themeColor="text1"/>
                <w:szCs w:val="21"/>
                <w14:textFill>
                  <w14:solidFill>
                    <w14:schemeClr w14:val="tx1"/>
                  </w14:solidFill>
                </w14:textFill>
              </w:rPr>
            </w:pPr>
          </w:p>
        </w:tc>
        <w:tc>
          <w:tcPr>
            <w:tcW w:w="10004" w:type="dxa"/>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---有《</w:t>
            </w:r>
            <w:r>
              <w:rPr>
                <w:rFonts w:hint="eastAsia" w:ascii="宋体" w:hAnsi="宋体"/>
                <w:color w:val="000000" w:themeColor="text1"/>
                <w:szCs w:val="21"/>
                <w14:textFill>
                  <w14:solidFill>
                    <w14:schemeClr w14:val="tx1"/>
                  </w14:solidFill>
                </w14:textFill>
              </w:rPr>
              <w:t>法律和其它要求识别评价控制程序</w:t>
            </w:r>
            <w:r>
              <w:rPr>
                <w:rFonts w:hint="eastAsia" w:ascii="宋体" w:hAnsi="宋体" w:cs="宋体"/>
                <w:color w:val="000000" w:themeColor="text1"/>
                <w:szCs w:val="21"/>
                <w14:textFill>
                  <w14:solidFill>
                    <w14:schemeClr w14:val="tx1"/>
                  </w14:solidFill>
                </w14:textFill>
              </w:rPr>
              <w:t>》，查有《</w:t>
            </w:r>
            <w:r>
              <w:rPr>
                <w:rFonts w:hint="eastAsia" w:ascii="宋体" w:hAnsi="宋体"/>
                <w:color w:val="000000" w:themeColor="text1"/>
                <w:szCs w:val="21"/>
                <w14:textFill>
                  <w14:solidFill>
                    <w14:schemeClr w14:val="tx1"/>
                  </w14:solidFill>
                </w14:textFill>
              </w:rPr>
              <w:t>适用的环境、职业健康安全法律法规和其它要求清单</w:t>
            </w:r>
            <w:r>
              <w:rPr>
                <w:rFonts w:hint="eastAsia" w:ascii="宋体" w:hAnsi="宋体" w:cs="宋体"/>
                <w:color w:val="000000" w:themeColor="text1"/>
                <w:szCs w:val="21"/>
                <w14:textFill>
                  <w14:solidFill>
                    <w14:schemeClr w14:val="tx1"/>
                  </w14:solidFill>
                </w14:textFill>
              </w:rPr>
              <w:t>》，对本公司环境和职业健康安全管理体系适用的法律法规和当地政府、行业要求进行了识别，包括环境质量标准、排放标准、职业健康安全卫生标准等。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查见</w:t>
            </w:r>
            <w:r>
              <w:rPr>
                <w:rFonts w:hint="eastAsia" w:ascii="宋体" w:hAnsi="宋体" w:cs="宋体"/>
                <w:color w:val="000000" w:themeColor="text1"/>
                <w:szCs w:val="21"/>
                <w14:textFill>
                  <w14:solidFill>
                    <w14:schemeClr w14:val="tx1"/>
                  </w14:solidFill>
                </w14:textFill>
              </w:rPr>
              <w:t>：202</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年《</w:t>
            </w:r>
            <w:bookmarkStart w:id="1" w:name="_top"/>
            <w:bookmarkEnd w:id="1"/>
            <w:r>
              <w:rPr>
                <w:rFonts w:hint="eastAsia" w:ascii="宋体" w:hAnsi="宋体"/>
                <w:color w:val="000000" w:themeColor="text1"/>
                <w:szCs w:val="21"/>
                <w14:textFill>
                  <w14:solidFill>
                    <w14:schemeClr w14:val="tx1"/>
                  </w14:solidFill>
                </w14:textFill>
              </w:rPr>
              <w:t>适用的环境、职业健康安全法律法规和其它要求清单</w:t>
            </w:r>
            <w:r>
              <w:rPr>
                <w:rFonts w:hint="eastAsia" w:ascii="宋体" w:hAnsi="宋体" w:cs="宋体"/>
                <w:color w:val="000000" w:themeColor="text1"/>
                <w:szCs w:val="21"/>
                <w14:textFill>
                  <w14:solidFill>
                    <w14:schemeClr w14:val="tx1"/>
                  </w14:solidFill>
                </w14:textFill>
              </w:rPr>
              <w:t>》</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1）国家相关法律法规等</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2）四川省等地方法规；</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3）与环境、职业健康安全管理相关的执行标准</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抽 ：中华人民共和国环境保护法</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中华人民共和国消防法</w:t>
            </w:r>
          </w:p>
          <w:p>
            <w:pPr>
              <w:spacing w:line="400" w:lineRule="exact"/>
              <w:ind w:firstLine="630" w:firstLineChars="3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劳动防护用品监督管理条例</w:t>
            </w:r>
          </w:p>
          <w:p>
            <w:pPr>
              <w:spacing w:line="400" w:lineRule="exact"/>
              <w:ind w:firstLine="630" w:firstLineChars="3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四川省饮用水水源保护管理条例</w:t>
            </w:r>
          </w:p>
          <w:p>
            <w:pPr>
              <w:spacing w:line="400" w:lineRule="exact"/>
              <w:ind w:firstLine="630" w:firstLineChars="3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四川省工伤保险条例实施细则等39份。</w:t>
            </w:r>
          </w:p>
          <w:p>
            <w:pPr>
              <w:spacing w:line="400" w:lineRule="exact"/>
              <w:ind w:firstLine="525" w:firstLineChars="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《清单》中列出了法规名称、颁布实施时间、适用条款等内容；</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法规清单上传内部网络，以培训和宣传结合向员工传达要求，记录充分。基本符合要求。</w:t>
            </w:r>
          </w:p>
        </w:tc>
        <w:tc>
          <w:tcPr>
            <w:tcW w:w="158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2160" w:type="dxa"/>
            <w:vAlign w:val="top"/>
          </w:tcPr>
          <w:p>
            <w:pPr>
              <w:adjustRightInd w:val="0"/>
              <w:snapToGrid w:val="0"/>
              <w:rPr>
                <w:rFonts w:hint="eastAsia" w:ascii="宋体" w:hAnsi="宋体" w:cs="新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能力</w:t>
            </w:r>
          </w:p>
        </w:tc>
        <w:tc>
          <w:tcPr>
            <w:tcW w:w="960" w:type="dxa"/>
            <w:vAlign w:val="top"/>
          </w:tcPr>
          <w:p>
            <w:pPr>
              <w:tabs>
                <w:tab w:val="center" w:pos="3169"/>
              </w:tabs>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E7.2</w:t>
            </w:r>
          </w:p>
          <w:p>
            <w:pPr>
              <w:rPr>
                <w:rFonts w:ascii="宋体" w:hAnsi="宋体" w:cs="新宋体"/>
                <w:color w:val="000000" w:themeColor="text1"/>
                <w:szCs w:val="21"/>
                <w14:textFill>
                  <w14:solidFill>
                    <w14:schemeClr w14:val="tx1"/>
                  </w14:solidFill>
                </w14:textFill>
              </w:rPr>
            </w:pPr>
          </w:p>
        </w:tc>
        <w:tc>
          <w:tcPr>
            <w:tcW w:w="10004" w:type="dxa"/>
            <w:vAlign w:val="top"/>
          </w:tcPr>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公司确定了从事的工作影响质量、环境和职业健康安全管理体系绩效和有效性且在公司控制范围内的人员所必要的能力，这些能力主要是基于适当的教育、培训或经历等。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适用时，采取措施（包括：培训、辅导、重新分配工作或招聘具有能力的人员）获得所需的能力，并评价措施的有效性。保留适当的形成文件的信息，作为人员能力的证据。</w:t>
            </w:r>
          </w:p>
          <w:p>
            <w:pPr>
              <w:pStyle w:val="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人员资格查询：</w:t>
            </w:r>
          </w:p>
          <w:p>
            <w:pPr>
              <w:pStyle w:val="2"/>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徐贵友</w:t>
            </w: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lang w:eastAsia="zh-CN"/>
                <w14:textFill>
                  <w14:solidFill>
                    <w14:schemeClr w14:val="tx1"/>
                  </w14:solidFill>
                </w14:textFill>
              </w:rPr>
              <w:t>高级</w:t>
            </w:r>
            <w:r>
              <w:rPr>
                <w:rFonts w:hint="eastAsia" w:ascii="宋体" w:hAnsi="宋体" w:cs="宋体"/>
                <w:color w:val="000000" w:themeColor="text1"/>
                <w:szCs w:val="21"/>
                <w14:textFill>
                  <w14:solidFill>
                    <w14:schemeClr w14:val="tx1"/>
                  </w14:solidFill>
                </w14:textFill>
              </w:rPr>
              <w:t xml:space="preserve">工程师 </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专业：测绘   发证时间20</w:t>
            </w:r>
            <w:r>
              <w:rPr>
                <w:rFonts w:hint="eastAsia" w:ascii="宋体" w:hAnsi="宋体" w:cs="宋体"/>
                <w:color w:val="000000" w:themeColor="text1"/>
                <w:szCs w:val="21"/>
                <w:lang w:val="en-US" w:eastAsia="zh-CN"/>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3</w:t>
            </w:r>
          </w:p>
          <w:p>
            <w:pPr>
              <w:pStyle w:val="2"/>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吕兴全</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工程师 </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专业：测绘</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发证时间20</w:t>
            </w:r>
            <w:r>
              <w:rPr>
                <w:rFonts w:hint="eastAsia" w:ascii="宋体" w:hAnsi="宋体" w:cs="宋体"/>
                <w:color w:val="000000" w:themeColor="text1"/>
                <w:szCs w:val="21"/>
                <w:lang w:val="en-US" w:eastAsia="zh-CN"/>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3</w:t>
            </w:r>
          </w:p>
          <w:p>
            <w:pPr>
              <w:pStyle w:val="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提供有201</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月至202</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年12月培训计划表，计划培训</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次，已培训</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次。</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抽查培训计划和培训记录。</w:t>
            </w:r>
          </w:p>
          <w:p>
            <w:pPr>
              <w:numPr>
                <w:ilvl w:val="0"/>
                <w:numId w:val="0"/>
              </w:numPr>
              <w:rPr>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、20</w:t>
            </w:r>
            <w:r>
              <w:rPr>
                <w:rFonts w:hint="eastAsia" w:ascii="宋体" w:hAnsi="宋体" w:cs="宋体"/>
                <w:color w:val="000000" w:themeColor="text1"/>
                <w:szCs w:val="21"/>
                <w:lang w:val="en-US" w:eastAsia="zh-CN"/>
                <w14:textFill>
                  <w14:solidFill>
                    <w14:schemeClr w14:val="tx1"/>
                  </w14:solidFill>
                </w14:textFill>
              </w:rPr>
              <w:t>22</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01</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08</w:t>
            </w:r>
            <w:r>
              <w:rPr>
                <w:rFonts w:hint="eastAsia" w:ascii="宋体" w:hAnsi="宋体" w:cs="宋体"/>
                <w:color w:val="000000" w:themeColor="text1"/>
                <w:szCs w:val="21"/>
                <w14:textFill>
                  <w14:solidFill>
                    <w14:schemeClr w14:val="tx1"/>
                  </w14:solidFill>
                </w14:textFill>
              </w:rPr>
              <w:t>，质量、环境及职业健康安全管理体系基础知识；管理体系文件编写的培训。培训老师：</w:t>
            </w:r>
            <w:r>
              <w:rPr>
                <w:rFonts w:hint="eastAsia" w:ascii="宋体" w:hAnsi="宋体"/>
                <w:color w:val="000000" w:themeColor="text1"/>
                <w:szCs w:val="21"/>
                <w14:textFill>
                  <w14:solidFill>
                    <w14:schemeClr w14:val="tx1"/>
                  </w14:solidFill>
                </w14:textFill>
              </w:rPr>
              <w:t>张淑芳，</w:t>
            </w:r>
            <w:r>
              <w:rPr>
                <w:rFonts w:hint="eastAsia" w:ascii="宋体" w:hAnsi="宋体" w:cs="宋体"/>
                <w:color w:val="000000" w:themeColor="text1"/>
                <w:szCs w:val="21"/>
                <w14:textFill>
                  <w14:solidFill>
                    <w14:schemeClr w14:val="tx1"/>
                  </w14:solidFill>
                </w14:textFill>
              </w:rPr>
              <w:t xml:space="preserve">  参加培训人员：</w:t>
            </w:r>
            <w:r>
              <w:rPr>
                <w:rFonts w:hint="eastAsia" w:ascii="宋体" w:hAnsi="宋体"/>
                <w:color w:val="000000" w:themeColor="text1"/>
                <w:szCs w:val="21"/>
                <w14:textFill>
                  <w14:solidFill>
                    <w14:schemeClr w14:val="tx1"/>
                  </w14:solidFill>
                </w14:textFill>
              </w:rPr>
              <w:t>全体管理人员和员工代表等 。</w:t>
            </w:r>
            <w:r>
              <w:rPr>
                <w:rFonts w:hint="eastAsia" w:ascii="宋体" w:hAnsi="宋体" w:cs="宋体"/>
                <w:color w:val="000000" w:themeColor="text1"/>
                <w:szCs w:val="21"/>
                <w14:textFill>
                  <w14:solidFill>
                    <w14:schemeClr w14:val="tx1"/>
                  </w14:solidFill>
                </w14:textFill>
              </w:rPr>
              <w:t>口试确认，均合格。</w:t>
            </w:r>
            <w:r>
              <w:rPr>
                <w:rFonts w:hint="eastAsia" w:ascii="宋体" w:hAnsi="宋体"/>
                <w:color w:val="000000" w:themeColor="text1"/>
                <w:szCs w:val="21"/>
                <w14:textFill>
                  <w14:solidFill>
                    <w14:schemeClr w14:val="tx1"/>
                  </w14:solidFill>
                </w14:textFill>
              </w:rPr>
              <w:t>培训效果评价：通过此次培训，所有培训人员更加深入地理解了标准条款的要求，及实施的意义，并且准备运用到实际工作之中，此次培训有效.评价人：张淑芳</w:t>
            </w:r>
            <w:r>
              <w:rPr>
                <w:rFonts w:hint="eastAsia"/>
                <w:color w:val="000000" w:themeColor="text1"/>
                <w:szCs w:val="21"/>
                <w14:textFill>
                  <w14:solidFill>
                    <w14:schemeClr w14:val="tx1"/>
                  </w14:solidFill>
                </w14:textFill>
              </w:rPr>
              <w:t>。</w:t>
            </w:r>
          </w:p>
          <w:p>
            <w:pPr>
              <w:tabs>
                <w:tab w:val="left" w:pos="6660"/>
              </w:tabs>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Theme="minorEastAsia" w:hAnsiTheme="minorEastAsia" w:eastAsiaTheme="minorEastAsia" w:cstheme="minorEastAsia"/>
                <w:color w:val="000000" w:themeColor="text1"/>
                <w:szCs w:val="21"/>
                <w14:textFill>
                  <w14:solidFill>
                    <w14:schemeClr w14:val="tx1"/>
                  </w14:solidFill>
                </w14:textFill>
              </w:rPr>
              <w:t>20</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22</w:t>
            </w:r>
            <w:r>
              <w:rPr>
                <w:rFonts w:hint="eastAsia" w:asciiTheme="minorEastAsia" w:hAnsiTheme="minorEastAsia" w:eastAsiaTheme="minorEastAsia" w:cstheme="minorEastAsia"/>
                <w:color w:val="000000" w:themeColor="text1"/>
                <w:szCs w:val="21"/>
                <w14:textFill>
                  <w14:solidFill>
                    <w14:schemeClr w14:val="tx1"/>
                  </w14:solidFill>
                </w14:textFill>
              </w:rPr>
              <w:t>.2.</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内审员</w:t>
            </w:r>
            <w:r>
              <w:rPr>
                <w:rFonts w:hint="eastAsia" w:asciiTheme="minorEastAsia" w:hAnsiTheme="minorEastAsia" w:eastAsiaTheme="minorEastAsia" w:cstheme="minorEastAsia"/>
                <w:color w:val="000000" w:themeColor="text1"/>
                <w:szCs w:val="21"/>
                <w14:textFill>
                  <w14:solidFill>
                    <w14:schemeClr w14:val="tx1"/>
                  </w14:solidFill>
                </w14:textFill>
              </w:rPr>
              <w:t>培训,培训老师：周老师， 参加培训人员：吕梦力、张强。培训内容：学习ISO9001、14001、</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ISO45001</w:t>
            </w:r>
            <w:r>
              <w:rPr>
                <w:rFonts w:hint="eastAsia" w:asciiTheme="minorEastAsia" w:hAnsiTheme="minorEastAsia" w:eastAsiaTheme="minorEastAsia" w:cstheme="minorEastAsia"/>
                <w:color w:val="000000" w:themeColor="text1"/>
                <w:szCs w:val="21"/>
                <w14:textFill>
                  <w14:solidFill>
                    <w14:schemeClr w14:val="tx1"/>
                  </w14:solidFill>
                </w14:textFill>
              </w:rPr>
              <w:t>标准，理解标准条款的含义，了解内审的准备、计划的编制、检查表的填写，现场审核的内容。口试确认，均合格。培训效果评价：</w:t>
            </w:r>
            <w:r>
              <w:rPr>
                <w:rFonts w:hint="eastAsia" w:ascii="宋体" w:hAnsi="宋体"/>
                <w:color w:val="000000" w:themeColor="text1"/>
                <w:szCs w:val="21"/>
                <w14:textFill>
                  <w14:solidFill>
                    <w14:schemeClr w14:val="tx1"/>
                  </w14:solidFill>
                </w14:textFill>
              </w:rPr>
              <w:t>通过学习对内审的工作有了认识和提高，达到培训效果，并取得总经理的授权</w:t>
            </w:r>
            <w:r>
              <w:rPr>
                <w:rFonts w:hint="eastAsia" w:asciiTheme="minorEastAsia" w:hAnsiTheme="minorEastAsia" w:eastAsiaTheme="minorEastAsia" w:cstheme="minorEastAsia"/>
                <w:color w:val="000000" w:themeColor="text1"/>
                <w:szCs w:val="21"/>
                <w14:textFill>
                  <w14:solidFill>
                    <w14:schemeClr w14:val="tx1"/>
                  </w14:solidFill>
                </w14:textFill>
              </w:rPr>
              <w:t>。评价人：</w:t>
            </w:r>
            <w:r>
              <w:rPr>
                <w:rFonts w:hint="eastAsia" w:ascii="宋体" w:hAnsi="宋体"/>
                <w:color w:val="000000" w:themeColor="text1"/>
                <w:szCs w:val="21"/>
                <w14:textFill>
                  <w14:solidFill>
                    <w14:schemeClr w14:val="tx1"/>
                  </w14:solidFill>
                </w14:textFill>
              </w:rPr>
              <w:t>张淑芳</w:t>
            </w:r>
            <w:r>
              <w:rPr>
                <w:rFonts w:hint="eastAsia" w:asciiTheme="minorEastAsia" w:hAnsiTheme="minorEastAsia" w:eastAsiaTheme="minorEastAsia" w:cstheme="minorEastAsia"/>
                <w:color w:val="000000" w:themeColor="text1"/>
                <w:szCs w:val="21"/>
                <w14:textFill>
                  <w14:solidFill>
                    <w14:schemeClr w14:val="tx1"/>
                  </w14:solidFill>
                </w14:textFill>
              </w:rPr>
              <w:t>。</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其余培训计划均按时进行了培训。</w:t>
            </w:r>
          </w:p>
        </w:tc>
        <w:tc>
          <w:tcPr>
            <w:tcW w:w="1585" w:type="dxa"/>
            <w:vAlign w:val="top"/>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2160" w:type="dxa"/>
            <w:vAlign w:val="top"/>
          </w:tcPr>
          <w:p>
            <w:pPr>
              <w:adjustRightInd w:val="0"/>
              <w:snapToGrid w:val="0"/>
              <w:jc w:val="left"/>
              <w:rPr>
                <w:rFonts w:hint="eastAsia" w:ascii="宋体" w:hAnsi="宋体" w:cs="新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意识</w:t>
            </w:r>
          </w:p>
        </w:tc>
        <w:tc>
          <w:tcPr>
            <w:tcW w:w="960" w:type="dxa"/>
            <w:vAlign w:val="top"/>
          </w:tcPr>
          <w:p>
            <w:pPr>
              <w:tabs>
                <w:tab w:val="center" w:pos="3169"/>
              </w:tabs>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E7.3</w:t>
            </w:r>
          </w:p>
          <w:p>
            <w:pPr>
              <w:rPr>
                <w:rFonts w:ascii="宋体" w:hAnsi="宋体" w:cs="新宋体"/>
                <w:color w:val="000000" w:themeColor="text1"/>
                <w:szCs w:val="21"/>
                <w14:textFill>
                  <w14:solidFill>
                    <w14:schemeClr w14:val="tx1"/>
                  </w14:solidFill>
                </w14:textFill>
              </w:rPr>
            </w:pPr>
          </w:p>
        </w:tc>
        <w:tc>
          <w:tcPr>
            <w:tcW w:w="10004" w:type="dxa"/>
            <w:vAlign w:val="top"/>
          </w:tcPr>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---经与员工沟通了解，基本具备以上必要环境和职业健康安全管理体系相关意识。</w:t>
            </w:r>
          </w:p>
        </w:tc>
        <w:tc>
          <w:tcPr>
            <w:tcW w:w="1585" w:type="dxa"/>
            <w:vAlign w:val="top"/>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2160" w:type="dxa"/>
            <w:vAlign w:val="top"/>
          </w:tcPr>
          <w:p>
            <w:pPr>
              <w:adjustRightInd w:val="0"/>
              <w:snapToGrid w:val="0"/>
              <w:jc w:val="left"/>
              <w:rPr>
                <w:rFonts w:hint="eastAsia" w:ascii="宋体" w:hAnsi="宋体" w:cs="新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沟通</w:t>
            </w:r>
          </w:p>
        </w:tc>
        <w:tc>
          <w:tcPr>
            <w:tcW w:w="960" w:type="dxa"/>
            <w:vAlign w:val="top"/>
          </w:tcPr>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E7.4 </w:t>
            </w:r>
          </w:p>
          <w:p>
            <w:pPr>
              <w:rPr>
                <w:rFonts w:ascii="宋体" w:hAnsi="宋体" w:cs="新宋体"/>
                <w:color w:val="000000" w:themeColor="text1"/>
                <w:szCs w:val="21"/>
                <w14:textFill>
                  <w14:solidFill>
                    <w14:schemeClr w14:val="tx1"/>
                  </w14:solidFill>
                </w14:textFill>
              </w:rPr>
            </w:pPr>
          </w:p>
        </w:tc>
        <w:tc>
          <w:tcPr>
            <w:tcW w:w="10004" w:type="dxa"/>
            <w:vAlign w:val="top"/>
          </w:tcPr>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--《信息管理和协商程序 》规定了公司内外信息交流、协商的对象、方式、记录等。</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查见：公司内部会议记录表，沟通信息包括：</w:t>
            </w:r>
          </w:p>
          <w:p>
            <w:pPr>
              <w:numPr>
                <w:ilvl w:val="0"/>
                <w:numId w:val="1"/>
              </w:num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告知员工：质量和环境管理者代表是吕梦力：</w:t>
            </w:r>
          </w:p>
          <w:p>
            <w:pPr>
              <w:numPr>
                <w:ilvl w:val="0"/>
                <w:numId w:val="1"/>
              </w:num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告知员工：职业健康安全事务代表是张强；</w:t>
            </w:r>
          </w:p>
          <w:p>
            <w:pPr>
              <w:spacing w:line="0"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告知员工：环境及职业健康安全管理体系建立的依据、标准和意义，因公司在服务过程中涉及使用化学品，故对相关方出具告知书。</w:t>
            </w:r>
          </w:p>
          <w:p>
            <w:pPr>
              <w:numPr>
                <w:ilvl w:val="0"/>
                <w:numId w:val="1"/>
              </w:num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4）将环境管理、劳动保护要求、安全要求和意义作为新员工岗前培训内容。</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与</w:t>
            </w:r>
            <w:r>
              <w:rPr>
                <w:rFonts w:hint="eastAsia" w:ascii="宋体" w:hAnsi="宋体" w:cs="宋体"/>
                <w:color w:val="000000" w:themeColor="text1"/>
                <w:szCs w:val="21"/>
                <w14:textFill>
                  <w14:solidFill>
                    <w14:schemeClr w14:val="tx1"/>
                  </w14:solidFill>
                </w14:textFill>
              </w:rPr>
              <w:t>职业健康安全事务代表张强</w:t>
            </w:r>
            <w:r>
              <w:rPr>
                <w:rFonts w:hint="eastAsia"/>
                <w:color w:val="000000" w:themeColor="text1"/>
                <w:szCs w:val="21"/>
                <w14:textFill>
                  <w14:solidFill>
                    <w14:schemeClr w14:val="tx1"/>
                  </w14:solidFill>
                </w14:textFill>
              </w:rPr>
              <w:t>交</w:t>
            </w:r>
            <w:r>
              <w:rPr>
                <w:rFonts w:hint="eastAsia"/>
                <w:color w:val="000000" w:themeColor="text1"/>
                <w:szCs w:val="21"/>
                <w:lang w:val="en-GB"/>
                <w14:textFill>
                  <w14:solidFill>
                    <w14:schemeClr w14:val="tx1"/>
                  </w14:solidFill>
                </w14:textFill>
              </w:rPr>
              <w:t>谈，</w:t>
            </w:r>
            <w:r>
              <w:rPr>
                <w:rFonts w:hint="eastAsia"/>
                <w:color w:val="000000" w:themeColor="text1"/>
                <w:szCs w:val="21"/>
                <w14:textFill>
                  <w14:solidFill>
                    <w14:schemeClr w14:val="tx1"/>
                  </w14:solidFill>
                </w14:textFill>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询问职业健康安全事务代表张强，了解到暂未发生员工与企业的劳动纠纷、工伤、员工投诉、员工权益争执等情况。</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审核时未发现有相关方投诉等安全违规情况发生。</w:t>
            </w:r>
          </w:p>
        </w:tc>
        <w:tc>
          <w:tcPr>
            <w:tcW w:w="1585" w:type="dxa"/>
            <w:vAlign w:val="top"/>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2160" w:type="dxa"/>
            <w:vAlign w:val="top"/>
          </w:tcPr>
          <w:p>
            <w:pPr>
              <w:adjustRightInd w:val="0"/>
              <w:snapToGrid w:val="0"/>
              <w:jc w:val="left"/>
              <w:rPr>
                <w:rFonts w:hint="eastAsia" w:ascii="宋体" w:hAnsi="宋体" w:cs="新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文件化信息</w:t>
            </w:r>
          </w:p>
        </w:tc>
        <w:tc>
          <w:tcPr>
            <w:tcW w:w="960" w:type="dxa"/>
            <w:vAlign w:val="top"/>
          </w:tcPr>
          <w:p>
            <w:pPr>
              <w:rPr>
                <w:rFonts w:ascii="宋体" w:hAnsi="宋体" w:cs="新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E7.5</w:t>
            </w:r>
          </w:p>
          <w:p>
            <w:pPr>
              <w:rPr>
                <w:rFonts w:ascii="宋体" w:hAnsi="宋体" w:cs="新宋体"/>
                <w:color w:val="000000" w:themeColor="text1"/>
                <w:szCs w:val="21"/>
                <w14:textFill>
                  <w14:solidFill>
                    <w14:schemeClr w14:val="tx1"/>
                  </w14:solidFill>
                </w14:textFill>
              </w:rPr>
            </w:pPr>
          </w:p>
        </w:tc>
        <w:tc>
          <w:tcPr>
            <w:tcW w:w="10004" w:type="dxa"/>
            <w:vAlign w:val="top"/>
          </w:tcPr>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有《文件控制程序》，体系文件生效实施日期为2019年11月21日，文件规定了质量、环境和安全职业健康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查《体系受控文件清单》，包括管理手册、程序文件25个)，另有公司制定的《公司管理制度》等文件。</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《公司管理制度》包括：合同评审；技术设计制度；技术管理制度；质量管理制度、安全教育培训管理办法 、防火管理规定等。</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查：《文件发放、回收登记表》，抽查文件发放情况，有收文、发文的确认签字，符合文件发放规定。</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查《环境、职业健康安全法律法规及其他要求清单》，收录有39份，内容有国家和地方与质量、环境和职业健康安全管理体系相关适用法律法规。</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文件资料基本满足岗位工作需要，并为现行有效版本。</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查文件的评审及更新：管理评审时对文件的适宜性及可操作性进行评审：适宜、可操作。</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查文件的作废：暂无作废文件。</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电子文档需要责任部门留下发放记录，并告知换页处置要求。</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文件按需求和公司管理规定发放至有关部门和人员，查有发放记录，符合。</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待改进：</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未对电子文档的安全性管理做出明确规定。</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提供《记录清单（含质量、环境安全）》，记录文件清单76份，规定了记录的名称、编号、责任部门、保存期限等内容。</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记录清单中对记录的管理、控制进行明确的分工。综合管理部主要负责归档公司质量、环境及职业健康安全的标识、编目、保管、贮存，负责本程序的归口管理。见综合管理部保管的记录：</w:t>
            </w:r>
          </w:p>
          <w:p>
            <w:pPr>
              <w:pStyle w:val="2"/>
              <w:rPr>
                <w:color w:val="000000" w:themeColor="text1"/>
                <w14:textFill>
                  <w14:solidFill>
                    <w14:schemeClr w14:val="tx1"/>
                  </w14:solidFill>
                </w14:textFill>
              </w:rPr>
            </w:pPr>
            <w:r>
              <w:rPr>
                <w:rFonts w:hint="eastAsia"/>
                <w:color w:val="000000" w:themeColor="text1"/>
                <w:sz w:val="20"/>
                <w:szCs w:val="21"/>
                <w14:textFill>
                  <w14:solidFill>
                    <w14:schemeClr w14:val="tx1"/>
                  </w14:solidFill>
                </w14:textFill>
              </w:rPr>
              <w:t>测绘过程的技术文件和图纸的汇总、以及成果等归口部门为质检部，查阅其资料管理符合要求。</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a. 法律、法规及其他要求清单；</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b.年度培训计划等记录；</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c.管理评审计划等记录；</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d. 危险源辨识及风险评价台帐；</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e. 质量目标完成情况统计表；</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f:职业健康安全目标指标和管理方案。</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所见记录反映综合管理部能够按照记录控制要求进行管理，记录保存完整，填写清晰、工整。记录控制符合要求。</w:t>
            </w:r>
          </w:p>
        </w:tc>
        <w:tc>
          <w:tcPr>
            <w:tcW w:w="1585" w:type="dxa"/>
            <w:vAlign w:val="top"/>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新宋体"/>
                <w:color w:val="000000" w:themeColor="text1"/>
                <w:kern w:val="2"/>
                <w:sz w:val="21"/>
                <w:szCs w:val="21"/>
                <w:lang w:val="en-US" w:eastAsia="zh-CN" w:bidi="ar-SA"/>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监视、测量、分析与评估</w:t>
            </w:r>
          </w:p>
        </w:tc>
        <w:tc>
          <w:tcPr>
            <w:tcW w:w="960" w:type="dxa"/>
            <w:vAlign w:val="top"/>
          </w:tcPr>
          <w:p>
            <w:pPr>
              <w:rPr>
                <w:rFonts w:ascii="宋体" w:hAnsi="宋体" w:eastAsia="宋体" w:cs="新宋体"/>
                <w:color w:val="000000" w:themeColor="text1"/>
                <w:kern w:val="2"/>
                <w:sz w:val="21"/>
                <w:szCs w:val="21"/>
                <w:lang w:val="en-US" w:eastAsia="zh-CN" w:bidi="ar-SA"/>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E9.1</w:t>
            </w:r>
          </w:p>
        </w:tc>
        <w:tc>
          <w:tcPr>
            <w:tcW w:w="10004" w:type="dxa"/>
            <w:vAlign w:val="top"/>
          </w:tcPr>
          <w:p>
            <w:pPr>
              <w:spacing w:line="4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----有</w:t>
            </w:r>
            <w:r>
              <w:rPr>
                <w:rFonts w:hint="eastAsia"/>
                <w:color w:val="000000" w:themeColor="text1"/>
                <w:szCs w:val="22"/>
                <w14:textFill>
                  <w14:solidFill>
                    <w14:schemeClr w14:val="tx1"/>
                  </w14:solidFill>
                </w14:textFill>
              </w:rPr>
              <w:t>《环境和职业健康安全绩效监测程序》</w:t>
            </w:r>
            <w:r>
              <w:rPr>
                <w:rFonts w:hint="eastAsia"/>
                <w:color w:val="000000" w:themeColor="text1"/>
                <w14:textFill>
                  <w14:solidFill>
                    <w14:schemeClr w14:val="tx1"/>
                  </w14:solidFill>
                </w14:textFill>
              </w:rPr>
              <w:t>和管理文件。</w:t>
            </w:r>
          </w:p>
          <w:p>
            <w:pPr>
              <w:spacing w:line="4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◆查公司环境安全运行检查记录表</w:t>
            </w:r>
          </w:p>
          <w:p>
            <w:pPr>
              <w:spacing w:line="400" w:lineRule="exact"/>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程序文件规定公司每月由综合管理部组织人员对公司办公场所和服务现场的环境方面、安全消防方面的设施、水、电等各种管线路、生活卫生设施、固废处理、物资摆放、标识等进行检查，检查结论：合格、检查人：吕梦力。查见</w:t>
            </w:r>
            <w:r>
              <w:rPr>
                <w:rFonts w:hint="eastAsia"/>
                <w:color w:val="000000" w:themeColor="text1"/>
                <w14:textFill>
                  <w14:solidFill>
                    <w14:schemeClr w14:val="tx1"/>
                  </w14:solidFill>
                </w14:textFill>
              </w:rPr>
              <w:t>20</w:t>
            </w:r>
            <w:r>
              <w:rPr>
                <w:rFonts w:hint="eastAsia"/>
                <w:color w:val="000000" w:themeColor="text1"/>
                <w:lang w:val="en-US" w:eastAsia="zh-CN"/>
                <w14:textFill>
                  <w14:solidFill>
                    <w14:schemeClr w14:val="tx1"/>
                  </w14:solidFill>
                </w14:textFill>
              </w:rPr>
              <w:t>22</w:t>
            </w:r>
            <w:r>
              <w:rPr>
                <w:rFonts w:hint="eastAsia"/>
                <w:color w:val="000000" w:themeColor="text1"/>
                <w14:textFill>
                  <w14:solidFill>
                    <w14:schemeClr w14:val="tx1"/>
                  </w14:solidFill>
                </w14:textFill>
              </w:rPr>
              <w:t>年1月至202</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月份办公区域的环境、安全环境检查记录表，内容符合规定要求。</w:t>
            </w:r>
          </w:p>
          <w:p>
            <w:pPr>
              <w:spacing w:line="400" w:lineRule="exact"/>
              <w:ind w:firstLine="210" w:firstLineChars="100"/>
              <w:rPr>
                <w:color w:val="000000" w:themeColor="text1"/>
                <w14:textFill>
                  <w14:solidFill>
                    <w14:schemeClr w14:val="tx1"/>
                  </w14:solidFill>
                </w14:textFill>
              </w:rPr>
            </w:pPr>
          </w:p>
          <w:p>
            <w:pPr>
              <w:spacing w:line="400" w:lineRule="exac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提供有员工入职</w:t>
            </w:r>
            <w:r>
              <w:rPr>
                <w:rFonts w:hint="eastAsia" w:ascii="宋体" w:hAnsi="宋体" w:cs="宋体"/>
                <w:color w:val="000000" w:themeColor="text1"/>
                <w:szCs w:val="21"/>
                <w14:textFill>
                  <w14:solidFill>
                    <w14:schemeClr w14:val="tx1"/>
                  </w14:solidFill>
                </w14:textFill>
              </w:rPr>
              <w:t>体检报告</w:t>
            </w:r>
            <w:r>
              <w:rPr>
                <w:rFonts w:hint="eastAsia" w:ascii="宋体" w:hAnsi="宋体" w:cs="宋体"/>
                <w:color w:val="000000" w:themeColor="text1"/>
                <w:szCs w:val="21"/>
                <w:lang w:eastAsia="zh-CN"/>
                <w14:textFill>
                  <w14:solidFill>
                    <w14:schemeClr w14:val="tx1"/>
                  </w14:solidFill>
                </w14:textFill>
              </w:rPr>
              <w:t>：</w:t>
            </w:r>
          </w:p>
          <w:tbl>
            <w:tblPr>
              <w:tblStyle w:val="12"/>
              <w:tblW w:w="7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1957"/>
              <w:gridCol w:w="1958"/>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pStyle w:val="2"/>
                    <w:rPr>
                      <w:rFonts w:hint="eastAsia" w:eastAsia="宋体"/>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姓名</w:t>
                  </w:r>
                </w:p>
              </w:tc>
              <w:tc>
                <w:tcPr>
                  <w:tcW w:w="1957" w:type="dxa"/>
                </w:tcPr>
                <w:p>
                  <w:pPr>
                    <w:pStyle w:val="2"/>
                    <w:rPr>
                      <w:rFonts w:hint="default" w:eastAsia="宋体"/>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体检机构</w:t>
                  </w:r>
                </w:p>
              </w:tc>
              <w:tc>
                <w:tcPr>
                  <w:tcW w:w="1958" w:type="dxa"/>
                </w:tcPr>
                <w:p>
                  <w:pPr>
                    <w:pStyle w:val="2"/>
                    <w:rPr>
                      <w:rFonts w:hint="default" w:eastAsia="宋体"/>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体检时间</w:t>
                  </w:r>
                </w:p>
              </w:tc>
              <w:tc>
                <w:tcPr>
                  <w:tcW w:w="1958" w:type="dxa"/>
                  <w:vAlign w:val="top"/>
                </w:tcPr>
                <w:p>
                  <w:pPr>
                    <w:pStyle w:val="2"/>
                    <w:rPr>
                      <w:rFonts w:hint="default" w:ascii="Times New Roman" w:hAnsi="Times New Roman" w:eastAsia="宋体" w:cs="Times New Roman"/>
                      <w:bCs/>
                      <w:color w:val="000000" w:themeColor="text1"/>
                      <w:spacing w:val="10"/>
                      <w:kern w:val="2"/>
                      <w:sz w:val="21"/>
                      <w:vertAlign w:val="baseline"/>
                      <w:lang w:val="en-US" w:eastAsia="zh-CN" w:bidi="ar-SA"/>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体检结果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pStyle w:val="2"/>
                    <w:rPr>
                      <w:rFonts w:hint="eastAsia" w:eastAsia="宋体"/>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王艾昕</w:t>
                  </w:r>
                </w:p>
              </w:tc>
              <w:tc>
                <w:tcPr>
                  <w:tcW w:w="1957" w:type="dxa"/>
                </w:tcPr>
                <w:p>
                  <w:pPr>
                    <w:pStyle w:val="2"/>
                    <w:rPr>
                      <w:rFonts w:hint="default" w:eastAsia="宋体"/>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成都市武侯区人民医院</w:t>
                  </w:r>
                </w:p>
              </w:tc>
              <w:tc>
                <w:tcPr>
                  <w:tcW w:w="1958" w:type="dxa"/>
                </w:tcPr>
                <w:p>
                  <w:pPr>
                    <w:pStyle w:val="2"/>
                    <w:rPr>
                      <w:rFonts w:hint="default" w:eastAsia="宋体"/>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2022.01.07</w:t>
                  </w:r>
                </w:p>
              </w:tc>
              <w:tc>
                <w:tcPr>
                  <w:tcW w:w="1958" w:type="dxa"/>
                  <w:vAlign w:val="top"/>
                </w:tcPr>
                <w:p>
                  <w:pPr>
                    <w:pStyle w:val="2"/>
                    <w:rPr>
                      <w:rFonts w:hint="default" w:ascii="Times New Roman" w:hAnsi="Times New Roman" w:eastAsia="宋体" w:cs="Times New Roman"/>
                      <w:bCs/>
                      <w:color w:val="000000" w:themeColor="text1"/>
                      <w:spacing w:val="10"/>
                      <w:kern w:val="2"/>
                      <w:sz w:val="21"/>
                      <w:vertAlign w:val="baseline"/>
                      <w:lang w:val="en-US" w:eastAsia="zh-CN" w:bidi="ar-SA"/>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pStyle w:val="2"/>
                    <w:rPr>
                      <w:rFonts w:hint="default" w:eastAsia="宋体"/>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骆宏霞</w:t>
                  </w:r>
                </w:p>
              </w:tc>
              <w:tc>
                <w:tcPr>
                  <w:tcW w:w="1957" w:type="dxa"/>
                  <w:vAlign w:val="top"/>
                </w:tcPr>
                <w:p>
                  <w:pPr>
                    <w:pStyle w:val="2"/>
                    <w:rPr>
                      <w:rFonts w:hint="default" w:ascii="Times New Roman" w:hAnsi="Times New Roman" w:eastAsia="宋体" w:cs="Times New Roman"/>
                      <w:bCs/>
                      <w:color w:val="000000" w:themeColor="text1"/>
                      <w:spacing w:val="10"/>
                      <w:kern w:val="2"/>
                      <w:sz w:val="21"/>
                      <w:vertAlign w:val="baseline"/>
                      <w:lang w:val="en-US" w:eastAsia="zh-CN" w:bidi="ar-SA"/>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成都市武侯区人民医院</w:t>
                  </w:r>
                </w:p>
              </w:tc>
              <w:tc>
                <w:tcPr>
                  <w:tcW w:w="1958" w:type="dxa"/>
                  <w:vAlign w:val="top"/>
                </w:tcPr>
                <w:p>
                  <w:pPr>
                    <w:pStyle w:val="2"/>
                    <w:rPr>
                      <w:rFonts w:hint="default" w:ascii="Times New Roman" w:hAnsi="Times New Roman" w:eastAsia="宋体" w:cs="Times New Roman"/>
                      <w:bCs/>
                      <w:color w:val="000000" w:themeColor="text1"/>
                      <w:spacing w:val="10"/>
                      <w:kern w:val="2"/>
                      <w:sz w:val="21"/>
                      <w:vertAlign w:val="baseline"/>
                      <w:lang w:val="en-US" w:eastAsia="zh-CN" w:bidi="ar-SA"/>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2021.02.22</w:t>
                  </w:r>
                </w:p>
              </w:tc>
              <w:tc>
                <w:tcPr>
                  <w:tcW w:w="1958" w:type="dxa"/>
                  <w:vAlign w:val="top"/>
                </w:tcPr>
                <w:p>
                  <w:pPr>
                    <w:pStyle w:val="2"/>
                    <w:rPr>
                      <w:rFonts w:hint="default" w:ascii="Times New Roman" w:hAnsi="Times New Roman" w:eastAsia="宋体" w:cs="Times New Roman"/>
                      <w:bCs/>
                      <w:color w:val="000000" w:themeColor="text1"/>
                      <w:spacing w:val="10"/>
                      <w:kern w:val="2"/>
                      <w:sz w:val="21"/>
                      <w:vertAlign w:val="baseline"/>
                      <w:lang w:val="en-US" w:eastAsia="zh-CN" w:bidi="ar-SA"/>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pStyle w:val="2"/>
                    <w:rPr>
                      <w:rFonts w:hint="default" w:eastAsia="宋体"/>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李俊辰</w:t>
                  </w:r>
                </w:p>
              </w:tc>
              <w:tc>
                <w:tcPr>
                  <w:tcW w:w="1957" w:type="dxa"/>
                  <w:vAlign w:val="top"/>
                </w:tcPr>
                <w:p>
                  <w:pPr>
                    <w:pStyle w:val="2"/>
                    <w:rPr>
                      <w:rFonts w:hint="default" w:ascii="Times New Roman" w:hAnsi="Times New Roman" w:eastAsia="宋体" w:cs="Times New Roman"/>
                      <w:bCs/>
                      <w:color w:val="000000" w:themeColor="text1"/>
                      <w:spacing w:val="10"/>
                      <w:kern w:val="2"/>
                      <w:sz w:val="21"/>
                      <w:vertAlign w:val="baseline"/>
                      <w:lang w:val="en-US" w:eastAsia="zh-CN" w:bidi="ar-SA"/>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 xml:space="preserve">成都慈铬高新分院 </w:t>
                  </w:r>
                </w:p>
              </w:tc>
              <w:tc>
                <w:tcPr>
                  <w:tcW w:w="1958" w:type="dxa"/>
                  <w:vAlign w:val="top"/>
                </w:tcPr>
                <w:p>
                  <w:pPr>
                    <w:pStyle w:val="2"/>
                    <w:rPr>
                      <w:rFonts w:hint="default" w:ascii="Times New Roman" w:hAnsi="Times New Roman" w:eastAsia="宋体" w:cs="Times New Roman"/>
                      <w:bCs/>
                      <w:color w:val="000000" w:themeColor="text1"/>
                      <w:spacing w:val="10"/>
                      <w:kern w:val="2"/>
                      <w:sz w:val="21"/>
                      <w:vertAlign w:val="baseline"/>
                      <w:lang w:val="en-US" w:eastAsia="zh-CN" w:bidi="ar-SA"/>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2021.03.16</w:t>
                  </w:r>
                </w:p>
              </w:tc>
              <w:tc>
                <w:tcPr>
                  <w:tcW w:w="1958" w:type="dxa"/>
                  <w:vAlign w:val="top"/>
                </w:tcPr>
                <w:p>
                  <w:pPr>
                    <w:pStyle w:val="2"/>
                    <w:rPr>
                      <w:rFonts w:hint="default" w:ascii="Times New Roman" w:hAnsi="Times New Roman" w:eastAsia="宋体" w:cs="Times New Roman"/>
                      <w:bCs/>
                      <w:color w:val="000000" w:themeColor="text1"/>
                      <w:spacing w:val="10"/>
                      <w:kern w:val="2"/>
                      <w:sz w:val="21"/>
                      <w:vertAlign w:val="baseline"/>
                      <w:lang w:val="en-US" w:eastAsia="zh-CN" w:bidi="ar-SA"/>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无异常</w:t>
                  </w:r>
                </w:p>
              </w:tc>
            </w:tr>
          </w:tbl>
          <w:p>
            <w:pPr>
              <w:pStyle w:val="2"/>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自体系建立以来没有发生过安全事故。</w:t>
            </w:r>
          </w:p>
          <w:p>
            <w:pPr>
              <w:pStyle w:val="2"/>
              <w:rPr>
                <w:rFonts w:hint="eastAsia" w:ascii="Times New Roman" w:hAnsi="Times New Roman" w:eastAsia="宋体" w:cs="Times New Roman"/>
                <w:bCs/>
                <w:color w:val="000000" w:themeColor="text1"/>
                <w:spacing w:val="10"/>
                <w:kern w:val="2"/>
                <w:sz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监测设备：</w:t>
            </w:r>
            <w:r>
              <w:rPr>
                <w:rFonts w:hint="eastAsia"/>
                <w:color w:val="000000" w:themeColor="text1"/>
                <w:szCs w:val="21"/>
                <w14:textFill>
                  <w14:solidFill>
                    <w14:schemeClr w14:val="tx1"/>
                  </w14:solidFill>
                </w14:textFill>
              </w:rPr>
              <w:t>公司暂无环境、职业健康安全监测设备。</w:t>
            </w:r>
          </w:p>
        </w:tc>
        <w:tc>
          <w:tcPr>
            <w:tcW w:w="1585" w:type="dxa"/>
            <w:vAlign w:val="top"/>
          </w:tcPr>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b/>
                <w:bCs w:val="0"/>
                <w:color w:val="000000" w:themeColor="text1"/>
                <w14:textFill>
                  <w14:solidFill>
                    <w14:schemeClr w14:val="tx1"/>
                  </w14:solidFill>
                </w14:textFill>
              </w:rPr>
            </w:pPr>
          </w:p>
          <w:p>
            <w:pPr>
              <w:pStyle w:val="2"/>
              <w:rPr>
                <w:rFonts w:ascii="Times New Roman" w:hAnsi="Times New Roman" w:eastAsia="宋体" w:cs="Times New Roman"/>
                <w:bCs/>
                <w:color w:val="000000" w:themeColor="text1"/>
                <w:spacing w:val="10"/>
                <w:kern w:val="2"/>
                <w:sz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新宋体"/>
                <w:color w:val="000000" w:themeColor="text1"/>
                <w:kern w:val="2"/>
                <w:sz w:val="21"/>
                <w:szCs w:val="21"/>
                <w:lang w:val="en-US" w:eastAsia="zh-CN" w:bidi="ar-SA"/>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符合性评估</w:t>
            </w:r>
          </w:p>
        </w:tc>
        <w:tc>
          <w:tcPr>
            <w:tcW w:w="960" w:type="dxa"/>
            <w:vAlign w:val="top"/>
          </w:tcPr>
          <w:p>
            <w:pPr>
              <w:rPr>
                <w:rFonts w:ascii="宋体" w:hAnsi="宋体" w:cs="新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 xml:space="preserve">E9.1.2 </w:t>
            </w:r>
          </w:p>
          <w:p>
            <w:pPr>
              <w:rPr>
                <w:rFonts w:ascii="宋体" w:hAnsi="宋体" w:eastAsia="宋体" w:cs="新宋体"/>
                <w:color w:val="000000" w:themeColor="text1"/>
                <w:kern w:val="2"/>
                <w:sz w:val="21"/>
                <w:szCs w:val="21"/>
                <w:lang w:val="en-US" w:eastAsia="zh-CN" w:bidi="ar-SA"/>
                <w14:textFill>
                  <w14:solidFill>
                    <w14:schemeClr w14:val="tx1"/>
                  </w14:solidFill>
                </w14:textFill>
              </w:rPr>
            </w:pPr>
          </w:p>
        </w:tc>
        <w:tc>
          <w:tcPr>
            <w:tcW w:w="10004" w:type="dxa"/>
            <w:vAlign w:val="top"/>
          </w:tcPr>
          <w:p>
            <w:pPr>
              <w:widowControl/>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w:t>
            </w:r>
            <w:r>
              <w:rPr>
                <w:rFonts w:hint="eastAsia" w:ascii="宋体" w:hAnsi="宋体" w:cs="宋体"/>
                <w:color w:val="000000" w:themeColor="text1"/>
                <w:szCs w:val="21"/>
                <w14:textFill>
                  <w14:solidFill>
                    <w14:schemeClr w14:val="tx1"/>
                  </w14:solidFill>
                </w14:textFill>
              </w:rPr>
              <w:t>合规性评价程序</w:t>
            </w:r>
            <w:r>
              <w:rPr>
                <w:rFonts w:hint="eastAsia" w:ascii="宋体" w:hAnsi="宋体"/>
                <w:color w:val="000000" w:themeColor="text1"/>
                <w:szCs w:val="21"/>
                <w14:textFill>
                  <w14:solidFill>
                    <w14:schemeClr w14:val="tx1"/>
                  </w14:solidFill>
                </w14:textFill>
              </w:rPr>
              <w:t>》，规定明确基本合理。综合管理部组织对公司环境安全健康管理活动，遵守相关法律法规和其他要求情况进行评价，评价结果符合相关法律法规和其他要求，无违法违规情况并保持有合规性评价记录。</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查</w:t>
            </w:r>
            <w:r>
              <w:rPr>
                <w:rFonts w:hint="eastAsia" w:ascii="宋体" w:hAnsi="宋体"/>
                <w:color w:val="000000" w:themeColor="text1"/>
                <w:szCs w:val="21"/>
                <w14:textFill>
                  <w14:solidFill>
                    <w14:schemeClr w14:val="tx1"/>
                  </w14:solidFill>
                </w14:textFill>
              </w:rPr>
              <w:t>由</w:t>
            </w:r>
            <w:r>
              <w:rPr>
                <w:rFonts w:hint="eastAsia" w:ascii="宋体" w:hAnsi="宋体" w:cs="宋体"/>
                <w:color w:val="000000" w:themeColor="text1"/>
                <w:szCs w:val="21"/>
                <w14:textFill>
                  <w14:solidFill>
                    <w14:schemeClr w14:val="tx1"/>
                  </w14:solidFill>
                </w14:textFill>
              </w:rPr>
              <w:t>综合管理部</w:t>
            </w:r>
            <w:r>
              <w:rPr>
                <w:rFonts w:hint="eastAsia" w:ascii="宋体" w:hAnsi="宋体"/>
                <w:color w:val="000000" w:themeColor="text1"/>
                <w:szCs w:val="21"/>
                <w14:textFill>
                  <w14:solidFill>
                    <w14:schemeClr w14:val="tx1"/>
                  </w14:solidFill>
                </w14:textFill>
              </w:rPr>
              <w:t>组织各部门于202</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02</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24</w:t>
            </w:r>
            <w:r>
              <w:rPr>
                <w:rFonts w:hint="eastAsia" w:ascii="宋体" w:hAnsi="宋体"/>
                <w:color w:val="000000" w:themeColor="text1"/>
                <w:szCs w:val="21"/>
                <w14:textFill>
                  <w14:solidFill>
                    <w14:schemeClr w14:val="tx1"/>
                  </w14:solidFill>
                </w14:textFill>
              </w:rPr>
              <w:t>日对公司管理和经营活动中涉及的法律法规及其他要求合规定性评价结论</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评价结论：符合</w:t>
            </w:r>
          </w:p>
          <w:p>
            <w:pPr>
              <w:rPr>
                <w:rFonts w:hint="default"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评价人：</w:t>
            </w:r>
            <w:r>
              <w:rPr>
                <w:rFonts w:hint="eastAsia" w:ascii="宋体" w:hAnsi="宋体"/>
                <w:color w:val="000000" w:themeColor="text1"/>
                <w:szCs w:val="21"/>
                <w:lang w:eastAsia="zh-CN"/>
                <w14:textFill>
                  <w14:solidFill>
                    <w14:schemeClr w14:val="tx1"/>
                  </w14:solidFill>
                </w14:textFill>
              </w:rPr>
              <w:t>张淑芳</w:t>
            </w:r>
            <w:r>
              <w:rPr>
                <w:rFonts w:hint="eastAsia" w:ascii="宋体" w:hAnsi="宋体"/>
                <w:color w:val="000000" w:themeColor="text1"/>
                <w:szCs w:val="21"/>
                <w:lang w:val="en-US" w:eastAsia="zh-CN"/>
                <w14:textFill>
                  <w14:solidFill>
                    <w14:schemeClr w14:val="tx1"/>
                  </w14:solidFill>
                </w14:textFill>
              </w:rPr>
              <w:t xml:space="preserve">  吕梦力 周平  张强</w:t>
            </w:r>
          </w:p>
          <w:p>
            <w:pPr>
              <w:rPr>
                <w:rFonts w:hint="default" w:ascii="宋体" w:hAnsi="宋体"/>
                <w:color w:val="000000" w:themeColor="text1"/>
                <w:szCs w:val="21"/>
                <w:lang w:val="en-US"/>
                <w14:textFill>
                  <w14:solidFill>
                    <w14:schemeClr w14:val="tx1"/>
                  </w14:solidFill>
                </w14:textFill>
              </w:rPr>
            </w:pPr>
            <w:r>
              <w:rPr>
                <w:rFonts w:hint="eastAsia" w:ascii="宋体" w:hAnsi="宋体"/>
                <w:color w:val="000000" w:themeColor="text1"/>
                <w:szCs w:val="21"/>
                <w14:textFill>
                  <w14:solidFill>
                    <w14:schemeClr w14:val="tx1"/>
                  </w14:solidFill>
                </w14:textFill>
              </w:rPr>
              <w:t>审批：</w:t>
            </w:r>
            <w:r>
              <w:rPr>
                <w:rFonts w:hint="eastAsia" w:ascii="宋体" w:hAnsi="宋体"/>
                <w:color w:val="000000" w:themeColor="text1"/>
                <w:szCs w:val="21"/>
                <w:lang w:eastAsia="zh-CN"/>
                <w14:textFill>
                  <w14:solidFill>
                    <w14:schemeClr w14:val="tx1"/>
                  </w14:solidFill>
                </w14:textFill>
              </w:rPr>
              <w:t>张淑芳</w:t>
            </w: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20</w:t>
            </w:r>
            <w:r>
              <w:rPr>
                <w:rFonts w:hint="eastAsia" w:ascii="宋体" w:hAnsi="宋体"/>
                <w:color w:val="000000" w:themeColor="text1"/>
                <w:szCs w:val="21"/>
                <w:lang w:val="en-US" w:eastAsia="zh-CN"/>
                <w14:textFill>
                  <w14:solidFill>
                    <w14:schemeClr w14:val="tx1"/>
                  </w14:solidFill>
                </w14:textFill>
              </w:rPr>
              <w:t>22</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02.24</w:t>
            </w:r>
          </w:p>
          <w:p>
            <w:pPr>
              <w:spacing w:line="360" w:lineRule="auto"/>
              <w:jc w:val="both"/>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查：有</w:t>
            </w:r>
            <w:r>
              <w:rPr>
                <w:rFonts w:hint="eastAsia" w:ascii="宋体" w:hAnsi="宋体"/>
                <w:color w:val="000000" w:themeColor="text1"/>
                <w:szCs w:val="21"/>
                <w14:textFill>
                  <w14:solidFill>
                    <w14:schemeClr w14:val="tx1"/>
                  </w14:solidFill>
                </w14:textFill>
              </w:rPr>
              <w:t>《法律法规及其他要求合规定性评价结论》，有保持合规性评价的相关记录。</w:t>
            </w:r>
          </w:p>
        </w:tc>
        <w:tc>
          <w:tcPr>
            <w:tcW w:w="1585" w:type="dxa"/>
            <w:vAlign w:val="top"/>
          </w:tcPr>
          <w:p>
            <w:pPr>
              <w:rPr>
                <w:rFonts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cs="新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内部审核</w:t>
            </w:r>
          </w:p>
        </w:tc>
        <w:tc>
          <w:tcPr>
            <w:tcW w:w="960" w:type="dxa"/>
            <w:vAlign w:val="top"/>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E</w:t>
            </w:r>
            <w:r>
              <w:rPr>
                <w:rFonts w:hint="eastAsia" w:ascii="宋体" w:hAnsi="宋体" w:cs="宋体"/>
                <w:color w:val="000000" w:themeColor="text1"/>
                <w:szCs w:val="21"/>
                <w14:textFill>
                  <w14:solidFill>
                    <w14:schemeClr w14:val="tx1"/>
                  </w14:solidFill>
                </w14:textFill>
              </w:rPr>
              <w:t xml:space="preserve">9.2 </w:t>
            </w:r>
          </w:p>
          <w:p>
            <w:pPr>
              <w:rPr>
                <w:rFonts w:ascii="宋体" w:hAnsi="宋体" w:eastAsia="宋体" w:cs="新宋体"/>
                <w:color w:val="000000" w:themeColor="text1"/>
                <w:kern w:val="2"/>
                <w:sz w:val="21"/>
                <w:szCs w:val="21"/>
                <w:lang w:val="en-US" w:eastAsia="zh-CN" w:bidi="ar-SA"/>
                <w14:textFill>
                  <w14:solidFill>
                    <w14:schemeClr w14:val="tx1"/>
                  </w14:solidFill>
                </w14:textFill>
              </w:rPr>
            </w:pPr>
          </w:p>
        </w:tc>
        <w:tc>
          <w:tcPr>
            <w:tcW w:w="10004" w:type="dxa"/>
            <w:vAlign w:val="top"/>
          </w:tcPr>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查管理手册，公司按标准要求编制了《内部审核程序》，规定了内部审核的目的、范围、职责、要求、方法频次等，规定每两次内审的时间不得超过12个月。</w:t>
            </w:r>
          </w:p>
          <w:p>
            <w:pPr>
              <w:tabs>
                <w:tab w:val="center" w:pos="3169"/>
              </w:tabs>
              <w:spacing w:line="400" w:lineRule="exact"/>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w:t>
            </w:r>
            <w:r>
              <w:rPr>
                <w:rFonts w:hint="eastAsia" w:ascii="宋体" w:hAnsi="宋体" w:cs="宋体"/>
                <w:color w:val="000000" w:themeColor="text1"/>
                <w:szCs w:val="21"/>
                <w14:textFill>
                  <w14:solidFill>
                    <w14:schemeClr w14:val="tx1"/>
                  </w14:solidFill>
                </w14:textFill>
              </w:rPr>
              <w:t>202</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年《体系审核实施计划》</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本次内审为三体结合审核</w:t>
            </w:r>
            <w:r>
              <w:rPr>
                <w:rFonts w:hint="eastAsia" w:ascii="宋体" w:hAnsi="宋体" w:cs="宋体"/>
                <w:color w:val="000000" w:themeColor="text1"/>
                <w:szCs w:val="21"/>
                <w:lang w:eastAsia="zh-CN"/>
                <w14:textFill>
                  <w14:solidFill>
                    <w14:schemeClr w14:val="tx1"/>
                  </w14:solidFill>
                </w14:textFill>
              </w:rPr>
              <w:t>）</w:t>
            </w:r>
          </w:p>
          <w:p>
            <w:pPr>
              <w:spacing w:line="400" w:lineRule="exact"/>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审核时间：</w:t>
            </w:r>
            <w:r>
              <w:rPr>
                <w:rFonts w:hint="eastAsia" w:ascii="宋体" w:hAnsi="宋体" w:cs="宋体"/>
                <w:color w:val="000000" w:themeColor="text1"/>
                <w:szCs w:val="21"/>
                <w:lang w:eastAsia="zh-CN"/>
                <w14:textFill>
                  <w14:solidFill>
                    <w14:schemeClr w14:val="tx1"/>
                  </w14:solidFill>
                </w14:textFill>
              </w:rPr>
              <w:t>20</w:t>
            </w:r>
            <w:r>
              <w:rPr>
                <w:rFonts w:hint="eastAsia" w:ascii="宋体" w:hAnsi="宋体" w:cs="宋体"/>
                <w:color w:val="000000" w:themeColor="text1"/>
                <w:szCs w:val="21"/>
                <w:lang w:val="en-US" w:eastAsia="zh-CN"/>
                <w14:textFill>
                  <w14:solidFill>
                    <w14:schemeClr w14:val="tx1"/>
                  </w14:solidFill>
                </w14:textFill>
              </w:rPr>
              <w:t>22</w:t>
            </w:r>
            <w:r>
              <w:rPr>
                <w:rFonts w:hint="eastAsia" w:ascii="宋体" w:hAnsi="宋体" w:cs="宋体"/>
                <w:color w:val="000000" w:themeColor="text1"/>
                <w:szCs w:val="21"/>
                <w:lang w:eastAsia="zh-CN"/>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lang w:eastAsia="zh-CN"/>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25</w:t>
            </w:r>
            <w:r>
              <w:rPr>
                <w:rFonts w:hint="eastAsia" w:ascii="宋体" w:hAnsi="宋体" w:cs="宋体"/>
                <w:color w:val="000000" w:themeColor="text1"/>
                <w:szCs w:val="21"/>
                <w:lang w:eastAsia="zh-CN"/>
                <w14:textFill>
                  <w14:solidFill>
                    <w14:schemeClr w14:val="tx1"/>
                  </w14:solidFill>
                </w14:textFill>
              </w:rPr>
              <w:t>日</w:t>
            </w:r>
            <w:r>
              <w:rPr>
                <w:rFonts w:hint="eastAsia" w:ascii="宋体" w:hAnsi="宋体" w:cs="宋体"/>
                <w:color w:val="000000" w:themeColor="text1"/>
                <w:szCs w:val="21"/>
                <w:lang w:val="en-US" w:eastAsia="zh-CN"/>
                <w14:textFill>
                  <w14:solidFill>
                    <w14:schemeClr w14:val="tx1"/>
                  </w14:solidFill>
                </w14:textFill>
              </w:rPr>
              <w:t>-26日（</w:t>
            </w:r>
            <w:r>
              <w:rPr>
                <w:rFonts w:hint="eastAsia" w:ascii="宋体" w:hAnsi="宋体" w:cs="宋体"/>
                <w:color w:val="000000" w:themeColor="text1"/>
                <w:szCs w:val="21"/>
                <w14:textFill>
                  <w14:solidFill>
                    <w14:schemeClr w14:val="tx1"/>
                  </w14:solidFill>
                </w14:textFill>
              </w:rPr>
              <w:t>202</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27</w:t>
            </w:r>
            <w:r>
              <w:rPr>
                <w:rFonts w:hint="eastAsia" w:ascii="宋体" w:hAnsi="宋体" w:cs="宋体"/>
                <w:color w:val="000000" w:themeColor="text1"/>
                <w:szCs w:val="21"/>
                <w14:textFill>
                  <w14:solidFill>
                    <w14:schemeClr w14:val="tx1"/>
                  </w14:solidFill>
                </w14:textFill>
              </w:rPr>
              <w:t>日-</w:t>
            </w:r>
            <w:r>
              <w:rPr>
                <w:rFonts w:hint="eastAsia" w:ascii="宋体" w:hAnsi="宋体" w:cs="宋体"/>
                <w:color w:val="000000" w:themeColor="text1"/>
                <w:szCs w:val="21"/>
                <w:lang w:val="en-US" w:eastAsia="zh-CN"/>
                <w14:textFill>
                  <w14:solidFill>
                    <w14:schemeClr w14:val="tx1"/>
                  </w14:solidFill>
                </w14:textFill>
              </w:rPr>
              <w:t>28</w:t>
            </w:r>
            <w:r>
              <w:rPr>
                <w:rFonts w:hint="eastAsia" w:ascii="宋体" w:hAnsi="宋体" w:cs="宋体"/>
                <w:color w:val="000000" w:themeColor="text1"/>
                <w:szCs w:val="21"/>
                <w14:textFill>
                  <w14:solidFill>
                    <w14:schemeClr w14:val="tx1"/>
                  </w14:solidFill>
                </w14:textFill>
              </w:rPr>
              <w:t>日</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未超过12个月，符合相关策划及要求</w:t>
            </w:r>
            <w:r>
              <w:rPr>
                <w:rFonts w:hint="eastAsia" w:ascii="宋体" w:hAnsi="宋体" w:cs="宋体"/>
                <w:color w:val="000000" w:themeColor="text1"/>
                <w:szCs w:val="21"/>
                <w:lang w:eastAsia="zh-CN"/>
                <w14:textFill>
                  <w14:solidFill>
                    <w14:schemeClr w14:val="tx1"/>
                  </w14:solidFill>
                </w14:textFill>
              </w:rPr>
              <w:t>）</w:t>
            </w:r>
          </w:p>
          <w:p>
            <w:pPr>
              <w:spacing w:line="400" w:lineRule="exact"/>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目的：</w:t>
            </w:r>
            <w:r>
              <w:rPr>
                <w:rFonts w:hint="eastAsia" w:ascii="宋体" w:hAnsi="宋体" w:cs="宋体"/>
                <w:color w:val="000000" w:themeColor="text1"/>
                <w:szCs w:val="21"/>
                <w:lang w:eastAsia="zh-CN"/>
                <w14:textFill>
                  <w14:solidFill>
                    <w14:schemeClr w14:val="tx1"/>
                  </w14:solidFill>
                </w14:textFill>
              </w:rPr>
              <w:t>检查质量、环境、职业健康安全管理体系是否符合ISO9001：20</w:t>
            </w:r>
            <w:r>
              <w:rPr>
                <w:rFonts w:hint="eastAsia" w:ascii="宋体" w:hAnsi="宋体" w:cs="宋体"/>
                <w:color w:val="000000" w:themeColor="text1"/>
                <w:szCs w:val="21"/>
                <w:lang w:val="en-US" w:eastAsia="zh-CN"/>
                <w14:textFill>
                  <w14:solidFill>
                    <w14:schemeClr w14:val="tx1"/>
                  </w14:solidFill>
                </w14:textFill>
              </w:rPr>
              <w:t>15</w:t>
            </w:r>
            <w:r>
              <w:rPr>
                <w:rFonts w:hint="eastAsia" w:ascii="宋体" w:hAnsi="宋体" w:cs="宋体"/>
                <w:color w:val="000000" w:themeColor="text1"/>
                <w:szCs w:val="21"/>
                <w:lang w:eastAsia="zh-CN"/>
                <w14:textFill>
                  <w14:solidFill>
                    <w14:schemeClr w14:val="tx1"/>
                  </w14:solidFill>
                </w14:textFill>
              </w:rPr>
              <w:t>、ISO1</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lang w:eastAsia="zh-CN"/>
                <w14:textFill>
                  <w14:solidFill>
                    <w14:schemeClr w14:val="tx1"/>
                  </w14:solidFill>
                </w14:textFill>
              </w:rPr>
              <w:t>001：20</w:t>
            </w:r>
            <w:r>
              <w:rPr>
                <w:rFonts w:hint="eastAsia" w:ascii="宋体" w:hAnsi="宋体" w:cs="宋体"/>
                <w:color w:val="000000" w:themeColor="text1"/>
                <w:szCs w:val="21"/>
                <w:lang w:val="en-US" w:eastAsia="zh-CN"/>
                <w14:textFill>
                  <w14:solidFill>
                    <w14:schemeClr w14:val="tx1"/>
                  </w14:solidFill>
                </w14:textFill>
              </w:rPr>
              <w:t>15</w:t>
            </w:r>
            <w:r>
              <w:rPr>
                <w:rFonts w:hint="eastAsia" w:ascii="宋体" w:hAnsi="宋体" w:cs="宋体"/>
                <w:color w:val="000000" w:themeColor="text1"/>
                <w:szCs w:val="21"/>
                <w:lang w:eastAsia="zh-CN"/>
                <w14:textFill>
                  <w14:solidFill>
                    <w14:schemeClr w14:val="tx1"/>
                  </w14:solidFill>
                </w14:textFill>
              </w:rPr>
              <w:t>、ISO45001-2018标准和公司颁布的管理体系文件要求</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范围：</w:t>
            </w:r>
            <w:r>
              <w:rPr>
                <w:rFonts w:hint="eastAsia" w:ascii="宋体" w:hAnsi="宋体" w:cs="宋体"/>
                <w:color w:val="000000" w:themeColor="text1"/>
                <w:szCs w:val="21"/>
                <w14:textFill>
                  <w14:solidFill>
                    <w14:schemeClr w14:val="tx1"/>
                  </w14:solidFill>
                </w14:textFill>
              </w:rPr>
              <w:t>管理手册所覆盖的所有部门和要素</w:t>
            </w:r>
          </w:p>
          <w:p>
            <w:pPr>
              <w:spacing w:line="40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审核组：</w:t>
            </w:r>
            <w:r>
              <w:rPr>
                <w:rFonts w:hint="eastAsia"/>
                <w:color w:val="000000" w:themeColor="text1"/>
                <w14:textFill>
                  <w14:solidFill>
                    <w14:schemeClr w14:val="tx1"/>
                  </w14:solidFill>
                </w14:textFill>
              </w:rPr>
              <w:t>组长：</w:t>
            </w:r>
            <w:r>
              <w:rPr>
                <w:rFonts w:hint="eastAsia" w:ascii="宋体" w:hAnsi="宋体"/>
                <w:color w:val="000000" w:themeColor="text1"/>
                <w:szCs w:val="21"/>
                <w14:textFill>
                  <w14:solidFill>
                    <w14:schemeClr w14:val="tx1"/>
                  </w14:solidFill>
                </w14:textFill>
              </w:rPr>
              <w:t>吕梦力</w:t>
            </w:r>
            <w:r>
              <w:rPr>
                <w:rFonts w:hint="eastAsia"/>
                <w:color w:val="000000" w:themeColor="text1"/>
                <w14:textFill>
                  <w14:solidFill>
                    <w14:schemeClr w14:val="tx1"/>
                  </w14:solidFill>
                </w14:textFill>
              </w:rPr>
              <w:t>；组员：</w:t>
            </w:r>
            <w:r>
              <w:rPr>
                <w:rFonts w:hint="eastAsia" w:ascii="宋体" w:hAnsi="宋体"/>
                <w:color w:val="000000" w:themeColor="text1"/>
                <w:szCs w:val="21"/>
                <w14:textFill>
                  <w14:solidFill>
                    <w14:schemeClr w14:val="tx1"/>
                  </w14:solidFill>
                </w14:textFill>
              </w:rPr>
              <w:t>张强</w:t>
            </w:r>
            <w:r>
              <w:rPr>
                <w:rFonts w:hint="eastAsia"/>
                <w:color w:val="000000" w:themeColor="text1"/>
                <w:szCs w:val="21"/>
                <w14:textFill>
                  <w14:solidFill>
                    <w14:schemeClr w14:val="tx1"/>
                  </w14:solidFill>
                </w14:textFill>
              </w:rPr>
              <w:t>。</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抽查《综合管理部审核检查表》、《项目部审核检查表》</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质检</w:t>
            </w:r>
            <w:r>
              <w:rPr>
                <w:rFonts w:hint="eastAsia" w:ascii="宋体" w:hAnsi="宋体" w:cs="宋体"/>
                <w:color w:val="000000" w:themeColor="text1"/>
                <w:szCs w:val="21"/>
                <w14:textFill>
                  <w14:solidFill>
                    <w14:schemeClr w14:val="tx1"/>
                  </w14:solidFill>
                </w14:textFill>
              </w:rPr>
              <w:t>部审核检查表</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等审核记录，审核过程及条款基本齐全，不存在审核自己部门的情况。</w:t>
            </w:r>
          </w:p>
          <w:p>
            <w:pPr>
              <w:spacing w:line="5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查本次内审共发现不合格项</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个，属一般不符合。</w:t>
            </w:r>
            <w:r>
              <w:rPr>
                <w:rFonts w:hint="eastAsia" w:ascii="宋体" w:hAnsi="宋体"/>
                <w:color w:val="000000" w:themeColor="text1"/>
                <w:szCs w:val="21"/>
                <w:highlight w:val="none"/>
                <w14:textFill>
                  <w14:solidFill>
                    <w14:schemeClr w14:val="tx1"/>
                  </w14:solidFill>
                </w14:textFill>
              </w:rPr>
              <w:t>涉及综合管理部</w:t>
            </w:r>
            <w:r>
              <w:rPr>
                <w:rFonts w:hint="eastAsia" w:ascii="宋体" w:hAnsi="宋体"/>
                <w:color w:val="000000" w:themeColor="text1"/>
                <w:szCs w:val="21"/>
                <w:highlight w:val="none"/>
                <w:lang w:val="en-US" w:eastAsia="zh-CN"/>
                <w14:textFill>
                  <w14:solidFill>
                    <w14:schemeClr w14:val="tx1"/>
                  </w14:solidFill>
                </w14:textFill>
              </w:rPr>
              <w:t>QES7.2</w:t>
            </w:r>
            <w:r>
              <w:rPr>
                <w:rFonts w:hint="eastAsia" w:ascii="宋体" w:hAnsi="宋体"/>
                <w:color w:val="000000" w:themeColor="text1"/>
                <w:szCs w:val="21"/>
                <w:highlight w:val="none"/>
                <w14:textFill>
                  <w14:solidFill>
                    <w14:schemeClr w14:val="tx1"/>
                  </w14:solidFill>
                </w14:textFill>
              </w:rPr>
              <w:t>条款</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审核中发现</w:t>
            </w:r>
            <w:r>
              <w:rPr>
                <w:rFonts w:hint="eastAsia" w:ascii="宋体" w:hAnsi="宋体"/>
                <w:color w:val="000000" w:themeColor="text1"/>
                <w:szCs w:val="21"/>
                <w:highlight w:val="none"/>
                <w:lang w:eastAsia="zh-CN"/>
                <w14:textFill>
                  <w14:solidFill>
                    <w14:schemeClr w14:val="tx1"/>
                  </w14:solidFill>
                </w14:textFill>
              </w:rPr>
              <w:t>综合管理部人员对公司管理方针、管理目标不够了解，</w:t>
            </w:r>
            <w:r>
              <w:rPr>
                <w:rFonts w:hint="eastAsia" w:ascii="宋体" w:hAnsi="宋体"/>
                <w:color w:val="000000" w:themeColor="text1"/>
                <w:szCs w:val="21"/>
                <w:highlight w:val="none"/>
                <w14:textFill>
                  <w14:solidFill>
                    <w14:schemeClr w14:val="tx1"/>
                  </w14:solidFill>
                </w14:textFill>
              </w:rPr>
              <w:t>已经对不合格原因</w:t>
            </w:r>
            <w:r>
              <w:rPr>
                <w:rFonts w:hint="eastAsia" w:ascii="宋体" w:hAnsi="宋体"/>
                <w:color w:val="000000" w:themeColor="text1"/>
                <w:szCs w:val="21"/>
                <w:highlight w:val="none"/>
                <w:lang w:eastAsia="zh-CN"/>
                <w14:textFill>
                  <w14:solidFill>
                    <w14:schemeClr w14:val="tx1"/>
                  </w14:solidFill>
                </w14:textFill>
              </w:rPr>
              <w:t>“综合管理部</w:t>
            </w:r>
            <w:r>
              <w:rPr>
                <w:rFonts w:hint="eastAsia" w:ascii="宋体" w:hAnsi="宋体"/>
                <w:color w:val="000000" w:themeColor="text1"/>
                <w:szCs w:val="21"/>
                <w:highlight w:val="none"/>
                <w14:textFill>
                  <w14:solidFill>
                    <w14:schemeClr w14:val="tx1"/>
                  </w14:solidFill>
                </w14:textFill>
              </w:rPr>
              <w:t xml:space="preserve">人员对 </w:t>
            </w:r>
            <w:r>
              <w:rPr>
                <w:rFonts w:hint="eastAsia" w:ascii="宋体" w:hAnsi="宋体"/>
                <w:color w:val="000000" w:themeColor="text1"/>
                <w:szCs w:val="21"/>
                <w:highlight w:val="none"/>
                <w:lang w:val="en-US" w:eastAsia="zh-CN"/>
                <w14:textFill>
                  <w14:solidFill>
                    <w14:schemeClr w14:val="tx1"/>
                  </w14:solidFill>
                </w14:textFill>
              </w:rPr>
              <w:t>QES标准7.2条款</w:t>
            </w:r>
            <w:r>
              <w:rPr>
                <w:rFonts w:hint="eastAsia" w:ascii="宋体" w:hAnsi="宋体"/>
                <w:color w:val="000000" w:themeColor="text1"/>
                <w:szCs w:val="21"/>
                <w:highlight w:val="none"/>
                <w14:textFill>
                  <w14:solidFill>
                    <w14:schemeClr w14:val="tx1"/>
                  </w14:solidFill>
                </w14:textFill>
              </w:rPr>
              <w:t>的规定不熟悉</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进行了分析，制订了纠正措施</w:t>
            </w:r>
            <w:r>
              <w:rPr>
                <w:rFonts w:hint="eastAsia" w:ascii="宋体" w:hAnsi="宋体"/>
                <w:color w:val="000000" w:themeColor="text1"/>
                <w:szCs w:val="21"/>
                <w:highlight w:val="none"/>
                <w:lang w:eastAsia="zh-CN"/>
                <w14:textFill>
                  <w14:solidFill>
                    <w14:schemeClr w14:val="tx1"/>
                  </w14:solidFill>
                </w14:textFill>
              </w:rPr>
              <w:t>“ 2022.</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日组织相关人员学习了</w:t>
            </w:r>
            <w:r>
              <w:rPr>
                <w:rFonts w:hint="eastAsia" w:ascii="宋体" w:hAnsi="宋体"/>
                <w:color w:val="000000" w:themeColor="text1"/>
                <w:szCs w:val="21"/>
                <w:highlight w:val="none"/>
                <w:lang w:val="en-US" w:eastAsia="zh-CN"/>
                <w14:textFill>
                  <w14:solidFill>
                    <w14:schemeClr w14:val="tx1"/>
                  </w14:solidFill>
                </w14:textFill>
              </w:rPr>
              <w:t>QES标准7.2条款以及公司方针和目标”</w:t>
            </w:r>
            <w:r>
              <w:rPr>
                <w:rFonts w:hint="eastAsia" w:ascii="宋体" w:hAnsi="宋体"/>
                <w:color w:val="000000" w:themeColor="text1"/>
                <w:szCs w:val="21"/>
                <w:highlight w:val="none"/>
                <w14:textFill>
                  <w14:solidFill>
                    <w14:schemeClr w14:val="tx1"/>
                  </w14:solidFill>
                </w14:textFill>
              </w:rPr>
              <w:t>，并对结果进行了验证。</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5"/>
              <w:jc w:val="both"/>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查，审核结论：</w:t>
            </w:r>
            <w:r>
              <w:rPr>
                <w:rFonts w:hint="eastAsia" w:ascii="宋体" w:hAnsi="宋体" w:cs="宋体"/>
                <w:color w:val="000000" w:themeColor="text1"/>
                <w:szCs w:val="21"/>
                <w14:textFill>
                  <w14:solidFill>
                    <w14:schemeClr w14:val="tx1"/>
                  </w14:solidFill>
                </w14:textFill>
              </w:rPr>
              <w:t>公司管理体系符合标准和公司管理体系规定，得到了有效实施与保持的信息。 质量、环境、职业健康安全体系的运行基本有效</w:t>
            </w:r>
            <w:r>
              <w:rPr>
                <w:rFonts w:hint="eastAsia" w:ascii="宋体" w:hAnsi="宋体"/>
                <w:bCs/>
                <w:color w:val="000000" w:themeColor="text1"/>
                <w:sz w:val="24"/>
                <w14:textFill>
                  <w14:solidFill>
                    <w14:schemeClr w14:val="tx1"/>
                  </w14:solidFill>
                </w14:textFill>
              </w:rPr>
              <w:t>。</w:t>
            </w:r>
          </w:p>
          <w:p>
            <w:pPr>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通过内部审核，公司质量、环境和职业健康安全管理体系的建立实施是有效的，符合标准要求。</w:t>
            </w:r>
          </w:p>
        </w:tc>
        <w:tc>
          <w:tcPr>
            <w:tcW w:w="1585" w:type="dxa"/>
            <w:vAlign w:val="top"/>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不符合和纠正措施</w:t>
            </w:r>
          </w:p>
          <w:p>
            <w:pPr>
              <w:adjustRightInd w:val="0"/>
              <w:snapToGrid w:val="0"/>
              <w:jc w:val="left"/>
              <w:rPr>
                <w:rFonts w:hint="eastAsia" w:ascii="宋体" w:hAnsi="宋体" w:eastAsia="宋体" w:cs="新宋体"/>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持续改进</w:t>
            </w:r>
          </w:p>
        </w:tc>
        <w:tc>
          <w:tcPr>
            <w:tcW w:w="960" w:type="dxa"/>
            <w:vAlign w:val="top"/>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E10.2;10.3</w:t>
            </w:r>
          </w:p>
          <w:p>
            <w:pPr>
              <w:rPr>
                <w:rFonts w:ascii="宋体" w:hAnsi="宋体" w:eastAsia="宋体" w:cs="新宋体"/>
                <w:color w:val="000000" w:themeColor="text1"/>
                <w:kern w:val="2"/>
                <w:sz w:val="21"/>
                <w:szCs w:val="21"/>
                <w:lang w:val="en-US" w:eastAsia="zh-CN" w:bidi="ar-SA"/>
                <w14:textFill>
                  <w14:solidFill>
                    <w14:schemeClr w14:val="tx1"/>
                  </w14:solidFill>
                </w14:textFill>
              </w:rPr>
            </w:pPr>
          </w:p>
        </w:tc>
        <w:tc>
          <w:tcPr>
            <w:tcW w:w="10004" w:type="dxa"/>
            <w:vAlign w:val="top"/>
          </w:tcPr>
          <w:p>
            <w:pPr>
              <w:widowControl/>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制定系列程序文件《管理评审程序》、《事故、事件、不符合、纠正措施与预防措施控制程序》及《内部审核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公司通过方针、目标的达成分析、内部审核结果、数据资料统计分析、纠正和预防措施和管理评审等方式，以推动环境和职业健康安全管理体系的持续改进。</w:t>
            </w:r>
          </w:p>
          <w:p>
            <w:pP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vAlign w:val="top"/>
          </w:tcPr>
          <w:p>
            <w:pPr>
              <w:rPr>
                <w:rFonts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EMS运行控制相关财务支出证据</w:t>
            </w:r>
          </w:p>
        </w:tc>
        <w:tc>
          <w:tcPr>
            <w:tcW w:w="960" w:type="dxa"/>
            <w:vAlign w:val="top"/>
          </w:tcPr>
          <w:p>
            <w:pPr>
              <w:rPr>
                <w:rFonts w:ascii="宋体" w:hAnsi="宋体" w:eastAsia="宋体" w:cs="新宋体"/>
                <w:color w:val="000000" w:themeColor="text1"/>
                <w:kern w:val="2"/>
                <w:sz w:val="21"/>
                <w:szCs w:val="21"/>
                <w:lang w:val="en-US" w:eastAsia="zh-CN" w:bidi="ar-SA"/>
                <w14:textFill>
                  <w14:solidFill>
                    <w14:schemeClr w14:val="tx1"/>
                  </w14:solidFill>
                </w14:textFill>
              </w:rPr>
            </w:pPr>
          </w:p>
        </w:tc>
        <w:tc>
          <w:tcPr>
            <w:tcW w:w="10004" w:type="dxa"/>
            <w:vAlign w:val="top"/>
          </w:tcPr>
          <w:p>
            <w:pP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提供202</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年安全环保投入清单：支出项目有灭火器等消防器材、培训费、消防安全培训等共计</w:t>
            </w:r>
            <w:r>
              <w:rPr>
                <w:rFonts w:hint="eastAsia" w:ascii="宋体" w:hAnsi="宋体"/>
                <w:color w:val="000000" w:themeColor="text1"/>
                <w:szCs w:val="21"/>
                <w:lang w:val="en-US" w:eastAsia="zh-CN"/>
                <w14:textFill>
                  <w14:solidFill>
                    <w14:schemeClr w14:val="tx1"/>
                  </w14:solidFill>
                </w14:textFill>
              </w:rPr>
              <w:t>22200</w:t>
            </w:r>
            <w:r>
              <w:rPr>
                <w:rFonts w:hint="eastAsia" w:ascii="宋体" w:hAnsi="宋体"/>
                <w:color w:val="000000" w:themeColor="text1"/>
                <w:szCs w:val="21"/>
                <w14:textFill>
                  <w14:solidFill>
                    <w14:schemeClr w14:val="tx1"/>
                  </w14:solidFill>
                </w14:textFill>
              </w:rPr>
              <w:t>元左右。</w:t>
            </w:r>
          </w:p>
        </w:tc>
        <w:tc>
          <w:tcPr>
            <w:tcW w:w="1585" w:type="dxa"/>
            <w:vAlign w:val="top"/>
          </w:tcPr>
          <w:p>
            <w:pPr>
              <w:rPr>
                <w:rFonts w:ascii="Times New Roman" w:hAnsi="Times New Roman" w:eastAsia="宋体" w:cs="Times New Roman"/>
                <w:color w:val="000000" w:themeColor="text1"/>
                <w:kern w:val="2"/>
                <w:sz w:val="21"/>
                <w:lang w:val="en-US" w:eastAsia="zh-CN" w:bidi="ar-SA"/>
                <w14:textFill>
                  <w14:solidFill>
                    <w14:schemeClr w14:val="tx1"/>
                  </w14:solidFill>
                </w14:textFill>
              </w:rPr>
            </w:pPr>
          </w:p>
        </w:tc>
      </w:tr>
    </w:tbl>
    <w:p>
      <w:pPr>
        <w:pStyle w:val="8"/>
        <w:rPr>
          <w:color w:val="000000" w:themeColor="text1"/>
          <w14:textFill>
            <w14:solidFill>
              <w14:schemeClr w14:val="tx1"/>
            </w14:solidFill>
          </w14:textFill>
        </w:rPr>
      </w:pPr>
      <w:r>
        <w:rPr>
          <w:rFonts w:hint="eastAsia"/>
          <w:color w:val="000000" w:themeColor="text1"/>
          <w14:textFill>
            <w14:solidFill>
              <w14:schemeClr w14:val="tx1"/>
            </w14:solidFill>
          </w14:textFill>
        </w:rPr>
        <w:t>说明：不符合标注N</w:t>
      </w:r>
    </w:p>
    <w:p>
      <w:pPr>
        <w:pStyle w:val="8"/>
        <w:rPr>
          <w:color w:val="000000" w:themeColor="text1"/>
          <w14:textFill>
            <w14:solidFill>
              <w14:schemeClr w14:val="tx1"/>
            </w14:solidFill>
          </w14:textFill>
        </w:rPr>
      </w:pPr>
    </w:p>
    <w:p>
      <w:pPr>
        <w:pStyle w:val="8"/>
        <w:rPr>
          <w:color w:val="000000" w:themeColor="text1"/>
          <w14:textFill>
            <w14:solidFill>
              <w14:schemeClr w14:val="tx1"/>
            </w14:solidFill>
          </w14:textFill>
        </w:rPr>
      </w:pPr>
    </w:p>
    <w:p>
      <w:pPr>
        <w:spacing w:line="480" w:lineRule="exact"/>
        <w:jc w:val="center"/>
        <w:rPr>
          <w:rFonts w:hint="eastAsia" w:ascii="隶书" w:hAnsi="宋体" w:eastAsia="隶书"/>
          <w:bCs/>
          <w:color w:val="000000" w:themeColor="text1"/>
          <w:sz w:val="36"/>
          <w:szCs w:val="36"/>
          <w14:textFill>
            <w14:solidFill>
              <w14:schemeClr w14:val="tx1"/>
            </w14:solidFill>
          </w14:textFill>
        </w:rPr>
      </w:pPr>
      <w:r>
        <w:rPr>
          <w:rFonts w:hint="eastAsia" w:ascii="隶书" w:hAnsi="宋体" w:eastAsia="隶书"/>
          <w:bCs/>
          <w:color w:val="000000" w:themeColor="text1"/>
          <w:sz w:val="36"/>
          <w:szCs w:val="36"/>
          <w14:textFill>
            <w14:solidFill>
              <w14:schemeClr w14:val="tx1"/>
            </w14:solidFill>
          </w14:textFill>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过程与活动、</w:t>
            </w:r>
          </w:p>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抽样计划</w:t>
            </w:r>
          </w:p>
        </w:tc>
        <w:tc>
          <w:tcPr>
            <w:tcW w:w="960" w:type="dxa"/>
            <w:vMerge w:val="restart"/>
            <w:vAlign w:val="center"/>
          </w:tcPr>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涉及</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条款</w:t>
            </w:r>
          </w:p>
        </w:tc>
        <w:tc>
          <w:tcPr>
            <w:tcW w:w="10004" w:type="dxa"/>
            <w:vAlign w:val="center"/>
          </w:tcPr>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受审核部门：综合管理部，   主管领导：</w:t>
            </w:r>
            <w:r>
              <w:rPr>
                <w:rFonts w:hint="eastAsia"/>
                <w:color w:val="000000" w:themeColor="text1"/>
                <w:sz w:val="28"/>
                <w:szCs w:val="28"/>
                <w:lang w:eastAsia="zh-CN"/>
                <w14:textFill>
                  <w14:solidFill>
                    <w14:schemeClr w14:val="tx1"/>
                  </w14:solidFill>
                </w14:textFill>
              </w:rPr>
              <w:t>张强</w:t>
            </w:r>
            <w:r>
              <w:rPr>
                <w:rFonts w:hint="eastAsia"/>
                <w:color w:val="000000" w:themeColor="text1"/>
                <w:sz w:val="28"/>
                <w:szCs w:val="28"/>
                <w14:textFill>
                  <w14:solidFill>
                    <w14:schemeClr w14:val="tx1"/>
                  </w14:solidFill>
                </w14:textFill>
              </w:rPr>
              <w:t xml:space="preserve">  陪同人员：吕梦力</w:t>
            </w:r>
          </w:p>
        </w:tc>
        <w:tc>
          <w:tcPr>
            <w:tcW w:w="1585" w:type="dxa"/>
            <w:vMerge w:val="restart"/>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000000" w:themeColor="text1"/>
                <w:sz w:val="28"/>
                <w:szCs w:val="28"/>
                <w14:textFill>
                  <w14:solidFill>
                    <w14:schemeClr w14:val="tx1"/>
                  </w14:solidFill>
                </w14:textFill>
              </w:rPr>
            </w:pPr>
          </w:p>
        </w:tc>
        <w:tc>
          <w:tcPr>
            <w:tcW w:w="960" w:type="dxa"/>
            <w:vMerge w:val="continue"/>
            <w:vAlign w:val="center"/>
          </w:tcPr>
          <w:p>
            <w:pPr>
              <w:rPr>
                <w:color w:val="000000" w:themeColor="text1"/>
                <w:sz w:val="28"/>
                <w:szCs w:val="28"/>
                <w14:textFill>
                  <w14:solidFill>
                    <w14:schemeClr w14:val="tx1"/>
                  </w14:solidFill>
                </w14:textFill>
              </w:rPr>
            </w:pPr>
          </w:p>
        </w:tc>
        <w:tc>
          <w:tcPr>
            <w:tcW w:w="10004" w:type="dxa"/>
            <w:vAlign w:val="center"/>
          </w:tcPr>
          <w:p>
            <w:pPr>
              <w:spacing w:before="12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审核员：文平，审核时间：202</w:t>
            </w:r>
            <w:r>
              <w:rPr>
                <w:rFonts w:hint="eastAsia"/>
                <w:color w:val="000000" w:themeColor="text1"/>
                <w:sz w:val="28"/>
                <w:szCs w:val="28"/>
                <w:lang w:val="en-US" w:eastAsia="zh-CN"/>
                <w14:textFill>
                  <w14:solidFill>
                    <w14:schemeClr w14:val="tx1"/>
                  </w14:solidFill>
                </w14:textFill>
              </w:rPr>
              <w:t>2</w:t>
            </w:r>
            <w:r>
              <w:rPr>
                <w:rFonts w:hint="eastAsia"/>
                <w:color w:val="000000" w:themeColor="text1"/>
                <w:sz w:val="28"/>
                <w:szCs w:val="28"/>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4.27</w:t>
            </w:r>
          </w:p>
        </w:tc>
        <w:tc>
          <w:tcPr>
            <w:tcW w:w="1585" w:type="dxa"/>
            <w:vMerge w:val="continue"/>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000000" w:themeColor="text1"/>
                <w:sz w:val="28"/>
                <w:szCs w:val="28"/>
                <w14:textFill>
                  <w14:solidFill>
                    <w14:schemeClr w14:val="tx1"/>
                  </w14:solidFill>
                </w14:textFill>
              </w:rPr>
            </w:pPr>
          </w:p>
        </w:tc>
        <w:tc>
          <w:tcPr>
            <w:tcW w:w="960" w:type="dxa"/>
            <w:vMerge w:val="continue"/>
            <w:vAlign w:val="center"/>
          </w:tcPr>
          <w:p>
            <w:pPr>
              <w:rPr>
                <w:color w:val="000000" w:themeColor="text1"/>
                <w:sz w:val="28"/>
                <w:szCs w:val="28"/>
                <w14:textFill>
                  <w14:solidFill>
                    <w14:schemeClr w14:val="tx1"/>
                  </w14:solidFill>
                </w14:textFill>
              </w:rPr>
            </w:pPr>
          </w:p>
        </w:tc>
        <w:tc>
          <w:tcPr>
            <w:tcW w:w="10004" w:type="dxa"/>
            <w:vAlign w:val="center"/>
          </w:tcPr>
          <w:p>
            <w:pPr>
              <w:tabs>
                <w:tab w:val="center" w:pos="3169"/>
              </w:tabs>
              <w:spacing w:line="400" w:lineRule="exact"/>
              <w:jc w:val="left"/>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审核条款：</w:t>
            </w:r>
            <w:r>
              <w:rPr>
                <w:rFonts w:hint="eastAsia" w:ascii="宋体" w:hAnsi="宋体" w:cs="宋体"/>
                <w:color w:val="000000" w:themeColor="text1"/>
                <w:szCs w:val="21"/>
                <w:lang w:eastAsia="zh-CN"/>
                <w14:textFill>
                  <w14:solidFill>
                    <w14:schemeClr w14:val="tx1"/>
                  </w14:solidFill>
                </w14:textFill>
              </w:rPr>
              <w:t>OHSMS：</w:t>
            </w:r>
          </w:p>
          <w:p>
            <w:pPr>
              <w:tabs>
                <w:tab w:val="center" w:pos="3169"/>
              </w:tabs>
              <w:spacing w:line="4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3组织的角色、职责和权限；6.1.2危险源辨识和职业安全风险评价；6.1.3法律法规要求和其他要求；6.2目标及其实现的策划；7.2能力；7.3意识；7.4沟通；7.5文件化信息；8.1运行策划和控制；8.2应急准备和响应；9.1监视、测量、分析和评价；9.1.2法律法规要求和其他要求的合规性评价；9.2内部审核；10.1事件、不符合和纠正措施；10.2持续改进/OHSMS运行控制财务支出证据</w:t>
            </w:r>
          </w:p>
        </w:tc>
        <w:tc>
          <w:tcPr>
            <w:tcW w:w="1585" w:type="dxa"/>
            <w:vMerge w:val="continue"/>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tcPr>
          <w:p>
            <w:pPr>
              <w:adjustRightInd w:val="0"/>
              <w:snapToGrid w:val="0"/>
              <w:rPr>
                <w:rFonts w:ascii="宋体" w:hAnsi="宋体" w:cs="新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组织的角色、职责和权限</w:t>
            </w:r>
          </w:p>
          <w:p>
            <w:pPr>
              <w:adjustRightInd w:val="0"/>
              <w:snapToGrid w:val="0"/>
              <w:rPr>
                <w:rFonts w:ascii="宋体" w:hAnsi="宋体" w:cs="新宋体"/>
                <w:color w:val="000000" w:themeColor="text1"/>
                <w:szCs w:val="21"/>
                <w14:textFill>
                  <w14:solidFill>
                    <w14:schemeClr w14:val="tx1"/>
                  </w14:solidFill>
                </w14:textFill>
              </w:rPr>
            </w:pPr>
          </w:p>
        </w:tc>
        <w:tc>
          <w:tcPr>
            <w:tcW w:w="960" w:type="dxa"/>
          </w:tcPr>
          <w:p>
            <w:pPr>
              <w:tabs>
                <w:tab w:val="center" w:pos="3169"/>
              </w:tabs>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S5.3； </w:t>
            </w:r>
          </w:p>
          <w:p>
            <w:pPr>
              <w:tabs>
                <w:tab w:val="center" w:pos="3169"/>
              </w:tabs>
              <w:spacing w:line="400" w:lineRule="exact"/>
              <w:rPr>
                <w:rFonts w:ascii="宋体" w:hAnsi="宋体" w:cs="宋体"/>
                <w:color w:val="000000" w:themeColor="text1"/>
                <w:szCs w:val="21"/>
                <w14:textFill>
                  <w14:solidFill>
                    <w14:schemeClr w14:val="tx1"/>
                  </w14:solidFill>
                </w14:textFill>
              </w:rPr>
            </w:pPr>
          </w:p>
          <w:p>
            <w:pPr>
              <w:rPr>
                <w:rFonts w:ascii="宋体" w:hAnsi="宋体" w:cs="新宋体"/>
                <w:color w:val="000000" w:themeColor="text1"/>
                <w:szCs w:val="21"/>
                <w14:textFill>
                  <w14:solidFill>
                    <w14:schemeClr w14:val="tx1"/>
                  </w14:solidFill>
                </w14:textFill>
              </w:rPr>
            </w:pPr>
          </w:p>
        </w:tc>
        <w:tc>
          <w:tcPr>
            <w:tcW w:w="10004" w:type="dxa"/>
          </w:tcPr>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在管理手册中和岗位职务说明书中规定了</w:t>
            </w:r>
            <w:r>
              <w:rPr>
                <w:rFonts w:hint="eastAsia" w:ascii="宋体" w:hAnsi="宋体" w:cs="新宋体"/>
                <w:color w:val="000000" w:themeColor="text1"/>
                <w:szCs w:val="21"/>
                <w14:textFill>
                  <w14:solidFill>
                    <w14:schemeClr w14:val="tx1"/>
                  </w14:solidFill>
                </w14:textFill>
              </w:rPr>
              <w:t>综合管理部</w:t>
            </w:r>
            <w:r>
              <w:rPr>
                <w:rFonts w:hint="eastAsia" w:ascii="宋体" w:hAnsi="宋体" w:cs="宋体"/>
                <w:color w:val="000000" w:themeColor="text1"/>
                <w:szCs w:val="21"/>
                <w14:textFill>
                  <w14:solidFill>
                    <w14:schemeClr w14:val="tx1"/>
                  </w14:solidFill>
                </w14:textFill>
              </w:rPr>
              <w:t>的职责和权限，以确保部门工作的展开和实施：</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1）负责公司的人事行政管理工作，对所负责工作的质量负责；</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2)负责人事管理、员工培训、考核及管理。</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3)负责组织公司各项教育培训工作。</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4)负责公司体系文件的推行工作和监督实施。</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5）负责办公区域生活垃圾的分类及联络回收处理工作；</w:t>
            </w:r>
          </w:p>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6）负责顾客要求的识别，和合同的评审，负责与顾客的沟通和联络；</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7）负责合格供方的评价及对采购物资的评价；</w:t>
            </w:r>
          </w:p>
          <w:p>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8）做好顾客反馈信息的记录,组织对顾客满意度的调查；</w:t>
            </w:r>
          </w:p>
          <w:p>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9）负责确保环保资金、职业健康安全资金的落实。</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部门职责清晰、明确。</w:t>
            </w:r>
          </w:p>
          <w:p>
            <w:pPr>
              <w:widowControl/>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综合管理部负责人能基本阐述本部门的主要职责。</w:t>
            </w:r>
          </w:p>
        </w:tc>
        <w:tc>
          <w:tcPr>
            <w:tcW w:w="158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2160" w:type="dxa"/>
          </w:tcPr>
          <w:p>
            <w:pP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目标及其实现的策划</w:t>
            </w:r>
          </w:p>
        </w:tc>
        <w:tc>
          <w:tcPr>
            <w:tcW w:w="960" w:type="dxa"/>
          </w:tcPr>
          <w:p>
            <w:pPr>
              <w:tabs>
                <w:tab w:val="center" w:pos="3169"/>
              </w:tabs>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S6.2</w:t>
            </w:r>
          </w:p>
          <w:p>
            <w:pPr>
              <w:rPr>
                <w:rFonts w:ascii="宋体" w:hAnsi="宋体" w:cs="新宋体"/>
                <w:color w:val="000000" w:themeColor="text1"/>
                <w:szCs w:val="21"/>
                <w14:textFill>
                  <w14:solidFill>
                    <w14:schemeClr w14:val="tx1"/>
                  </w14:solidFill>
                </w14:textFill>
              </w:rPr>
            </w:pPr>
          </w:p>
        </w:tc>
        <w:tc>
          <w:tcPr>
            <w:tcW w:w="10004" w:type="dxa"/>
          </w:tcPr>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查见：公司有将环境、职业健康安全目标分解到各个部门，</w:t>
            </w:r>
            <w:r>
              <w:rPr>
                <w:rFonts w:hint="eastAsia" w:ascii="宋体" w:hAnsi="宋体" w:cs="新宋体"/>
                <w:color w:val="000000" w:themeColor="text1"/>
                <w:szCs w:val="21"/>
                <w14:textFill>
                  <w14:solidFill>
                    <w14:schemeClr w14:val="tx1"/>
                  </w14:solidFill>
                </w14:textFill>
              </w:rPr>
              <w:t>综合管理部</w:t>
            </w:r>
            <w:r>
              <w:rPr>
                <w:rFonts w:hint="eastAsia" w:ascii="宋体" w:hAnsi="宋体" w:cs="宋体"/>
                <w:color w:val="000000" w:themeColor="text1"/>
                <w:szCs w:val="21"/>
                <w14:textFill>
                  <w14:solidFill>
                    <w14:schemeClr w14:val="tx1"/>
                  </w14:solidFill>
                </w14:textFill>
              </w:rPr>
              <w:t>的目标是：</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1、环境、职业健康安全目标            考核情况</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eastAsia="zh-CN"/>
                <w14:textFill>
                  <w14:solidFill>
                    <w14:schemeClr w14:val="tx1"/>
                  </w14:solidFill>
                </w14:textFill>
              </w:rPr>
              <w:t>202</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lang w:eastAsia="zh-CN"/>
                <w14:textFill>
                  <w14:solidFill>
                    <w14:schemeClr w14:val="tx1"/>
                  </w14:solidFill>
                </w14:textFill>
              </w:rPr>
              <w:t>年0</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lang w:eastAsia="zh-CN"/>
                <w14:textFill>
                  <w14:solidFill>
                    <w14:schemeClr w14:val="tx1"/>
                  </w14:solidFill>
                </w14:textFill>
              </w:rPr>
              <w:t>月-202</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lang w:eastAsia="zh-CN"/>
                <w14:textFill>
                  <w14:solidFill>
                    <w14:schemeClr w14:val="tx1"/>
                  </w14:solidFill>
                </w14:textFill>
              </w:rPr>
              <w:t>年0</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lang w:eastAsia="zh-CN"/>
                <w14:textFill>
                  <w14:solidFill>
                    <w14:schemeClr w14:val="tx1"/>
                  </w14:solidFill>
                </w14:textFill>
              </w:rPr>
              <w:t>月</w:t>
            </w:r>
            <w:r>
              <w:rPr>
                <w:rFonts w:hint="eastAsia" w:ascii="宋体" w:hAnsi="宋体" w:cs="宋体"/>
                <w:color w:val="000000" w:themeColor="text1"/>
                <w:szCs w:val="21"/>
                <w14:textFill>
                  <w14:solidFill>
                    <w14:schemeClr w14:val="tx1"/>
                  </w14:solidFill>
                </w14:textFill>
              </w:rPr>
              <w:t>）</w:t>
            </w:r>
          </w:p>
          <w:p>
            <w:pPr>
              <w:tabs>
                <w:tab w:val="center" w:pos="3169"/>
              </w:tabs>
              <w:spacing w:line="400" w:lineRule="exact"/>
              <w:jc w:val="left"/>
              <w:rPr>
                <w:rFonts w:hint="eastAsia" w:ascii="宋体" w:hAnsi="宋体" w:cs="宋体"/>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1</w:t>
            </w: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节能检查合格率 100%；                     实际达：100%</w:t>
            </w:r>
          </w:p>
          <w:p>
            <w:pPr>
              <w:tabs>
                <w:tab w:val="center" w:pos="3169"/>
              </w:tabs>
              <w:spacing w:line="4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2)、环境运行合格率≥99%；                    实际达：100%</w:t>
            </w:r>
          </w:p>
          <w:p>
            <w:pPr>
              <w:tabs>
                <w:tab w:val="center" w:pos="3169"/>
              </w:tabs>
              <w:spacing w:line="4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3)、危废处理回收率100%                       实际达：100%</w:t>
            </w:r>
          </w:p>
          <w:p>
            <w:pPr>
              <w:tabs>
                <w:tab w:val="center" w:pos="3169"/>
              </w:tabs>
              <w:spacing w:line="4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4)、固体废弃物分类有效处理率100%             实际达：100%</w:t>
            </w:r>
          </w:p>
          <w:p>
            <w:pPr>
              <w:tabs>
                <w:tab w:val="center" w:pos="3169"/>
              </w:tabs>
              <w:spacing w:line="4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5)、火灾事故为0                          </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实际达：0</w:t>
            </w:r>
          </w:p>
          <w:p>
            <w:pPr>
              <w:tabs>
                <w:tab w:val="center" w:pos="3169"/>
              </w:tabs>
              <w:spacing w:line="4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lang w:eastAsia="zh-CN"/>
                <w14:textFill>
                  <w14:solidFill>
                    <w14:schemeClr w14:val="tx1"/>
                  </w14:solidFill>
                </w14:textFill>
              </w:rPr>
              <w:t>轻伤事故每年≦</w:t>
            </w:r>
            <w:r>
              <w:rPr>
                <w:rFonts w:hint="eastAsia" w:ascii="宋体" w:hAnsi="宋体" w:cs="宋体"/>
                <w:color w:val="000000" w:themeColor="text1"/>
                <w:szCs w:val="21"/>
                <w:lang w:val="en-US" w:eastAsia="zh-CN"/>
                <w14:textFill>
                  <w14:solidFill>
                    <w14:schemeClr w14:val="tx1"/>
                  </w14:solidFill>
                </w14:textFill>
              </w:rPr>
              <w:t>3次</w:t>
            </w:r>
            <w:r>
              <w:rPr>
                <w:rFonts w:hint="eastAsia" w:ascii="宋体" w:hAnsi="宋体" w:cs="宋体"/>
                <w:color w:val="000000" w:themeColor="text1"/>
                <w:szCs w:val="21"/>
                <w14:textFill>
                  <w14:solidFill>
                    <w14:schemeClr w14:val="tx1"/>
                  </w14:solidFill>
                </w14:textFill>
              </w:rPr>
              <w:t xml:space="preserve">                         实际达：0</w:t>
            </w:r>
          </w:p>
          <w:p>
            <w:pPr>
              <w:tabs>
                <w:tab w:val="center" w:pos="3169"/>
              </w:tabs>
              <w:spacing w:line="400" w:lineRule="exact"/>
              <w:ind w:firstLine="210" w:firstLineChars="1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抽查</w:t>
            </w:r>
            <w:r>
              <w:rPr>
                <w:rFonts w:hint="eastAsia" w:ascii="宋体" w:hAnsi="宋体" w:cs="宋体"/>
                <w:color w:val="000000" w:themeColor="text1"/>
                <w:szCs w:val="21"/>
                <w:lang w:eastAsia="zh-CN"/>
                <w14:textFill>
                  <w14:solidFill>
                    <w14:schemeClr w14:val="tx1"/>
                  </w14:solidFill>
                </w14:textFill>
              </w:rPr>
              <w:t>202</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lang w:eastAsia="zh-CN"/>
                <w14:textFill>
                  <w14:solidFill>
                    <w14:schemeClr w14:val="tx1"/>
                  </w14:solidFill>
                </w14:textFill>
              </w:rPr>
              <w:t>年0</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lang w:eastAsia="zh-CN"/>
                <w14:textFill>
                  <w14:solidFill>
                    <w14:schemeClr w14:val="tx1"/>
                  </w14:solidFill>
                </w14:textFill>
              </w:rPr>
              <w:t>月-202</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lang w:eastAsia="zh-CN"/>
                <w14:textFill>
                  <w14:solidFill>
                    <w14:schemeClr w14:val="tx1"/>
                  </w14:solidFill>
                </w14:textFill>
              </w:rPr>
              <w:t>年0</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lang w:eastAsia="zh-CN"/>
                <w14:textFill>
                  <w14:solidFill>
                    <w14:schemeClr w14:val="tx1"/>
                  </w14:solidFill>
                </w14:textFill>
              </w:rPr>
              <w:t>月</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公司质量、环境、职业健康安全目标考核统计表</w:t>
            </w:r>
            <w:r>
              <w:rPr>
                <w:rFonts w:hint="eastAsia" w:ascii="宋体" w:hAnsi="宋体" w:cs="宋体"/>
                <w:color w:val="000000" w:themeColor="text1"/>
                <w:szCs w:val="21"/>
                <w14:textFill>
                  <w14:solidFill>
                    <w14:schemeClr w14:val="tx1"/>
                  </w14:solidFill>
                </w14:textFill>
              </w:rPr>
              <w:t>》和考核记录，经考核均完成目标任务。</w:t>
            </w:r>
          </w:p>
          <w:p>
            <w:pPr>
              <w:pStyle w:val="18"/>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查见公司制定的环境、职业健康安全管理方案有：1）固废的排放；2）火灾；3）触电</w:t>
            </w:r>
            <w:r>
              <w:rPr>
                <w:rFonts w:hint="eastAsia" w:ascii="宋体" w:hAnsi="宋体" w:cs="宋体"/>
                <w:color w:val="000000" w:themeColor="text1"/>
                <w:szCs w:val="21"/>
                <w:lang w:val="en-US" w:eastAsia="zh-CN"/>
                <w14:textFill>
                  <w14:solidFill>
                    <w14:schemeClr w14:val="tx1"/>
                  </w14:solidFill>
                </w14:textFill>
              </w:rPr>
              <w:t>事故</w:t>
            </w:r>
            <w:r>
              <w:rPr>
                <w:rFonts w:hint="eastAsia" w:ascii="宋体" w:hAnsi="宋体" w:cs="宋体"/>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车辆伤害(交通事</w:t>
            </w:r>
            <w:r>
              <w:rPr>
                <w:rFonts w:hint="eastAsia" w:ascii="宋体" w:hAnsi="宋体" w:cs="宋体"/>
                <w:color w:val="000000" w:themeColor="text1"/>
                <w:szCs w:val="21"/>
                <w14:textFill>
                  <w14:solidFill>
                    <w14:schemeClr w14:val="tx1"/>
                  </w14:solidFill>
                </w14:textFill>
              </w:rPr>
              <w:t>故)</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中暑</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高空坠落</w:t>
            </w:r>
            <w:r>
              <w:rPr>
                <w:rFonts w:hint="eastAsia" w:ascii="宋体" w:hAnsi="宋体" w:cs="宋体"/>
                <w:color w:val="000000" w:themeColor="text1"/>
                <w:szCs w:val="21"/>
                <w:lang w:val="en-US" w:eastAsia="zh-CN"/>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溺水</w:t>
            </w:r>
            <w:r>
              <w:rPr>
                <w:rFonts w:hint="eastAsia"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动物袭击</w:t>
            </w:r>
            <w:r>
              <w:rPr>
                <w:rFonts w:hint="eastAsia" w:ascii="宋体" w:hAnsi="宋体" w:cs="宋体"/>
                <w:color w:val="000000" w:themeColor="text1"/>
                <w:szCs w:val="21"/>
                <w:lang w:val="en-US" w:eastAsia="zh-CN"/>
                <w14:textFill>
                  <w14:solidFill>
                    <w14:schemeClr w14:val="tx1"/>
                  </w14:solidFill>
                </w14:textFill>
              </w:rPr>
              <w:t>等</w:t>
            </w:r>
            <w:r>
              <w:rPr>
                <w:rFonts w:hint="eastAsia" w:ascii="宋体" w:hAnsi="宋体" w:cs="宋体"/>
                <w:color w:val="000000" w:themeColor="text1"/>
                <w:szCs w:val="21"/>
                <w14:textFill>
                  <w14:solidFill>
                    <w14:schemeClr w14:val="tx1"/>
                  </w14:solidFill>
                </w14:textFill>
              </w:rPr>
              <w:t>管理方案。管理方案内容涉及：目标/指标、管理措施、资金预算、完成日期、责任部门。</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抽查：固废（含危险固废）的排放确定的管理方案：</w:t>
            </w:r>
          </w:p>
          <w:p>
            <w:pPr>
              <w:pStyle w:val="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固废的排放管理方案；目标：</w:t>
            </w:r>
            <w:r>
              <w:rPr>
                <w:rFonts w:hint="eastAsia"/>
                <w:color w:val="000000" w:themeColor="text1"/>
                <w:szCs w:val="21"/>
                <w14:textFill>
                  <w14:solidFill>
                    <w14:schemeClr w14:val="tx1"/>
                  </w14:solidFill>
                </w14:textFill>
              </w:rPr>
              <w:t>固体废弃物分类回收和处理率100%；</w:t>
            </w:r>
            <w:r>
              <w:rPr>
                <w:rFonts w:hint="eastAsia" w:ascii="宋体" w:hAnsi="宋体" w:cs="宋体"/>
                <w:color w:val="000000" w:themeColor="text1"/>
                <w:szCs w:val="21"/>
                <w14:textFill>
                  <w14:solidFill>
                    <w14:schemeClr w14:val="tx1"/>
                  </w14:solidFill>
                </w14:textFill>
              </w:rPr>
              <w:t>指标：</w:t>
            </w:r>
            <w:r>
              <w:rPr>
                <w:rFonts w:hint="eastAsia"/>
                <w:color w:val="000000" w:themeColor="text1"/>
                <w:szCs w:val="21"/>
                <w14:textFill>
                  <w14:solidFill>
                    <w14:schemeClr w14:val="tx1"/>
                  </w14:solidFill>
                </w14:textFill>
              </w:rPr>
              <w:t>违规率为零</w:t>
            </w:r>
            <w:r>
              <w:rPr>
                <w:rFonts w:hint="eastAsia" w:ascii="宋体" w:hAnsi="宋体" w:cs="宋体"/>
                <w:color w:val="000000" w:themeColor="text1"/>
                <w:szCs w:val="21"/>
                <w14:textFill>
                  <w14:solidFill>
                    <w14:schemeClr w14:val="tx1"/>
                  </w14:solidFill>
                </w14:textFill>
              </w:rPr>
              <w:t>；实施步骤：1）</w:t>
            </w:r>
            <w:r>
              <w:rPr>
                <w:rFonts w:hint="eastAsia"/>
                <w:color w:val="000000" w:themeColor="text1"/>
                <w:szCs w:val="21"/>
                <w14:textFill>
                  <w14:solidFill>
                    <w14:schemeClr w14:val="tx1"/>
                  </w14:solidFill>
                </w14:textFill>
              </w:rPr>
              <w:t>根据需要增设固体废弃物的放置场地与设施（如固废分类垃圾桶），加强管理、实现固体废弃物的分类管理</w:t>
            </w:r>
            <w:r>
              <w:rPr>
                <w:rFonts w:hint="eastAsia" w:ascii="宋体" w:hAnsi="宋体" w:cs="宋体"/>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编制《固体废弃物管理程序》，并组织评审</w:t>
            </w:r>
            <w:r>
              <w:rPr>
                <w:rFonts w:hint="eastAsia" w:ascii="宋体" w:hAnsi="宋体" w:cs="宋体"/>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建立《</w:t>
            </w:r>
            <w:r>
              <w:rPr>
                <w:rFonts w:hint="eastAsia" w:ascii="宋体" w:hAnsi="宋体"/>
                <w:color w:val="000000" w:themeColor="text1"/>
                <w:szCs w:val="21"/>
                <w14:textFill>
                  <w14:solidFill>
                    <w14:schemeClr w14:val="tx1"/>
                  </w14:solidFill>
                </w14:textFill>
              </w:rPr>
              <w:t>废弃物管理程序</w:t>
            </w:r>
            <w:r>
              <w:rPr>
                <w:rFonts w:hint="eastAsia"/>
                <w:color w:val="000000" w:themeColor="text1"/>
                <w:szCs w:val="21"/>
                <w14:textFill>
                  <w14:solidFill>
                    <w14:schemeClr w14:val="tx1"/>
                  </w14:solidFill>
                </w14:textFill>
              </w:rPr>
              <w:t>》评审</w:t>
            </w:r>
            <w:r>
              <w:rPr>
                <w:rFonts w:hint="eastAsia" w:ascii="宋体" w:hAnsi="宋体" w:cs="宋体"/>
                <w:color w:val="000000" w:themeColor="text1"/>
                <w:szCs w:val="21"/>
                <w14:textFill>
                  <w14:solidFill>
                    <w14:schemeClr w14:val="tx1"/>
                  </w14:solidFill>
                </w14:textFill>
              </w:rPr>
              <w:t>。责任部门：各部门；投入资金</w:t>
            </w:r>
            <w:r>
              <w:rPr>
                <w:rFonts w:hint="eastAsia" w:ascii="宋体" w:hAnsi="宋体" w:cs="宋体"/>
                <w:color w:val="000000" w:themeColor="text1"/>
                <w:szCs w:val="21"/>
                <w:lang w:val="en-US" w:eastAsia="zh-CN"/>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00元；完成日期202</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年12月</w:t>
            </w:r>
            <w:r>
              <w:rPr>
                <w:rFonts w:hint="eastAsia" w:ascii="宋体" w:hAnsi="宋体" w:cs="宋体"/>
                <w:color w:val="000000" w:themeColor="text1"/>
                <w:szCs w:val="21"/>
                <w:lang w:val="en-US" w:eastAsia="zh-CN"/>
                <w14:textFill>
                  <w14:solidFill>
                    <w14:schemeClr w14:val="tx1"/>
                  </w14:solidFill>
                </w14:textFill>
              </w:rPr>
              <w:t>30日前</w:t>
            </w:r>
            <w:r>
              <w:rPr>
                <w:rFonts w:hint="eastAsia" w:ascii="宋体" w:hAnsi="宋体" w:cs="宋体"/>
                <w:color w:val="000000" w:themeColor="text1"/>
                <w:szCs w:val="21"/>
                <w14:textFill>
                  <w14:solidFill>
                    <w14:schemeClr w14:val="tx1"/>
                  </w14:solidFill>
                </w14:textFill>
              </w:rPr>
              <w:t>；检查部门：综合管理部。</w:t>
            </w:r>
          </w:p>
          <w:p>
            <w:pPr>
              <w:pStyle w:val="2"/>
              <w:rPr>
                <w:rFonts w:ascii="宋体" w:hAnsi="宋体" w:cs="宋体"/>
                <w:color w:val="000000" w:themeColor="text1"/>
                <w:szCs w:val="21"/>
                <w14:textFill>
                  <w14:solidFill>
                    <w14:schemeClr w14:val="tx1"/>
                  </w14:solidFill>
                </w14:textFill>
              </w:rPr>
            </w:pP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抽查：中暑</w:t>
            </w:r>
            <w:r>
              <w:rPr>
                <w:rFonts w:hint="eastAsia"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高空坠落</w:t>
            </w:r>
            <w:r>
              <w:rPr>
                <w:rFonts w:hint="eastAsia"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溺水</w:t>
            </w:r>
            <w:r>
              <w:rPr>
                <w:rFonts w:hint="eastAsia"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动物袭击的管理方案：</w:t>
            </w:r>
          </w:p>
          <w:p>
            <w:pPr>
              <w:spacing w:line="4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目标：</w:t>
            </w:r>
            <w:r>
              <w:rPr>
                <w:rFonts w:hint="eastAsia" w:ascii="宋体" w:hAnsi="宋体" w:cs="宋体"/>
                <w:color w:val="000000" w:themeColor="text1"/>
                <w:szCs w:val="21"/>
                <w:lang w:eastAsia="zh-CN"/>
                <w14:textFill>
                  <w14:solidFill>
                    <w14:schemeClr w14:val="tx1"/>
                  </w14:solidFill>
                </w14:textFill>
              </w:rPr>
              <w:t>轻伤事故每年≦</w:t>
            </w:r>
            <w:r>
              <w:rPr>
                <w:rFonts w:hint="eastAsia" w:ascii="宋体" w:hAnsi="宋体" w:cs="宋体"/>
                <w:color w:val="000000" w:themeColor="text1"/>
                <w:szCs w:val="21"/>
                <w:lang w:val="en-US" w:eastAsia="zh-CN"/>
                <w14:textFill>
                  <w14:solidFill>
                    <w14:schemeClr w14:val="tx1"/>
                  </w14:solidFill>
                </w14:textFill>
              </w:rPr>
              <w:t>3次</w:t>
            </w:r>
            <w:r>
              <w:rPr>
                <w:rFonts w:hint="eastAsia" w:ascii="宋体" w:hAnsi="宋体" w:cs="宋体"/>
                <w:color w:val="000000" w:themeColor="text1"/>
                <w:szCs w:val="21"/>
                <w14:textFill>
                  <w14:solidFill>
                    <w14:schemeClr w14:val="tx1"/>
                  </w14:solidFill>
                </w14:textFill>
              </w:rPr>
              <w:t>；指标：</w:t>
            </w:r>
            <w:r>
              <w:rPr>
                <w:rFonts w:hint="eastAsia" w:ascii="宋体" w:hAnsi="宋体" w:cs="宋体"/>
                <w:color w:val="000000" w:themeColor="text1"/>
                <w:szCs w:val="21"/>
                <w:lang w:eastAsia="zh-CN"/>
                <w14:textFill>
                  <w14:solidFill>
                    <w14:schemeClr w14:val="tx1"/>
                  </w14:solidFill>
                </w14:textFill>
              </w:rPr>
              <w:t>轻伤事故每年≦</w:t>
            </w:r>
            <w:r>
              <w:rPr>
                <w:rFonts w:hint="eastAsia" w:ascii="宋体" w:hAnsi="宋体" w:cs="宋体"/>
                <w:color w:val="000000" w:themeColor="text1"/>
                <w:szCs w:val="21"/>
                <w:lang w:val="en-US" w:eastAsia="zh-CN"/>
                <w14:textFill>
                  <w14:solidFill>
                    <w14:schemeClr w14:val="tx1"/>
                  </w14:solidFill>
                </w14:textFill>
              </w:rPr>
              <w:t>3次</w:t>
            </w:r>
            <w:r>
              <w:rPr>
                <w:rFonts w:hint="eastAsia" w:ascii="宋体" w:hAnsi="宋体" w:cs="宋体"/>
                <w:color w:val="000000" w:themeColor="text1"/>
                <w:szCs w:val="21"/>
                <w14:textFill>
                  <w14:solidFill>
                    <w14:schemeClr w14:val="tx1"/>
                  </w14:solidFill>
                </w14:textFill>
              </w:rPr>
              <w:t>；实施步骤：1）</w:t>
            </w:r>
            <w:r>
              <w:rPr>
                <w:rFonts w:hint="eastAsia" w:ascii="宋体" w:hAnsi="宋体" w:cs="宋体"/>
                <w:color w:val="000000" w:themeColor="text1"/>
                <w:szCs w:val="21"/>
                <w:lang w:val="en-US" w:eastAsia="zh-CN"/>
                <w14:textFill>
                  <w14:solidFill>
                    <w14:schemeClr w14:val="tx1"/>
                  </w14:solidFill>
                </w14:textFill>
              </w:rPr>
              <w:t>定期进行安全意识培训</w:t>
            </w: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lang w:val="en-US" w:eastAsia="zh-CN"/>
                <w14:textFill>
                  <w14:solidFill>
                    <w14:schemeClr w14:val="tx1"/>
                  </w14:solidFill>
                </w14:textFill>
              </w:rPr>
              <w:t>制定作业指导书及管理制度</w:t>
            </w:r>
            <w:r>
              <w:rPr>
                <w:rFonts w:hint="eastAsia" w:ascii="宋体" w:hAnsi="宋体" w:cs="宋体"/>
                <w:color w:val="000000" w:themeColor="text1"/>
                <w:szCs w:val="21"/>
                <w14:textFill>
                  <w14:solidFill>
                    <w14:schemeClr w14:val="tx1"/>
                  </w14:solidFill>
                </w14:textFill>
              </w:rPr>
              <w:t>。责任部门：各部门；投入资金</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000元；完成日期202</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年12月</w:t>
            </w:r>
            <w:r>
              <w:rPr>
                <w:rFonts w:hint="eastAsia" w:ascii="宋体" w:hAnsi="宋体" w:cs="宋体"/>
                <w:color w:val="000000" w:themeColor="text1"/>
                <w:szCs w:val="21"/>
                <w:lang w:val="en-US" w:eastAsia="zh-CN"/>
                <w14:textFill>
                  <w14:solidFill>
                    <w14:schemeClr w14:val="tx1"/>
                  </w14:solidFill>
                </w14:textFill>
              </w:rPr>
              <w:t>30日前</w:t>
            </w:r>
            <w:r>
              <w:rPr>
                <w:rFonts w:hint="eastAsia" w:ascii="宋体" w:hAnsi="宋体" w:cs="宋体"/>
                <w:color w:val="000000" w:themeColor="text1"/>
                <w:szCs w:val="21"/>
                <w14:textFill>
                  <w14:solidFill>
                    <w14:schemeClr w14:val="tx1"/>
                  </w14:solidFill>
                </w14:textFill>
              </w:rPr>
              <w:t>；检查部门：综合管理部。</w:t>
            </w:r>
          </w:p>
          <w:p>
            <w:pPr>
              <w:tabs>
                <w:tab w:val="left" w:pos="1080"/>
              </w:tabs>
              <w:spacing w:line="400" w:lineRule="exact"/>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b w:val="0"/>
                <w:bCs/>
                <w:color w:val="000000" w:themeColor="text1"/>
                <w:szCs w:val="21"/>
                <w14:textFill>
                  <w14:solidFill>
                    <w14:schemeClr w14:val="tx1"/>
                  </w14:solidFill>
                </w14:textFill>
              </w:rPr>
              <w:t>外勤勘测中的中暑、</w:t>
            </w:r>
            <w:r>
              <w:rPr>
                <w:rFonts w:hint="eastAsia"/>
                <w:b w:val="0"/>
                <w:bCs/>
                <w:color w:val="000000" w:themeColor="text1"/>
                <w:szCs w:val="21"/>
                <w14:textFill>
                  <w14:solidFill>
                    <w14:schemeClr w14:val="tx1"/>
                  </w14:solidFill>
                </w14:textFill>
              </w:rPr>
              <w:t>高空坠落、溺水、动物袭击</w:t>
            </w:r>
            <w:r>
              <w:rPr>
                <w:rFonts w:hint="eastAsia"/>
                <w:b w:val="0"/>
                <w:bCs/>
                <w:color w:val="000000" w:themeColor="text1"/>
                <w:szCs w:val="21"/>
                <w:lang w:val="en-US" w:eastAsia="zh-CN"/>
                <w14:textFill>
                  <w14:solidFill>
                    <w14:schemeClr w14:val="tx1"/>
                  </w14:solidFill>
                </w14:textFill>
              </w:rPr>
              <w:t>等</w:t>
            </w:r>
            <w:r>
              <w:rPr>
                <w:rFonts w:hint="eastAsia"/>
                <w:b w:val="0"/>
                <w:bCs/>
                <w:color w:val="000000" w:themeColor="text1"/>
                <w:szCs w:val="21"/>
                <w14:textFill>
                  <w14:solidFill>
                    <w14:schemeClr w14:val="tx1"/>
                  </w14:solidFill>
                </w14:textFill>
              </w:rPr>
              <w:t>不可接受风险，</w:t>
            </w:r>
            <w:r>
              <w:rPr>
                <w:rFonts w:hint="eastAsia" w:ascii="宋体" w:hAnsi="宋体" w:cs="宋体"/>
                <w:b w:val="0"/>
                <w:bCs/>
                <w:color w:val="000000" w:themeColor="text1"/>
                <w:szCs w:val="21"/>
                <w14:textFill>
                  <w14:solidFill>
                    <w14:schemeClr w14:val="tx1"/>
                  </w14:solidFill>
                </w14:textFill>
              </w:rPr>
              <w:t>制定</w:t>
            </w:r>
            <w:r>
              <w:rPr>
                <w:rFonts w:hint="eastAsia" w:ascii="宋体" w:hAnsi="宋体" w:cs="宋体"/>
                <w:b w:val="0"/>
                <w:bCs/>
                <w:color w:val="000000" w:themeColor="text1"/>
                <w:szCs w:val="21"/>
                <w:lang w:val="en-US" w:eastAsia="zh-CN"/>
                <w14:textFill>
                  <w14:solidFill>
                    <w14:schemeClr w14:val="tx1"/>
                  </w14:solidFill>
                </w14:textFill>
              </w:rPr>
              <w:t>了</w:t>
            </w:r>
            <w:r>
              <w:rPr>
                <w:rFonts w:hint="eastAsia" w:ascii="宋体" w:hAnsi="宋体" w:cs="宋体"/>
                <w:b w:val="0"/>
                <w:bCs/>
                <w:color w:val="000000" w:themeColor="text1"/>
                <w:szCs w:val="21"/>
                <w14:textFill>
                  <w14:solidFill>
                    <w14:schemeClr w14:val="tx1"/>
                  </w14:solidFill>
                </w14:textFill>
              </w:rPr>
              <w:t>管理方案</w:t>
            </w:r>
            <w:r>
              <w:rPr>
                <w:rFonts w:hint="eastAsia"/>
                <w:b w:val="0"/>
                <w:bCs/>
                <w:color w:val="000000" w:themeColor="text1"/>
                <w:szCs w:val="21"/>
                <w14:textFill>
                  <w14:solidFill>
                    <w14:schemeClr w14:val="tx1"/>
                  </w14:solidFill>
                </w14:textFill>
              </w:rPr>
              <w:t>。</w:t>
            </w:r>
            <w:r>
              <w:rPr>
                <w:rFonts w:hint="eastAsia"/>
                <w:b w:val="0"/>
                <w:bCs/>
                <w:color w:val="000000" w:themeColor="text1"/>
                <w:szCs w:val="21"/>
                <w:lang w:val="en-US" w:eastAsia="zh-CN"/>
                <w14:textFill>
                  <w14:solidFill>
                    <w14:schemeClr w14:val="tx1"/>
                  </w14:solidFill>
                </w14:textFill>
              </w:rPr>
              <w:t>上次不符合整改经本次现场验证实施有效。</w:t>
            </w:r>
          </w:p>
        </w:tc>
        <w:tc>
          <w:tcPr>
            <w:tcW w:w="1585" w:type="dxa"/>
          </w:tcPr>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2160" w:type="dxa"/>
            <w:vAlign w:val="top"/>
          </w:tcPr>
          <w:p>
            <w:pP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环境因素</w:t>
            </w:r>
          </w:p>
        </w:tc>
        <w:tc>
          <w:tcPr>
            <w:tcW w:w="960" w:type="dxa"/>
            <w:vAlign w:val="top"/>
          </w:tcPr>
          <w:p>
            <w:pPr>
              <w:rPr>
                <w:rFonts w:hint="default" w:ascii="宋体" w:hAnsi="宋体" w:eastAsia="宋体" w:cs="新宋体"/>
                <w:color w:val="000000" w:themeColor="text1"/>
                <w:kern w:val="2"/>
                <w:sz w:val="21"/>
                <w:szCs w:val="21"/>
                <w:lang w:val="en-US" w:eastAsia="zh-CN" w:bidi="ar-SA"/>
                <w14:textFill>
                  <w14:solidFill>
                    <w14:schemeClr w14:val="tx1"/>
                  </w14:solidFill>
                </w14:textFill>
              </w:rPr>
            </w:pPr>
            <w:r>
              <w:rPr>
                <w:rFonts w:hint="eastAsia" w:ascii="宋体" w:hAnsi="宋体" w:cs="新宋体"/>
                <w:color w:val="000000" w:themeColor="text1"/>
                <w:szCs w:val="21"/>
                <w:lang w:val="en-US" w:eastAsia="zh-CN"/>
                <w14:textFill>
                  <w14:solidFill>
                    <w14:schemeClr w14:val="tx1"/>
                  </w14:solidFill>
                </w14:textFill>
              </w:rPr>
              <w:t>E6.1.2</w:t>
            </w:r>
          </w:p>
        </w:tc>
        <w:tc>
          <w:tcPr>
            <w:tcW w:w="10004" w:type="dxa"/>
            <w:vAlign w:val="top"/>
          </w:tcPr>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查见：《环境因素和危险源识别、评价控制程序》，上述文件对识别和评价方法、程序、职责、记录作了规定。综合管理部于202</w:t>
            </w:r>
            <w:r>
              <w:rPr>
                <w:rFonts w:hint="eastAsia" w:ascii="宋体" w:hAnsi="宋体" w:cs="宋体"/>
                <w:color w:val="000000" w:themeColor="text1"/>
                <w:szCs w:val="21"/>
                <w:lang w:val="en-US" w:eastAsia="zh-CN"/>
                <w14:textFill>
                  <w14:solidFill>
                    <w14:schemeClr w14:val="tx1"/>
                  </w14:solidFill>
                </w14:textFill>
              </w:rPr>
              <w:t>2.1.6</w:t>
            </w:r>
            <w:r>
              <w:rPr>
                <w:rFonts w:hint="eastAsia" w:ascii="宋体" w:hAnsi="宋体" w:cs="宋体"/>
                <w:color w:val="000000" w:themeColor="text1"/>
                <w:szCs w:val="21"/>
                <w14:textFill>
                  <w14:solidFill>
                    <w14:schemeClr w14:val="tx1"/>
                  </w14:solidFill>
                </w14:textFill>
              </w:rPr>
              <w:t>组织各个部门</w:t>
            </w:r>
            <w:r>
              <w:rPr>
                <w:rFonts w:hint="eastAsia" w:ascii="宋体" w:hAnsi="宋体" w:cs="宋体"/>
                <w:color w:val="000000" w:themeColor="text1"/>
                <w:szCs w:val="21"/>
                <w:lang w:val="en-US" w:eastAsia="zh-CN"/>
                <w14:textFill>
                  <w14:solidFill>
                    <w14:schemeClr w14:val="tx1"/>
                  </w14:solidFill>
                </w14:textFill>
              </w:rPr>
              <w:t>重新</w:t>
            </w:r>
            <w:r>
              <w:rPr>
                <w:rFonts w:hint="eastAsia" w:ascii="宋体" w:hAnsi="宋体" w:cs="宋体"/>
                <w:color w:val="000000" w:themeColor="text1"/>
                <w:szCs w:val="21"/>
                <w14:textFill>
                  <w14:solidFill>
                    <w14:schemeClr w14:val="tx1"/>
                  </w14:solidFill>
                </w14:textFill>
              </w:rPr>
              <w:t>开展了环境因素的识别工作。</w:t>
            </w:r>
          </w:p>
          <w:p>
            <w:pPr>
              <w:spacing w:line="360" w:lineRule="atLeast"/>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查见：《环境因素调查表》和《重要环境因素清单》，按照部门和经营过程进行识别并评价出公司重要环境因素有：1）固废的排放；2）潜在火灾等2项，识别清楚、准确，评价合理。</w:t>
            </w:r>
          </w:p>
          <w:p>
            <w:pPr>
              <w:tabs>
                <w:tab w:val="left" w:pos="1080"/>
              </w:tabs>
              <w:spacing w:line="400" w:lineRule="exact"/>
              <w:ind w:firstLine="210" w:firstLineChars="100"/>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查看，</w:t>
            </w:r>
            <w:r>
              <w:rPr>
                <w:rFonts w:hint="eastAsia"/>
                <w:color w:val="000000" w:themeColor="text1"/>
                <w:lang w:eastAsia="zh-CN"/>
                <w14:textFill>
                  <w14:solidFill>
                    <w14:schemeClr w14:val="tx1"/>
                  </w14:solidFill>
                </w14:textFill>
              </w:rPr>
              <w:t>综合管理</w:t>
            </w:r>
            <w:r>
              <w:rPr>
                <w:rFonts w:hint="eastAsia"/>
                <w:color w:val="000000" w:themeColor="text1"/>
                <w14:textFill>
                  <w14:solidFill>
                    <w14:schemeClr w14:val="tx1"/>
                  </w14:solidFill>
                </w14:textFill>
              </w:rPr>
              <w:t>部的主要工作为负责日常办公、生产、生活活动</w:t>
            </w:r>
            <w:r>
              <w:rPr>
                <w:rFonts w:hint="eastAsia"/>
                <w:color w:val="000000" w:themeColor="text1"/>
                <w:lang w:eastAsia="zh-CN"/>
                <w14:textFill>
                  <w14:solidFill>
                    <w14:schemeClr w14:val="tx1"/>
                  </w14:solidFill>
                </w14:textFill>
              </w:rPr>
              <w:t>等</w:t>
            </w:r>
            <w:r>
              <w:rPr>
                <w:rFonts w:hint="eastAsia"/>
                <w:color w:val="000000" w:themeColor="text1"/>
                <w14:textFill>
                  <w14:solidFill>
                    <w14:schemeClr w14:val="tx1"/>
                  </w14:solidFill>
                </w14:textFill>
              </w:rPr>
              <w:t>。业务过程中办公</w:t>
            </w:r>
            <w:r>
              <w:rPr>
                <w:rFonts w:hint="eastAsia"/>
                <w:color w:val="000000" w:themeColor="text1"/>
                <w:lang w:eastAsia="zh-CN"/>
                <w14:textFill>
                  <w14:solidFill>
                    <w14:schemeClr w14:val="tx1"/>
                  </w14:solidFill>
                </w14:textFill>
              </w:rPr>
              <w:t>、照明、打印</w:t>
            </w:r>
            <w:r>
              <w:rPr>
                <w:rFonts w:hint="eastAsia"/>
                <w:color w:val="000000" w:themeColor="text1"/>
                <w14:textFill>
                  <w14:solidFill>
                    <w14:schemeClr w14:val="tx1"/>
                  </w14:solidFill>
                </w14:textFill>
              </w:rPr>
              <w:t>等固废，电路短路</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违规抽烟</w:t>
            </w:r>
            <w:r>
              <w:rPr>
                <w:rFonts w:hint="eastAsia"/>
                <w:color w:val="000000" w:themeColor="text1"/>
                <w:lang w:eastAsia="zh-CN"/>
                <w14:textFill>
                  <w14:solidFill>
                    <w14:schemeClr w14:val="tx1"/>
                  </w14:solidFill>
                </w14:textFill>
              </w:rPr>
              <w:t>等潜在火空，</w:t>
            </w:r>
            <w:r>
              <w:rPr>
                <w:rFonts w:hint="eastAsia"/>
                <w:color w:val="000000" w:themeColor="text1"/>
                <w14:textFill>
                  <w14:solidFill>
                    <w14:schemeClr w14:val="tx1"/>
                  </w14:solidFill>
                </w14:textFill>
              </w:rPr>
              <w:t>部门的环境因素识别和重要环境因素基本到位。</w:t>
            </w:r>
            <w:r>
              <w:rPr>
                <w:rFonts w:hint="eastAsia"/>
                <w:color w:val="000000" w:themeColor="text1"/>
                <w:lang w:eastAsia="zh-CN"/>
                <w14:textFill>
                  <w14:solidFill>
                    <w14:schemeClr w14:val="tx1"/>
                  </w14:solidFill>
                </w14:textFill>
              </w:rPr>
              <w:t>。</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查：公司《环境因素调查表》，涉及以下内容：</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a.废弃纸杯、日光灯管、墨盒等办公用品固废排放等；</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b.水、电的消耗</w:t>
            </w:r>
          </w:p>
          <w:p>
            <w:pPr>
              <w:tabs>
                <w:tab w:val="center" w:pos="3169"/>
              </w:tabs>
              <w:spacing w:line="400" w:lineRule="exact"/>
              <w:jc w:val="left"/>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C.生活污水的排放</w:t>
            </w:r>
            <w:r>
              <w:rPr>
                <w:rFonts w:hint="eastAsia"/>
                <w:color w:val="000000" w:themeColor="text1"/>
                <w14:textFill>
                  <w14:solidFill>
                    <w14:schemeClr w14:val="tx1"/>
                  </w14:solidFill>
                </w14:textFill>
              </w:rPr>
              <w:t>。</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识别基本清楚、全面。</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查：综合管理部及办公区域的《环境因素识别评价表》，涉及以下内容：</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a.电池的废弃；</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b.灯泡、灯管的废弃；</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c.包装盒的丢弃； </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d.废墨盒的丢弃；</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e．生活污水排放等；</w:t>
            </w:r>
          </w:p>
          <w:p>
            <w:pPr>
              <w:pStyle w:val="2"/>
              <w:rPr>
                <w:rFonts w:hint="eastAsia" w:ascii="宋体" w:hAnsi="宋体" w:eastAsia="宋体" w:cs="宋体"/>
                <w:bCs/>
                <w:color w:val="000000" w:themeColor="text1"/>
                <w:spacing w:val="10"/>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识别基本清楚、全面。</w:t>
            </w:r>
          </w:p>
        </w:tc>
        <w:tc>
          <w:tcPr>
            <w:tcW w:w="1585" w:type="dxa"/>
            <w:vAlign w:val="top"/>
          </w:tcPr>
          <w:p>
            <w:pPr>
              <w:pStyle w:val="2"/>
              <w:rPr>
                <w:rFonts w:hint="eastAsia" w:ascii="Times New Roman" w:hAnsi="Times New Roman" w:eastAsia="宋体" w:cs="Times New Roman"/>
                <w:bCs/>
                <w:color w:val="000000" w:themeColor="text1"/>
                <w:spacing w:val="10"/>
                <w:kern w:val="2"/>
                <w:sz w:val="21"/>
                <w:lang w:val="en-US" w:eastAsia="zh-CN" w:bidi="ar-SA"/>
                <w14:textFill>
                  <w14:solidFill>
                    <w14:schemeClr w14:val="tx1"/>
                  </w14:solidFill>
                </w14:textFill>
              </w:rPr>
            </w:pPr>
            <w:r>
              <w:rPr>
                <w:rFonts w:hint="eastAsia"/>
                <w:color w:val="000000" w:themeColor="text1"/>
                <w:lang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危险源识别、评价与控制措施</w:t>
            </w:r>
          </w:p>
        </w:tc>
        <w:tc>
          <w:tcPr>
            <w:tcW w:w="960" w:type="dxa"/>
          </w:tcPr>
          <w:p>
            <w:pPr>
              <w:rPr>
                <w:rFonts w:ascii="宋体" w:hAnsi="宋体" w:cs="新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S6.1.2</w:t>
            </w:r>
          </w:p>
        </w:tc>
        <w:tc>
          <w:tcPr>
            <w:tcW w:w="10004" w:type="dxa"/>
          </w:tcPr>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查见：《环境因素和危险源识别、评价控制程序》，上述文件对识别和评价方法、程序、职责、记录作了规定。</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查见：《</w:t>
            </w:r>
            <w:r>
              <w:rPr>
                <w:rFonts w:hint="eastAsia" w:ascii="宋体" w:hAnsi="宋体"/>
                <w:color w:val="000000" w:themeColor="text1"/>
                <w:szCs w:val="21"/>
                <w14:textFill>
                  <w14:solidFill>
                    <w14:schemeClr w14:val="tx1"/>
                  </w14:solidFill>
                </w14:textFill>
              </w:rPr>
              <w:t>危险源辨识和风险评价结果一览</w:t>
            </w:r>
            <w:r>
              <w:rPr>
                <w:rFonts w:hint="eastAsia" w:ascii="宋体" w:hAnsi="宋体" w:cs="宋体"/>
                <w:color w:val="000000" w:themeColor="text1"/>
                <w:szCs w:val="21"/>
                <w14:textFill>
                  <w14:solidFill>
                    <w14:schemeClr w14:val="tx1"/>
                  </w14:solidFill>
                </w14:textFill>
              </w:rPr>
              <w:t>表》，综合管理部于</w:t>
            </w:r>
            <w:r>
              <w:rPr>
                <w:rFonts w:hint="eastAsia" w:ascii="宋体" w:hAnsi="宋体" w:cs="宋体"/>
                <w:color w:val="000000" w:themeColor="text1"/>
                <w:szCs w:val="21"/>
                <w:lang w:val="en-US" w:eastAsia="zh-CN"/>
                <w14:textFill>
                  <w14:solidFill>
                    <w14:schemeClr w14:val="tx1"/>
                  </w14:solidFill>
                </w14:textFill>
              </w:rPr>
              <w:t>2022.1.6</w:t>
            </w:r>
            <w:r>
              <w:rPr>
                <w:rFonts w:hint="eastAsia" w:ascii="宋体" w:hAnsi="宋体" w:cs="宋体"/>
                <w:color w:val="000000" w:themeColor="text1"/>
                <w:szCs w:val="21"/>
                <w14:textFill>
                  <w14:solidFill>
                    <w14:schemeClr w14:val="tx1"/>
                  </w14:solidFill>
                </w14:textFill>
              </w:rPr>
              <w:t xml:space="preserve"> 组织各个部门</w:t>
            </w:r>
            <w:r>
              <w:rPr>
                <w:rFonts w:hint="eastAsia" w:ascii="宋体" w:hAnsi="宋体" w:cs="宋体"/>
                <w:color w:val="000000" w:themeColor="text1"/>
                <w:szCs w:val="21"/>
                <w:lang w:val="en-US" w:eastAsia="zh-CN"/>
                <w14:textFill>
                  <w14:solidFill>
                    <w14:schemeClr w14:val="tx1"/>
                  </w14:solidFill>
                </w14:textFill>
              </w:rPr>
              <w:t>重新</w:t>
            </w:r>
            <w:r>
              <w:rPr>
                <w:rFonts w:hint="eastAsia" w:ascii="宋体" w:hAnsi="宋体" w:cs="宋体"/>
                <w:color w:val="000000" w:themeColor="text1"/>
                <w:szCs w:val="21"/>
                <w14:textFill>
                  <w14:solidFill>
                    <w14:schemeClr w14:val="tx1"/>
                  </w14:solidFill>
                </w14:textFill>
              </w:rPr>
              <w:t>开展危险源</w:t>
            </w:r>
            <w:r>
              <w:rPr>
                <w:rFonts w:hint="eastAsia" w:ascii="宋体" w:hAnsi="宋体" w:cs="宋体"/>
                <w:color w:val="000000" w:themeColor="text1"/>
                <w:szCs w:val="21"/>
                <w:lang w:val="en-US" w:eastAsia="zh-CN"/>
                <w14:textFill>
                  <w14:solidFill>
                    <w14:schemeClr w14:val="tx1"/>
                  </w14:solidFill>
                </w14:textFill>
              </w:rPr>
              <w:t>评价，通</w:t>
            </w:r>
            <w:r>
              <w:rPr>
                <w:rFonts w:hint="eastAsia" w:ascii="宋体" w:hAnsi="宋体" w:cs="宋体"/>
                <w:color w:val="000000" w:themeColor="text1"/>
                <w:szCs w:val="21"/>
                <w14:textFill>
                  <w14:solidFill>
                    <w14:schemeClr w14:val="tx1"/>
                  </w14:solidFill>
                </w14:textFill>
              </w:rPr>
              <w:t>过打分和小组评议共评价出公司不可接受风险：，分别是</w:t>
            </w:r>
            <w:r>
              <w:rPr>
                <w:rFonts w:hint="eastAsia"/>
                <w:color w:val="000000" w:themeColor="text1"/>
                <w:szCs w:val="21"/>
                <w14:textFill>
                  <w14:solidFill>
                    <w14:schemeClr w14:val="tx1"/>
                  </w14:solidFill>
                </w14:textFill>
              </w:rPr>
              <w:t>1）火灾；2）触电；3）人身伤害（中暑、</w:t>
            </w:r>
            <w:r>
              <w:rPr>
                <w:rFonts w:hint="eastAsia"/>
                <w:color w:val="000000" w:themeColor="text1"/>
                <w:szCs w:val="21"/>
                <w:lang w:eastAsia="zh-CN"/>
                <w14:textFill>
                  <w14:solidFill>
                    <w14:schemeClr w14:val="tx1"/>
                  </w14:solidFill>
                </w14:textFill>
              </w:rPr>
              <w:t>交通</w:t>
            </w:r>
            <w:r>
              <w:rPr>
                <w:rFonts w:hint="eastAsia"/>
                <w:color w:val="000000" w:themeColor="text1"/>
                <w:szCs w:val="21"/>
                <w14:textFill>
                  <w14:solidFill>
                    <w14:schemeClr w14:val="tx1"/>
                  </w14:solidFill>
                </w14:textFill>
              </w:rPr>
              <w:t>伤害、高空坠落、溺水、动物袭击）。</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辨识清楚、准确，评价充分合理。</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查见：综合管理部及办公区域《</w:t>
            </w:r>
            <w:r>
              <w:rPr>
                <w:rFonts w:hint="eastAsia" w:ascii="宋体" w:hAnsi="宋体"/>
                <w:color w:val="000000" w:themeColor="text1"/>
                <w:szCs w:val="21"/>
                <w14:textFill>
                  <w14:solidFill>
                    <w14:schemeClr w14:val="tx1"/>
                  </w14:solidFill>
                </w14:textFill>
              </w:rPr>
              <w:t>危险源辨识和风险评价结果一览</w:t>
            </w:r>
            <w:r>
              <w:rPr>
                <w:rFonts w:hint="eastAsia" w:ascii="宋体" w:hAnsi="宋体" w:cs="宋体"/>
                <w:color w:val="000000" w:themeColor="text1"/>
                <w:szCs w:val="21"/>
                <w14:textFill>
                  <w14:solidFill>
                    <w14:schemeClr w14:val="tx1"/>
                  </w14:solidFill>
                </w14:textFill>
              </w:rPr>
              <w:t>表》</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2022.1.6</w:t>
            </w:r>
            <w:r>
              <w:rPr>
                <w:rFonts w:hint="eastAsia" w:ascii="宋体" w:hAnsi="宋体" w:cs="宋体"/>
                <w:color w:val="000000" w:themeColor="text1"/>
                <w:szCs w:val="21"/>
                <w14:textFill>
                  <w14:solidFill>
                    <w14:schemeClr w14:val="tx1"/>
                  </w14:solidFill>
                </w14:textFill>
              </w:rPr>
              <w:t>发布</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综合管理部及办公区域共识别出包括:</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电脑及办公设备的使用导致的辐射，设备及线路漏电导致的触电、纸张、文件记录及其他易燃物品的堆放等</w:t>
            </w:r>
            <w:r>
              <w:rPr>
                <w:rFonts w:hint="eastAsia"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项危险源.</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采用的是经验判断法、过程分析法识别。</w:t>
            </w:r>
          </w:p>
          <w:p>
            <w:pPr>
              <w:spacing w:line="400" w:lineRule="exact"/>
              <w:jc w:val="lef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查见，综合管理部及办公区域打分法确定了</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项不可接受风险：（1）电源线路或设备超负荷、短路引发的火灾；2）电源插头、插座漏电和湿手拔、插电源引发的触电</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lang w:val="en-US" w:eastAsia="zh-CN"/>
                <w14:textFill>
                  <w14:solidFill>
                    <w14:schemeClr w14:val="tx1"/>
                  </w14:solidFill>
                </w14:textFill>
              </w:rPr>
              <w:t>）上下班驾车引发的交通伤害。</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危险源辨识基本充分、风险等级评价基本合理。</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查见确定的消防管理措施：</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组织员工安全教育、消防知识学习；</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加强检查考核，</w:t>
            </w:r>
            <w:r>
              <w:rPr>
                <w:rFonts w:hint="eastAsia" w:ascii="宋体" w:hAnsi="宋体" w:cs="宋体"/>
                <w:color w:val="000000" w:themeColor="text1"/>
                <w:szCs w:val="21"/>
                <w14:textFill>
                  <w14:solidFill>
                    <w14:schemeClr w14:val="tx1"/>
                  </w14:solidFill>
                </w14:textFill>
              </w:rPr>
              <w:t>不少于三个月进行一次</w:t>
            </w:r>
            <w:r>
              <w:rPr>
                <w:rFonts w:hint="eastAsia" w:ascii="宋体" w:hAnsi="宋体" w:cs="宋体"/>
                <w:color w:val="000000" w:themeColor="text1"/>
                <w:szCs w:val="21"/>
                <w14:textFill>
                  <w14:solidFill>
                    <w14:schemeClr w14:val="tx1"/>
                  </w14:solidFill>
                </w14:textFill>
              </w:rPr>
              <w:t>；</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制定安全用电使用管理规定；</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每年参与公司组织的消防演练</w:t>
            </w:r>
          </w:p>
        </w:tc>
        <w:tc>
          <w:tcPr>
            <w:tcW w:w="158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法规与其他要求</w:t>
            </w:r>
          </w:p>
        </w:tc>
        <w:tc>
          <w:tcPr>
            <w:tcW w:w="960" w:type="dxa"/>
          </w:tcPr>
          <w:p>
            <w:pPr>
              <w:rPr>
                <w:rFonts w:ascii="宋体" w:hAnsi="宋体" w:cs="新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S6.1.3</w:t>
            </w:r>
          </w:p>
          <w:p>
            <w:pPr>
              <w:rPr>
                <w:rFonts w:ascii="宋体" w:hAnsi="宋体" w:cs="新宋体"/>
                <w:color w:val="000000" w:themeColor="text1"/>
                <w:szCs w:val="21"/>
                <w14:textFill>
                  <w14:solidFill>
                    <w14:schemeClr w14:val="tx1"/>
                  </w14:solidFill>
                </w14:textFill>
              </w:rPr>
            </w:pPr>
          </w:p>
        </w:tc>
        <w:tc>
          <w:tcPr>
            <w:tcW w:w="10004" w:type="dxa"/>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---有《</w:t>
            </w:r>
            <w:r>
              <w:rPr>
                <w:rFonts w:hint="eastAsia" w:ascii="宋体" w:hAnsi="宋体"/>
                <w:color w:val="000000" w:themeColor="text1"/>
                <w:szCs w:val="21"/>
                <w14:textFill>
                  <w14:solidFill>
                    <w14:schemeClr w14:val="tx1"/>
                  </w14:solidFill>
                </w14:textFill>
              </w:rPr>
              <w:t>法律和其它要求识别评价控制程序</w:t>
            </w:r>
            <w:r>
              <w:rPr>
                <w:rFonts w:hint="eastAsia" w:ascii="宋体" w:hAnsi="宋体" w:cs="宋体"/>
                <w:color w:val="000000" w:themeColor="text1"/>
                <w:szCs w:val="21"/>
                <w14:textFill>
                  <w14:solidFill>
                    <w14:schemeClr w14:val="tx1"/>
                  </w14:solidFill>
                </w14:textFill>
              </w:rPr>
              <w:t>》，查有《</w:t>
            </w:r>
            <w:r>
              <w:rPr>
                <w:rFonts w:hint="eastAsia" w:ascii="宋体" w:hAnsi="宋体"/>
                <w:color w:val="000000" w:themeColor="text1"/>
                <w:szCs w:val="21"/>
                <w14:textFill>
                  <w14:solidFill>
                    <w14:schemeClr w14:val="tx1"/>
                  </w14:solidFill>
                </w14:textFill>
              </w:rPr>
              <w:t>适用的环境、职业健康安全法律法规和其它要求清单</w:t>
            </w:r>
            <w:r>
              <w:rPr>
                <w:rFonts w:hint="eastAsia" w:ascii="宋体" w:hAnsi="宋体" w:cs="宋体"/>
                <w:color w:val="000000" w:themeColor="text1"/>
                <w:szCs w:val="21"/>
                <w14:textFill>
                  <w14:solidFill>
                    <w14:schemeClr w14:val="tx1"/>
                  </w14:solidFill>
                </w14:textFill>
              </w:rPr>
              <w:t>》，对本公司环境和职业健康安全管理体系适用的法律法规和当地政府、行业要求进行了识别，包括环境质量标准、排放标准、职业健康安全卫生标准等。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查见</w:t>
            </w:r>
            <w:r>
              <w:rPr>
                <w:rFonts w:hint="eastAsia" w:ascii="宋体" w:hAnsi="宋体" w:cs="宋体"/>
                <w:color w:val="000000" w:themeColor="text1"/>
                <w:szCs w:val="21"/>
                <w14:textFill>
                  <w14:solidFill>
                    <w14:schemeClr w14:val="tx1"/>
                  </w14:solidFill>
                </w14:textFill>
              </w:rPr>
              <w:t>：202</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年《</w:t>
            </w:r>
            <w:r>
              <w:rPr>
                <w:rFonts w:hint="eastAsia" w:ascii="宋体" w:hAnsi="宋体"/>
                <w:color w:val="000000" w:themeColor="text1"/>
                <w:szCs w:val="21"/>
                <w14:textFill>
                  <w14:solidFill>
                    <w14:schemeClr w14:val="tx1"/>
                  </w14:solidFill>
                </w14:textFill>
              </w:rPr>
              <w:t>适用的环境、职业健康安全法律法规和其它要求清单</w:t>
            </w:r>
            <w:r>
              <w:rPr>
                <w:rFonts w:hint="eastAsia" w:ascii="宋体" w:hAnsi="宋体" w:cs="宋体"/>
                <w:color w:val="000000" w:themeColor="text1"/>
                <w:szCs w:val="21"/>
                <w14:textFill>
                  <w14:solidFill>
                    <w14:schemeClr w14:val="tx1"/>
                  </w14:solidFill>
                </w14:textFill>
              </w:rPr>
              <w:t>》</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1）国家相关法律法规等</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2）四川省等地方法规；</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3）与环境、职业健康安全管理相关的执行标准</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抽 ：中华人民共和国环境保护法</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中华人民共和国消防法</w:t>
            </w:r>
          </w:p>
          <w:p>
            <w:pPr>
              <w:spacing w:line="400" w:lineRule="exact"/>
              <w:ind w:firstLine="630" w:firstLineChars="3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劳动防护用品监督管理条例</w:t>
            </w:r>
          </w:p>
          <w:p>
            <w:pPr>
              <w:spacing w:line="400" w:lineRule="exact"/>
              <w:ind w:firstLine="630" w:firstLineChars="3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四川省饮用水水源保护管理条例</w:t>
            </w:r>
          </w:p>
          <w:p>
            <w:pPr>
              <w:spacing w:line="400" w:lineRule="exact"/>
              <w:ind w:firstLine="630" w:firstLineChars="3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四川省工伤保险条例实施细则等39份。</w:t>
            </w:r>
          </w:p>
          <w:p>
            <w:pPr>
              <w:spacing w:line="400" w:lineRule="exact"/>
              <w:ind w:firstLine="525" w:firstLineChars="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《清单》中列出了法规名称、颁布实施时间、适用条款等内容；</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法规清单上传内部网络，以培训和宣传结合向员工传达要求，记录充分。基本符合要求。</w:t>
            </w:r>
          </w:p>
        </w:tc>
        <w:tc>
          <w:tcPr>
            <w:tcW w:w="158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2160" w:type="dxa"/>
            <w:vAlign w:val="top"/>
          </w:tcPr>
          <w:p>
            <w:pPr>
              <w:adjustRightInd w:val="0"/>
              <w:snapToGrid w:val="0"/>
              <w:rPr>
                <w:rFonts w:hint="eastAsia" w:ascii="宋体" w:hAnsi="宋体" w:cs="新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能力</w:t>
            </w:r>
          </w:p>
        </w:tc>
        <w:tc>
          <w:tcPr>
            <w:tcW w:w="960" w:type="dxa"/>
            <w:vAlign w:val="top"/>
          </w:tcPr>
          <w:p>
            <w:pPr>
              <w:tabs>
                <w:tab w:val="center" w:pos="3169"/>
              </w:tabs>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S7.2</w:t>
            </w:r>
          </w:p>
          <w:p>
            <w:pPr>
              <w:rPr>
                <w:rFonts w:ascii="宋体" w:hAnsi="宋体" w:cs="新宋体"/>
                <w:color w:val="000000" w:themeColor="text1"/>
                <w:szCs w:val="21"/>
                <w14:textFill>
                  <w14:solidFill>
                    <w14:schemeClr w14:val="tx1"/>
                  </w14:solidFill>
                </w14:textFill>
              </w:rPr>
            </w:pPr>
          </w:p>
        </w:tc>
        <w:tc>
          <w:tcPr>
            <w:tcW w:w="10004" w:type="dxa"/>
            <w:vAlign w:val="top"/>
          </w:tcPr>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公司确定了从事的工作影响质量、环境和职业健康安全管理体系绩效和有效性且在公司控制范围内的人员所必要的能力，这些能力主要是基于适当的教育、培训或经历等。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适用时，采取措施（包括：培训、辅导、重新分配工作或招聘具有能力的人员）获得所需的能力，并评价措施的有效性。保留适当的形成文件的信息，作为人员能力的证据。</w:t>
            </w:r>
          </w:p>
          <w:p>
            <w:pPr>
              <w:pStyle w:val="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人员资格查询：</w:t>
            </w:r>
          </w:p>
          <w:p>
            <w:pPr>
              <w:pStyle w:val="2"/>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徐贵友</w:t>
            </w: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lang w:eastAsia="zh-CN"/>
                <w14:textFill>
                  <w14:solidFill>
                    <w14:schemeClr w14:val="tx1"/>
                  </w14:solidFill>
                </w14:textFill>
              </w:rPr>
              <w:t>高级</w:t>
            </w:r>
            <w:r>
              <w:rPr>
                <w:rFonts w:hint="eastAsia" w:ascii="宋体" w:hAnsi="宋体" w:cs="宋体"/>
                <w:color w:val="000000" w:themeColor="text1"/>
                <w:szCs w:val="21"/>
                <w14:textFill>
                  <w14:solidFill>
                    <w14:schemeClr w14:val="tx1"/>
                  </w14:solidFill>
                </w14:textFill>
              </w:rPr>
              <w:t xml:space="preserve">工程师 </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专业：测绘   发证时间20</w:t>
            </w:r>
            <w:r>
              <w:rPr>
                <w:rFonts w:hint="eastAsia" w:ascii="宋体" w:hAnsi="宋体" w:cs="宋体"/>
                <w:color w:val="000000" w:themeColor="text1"/>
                <w:szCs w:val="21"/>
                <w:lang w:val="en-US" w:eastAsia="zh-CN"/>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3</w:t>
            </w:r>
          </w:p>
          <w:p>
            <w:pPr>
              <w:pStyle w:val="2"/>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吕兴全</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工程师 </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专业：测绘</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发证时间20</w:t>
            </w:r>
            <w:r>
              <w:rPr>
                <w:rFonts w:hint="eastAsia" w:ascii="宋体" w:hAnsi="宋体" w:cs="宋体"/>
                <w:color w:val="000000" w:themeColor="text1"/>
                <w:szCs w:val="21"/>
                <w:lang w:val="en-US" w:eastAsia="zh-CN"/>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3</w:t>
            </w:r>
          </w:p>
          <w:p>
            <w:pPr>
              <w:pStyle w:val="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提供有201</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月至202</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年12月培训计划表，计划培训</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次，已培训</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次。</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抽查培训计划和培训记录。</w:t>
            </w:r>
          </w:p>
          <w:p>
            <w:pPr>
              <w:numPr>
                <w:ilvl w:val="0"/>
                <w:numId w:val="0"/>
              </w:numPr>
              <w:rPr>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、20</w:t>
            </w:r>
            <w:r>
              <w:rPr>
                <w:rFonts w:hint="eastAsia" w:ascii="宋体" w:hAnsi="宋体" w:cs="宋体"/>
                <w:color w:val="000000" w:themeColor="text1"/>
                <w:szCs w:val="21"/>
                <w:lang w:val="en-US" w:eastAsia="zh-CN"/>
                <w14:textFill>
                  <w14:solidFill>
                    <w14:schemeClr w14:val="tx1"/>
                  </w14:solidFill>
                </w14:textFill>
              </w:rPr>
              <w:t>22</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01</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08</w:t>
            </w:r>
            <w:r>
              <w:rPr>
                <w:rFonts w:hint="eastAsia" w:ascii="宋体" w:hAnsi="宋体" w:cs="宋体"/>
                <w:color w:val="000000" w:themeColor="text1"/>
                <w:szCs w:val="21"/>
                <w14:textFill>
                  <w14:solidFill>
                    <w14:schemeClr w14:val="tx1"/>
                  </w14:solidFill>
                </w14:textFill>
              </w:rPr>
              <w:t>，质量、环境及职业健康安全管理体系基础知识；管理体系文件编写的培训。培训老师：</w:t>
            </w:r>
            <w:r>
              <w:rPr>
                <w:rFonts w:hint="eastAsia" w:ascii="宋体" w:hAnsi="宋体"/>
                <w:color w:val="000000" w:themeColor="text1"/>
                <w:szCs w:val="21"/>
                <w14:textFill>
                  <w14:solidFill>
                    <w14:schemeClr w14:val="tx1"/>
                  </w14:solidFill>
                </w14:textFill>
              </w:rPr>
              <w:t>张淑芳，</w:t>
            </w:r>
            <w:r>
              <w:rPr>
                <w:rFonts w:hint="eastAsia" w:ascii="宋体" w:hAnsi="宋体" w:cs="宋体"/>
                <w:color w:val="000000" w:themeColor="text1"/>
                <w:szCs w:val="21"/>
                <w14:textFill>
                  <w14:solidFill>
                    <w14:schemeClr w14:val="tx1"/>
                  </w14:solidFill>
                </w14:textFill>
              </w:rPr>
              <w:t xml:space="preserve">  参加培训人员：</w:t>
            </w:r>
            <w:r>
              <w:rPr>
                <w:rFonts w:hint="eastAsia" w:ascii="宋体" w:hAnsi="宋体"/>
                <w:color w:val="000000" w:themeColor="text1"/>
                <w:szCs w:val="21"/>
                <w14:textFill>
                  <w14:solidFill>
                    <w14:schemeClr w14:val="tx1"/>
                  </w14:solidFill>
                </w14:textFill>
              </w:rPr>
              <w:t>全体管理人员和员工代表等 。</w:t>
            </w:r>
            <w:r>
              <w:rPr>
                <w:rFonts w:hint="eastAsia" w:ascii="宋体" w:hAnsi="宋体" w:cs="宋体"/>
                <w:color w:val="000000" w:themeColor="text1"/>
                <w:szCs w:val="21"/>
                <w14:textFill>
                  <w14:solidFill>
                    <w14:schemeClr w14:val="tx1"/>
                  </w14:solidFill>
                </w14:textFill>
              </w:rPr>
              <w:t>口试确认，均合格。</w:t>
            </w:r>
            <w:r>
              <w:rPr>
                <w:rFonts w:hint="eastAsia" w:ascii="宋体" w:hAnsi="宋体"/>
                <w:color w:val="000000" w:themeColor="text1"/>
                <w:szCs w:val="21"/>
                <w14:textFill>
                  <w14:solidFill>
                    <w14:schemeClr w14:val="tx1"/>
                  </w14:solidFill>
                </w14:textFill>
              </w:rPr>
              <w:t>培训效果评价：通过此次培训，所有培训人员更加深入地理解了标准条款的要求，及实施的意义，并且准备运用到实际工作之中，此次培训有效.评价人：张淑芳</w:t>
            </w:r>
            <w:r>
              <w:rPr>
                <w:rFonts w:hint="eastAsia"/>
                <w:color w:val="000000" w:themeColor="text1"/>
                <w:szCs w:val="21"/>
                <w14:textFill>
                  <w14:solidFill>
                    <w14:schemeClr w14:val="tx1"/>
                  </w14:solidFill>
                </w14:textFill>
              </w:rPr>
              <w:t>。</w:t>
            </w:r>
          </w:p>
          <w:p>
            <w:pPr>
              <w:tabs>
                <w:tab w:val="left" w:pos="6660"/>
              </w:tabs>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Theme="minorEastAsia" w:hAnsiTheme="minorEastAsia" w:eastAsiaTheme="minorEastAsia" w:cstheme="minorEastAsia"/>
                <w:color w:val="000000" w:themeColor="text1"/>
                <w:szCs w:val="21"/>
                <w14:textFill>
                  <w14:solidFill>
                    <w14:schemeClr w14:val="tx1"/>
                  </w14:solidFill>
                </w14:textFill>
              </w:rPr>
              <w:t>20</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22</w:t>
            </w:r>
            <w:r>
              <w:rPr>
                <w:rFonts w:hint="eastAsia" w:asciiTheme="minorEastAsia" w:hAnsiTheme="minorEastAsia" w:eastAsiaTheme="minorEastAsia" w:cstheme="minorEastAsia"/>
                <w:color w:val="000000" w:themeColor="text1"/>
                <w:szCs w:val="21"/>
                <w14:textFill>
                  <w14:solidFill>
                    <w14:schemeClr w14:val="tx1"/>
                  </w14:solidFill>
                </w14:textFill>
              </w:rPr>
              <w:t>.2.</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内审员</w:t>
            </w:r>
            <w:r>
              <w:rPr>
                <w:rFonts w:hint="eastAsia" w:asciiTheme="minorEastAsia" w:hAnsiTheme="minorEastAsia" w:eastAsiaTheme="minorEastAsia" w:cstheme="minorEastAsia"/>
                <w:color w:val="000000" w:themeColor="text1"/>
                <w:szCs w:val="21"/>
                <w14:textFill>
                  <w14:solidFill>
                    <w14:schemeClr w14:val="tx1"/>
                  </w14:solidFill>
                </w14:textFill>
              </w:rPr>
              <w:t>培训,培训老师：周老师， 参加培训人员：吕梦力、张强。培训内容：学习ISO9001、14001、</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ISO45001</w:t>
            </w:r>
            <w:r>
              <w:rPr>
                <w:rFonts w:hint="eastAsia" w:asciiTheme="minorEastAsia" w:hAnsiTheme="minorEastAsia" w:eastAsiaTheme="minorEastAsia" w:cstheme="minorEastAsia"/>
                <w:color w:val="000000" w:themeColor="text1"/>
                <w:szCs w:val="21"/>
                <w14:textFill>
                  <w14:solidFill>
                    <w14:schemeClr w14:val="tx1"/>
                  </w14:solidFill>
                </w14:textFill>
              </w:rPr>
              <w:t>标准，理解标准条款的含义，了解内审的准备、计划的编制、检查表的填写，现场审核的内容。口试确认，均合格。培训效果评价：</w:t>
            </w:r>
            <w:r>
              <w:rPr>
                <w:rFonts w:hint="eastAsia" w:ascii="宋体" w:hAnsi="宋体"/>
                <w:color w:val="000000" w:themeColor="text1"/>
                <w:szCs w:val="21"/>
                <w14:textFill>
                  <w14:solidFill>
                    <w14:schemeClr w14:val="tx1"/>
                  </w14:solidFill>
                </w14:textFill>
              </w:rPr>
              <w:t>通过学习对内审的工作有了认识和提高，达到培训效果，并取得总经理的授权</w:t>
            </w:r>
            <w:r>
              <w:rPr>
                <w:rFonts w:hint="eastAsia" w:asciiTheme="minorEastAsia" w:hAnsiTheme="minorEastAsia" w:eastAsiaTheme="minorEastAsia" w:cstheme="minorEastAsia"/>
                <w:color w:val="000000" w:themeColor="text1"/>
                <w:szCs w:val="21"/>
                <w14:textFill>
                  <w14:solidFill>
                    <w14:schemeClr w14:val="tx1"/>
                  </w14:solidFill>
                </w14:textFill>
              </w:rPr>
              <w:t>。评价人：</w:t>
            </w:r>
            <w:r>
              <w:rPr>
                <w:rFonts w:hint="eastAsia" w:ascii="宋体" w:hAnsi="宋体"/>
                <w:color w:val="000000" w:themeColor="text1"/>
                <w:szCs w:val="21"/>
                <w14:textFill>
                  <w14:solidFill>
                    <w14:schemeClr w14:val="tx1"/>
                  </w14:solidFill>
                </w14:textFill>
              </w:rPr>
              <w:t>张淑芳</w:t>
            </w:r>
            <w:r>
              <w:rPr>
                <w:rFonts w:hint="eastAsia" w:asciiTheme="minorEastAsia" w:hAnsiTheme="minorEastAsia" w:eastAsiaTheme="minorEastAsia" w:cstheme="minorEastAsia"/>
                <w:color w:val="000000" w:themeColor="text1"/>
                <w:szCs w:val="21"/>
                <w14:textFill>
                  <w14:solidFill>
                    <w14:schemeClr w14:val="tx1"/>
                  </w14:solidFill>
                </w14:textFill>
              </w:rPr>
              <w:t>。</w:t>
            </w:r>
          </w:p>
          <w:p>
            <w:pPr>
              <w:tabs>
                <w:tab w:val="left" w:pos="6660"/>
              </w:tabs>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3）、202</w:t>
            </w:r>
            <w:r>
              <w:rPr>
                <w:rFonts w:hint="eastAsia"/>
                <w:color w:val="000000" w:themeColor="text1"/>
                <w:lang w:val="en-US" w:eastAsia="zh-CN"/>
                <w14:textFill>
                  <w14:solidFill>
                    <w14:schemeClr w14:val="tx1"/>
                  </w14:solidFill>
                </w14:textFill>
              </w:rPr>
              <w:t>2.3.25</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服务</w:t>
            </w:r>
            <w:r>
              <w:rPr>
                <w:rFonts w:hint="eastAsia"/>
                <w:color w:val="000000" w:themeColor="text1"/>
                <w14:textFill>
                  <w14:solidFill>
                    <w14:schemeClr w14:val="tx1"/>
                  </w14:solidFill>
                </w14:textFill>
              </w:rPr>
              <w:t>实现流程、管理制度、交付检验规范</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产品标准等，培训老师：张淑芳</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参加培训人员：</w:t>
            </w:r>
            <w:r>
              <w:rPr>
                <w:rFonts w:hint="eastAsia"/>
                <w:color w:val="000000" w:themeColor="text1"/>
                <w:lang w:val="en-US" w:eastAsia="zh-CN"/>
                <w14:textFill>
                  <w14:solidFill>
                    <w14:schemeClr w14:val="tx1"/>
                  </w14:solidFill>
                </w14:textFill>
              </w:rPr>
              <w:t>吕梦力、张强、周平、吕兴全等员工</w:t>
            </w:r>
            <w:r>
              <w:rPr>
                <w:rFonts w:hint="eastAsia"/>
                <w:color w:val="000000" w:themeColor="text1"/>
                <w14:textFill>
                  <w14:solidFill>
                    <w14:schemeClr w14:val="tx1"/>
                  </w14:solidFill>
                </w14:textFill>
              </w:rPr>
              <w:t>。培训内容：学习检验规范的有关规定，理解如何进行过程检验、成品检验、交货检验及后续服</w:t>
            </w:r>
            <w:r>
              <w:rPr>
                <w:rFonts w:hint="eastAsia"/>
                <w:color w:val="000000" w:themeColor="text1"/>
                <w:lang w:eastAsia="zh-CN"/>
                <w14:textFill>
                  <w14:solidFill>
                    <w14:schemeClr w14:val="tx1"/>
                  </w14:solidFill>
                </w14:textFill>
              </w:rPr>
              <w:t>务；</w:t>
            </w:r>
            <w:r>
              <w:rPr>
                <w:rFonts w:hint="eastAsia"/>
                <w:color w:val="000000" w:themeColor="text1"/>
                <w14:textFill>
                  <w14:solidFill>
                    <w14:schemeClr w14:val="tx1"/>
                  </w14:solidFill>
                </w14:textFill>
              </w:rPr>
              <w:t>了解过程检验的要求，以便于生产经营过程中发现不合格的及时做出处理</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学习了产品</w:t>
            </w:r>
            <w:r>
              <w:rPr>
                <w:rFonts w:hint="eastAsia"/>
                <w:color w:val="000000" w:themeColor="text1"/>
                <w:lang w:eastAsia="zh-CN"/>
                <w14:textFill>
                  <w14:solidFill>
                    <w14:schemeClr w14:val="tx1"/>
                  </w14:solidFill>
                </w14:textFill>
              </w:rPr>
              <w:t>实现</w:t>
            </w:r>
            <w:r>
              <w:rPr>
                <w:rFonts w:hint="eastAsia"/>
                <w:color w:val="000000" w:themeColor="text1"/>
                <w14:textFill>
                  <w14:solidFill>
                    <w14:schemeClr w14:val="tx1"/>
                  </w14:solidFill>
                </w14:textFill>
              </w:rPr>
              <w:t>流程、管理制度、产品质量事故管理制度、供方评价准则、进货验收规范、火灾应急预案、绩效考核等</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学习</w:t>
            </w:r>
            <w:r>
              <w:rPr>
                <w:rFonts w:hint="eastAsia"/>
                <w:color w:val="000000" w:themeColor="text1"/>
                <w:lang w:eastAsia="zh-CN"/>
                <w14:textFill>
                  <w14:solidFill>
                    <w14:schemeClr w14:val="tx1"/>
                  </w14:solidFill>
                </w14:textFill>
              </w:rPr>
              <w:t>相关</w:t>
            </w:r>
            <w:r>
              <w:rPr>
                <w:rFonts w:hint="eastAsia"/>
                <w:color w:val="000000" w:themeColor="text1"/>
                <w14:textFill>
                  <w14:solidFill>
                    <w14:schemeClr w14:val="tx1"/>
                  </w14:solidFill>
                </w14:textFill>
              </w:rPr>
              <w:t>国家标准；学习产品质量法、消费者权益保护法等。培训效果评价：通过学习对</w:t>
            </w:r>
            <w:r>
              <w:rPr>
                <w:rFonts w:hint="eastAsia"/>
                <w:color w:val="000000" w:themeColor="text1"/>
                <w:lang w:eastAsia="zh-CN"/>
                <w14:textFill>
                  <w14:solidFill>
                    <w14:schemeClr w14:val="tx1"/>
                  </w14:solidFill>
                </w14:textFill>
              </w:rPr>
              <w:t>设计手册</w:t>
            </w:r>
            <w:r>
              <w:rPr>
                <w:rFonts w:hint="eastAsia"/>
                <w:color w:val="000000" w:themeColor="text1"/>
                <w14:textFill>
                  <w14:solidFill>
                    <w14:schemeClr w14:val="tx1"/>
                  </w14:solidFill>
                </w14:textFill>
              </w:rPr>
              <w:t>、产品标准及国家相关法律法规范等的认识有了提高，达到培训效果。评价人：张淑芳。</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其余培训计划均按时进行了培训。</w:t>
            </w:r>
          </w:p>
        </w:tc>
        <w:tc>
          <w:tcPr>
            <w:tcW w:w="1585" w:type="dxa"/>
            <w:vAlign w:val="top"/>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2160" w:type="dxa"/>
            <w:vAlign w:val="top"/>
          </w:tcPr>
          <w:p>
            <w:pPr>
              <w:adjustRightInd w:val="0"/>
              <w:snapToGrid w:val="0"/>
              <w:jc w:val="left"/>
              <w:rPr>
                <w:rFonts w:hint="eastAsia" w:ascii="宋体" w:hAnsi="宋体" w:cs="新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意识</w:t>
            </w:r>
          </w:p>
        </w:tc>
        <w:tc>
          <w:tcPr>
            <w:tcW w:w="960" w:type="dxa"/>
            <w:vAlign w:val="top"/>
          </w:tcPr>
          <w:p>
            <w:pPr>
              <w:tabs>
                <w:tab w:val="center" w:pos="3169"/>
              </w:tabs>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S7.3</w:t>
            </w:r>
          </w:p>
          <w:p>
            <w:pPr>
              <w:rPr>
                <w:rFonts w:ascii="宋体" w:hAnsi="宋体" w:cs="新宋体"/>
                <w:color w:val="000000" w:themeColor="text1"/>
                <w:szCs w:val="21"/>
                <w14:textFill>
                  <w14:solidFill>
                    <w14:schemeClr w14:val="tx1"/>
                  </w14:solidFill>
                </w14:textFill>
              </w:rPr>
            </w:pPr>
          </w:p>
        </w:tc>
        <w:tc>
          <w:tcPr>
            <w:tcW w:w="10004" w:type="dxa"/>
            <w:vAlign w:val="top"/>
          </w:tcPr>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---经与员工沟通了解，基本具备以上必要环境和职业健康安全管理体系相关意识。</w:t>
            </w:r>
          </w:p>
        </w:tc>
        <w:tc>
          <w:tcPr>
            <w:tcW w:w="1585" w:type="dxa"/>
            <w:vAlign w:val="top"/>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2160" w:type="dxa"/>
            <w:vAlign w:val="top"/>
          </w:tcPr>
          <w:p>
            <w:pPr>
              <w:adjustRightInd w:val="0"/>
              <w:snapToGrid w:val="0"/>
              <w:jc w:val="left"/>
              <w:rPr>
                <w:rFonts w:hint="eastAsia" w:ascii="宋体" w:hAnsi="宋体" w:cs="新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沟通</w:t>
            </w:r>
          </w:p>
        </w:tc>
        <w:tc>
          <w:tcPr>
            <w:tcW w:w="960" w:type="dxa"/>
            <w:vAlign w:val="top"/>
          </w:tcPr>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S7.4 </w:t>
            </w:r>
          </w:p>
          <w:p>
            <w:pPr>
              <w:rPr>
                <w:rFonts w:ascii="宋体" w:hAnsi="宋体" w:cs="新宋体"/>
                <w:color w:val="000000" w:themeColor="text1"/>
                <w:szCs w:val="21"/>
                <w14:textFill>
                  <w14:solidFill>
                    <w14:schemeClr w14:val="tx1"/>
                  </w14:solidFill>
                </w14:textFill>
              </w:rPr>
            </w:pPr>
          </w:p>
        </w:tc>
        <w:tc>
          <w:tcPr>
            <w:tcW w:w="10004" w:type="dxa"/>
            <w:vAlign w:val="top"/>
          </w:tcPr>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--《信息管理和协商程序 》规定了公司内外信息交流、协商的对象、方式、记录等。</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查见：公司内部会议记录表，沟通信息包括：</w:t>
            </w:r>
          </w:p>
          <w:p>
            <w:pPr>
              <w:numPr>
                <w:ilvl w:val="0"/>
                <w:numId w:val="1"/>
              </w:num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告知员工：质量和环境管理者代表是吕梦力：</w:t>
            </w:r>
          </w:p>
          <w:p>
            <w:pPr>
              <w:numPr>
                <w:ilvl w:val="0"/>
                <w:numId w:val="1"/>
              </w:num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告知员工：职业健康安全事务代表是张强；</w:t>
            </w:r>
          </w:p>
          <w:p>
            <w:pPr>
              <w:spacing w:line="0"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告知员工：环境及职业健康安全管理体系建立的依据、标准和意义，因公司在服务过程中涉及使用化学品，故对相关方出具告知书。</w:t>
            </w:r>
          </w:p>
          <w:p>
            <w:pPr>
              <w:numPr>
                <w:ilvl w:val="0"/>
                <w:numId w:val="1"/>
              </w:num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4）将环境管理、劳动保护要求、安全要求和意义作为新员工岗前培训内容。</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与</w:t>
            </w:r>
            <w:r>
              <w:rPr>
                <w:rFonts w:hint="eastAsia" w:ascii="宋体" w:hAnsi="宋体" w:cs="宋体"/>
                <w:color w:val="000000" w:themeColor="text1"/>
                <w:szCs w:val="21"/>
                <w14:textFill>
                  <w14:solidFill>
                    <w14:schemeClr w14:val="tx1"/>
                  </w14:solidFill>
                </w14:textFill>
              </w:rPr>
              <w:t>职业健康安全事务代表张强</w:t>
            </w:r>
            <w:r>
              <w:rPr>
                <w:rFonts w:hint="eastAsia"/>
                <w:color w:val="000000" w:themeColor="text1"/>
                <w:szCs w:val="21"/>
                <w14:textFill>
                  <w14:solidFill>
                    <w14:schemeClr w14:val="tx1"/>
                  </w14:solidFill>
                </w14:textFill>
              </w:rPr>
              <w:t>交</w:t>
            </w:r>
            <w:r>
              <w:rPr>
                <w:rFonts w:hint="eastAsia"/>
                <w:color w:val="000000" w:themeColor="text1"/>
                <w:szCs w:val="21"/>
                <w:lang w:val="en-GB"/>
                <w14:textFill>
                  <w14:solidFill>
                    <w14:schemeClr w14:val="tx1"/>
                  </w14:solidFill>
                </w14:textFill>
              </w:rPr>
              <w:t>谈，</w:t>
            </w:r>
            <w:r>
              <w:rPr>
                <w:rFonts w:hint="eastAsia"/>
                <w:color w:val="000000" w:themeColor="text1"/>
                <w:szCs w:val="21"/>
                <w14:textFill>
                  <w14:solidFill>
                    <w14:schemeClr w14:val="tx1"/>
                  </w14:solidFill>
                </w14:textFill>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询问职业健康安全事务代表张强，了解到暂未发生员工与企业的劳动纠纷、工伤、员工投诉、员工权益争执等情况。</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审核时未发现有相关方投诉等安全违规情况发生。</w:t>
            </w:r>
          </w:p>
        </w:tc>
        <w:tc>
          <w:tcPr>
            <w:tcW w:w="1585" w:type="dxa"/>
            <w:vAlign w:val="top"/>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2160" w:type="dxa"/>
            <w:vAlign w:val="top"/>
          </w:tcPr>
          <w:p>
            <w:pPr>
              <w:adjustRightInd w:val="0"/>
              <w:snapToGrid w:val="0"/>
              <w:jc w:val="left"/>
              <w:rPr>
                <w:rFonts w:hint="eastAsia" w:ascii="宋体" w:hAnsi="宋体" w:cs="新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文件化信息</w:t>
            </w:r>
          </w:p>
        </w:tc>
        <w:tc>
          <w:tcPr>
            <w:tcW w:w="960" w:type="dxa"/>
            <w:vAlign w:val="top"/>
          </w:tcPr>
          <w:p>
            <w:pPr>
              <w:rPr>
                <w:rFonts w:ascii="宋体" w:hAnsi="宋体" w:cs="新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S7.5</w:t>
            </w:r>
          </w:p>
          <w:p>
            <w:pPr>
              <w:rPr>
                <w:rFonts w:ascii="宋体" w:hAnsi="宋体" w:cs="新宋体"/>
                <w:color w:val="000000" w:themeColor="text1"/>
                <w:szCs w:val="21"/>
                <w14:textFill>
                  <w14:solidFill>
                    <w14:schemeClr w14:val="tx1"/>
                  </w14:solidFill>
                </w14:textFill>
              </w:rPr>
            </w:pPr>
          </w:p>
        </w:tc>
        <w:tc>
          <w:tcPr>
            <w:tcW w:w="10004" w:type="dxa"/>
            <w:vAlign w:val="top"/>
          </w:tcPr>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----有《文件控制程序》，体系文件生效实施日期为</w:t>
            </w:r>
            <w:r>
              <w:rPr>
                <w:rFonts w:hint="eastAsia" w:ascii="宋体" w:hAnsi="宋体" w:cs="宋体"/>
                <w:color w:val="000000" w:themeColor="text1"/>
                <w:szCs w:val="21"/>
                <w14:textFill>
                  <w14:solidFill>
                    <w14:schemeClr w14:val="tx1"/>
                  </w14:solidFill>
                </w14:textFill>
              </w:rPr>
              <w:t>2019年11月21日</w:t>
            </w:r>
            <w:r>
              <w:rPr>
                <w:rFonts w:hint="eastAsia" w:ascii="宋体" w:hAnsi="宋体" w:cs="宋体"/>
                <w:color w:val="000000" w:themeColor="text1"/>
                <w:szCs w:val="21"/>
                <w14:textFill>
                  <w14:solidFill>
                    <w14:schemeClr w14:val="tx1"/>
                  </w14:solidFill>
                </w14:textFill>
              </w:rPr>
              <w:t>，文件规定了质量、环境和安全职业健康文件的编制、审批、评审、编号、回收、发放、更改、换版、作废等的管理和控制。根据一阶段问题清单进行了对《管理手册》和程序文件的修改和完善。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查《体系受控文件清单》，包括管理手册、程序文件</w:t>
            </w:r>
            <w:r>
              <w:rPr>
                <w:rFonts w:hint="eastAsia" w:ascii="宋体" w:hAnsi="宋体" w:cs="宋体"/>
                <w:color w:val="000000" w:themeColor="text1"/>
                <w:szCs w:val="21"/>
                <w14:textFill>
                  <w14:solidFill>
                    <w14:schemeClr w14:val="tx1"/>
                  </w14:solidFill>
                </w14:textFill>
              </w:rPr>
              <w:t>25个</w:t>
            </w:r>
            <w:r>
              <w:rPr>
                <w:rFonts w:hint="eastAsia" w:ascii="宋体" w:hAnsi="宋体" w:cs="宋体"/>
                <w:color w:val="000000" w:themeColor="text1"/>
                <w:szCs w:val="21"/>
                <w14:textFill>
                  <w14:solidFill>
                    <w14:schemeClr w14:val="tx1"/>
                  </w14:solidFill>
                </w14:textFill>
              </w:rPr>
              <w:t>)，另有公司制定的《公司管理制度》等文件。</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《公司管理制度》包括：合同评审；技术设计制度；技术管理制度；质量管理制度、安全教育培训管理办法 、防火管理规定等。</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查：《文件发放、回收登记表》，抽查文件发放情况，有收文、发文的确认签字，符合文件发放规定。</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查《环境、职业健康安全法律法规及其他要求清单》，收录有</w:t>
            </w:r>
            <w:r>
              <w:rPr>
                <w:rFonts w:hint="eastAsia" w:ascii="宋体" w:hAnsi="宋体" w:cs="宋体"/>
                <w:color w:val="000000" w:themeColor="text1"/>
                <w:szCs w:val="21"/>
                <w14:textFill>
                  <w14:solidFill>
                    <w14:schemeClr w14:val="tx1"/>
                  </w14:solidFill>
                </w14:textFill>
              </w:rPr>
              <w:t>39份</w:t>
            </w:r>
            <w:r>
              <w:rPr>
                <w:rFonts w:hint="eastAsia" w:ascii="宋体" w:hAnsi="宋体" w:cs="宋体"/>
                <w:color w:val="000000" w:themeColor="text1"/>
                <w:szCs w:val="21"/>
                <w14:textFill>
                  <w14:solidFill>
                    <w14:schemeClr w14:val="tx1"/>
                  </w14:solidFill>
                </w14:textFill>
              </w:rPr>
              <w:t>，内容有国家和地方与质量、环境和职业健康安全管理体系相关适用法律法规。</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文件资料基本满足岗位工作需要，并为现行有效版本。</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查文件的评审及更新：管理评审时对文件的适宜性及可操作性进行评审：适宜、可操作。</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查文件的作废：暂无作废文件。</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电子文档需要责任部门留下发放记录，并告知换页处置要求。</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文件按需求和公司管理规定发放至有关部门和人员，查有发放记录，符合。</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待改进：</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未对电子文档的安全性管理做出明确规定。</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提供《记录清单（含质量、环境安全）》，记录文件清单76份，规定了记录的名称、编号、责任部门、保存期限等内容。</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记录清单中对记录的管理、控制进行明确的分工。综合管理部主要负责归档公司质量、环境及职业健康安全的标识、编目、保管、贮存，负责本程序的归口管理。见综合管理部保管的记录：</w:t>
            </w:r>
          </w:p>
          <w:p>
            <w:pPr>
              <w:pStyle w:val="2"/>
              <w:rPr>
                <w:rFonts w:hint="eastAsia" w:ascii="宋体" w:hAnsi="宋体" w:eastAsia="宋体" w:cs="宋体"/>
                <w:bCs w:val="0"/>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bCs w:val="0"/>
                <w:color w:val="000000" w:themeColor="text1"/>
                <w:spacing w:val="0"/>
                <w:kern w:val="2"/>
                <w:sz w:val="21"/>
                <w:szCs w:val="21"/>
                <w:lang w:val="en-US" w:eastAsia="zh-CN" w:bidi="ar-SA"/>
                <w14:textFill>
                  <w14:solidFill>
                    <w14:schemeClr w14:val="tx1"/>
                  </w14:solidFill>
                </w14:textFill>
              </w:rPr>
              <w:t>测绘过程的技术文件和图纸的汇总、以及成果等归口部门为质检部，查阅其资料管理符合要求。</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a. 法律、法规及其他要求清单；</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b.年度培训计划等记录；</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c.管理评审计划等记录；</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d. 危险源辨识及风险评价台帐；</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e. 质量目标完成情况统计表；</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f:职业健康安全目标指标和管理方案。</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所见记录反映综合管理部能够按照记录控制要求进行管理，记录保存完整，填写清晰、工整。记录控制符合要求。</w:t>
            </w:r>
          </w:p>
        </w:tc>
        <w:tc>
          <w:tcPr>
            <w:tcW w:w="1585" w:type="dxa"/>
            <w:vAlign w:val="top"/>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160" w:type="dxa"/>
          </w:tcPr>
          <w:p>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运行的策划与控制</w:t>
            </w:r>
          </w:p>
          <w:p>
            <w:pPr>
              <w:adjustRightInd w:val="0"/>
              <w:snapToGrid w:val="0"/>
              <w:jc w:val="left"/>
              <w:rPr>
                <w:rFonts w:ascii="宋体" w:hAnsi="宋体" w:cs="新宋体"/>
                <w:color w:val="000000" w:themeColor="text1"/>
                <w:szCs w:val="21"/>
                <w14:textFill>
                  <w14:solidFill>
                    <w14:schemeClr w14:val="tx1"/>
                  </w14:solidFill>
                </w14:textFill>
              </w:rPr>
            </w:pPr>
          </w:p>
        </w:tc>
        <w:tc>
          <w:tcPr>
            <w:tcW w:w="960" w:type="dxa"/>
          </w:tcPr>
          <w:p>
            <w:pPr>
              <w:rPr>
                <w:rFonts w:hint="eastAsia" w:ascii="宋体" w:hAnsi="宋体" w:eastAsia="宋体" w:cs="新宋体"/>
                <w:color w:val="000000" w:themeColor="text1"/>
                <w:szCs w:val="21"/>
                <w14:textFill>
                  <w14:solidFill>
                    <w14:schemeClr w14:val="tx1"/>
                  </w14:solidFill>
                </w14:textFill>
              </w:rPr>
            </w:pPr>
            <w:r>
              <w:rPr>
                <w:rFonts w:hint="eastAsia" w:ascii="宋体" w:hAnsi="宋体" w:cs="新宋体"/>
                <w:color w:val="000000" w:themeColor="text1"/>
                <w:szCs w:val="21"/>
                <w:lang w:val="en-US" w:eastAsia="zh-CN"/>
                <w14:textFill>
                  <w14:solidFill>
                    <w14:schemeClr w14:val="tx1"/>
                  </w14:solidFill>
                </w14:textFill>
              </w:rPr>
              <w:t>ES</w:t>
            </w:r>
            <w:r>
              <w:rPr>
                <w:rFonts w:hint="eastAsia" w:ascii="宋体" w:hAnsi="宋体" w:eastAsia="宋体" w:cs="新宋体"/>
                <w:color w:val="000000" w:themeColor="text1"/>
                <w:szCs w:val="21"/>
                <w14:textFill>
                  <w14:solidFill>
                    <w14:schemeClr w14:val="tx1"/>
                  </w14:solidFill>
                </w14:textFill>
              </w:rPr>
              <w:t>8.1</w:t>
            </w:r>
          </w:p>
          <w:p>
            <w:pPr>
              <w:rPr>
                <w:rFonts w:ascii="宋体" w:hAnsi="宋体" w:cs="新宋体"/>
                <w:color w:val="000000" w:themeColor="text1"/>
                <w:szCs w:val="21"/>
                <w14:textFill>
                  <w14:solidFill>
                    <w14:schemeClr w14:val="tx1"/>
                  </w14:solidFill>
                </w14:textFill>
              </w:rPr>
            </w:pPr>
          </w:p>
        </w:tc>
        <w:tc>
          <w:tcPr>
            <w:tcW w:w="10004" w:type="dxa"/>
          </w:tcPr>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本部门执行节能降耗控制程序、固体废弃物控制程序、环境管理控制程序、档案管理制定合同管理制定、印章管理制度等。</w:t>
            </w:r>
          </w:p>
          <w:p>
            <w:pPr>
              <w:ind w:firstLine="420" w:firstLineChars="200"/>
              <w:rPr>
                <w:rFonts w:ascii="宋体" w:hAnsi="宋体" w:cs="宋体"/>
                <w:color w:val="000000" w:themeColor="text1"/>
                <w:szCs w:val="21"/>
                <w:lang w:val="en-GB"/>
                <w14:textFill>
                  <w14:solidFill>
                    <w14:schemeClr w14:val="tx1"/>
                  </w14:solidFill>
                </w14:textFill>
              </w:rPr>
            </w:pPr>
            <w:r>
              <w:rPr>
                <w:rFonts w:hint="eastAsia" w:ascii="宋体" w:hAnsi="宋体" w:cs="宋体"/>
                <w:color w:val="000000" w:themeColor="text1"/>
                <w:szCs w:val="21"/>
                <w:lang w:val="en-GB"/>
                <w14:textFill>
                  <w14:solidFill>
                    <w14:schemeClr w14:val="tx1"/>
                  </w14:solidFill>
                </w14:textFill>
              </w:rPr>
              <w:t>运行控制情况：办公过程注意节约用电，做到人走灯灭，电脑长时间不用时关机，下班前要关闭电源；</w:t>
            </w:r>
          </w:p>
          <w:p>
            <w:pPr>
              <w:ind w:firstLine="420" w:firstLineChars="200"/>
              <w:rPr>
                <w:rFonts w:ascii="宋体" w:hAnsi="宋体" w:cs="宋体"/>
                <w:color w:val="000000" w:themeColor="text1"/>
                <w:szCs w:val="21"/>
                <w:lang w:val="en-GB"/>
                <w14:textFill>
                  <w14:solidFill>
                    <w14:schemeClr w14:val="tx1"/>
                  </w14:solidFill>
                </w14:textFill>
              </w:rPr>
            </w:pPr>
            <w:r>
              <w:rPr>
                <w:rFonts w:hint="eastAsia" w:ascii="宋体" w:hAnsi="宋体" w:cs="宋体"/>
                <w:color w:val="000000" w:themeColor="text1"/>
                <w:szCs w:val="21"/>
                <w14:textFill>
                  <w14:solidFill>
                    <w14:schemeClr w14:val="tx1"/>
                  </w14:solidFill>
                </w14:textFill>
              </w:rPr>
              <w:t>办公过程使用的电器如：空调、电脑、灯具均符合安全设计要求，使用过程注意安全，预防触电，工作时间平均每天8小时；</w:t>
            </w:r>
          </w:p>
          <w:p>
            <w:pPr>
              <w:ind w:firstLine="420" w:firstLineChars="200"/>
              <w:rPr>
                <w:rFonts w:ascii="宋体" w:hAnsi="宋体" w:cs="宋体"/>
                <w:color w:val="000000" w:themeColor="text1"/>
                <w:szCs w:val="21"/>
                <w:lang w:val="en-GB"/>
                <w14:textFill>
                  <w14:solidFill>
                    <w14:schemeClr w14:val="tx1"/>
                  </w14:solidFill>
                </w14:textFill>
              </w:rPr>
            </w:pPr>
            <w:r>
              <w:rPr>
                <w:rFonts w:hint="eastAsia" w:ascii="宋体" w:hAnsi="宋体" w:cs="宋体"/>
                <w:color w:val="000000" w:themeColor="text1"/>
                <w:szCs w:val="21"/>
                <w14:textFill>
                  <w14:solidFill>
                    <w14:schemeClr w14:val="tx1"/>
                  </w14:solidFill>
                </w14:textFill>
              </w:rPr>
              <w:t>劳动保护用品、防暑药品及</w:t>
            </w:r>
            <w:r>
              <w:rPr>
                <w:rFonts w:hint="eastAsia" w:ascii="宋体" w:hAnsi="宋体" w:cs="宋体"/>
                <w:color w:val="000000" w:themeColor="text1"/>
                <w:szCs w:val="21"/>
                <w:lang w:val="en-GB"/>
                <w14:textFill>
                  <w14:solidFill>
                    <w14:schemeClr w14:val="tx1"/>
                  </w14:solidFill>
                </w14:textFill>
              </w:rPr>
              <w:t>办公用品按要求由</w:t>
            </w:r>
            <w:r>
              <w:rPr>
                <w:rFonts w:hint="eastAsia" w:ascii="宋体" w:hAnsi="宋体" w:cs="宋体"/>
                <w:color w:val="000000" w:themeColor="text1"/>
                <w:szCs w:val="21"/>
                <w14:textFill>
                  <w14:solidFill>
                    <w14:schemeClr w14:val="tx1"/>
                  </w14:solidFill>
                </w14:textFill>
              </w:rPr>
              <w:t>综合管理部</w:t>
            </w:r>
            <w:r>
              <w:rPr>
                <w:rFonts w:hint="eastAsia" w:ascii="宋体" w:hAnsi="宋体" w:cs="宋体"/>
                <w:color w:val="000000" w:themeColor="text1"/>
                <w:szCs w:val="21"/>
                <w:lang w:val="en-GB"/>
                <w14:textFill>
                  <w14:solidFill>
                    <w14:schemeClr w14:val="tx1"/>
                  </w14:solidFill>
                </w14:textFill>
              </w:rPr>
              <w:t>负责发放，作好记录；</w:t>
            </w:r>
          </w:p>
          <w:p>
            <w:pPr>
              <w:pStyle w:val="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查：劳动保护用品发放记录</w:t>
            </w:r>
          </w:p>
          <w:p>
            <w:pPr>
              <w:pStyle w:val="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劳保用品      数量       领用人         领用日期</w:t>
            </w:r>
          </w:p>
          <w:p>
            <w:pPr>
              <w:pStyle w:val="2"/>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口罩         </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 xml:space="preserve">0个      </w:t>
            </w:r>
            <w:r>
              <w:rPr>
                <w:rFonts w:hint="eastAsia" w:ascii="宋体" w:hAnsi="宋体" w:cs="宋体"/>
                <w:color w:val="000000" w:themeColor="text1"/>
                <w:szCs w:val="21"/>
                <w:lang w:val="en-US" w:eastAsia="zh-CN"/>
                <w14:textFill>
                  <w14:solidFill>
                    <w14:schemeClr w14:val="tx1"/>
                  </w14:solidFill>
                </w14:textFill>
              </w:rPr>
              <w:t xml:space="preserve"> 张强</w:t>
            </w:r>
            <w:r>
              <w:rPr>
                <w:rFonts w:hint="eastAsia" w:ascii="宋体" w:hAnsi="宋体" w:cs="宋体"/>
                <w:color w:val="000000" w:themeColor="text1"/>
                <w:szCs w:val="21"/>
                <w14:textFill>
                  <w14:solidFill>
                    <w14:schemeClr w14:val="tx1"/>
                  </w14:solidFill>
                </w14:textFill>
              </w:rPr>
              <w:t xml:space="preserve">           202</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.3.2</w:t>
            </w:r>
            <w:r>
              <w:rPr>
                <w:rFonts w:hint="eastAsia" w:ascii="宋体" w:hAnsi="宋体" w:cs="宋体"/>
                <w:color w:val="000000" w:themeColor="text1"/>
                <w:szCs w:val="21"/>
                <w:lang w:val="en-US" w:eastAsia="zh-CN"/>
                <w14:textFill>
                  <w14:solidFill>
                    <w14:schemeClr w14:val="tx1"/>
                  </w14:solidFill>
                </w14:textFill>
              </w:rPr>
              <w:t>2</w:t>
            </w:r>
          </w:p>
          <w:p>
            <w:pPr>
              <w:pStyle w:val="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手套         </w:t>
            </w:r>
            <w:r>
              <w:rPr>
                <w:rFonts w:hint="eastAsia" w:ascii="宋体" w:hAnsi="宋体" w:cs="宋体"/>
                <w:color w:val="000000" w:themeColor="text1"/>
                <w:szCs w:val="21"/>
                <w:lang w:val="en-US" w:eastAsia="zh-CN"/>
                <w14:textFill>
                  <w14:solidFill>
                    <w14:schemeClr w14:val="tx1"/>
                  </w14:solidFill>
                </w14:textFill>
              </w:rPr>
              <w:t xml:space="preserve"> 3</w:t>
            </w:r>
            <w:r>
              <w:rPr>
                <w:rFonts w:hint="eastAsia" w:ascii="宋体" w:hAnsi="宋体" w:cs="宋体"/>
                <w:color w:val="000000" w:themeColor="text1"/>
                <w:szCs w:val="21"/>
                <w14:textFill>
                  <w14:solidFill>
                    <w14:schemeClr w14:val="tx1"/>
                  </w14:solidFill>
                </w14:textFill>
              </w:rPr>
              <w:t xml:space="preserve">0双     </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张强         </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202</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.3.2</w:t>
            </w:r>
            <w:r>
              <w:rPr>
                <w:rFonts w:hint="eastAsia" w:ascii="宋体" w:hAnsi="宋体" w:cs="宋体"/>
                <w:color w:val="000000" w:themeColor="text1"/>
                <w:szCs w:val="21"/>
                <w:lang w:val="en-US" w:eastAsia="zh-CN"/>
                <w14:textFill>
                  <w14:solidFill>
                    <w14:schemeClr w14:val="tx1"/>
                  </w14:solidFill>
                </w14:textFill>
              </w:rPr>
              <w:t>2</w:t>
            </w:r>
          </w:p>
          <w:p>
            <w:pPr>
              <w:pStyle w:val="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p>
            <w:pPr>
              <w:ind w:firstLine="420" w:firstLineChars="200"/>
              <w:rPr>
                <w:rFonts w:ascii="宋体" w:hAnsi="宋体" w:cs="宋体"/>
                <w:color w:val="000000" w:themeColor="text1"/>
                <w:szCs w:val="21"/>
                <w:lang w:val="en-GB"/>
                <w14:textFill>
                  <w14:solidFill>
                    <w14:schemeClr w14:val="tx1"/>
                  </w14:solidFill>
                </w14:textFill>
              </w:rPr>
            </w:pPr>
            <w:r>
              <w:rPr>
                <w:rFonts w:hint="eastAsia" w:ascii="宋体" w:hAnsi="宋体" w:cs="宋体"/>
                <w:color w:val="000000" w:themeColor="text1"/>
                <w:szCs w:val="21"/>
                <w:lang w:val="en-GB"/>
                <w14:textFill>
                  <w14:solidFill>
                    <w14:schemeClr w14:val="tx1"/>
                  </w14:solidFill>
                </w14:textFill>
              </w:rPr>
              <w:t>相关方施加影响：公司能够控制或能够施加影响的相关方有客户、供方等。提供了“相关方QES通告”，将公司关于服务过程、办公用品采购等方面环境控制要求发放到相关方，督促影响各相关方按照环境管理体系要求对环境施加影响。</w:t>
            </w:r>
          </w:p>
          <w:p>
            <w:pPr>
              <w:ind w:firstLine="420" w:firstLineChars="200"/>
              <w:rPr>
                <w:rFonts w:ascii="宋体" w:hAnsi="宋体" w:cs="宋体"/>
                <w:color w:val="000000" w:themeColor="text1"/>
                <w:szCs w:val="21"/>
                <w:lang w:val="en-GB"/>
                <w14:textFill>
                  <w14:solidFill>
                    <w14:schemeClr w14:val="tx1"/>
                  </w14:solidFill>
                </w14:textFill>
              </w:rPr>
            </w:pPr>
            <w:r>
              <w:rPr>
                <w:rFonts w:hint="eastAsia" w:ascii="宋体" w:hAnsi="宋体" w:cs="宋体"/>
                <w:color w:val="000000" w:themeColor="text1"/>
                <w:szCs w:val="21"/>
                <w:lang w:val="en-GB"/>
                <w14:textFill>
                  <w14:solidFill>
                    <w14:schemeClr w14:val="tx1"/>
                  </w14:solidFill>
                </w14:textFill>
              </w:rPr>
              <w:t>公司办公产生的废硒鼓、废墨盒由供应方公司回收，</w:t>
            </w:r>
            <w:r>
              <w:rPr>
                <w:rFonts w:hint="eastAsia" w:ascii="宋体" w:hAnsi="宋体" w:cs="宋体"/>
                <w:color w:val="000000" w:themeColor="text1"/>
                <w:szCs w:val="21"/>
                <w14:textFill>
                  <w14:solidFill>
                    <w14:schemeClr w14:val="tx1"/>
                  </w14:solidFill>
                </w14:textFill>
              </w:rPr>
              <w:t>废纸箱存放一定数量后出售给</w:t>
            </w:r>
            <w:r>
              <w:rPr>
                <w:rFonts w:hint="eastAsia" w:ascii="宋体" w:hAnsi="宋体" w:cs="宋体"/>
                <w:color w:val="000000" w:themeColor="text1"/>
                <w:szCs w:val="21"/>
                <w:lang w:val="en-GB"/>
                <w14:textFill>
                  <w14:solidFill>
                    <w14:schemeClr w14:val="tx1"/>
                  </w14:solidFill>
                </w14:textFill>
              </w:rPr>
              <w:t>废品处理站；</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查：废弃物回收处理登记表</w:t>
            </w:r>
          </w:p>
          <w:p>
            <w:pPr>
              <w:rPr>
                <w:rFonts w:ascii="宋体" w:hAnsi="宋体" w:cs="宋体"/>
                <w:color w:val="000000" w:themeColor="text1"/>
                <w:szCs w:val="21"/>
                <w:lang w:val="en-GB"/>
                <w14:textFill>
                  <w14:solidFill>
                    <w14:schemeClr w14:val="tx1"/>
                  </w14:solidFill>
                </w14:textFill>
              </w:rPr>
            </w:pPr>
            <w:r>
              <w:rPr>
                <w:rFonts w:hint="eastAsia" w:ascii="宋体" w:hAnsi="宋体" w:cs="宋体"/>
                <w:color w:val="000000" w:themeColor="text1"/>
                <w:szCs w:val="21"/>
                <w:lang w:val="en-GB"/>
                <w14:textFill>
                  <w14:solidFill>
                    <w14:schemeClr w14:val="tx1"/>
                  </w14:solidFill>
                </w14:textFill>
              </w:rPr>
              <w:t>废弃物种类</w:t>
            </w:r>
            <w:r>
              <w:rPr>
                <w:rFonts w:hint="eastAsia" w:ascii="宋体" w:hAnsi="宋体" w:cs="宋体"/>
                <w:color w:val="000000" w:themeColor="text1"/>
                <w:szCs w:val="21"/>
                <w:lang w:val="en-GB"/>
                <w14:textFill>
                  <w14:solidFill>
                    <w14:schemeClr w14:val="tx1"/>
                  </w14:solidFill>
                </w14:textFill>
              </w:rPr>
              <w:tab/>
            </w:r>
            <w:r>
              <w:rPr>
                <w:rFonts w:hint="eastAsia" w:ascii="宋体" w:hAnsi="宋体" w:cs="宋体"/>
                <w:color w:val="000000" w:themeColor="text1"/>
                <w:szCs w:val="21"/>
                <w:lang w:val="en-GB"/>
                <w14:textFill>
                  <w14:solidFill>
                    <w14:schemeClr w14:val="tx1"/>
                  </w14:solidFill>
                </w14:textFill>
              </w:rPr>
              <w:t xml:space="preserve">回收、收集量 </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lang w:val="en-GB"/>
                <w14:textFill>
                  <w14:solidFill>
                    <w14:schemeClr w14:val="tx1"/>
                  </w14:solidFill>
                </w14:textFill>
              </w:rPr>
              <w:t>日期</w:t>
            </w:r>
            <w:r>
              <w:rPr>
                <w:rFonts w:hint="eastAsia" w:ascii="宋体" w:hAnsi="宋体" w:cs="宋体"/>
                <w:color w:val="000000" w:themeColor="text1"/>
                <w:szCs w:val="21"/>
                <w:lang w:val="en-GB"/>
                <w14:textFill>
                  <w14:solidFill>
                    <w14:schemeClr w14:val="tx1"/>
                  </w14:solidFill>
                </w14:textFill>
              </w:rPr>
              <w:tab/>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lang w:val="en-GB"/>
                <w14:textFill>
                  <w14:solidFill>
                    <w14:schemeClr w14:val="tx1"/>
                  </w14:solidFill>
                </w14:textFill>
              </w:rPr>
              <w:t>统计人</w:t>
            </w:r>
            <w:r>
              <w:rPr>
                <w:rFonts w:hint="eastAsia" w:ascii="宋体" w:hAnsi="宋体" w:cs="宋体"/>
                <w:color w:val="000000" w:themeColor="text1"/>
                <w:szCs w:val="21"/>
                <w:lang w:val="en-GB"/>
                <w14:textFill>
                  <w14:solidFill>
                    <w14:schemeClr w14:val="tx1"/>
                  </w14:solidFill>
                </w14:textFill>
              </w:rPr>
              <w:tab/>
            </w:r>
            <w:r>
              <w:rPr>
                <w:rFonts w:hint="eastAsia" w:ascii="宋体" w:hAnsi="宋体" w:cs="宋体"/>
                <w:color w:val="000000" w:themeColor="text1"/>
                <w:szCs w:val="21"/>
                <w:lang w:val="en-GB"/>
                <w14:textFill>
                  <w14:solidFill>
                    <w14:schemeClr w14:val="tx1"/>
                  </w14:solidFill>
                </w14:textFill>
              </w:rPr>
              <w:t>处置办法</w:t>
            </w:r>
            <w:r>
              <w:rPr>
                <w:rFonts w:hint="eastAsia" w:ascii="宋体" w:hAnsi="宋体" w:cs="宋体"/>
                <w:color w:val="000000" w:themeColor="text1"/>
                <w:szCs w:val="21"/>
                <w:lang w:val="en-GB"/>
                <w14:textFill>
                  <w14:solidFill>
                    <w14:schemeClr w14:val="tx1"/>
                  </w14:solidFill>
                </w14:textFill>
              </w:rPr>
              <w:tab/>
            </w:r>
          </w:p>
          <w:p>
            <w:pPr>
              <w:rPr>
                <w:rFonts w:ascii="宋体" w:hAnsi="宋体" w:cs="宋体"/>
                <w:color w:val="000000" w:themeColor="text1"/>
                <w:szCs w:val="21"/>
                <w:lang w:val="en-GB"/>
                <w14:textFill>
                  <w14:solidFill>
                    <w14:schemeClr w14:val="tx1"/>
                  </w14:solidFill>
                </w14:textFill>
              </w:rPr>
            </w:pPr>
            <w:r>
              <w:rPr>
                <w:rFonts w:hint="eastAsia" w:ascii="宋体" w:hAnsi="宋体" w:cs="宋体"/>
                <w:color w:val="000000" w:themeColor="text1"/>
                <w:szCs w:val="21"/>
                <w:lang w:val="en-GB"/>
                <w14:textFill>
                  <w14:solidFill>
                    <w14:schemeClr w14:val="tx1"/>
                  </w14:solidFill>
                </w14:textFill>
              </w:rPr>
              <w:t>废</w:t>
            </w:r>
            <w:r>
              <w:rPr>
                <w:rFonts w:hint="eastAsia" w:ascii="宋体" w:hAnsi="宋体" w:cs="宋体"/>
                <w:color w:val="000000" w:themeColor="text1"/>
                <w:szCs w:val="21"/>
                <w14:textFill>
                  <w14:solidFill>
                    <w14:schemeClr w14:val="tx1"/>
                  </w14:solidFill>
                </w14:textFill>
              </w:rPr>
              <w:t>纸</w:t>
            </w:r>
            <w:r>
              <w:rPr>
                <w:rFonts w:hint="eastAsia" w:ascii="宋体" w:hAnsi="宋体" w:cs="宋体"/>
                <w:color w:val="000000" w:themeColor="text1"/>
                <w:szCs w:val="21"/>
                <w:lang w:val="en-GB"/>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kg</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lang w:val="en-GB"/>
                <w14:textFill>
                  <w14:solidFill>
                    <w14:schemeClr w14:val="tx1"/>
                  </w14:solidFill>
                </w14:textFill>
              </w:rPr>
              <w:tab/>
            </w:r>
            <w:r>
              <w:rPr>
                <w:rFonts w:hint="eastAsia" w:ascii="宋体" w:hAnsi="宋体" w:cs="宋体"/>
                <w:color w:val="000000" w:themeColor="text1"/>
                <w:szCs w:val="21"/>
                <w:lang w:val="en-GB"/>
                <w14:textFill>
                  <w14:solidFill>
                    <w14:schemeClr w14:val="tx1"/>
                  </w14:solidFill>
                </w14:textFill>
              </w:rPr>
              <w:t>20</w:t>
            </w:r>
            <w:r>
              <w:rPr>
                <w:rFonts w:hint="eastAsia" w:ascii="宋体" w:hAnsi="宋体" w:cs="宋体"/>
                <w:color w:val="000000" w:themeColor="text1"/>
                <w:szCs w:val="21"/>
                <w:lang w:val="en-US" w:eastAsia="zh-CN"/>
                <w14:textFill>
                  <w14:solidFill>
                    <w14:schemeClr w14:val="tx1"/>
                  </w14:solidFill>
                </w14:textFill>
              </w:rPr>
              <w:t>22</w:t>
            </w:r>
            <w:r>
              <w:rPr>
                <w:rFonts w:hint="eastAsia" w:ascii="宋体" w:hAnsi="宋体" w:cs="宋体"/>
                <w:color w:val="000000" w:themeColor="text1"/>
                <w:szCs w:val="21"/>
                <w:lang w:val="en-GB"/>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lang w:val="en-GB"/>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25</w:t>
            </w:r>
            <w:r>
              <w:rPr>
                <w:rFonts w:hint="eastAsia" w:ascii="宋体" w:hAnsi="宋体" w:cs="宋体"/>
                <w:color w:val="000000" w:themeColor="text1"/>
                <w:szCs w:val="21"/>
                <w:lang w:val="en-GB"/>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吕梦力</w:t>
            </w:r>
            <w:r>
              <w:rPr>
                <w:rFonts w:hint="eastAsia" w:ascii="宋体" w:hAnsi="宋体" w:cs="宋体"/>
                <w:color w:val="000000" w:themeColor="text1"/>
                <w:szCs w:val="21"/>
                <w:lang w:val="en-GB"/>
                <w14:textFill>
                  <w14:solidFill>
                    <w14:schemeClr w14:val="tx1"/>
                  </w14:solidFill>
                </w14:textFill>
              </w:rPr>
              <w:tab/>
            </w:r>
            <w:r>
              <w:rPr>
                <w:rFonts w:hint="eastAsia" w:ascii="宋体" w:hAnsi="宋体" w:cs="宋体"/>
                <w:color w:val="000000" w:themeColor="text1"/>
                <w:szCs w:val="21"/>
                <w:lang w:val="en-GB"/>
                <w14:textFill>
                  <w14:solidFill>
                    <w14:schemeClr w14:val="tx1"/>
                  </w14:solidFill>
                </w14:textFill>
              </w:rPr>
              <w:t>废品处理站</w:t>
            </w:r>
            <w:r>
              <w:rPr>
                <w:rFonts w:hint="eastAsia" w:ascii="宋体" w:hAnsi="宋体" w:cs="宋体"/>
                <w:color w:val="000000" w:themeColor="text1"/>
                <w:szCs w:val="21"/>
                <w:lang w:val="en-GB"/>
                <w14:textFill>
                  <w14:solidFill>
                    <w14:schemeClr w14:val="tx1"/>
                  </w14:solidFill>
                </w14:textFill>
              </w:rPr>
              <w:tab/>
            </w:r>
          </w:p>
          <w:p>
            <w:pPr>
              <w:rPr>
                <w:rFonts w:ascii="宋体" w:hAnsi="宋体" w:cs="宋体"/>
                <w:color w:val="000000" w:themeColor="text1"/>
                <w:szCs w:val="21"/>
                <w:lang w:val="en-GB"/>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硒鼓</w:t>
            </w: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 xml:space="preserve">        2</w:t>
            </w:r>
            <w:r>
              <w:rPr>
                <w:rFonts w:hint="eastAsia" w:ascii="宋体" w:hAnsi="宋体" w:cs="宋体"/>
                <w:color w:val="000000" w:themeColor="text1"/>
                <w:szCs w:val="21"/>
                <w14:textFill>
                  <w14:solidFill>
                    <w14:schemeClr w14:val="tx1"/>
                  </w14:solidFill>
                </w14:textFill>
              </w:rPr>
              <w:t>个</w:t>
            </w:r>
            <w:r>
              <w:rPr>
                <w:rFonts w:hint="eastAsia" w:ascii="宋体" w:hAnsi="宋体" w:cs="宋体"/>
                <w:color w:val="000000" w:themeColor="text1"/>
                <w:szCs w:val="21"/>
                <w:lang w:val="en-GB"/>
                <w14:textFill>
                  <w14:solidFill>
                    <w14:schemeClr w14:val="tx1"/>
                  </w14:solidFill>
                </w14:textFill>
              </w:rPr>
              <w:tab/>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lang w:val="en-GB"/>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lang w:val="en-GB"/>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lang w:val="en-GB"/>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08</w:t>
            </w:r>
            <w:r>
              <w:rPr>
                <w:rFonts w:hint="eastAsia" w:ascii="宋体" w:hAnsi="宋体" w:cs="宋体"/>
                <w:color w:val="000000" w:themeColor="text1"/>
                <w:szCs w:val="21"/>
                <w:lang w:val="en-GB"/>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吕梦力</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lang w:val="en-GB"/>
                <w14:textFill>
                  <w14:solidFill>
                    <w14:schemeClr w14:val="tx1"/>
                  </w14:solidFill>
                </w14:textFill>
              </w:rPr>
              <w:t>交供应商</w:t>
            </w:r>
          </w:p>
          <w:p>
            <w:pPr>
              <w:pStyle w:val="2"/>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p>
            <w:pPr>
              <w:ind w:firstLine="420" w:firstLineChars="200"/>
              <w:rPr>
                <w:rFonts w:ascii="宋体" w:hAnsi="宋体" w:cs="宋体"/>
                <w:color w:val="000000" w:themeColor="text1"/>
                <w:szCs w:val="21"/>
                <w:lang w:val="en-GB"/>
                <w14:textFill>
                  <w14:solidFill>
                    <w14:schemeClr w14:val="tx1"/>
                  </w14:solidFill>
                </w14:textFill>
              </w:rPr>
            </w:pPr>
            <w:r>
              <w:rPr>
                <w:rFonts w:hint="eastAsia" w:ascii="宋体" w:hAnsi="宋体" w:cs="宋体"/>
                <w:color w:val="000000" w:themeColor="text1"/>
                <w:szCs w:val="21"/>
                <w:lang w:val="en-GB"/>
                <w14:textFill>
                  <w14:solidFill>
                    <w14:schemeClr w14:val="tx1"/>
                  </w14:solidFill>
                </w14:textFill>
              </w:rPr>
              <w:t>公司为员工缴纳了养老、工伤、医疗等保险。</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GB"/>
                <w14:textFill>
                  <w14:solidFill>
                    <w14:schemeClr w14:val="tx1"/>
                  </w14:solidFill>
                </w14:textFill>
              </w:rPr>
              <w:t>提供了缴纳保险的</w:t>
            </w:r>
            <w:r>
              <w:rPr>
                <w:rFonts w:hint="eastAsia" w:ascii="宋体" w:hAnsi="宋体" w:cs="宋体"/>
                <w:color w:val="000000" w:themeColor="text1"/>
                <w:szCs w:val="21"/>
                <w14:textFill>
                  <w14:solidFill>
                    <w14:schemeClr w14:val="tx1"/>
                  </w14:solidFill>
                </w14:textFill>
              </w:rPr>
              <w:t>票据及社会保险在职人员信息统计表。</w:t>
            </w:r>
          </w:p>
          <w:p>
            <w:pPr>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驾驶员要求遵守道路交通安全法，不违章驾车，驾驶证和车辆定期年审，确保行车安全。</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视频查看办公区域配备有符合要求的灭火器和消火栓等，综合管理部设备、电器状态良好，无安全隐患。</w:t>
            </w:r>
          </w:p>
          <w:p>
            <w:pPr>
              <w:pStyle w:val="2"/>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 xml:space="preserve">   查疫情管理，提供有管理方案，办公环节配置有口罩、消毒水等用品，办公期间</w:t>
            </w:r>
            <w:r>
              <w:rPr>
                <w:rFonts w:hint="eastAsia"/>
                <w:color w:val="000000" w:themeColor="text1"/>
                <w:lang w:val="en-US" w:eastAsia="zh-CN"/>
                <w14:textFill>
                  <w14:solidFill>
                    <w14:schemeClr w14:val="tx1"/>
                  </w14:solidFill>
                </w14:textFill>
              </w:rPr>
              <w:t>外出</w:t>
            </w:r>
            <w:r>
              <w:rPr>
                <w:rFonts w:hint="eastAsia"/>
                <w:color w:val="000000" w:themeColor="text1"/>
                <w14:textFill>
                  <w14:solidFill>
                    <w14:schemeClr w14:val="tx1"/>
                  </w14:solidFill>
                </w14:textFill>
              </w:rPr>
              <w:t>人员</w:t>
            </w:r>
            <w:r>
              <w:rPr>
                <w:rFonts w:hint="eastAsia"/>
                <w:color w:val="000000" w:themeColor="text1"/>
                <w:lang w:val="en-US" w:eastAsia="zh-CN"/>
                <w14:textFill>
                  <w14:solidFill>
                    <w14:schemeClr w14:val="tx1"/>
                  </w14:solidFill>
                </w14:textFill>
              </w:rPr>
              <w:t>乘坐公共交通需</w:t>
            </w:r>
            <w:r>
              <w:rPr>
                <w:rFonts w:hint="eastAsia"/>
                <w:color w:val="000000" w:themeColor="text1"/>
                <w14:textFill>
                  <w14:solidFill>
                    <w14:schemeClr w14:val="tx1"/>
                  </w14:solidFill>
                </w14:textFill>
              </w:rPr>
              <w:t>佩戴口罩，每天进入公司进行体温测试，并做好记录，外来人员做好测试体温和信息登记，过程按方案执行。</w:t>
            </w:r>
          </w:p>
        </w:tc>
        <w:tc>
          <w:tcPr>
            <w:tcW w:w="158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应急准备和响应</w:t>
            </w:r>
          </w:p>
        </w:tc>
        <w:tc>
          <w:tcPr>
            <w:tcW w:w="960" w:type="dxa"/>
          </w:tcPr>
          <w:p>
            <w:pPr>
              <w:rPr>
                <w:rFonts w:ascii="宋体" w:hAnsi="宋体" w:cs="新宋体"/>
                <w:color w:val="000000" w:themeColor="text1"/>
                <w:szCs w:val="21"/>
                <w14:textFill>
                  <w14:solidFill>
                    <w14:schemeClr w14:val="tx1"/>
                  </w14:solidFill>
                </w14:textFill>
              </w:rPr>
            </w:pPr>
            <w:r>
              <w:rPr>
                <w:rFonts w:hint="eastAsia" w:ascii="宋体" w:hAnsi="宋体" w:cs="新宋体"/>
                <w:color w:val="000000" w:themeColor="text1"/>
                <w:szCs w:val="21"/>
                <w:lang w:val="en-US" w:eastAsia="zh-CN"/>
                <w14:textFill>
                  <w14:solidFill>
                    <w14:schemeClr w14:val="tx1"/>
                  </w14:solidFill>
                </w14:textFill>
              </w:rPr>
              <w:t>ES</w:t>
            </w:r>
            <w:r>
              <w:rPr>
                <w:rFonts w:hint="eastAsia" w:ascii="宋体" w:hAnsi="宋体" w:cs="新宋体"/>
                <w:color w:val="000000" w:themeColor="text1"/>
                <w:szCs w:val="21"/>
                <w14:textFill>
                  <w14:solidFill>
                    <w14:schemeClr w14:val="tx1"/>
                  </w14:solidFill>
                </w14:textFill>
              </w:rPr>
              <w:t>8.2</w:t>
            </w:r>
          </w:p>
          <w:p>
            <w:pPr>
              <w:rPr>
                <w:rFonts w:ascii="宋体" w:hAnsi="宋体" w:cs="新宋体"/>
                <w:color w:val="000000" w:themeColor="text1"/>
                <w:szCs w:val="21"/>
                <w14:textFill>
                  <w14:solidFill>
                    <w14:schemeClr w14:val="tx1"/>
                  </w14:solidFill>
                </w14:textFill>
              </w:rPr>
            </w:pPr>
          </w:p>
        </w:tc>
        <w:tc>
          <w:tcPr>
            <w:tcW w:w="10004" w:type="dxa"/>
          </w:tcPr>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查见：《应急准备和响应控制程序》、《火灾事故应急救援预案》等。</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查见：消防火灾应急活动记录：公司全体人员参加了</w:t>
            </w:r>
            <w:r>
              <w:rPr>
                <w:rFonts w:hint="eastAsia" w:ascii="宋体" w:hAnsi="宋体" w:cs="宋体"/>
                <w:color w:val="000000" w:themeColor="text1"/>
                <w:szCs w:val="21"/>
                <w14:textFill>
                  <w14:solidFill>
                    <w14:schemeClr w14:val="tx1"/>
                  </w14:solidFill>
                </w14:textFill>
              </w:rPr>
              <w:t>20</w:t>
            </w:r>
            <w:r>
              <w:rPr>
                <w:rFonts w:hint="eastAsia" w:ascii="宋体" w:hAnsi="宋体" w:cs="宋体"/>
                <w:color w:val="000000" w:themeColor="text1"/>
                <w:szCs w:val="21"/>
                <w:lang w:val="en-US" w:eastAsia="zh-CN"/>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25</w:t>
            </w:r>
            <w:r>
              <w:rPr>
                <w:rFonts w:hint="eastAsia" w:ascii="宋体" w:hAnsi="宋体" w:cs="宋体"/>
                <w:color w:val="000000" w:themeColor="text1"/>
                <w:szCs w:val="21"/>
                <w14:textFill>
                  <w14:solidFill>
                    <w14:schemeClr w14:val="tx1"/>
                  </w14:solidFill>
                </w14:textFill>
              </w:rPr>
              <w:t>日</w:t>
            </w:r>
            <w:r>
              <w:rPr>
                <w:rFonts w:hint="eastAsia" w:ascii="宋体" w:hAnsi="宋体" w:cs="宋体"/>
                <w:color w:val="000000" w:themeColor="text1"/>
                <w:szCs w:val="21"/>
                <w14:textFill>
                  <w14:solidFill>
                    <w14:schemeClr w14:val="tx1"/>
                  </w14:solidFill>
                </w14:textFill>
              </w:rPr>
              <w:t>在公司由综合管理部组织的消防应急演练。</w:t>
            </w:r>
          </w:p>
          <w:p>
            <w:pPr>
              <w:spacing w:line="4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查，现场能提供以上演练</w:t>
            </w:r>
            <w:r>
              <w:rPr>
                <w:rFonts w:hint="eastAsia" w:ascii="宋体" w:hAnsi="宋体" w:cs="宋体"/>
                <w:color w:val="000000" w:themeColor="text1"/>
                <w:szCs w:val="21"/>
                <w:lang w:eastAsia="zh-CN"/>
                <w14:textFill>
                  <w14:solidFill>
                    <w14:schemeClr w14:val="tx1"/>
                  </w14:solidFill>
                </w14:textFill>
              </w:rPr>
              <w:t>培训</w:t>
            </w:r>
            <w:r>
              <w:rPr>
                <w:rFonts w:hint="eastAsia" w:ascii="宋体" w:hAnsi="宋体" w:cs="宋体"/>
                <w:color w:val="000000" w:themeColor="text1"/>
                <w:szCs w:val="21"/>
                <w14:textFill>
                  <w14:solidFill>
                    <w14:schemeClr w14:val="tx1"/>
                  </w14:solidFill>
                </w14:textFill>
              </w:rPr>
              <w:t>记录及消防</w:t>
            </w:r>
            <w:r>
              <w:rPr>
                <w:rFonts w:hint="eastAsia" w:ascii="宋体" w:hAnsi="宋体" w:cs="宋体"/>
                <w:color w:val="000000" w:themeColor="text1"/>
                <w:szCs w:val="21"/>
                <w:lang w:eastAsia="zh-CN"/>
                <w14:textFill>
                  <w14:solidFill>
                    <w14:schemeClr w14:val="tx1"/>
                  </w14:solidFill>
                </w14:textFill>
              </w:rPr>
              <w:t>预案演练记录</w:t>
            </w:r>
            <w:r>
              <w:rPr>
                <w:rFonts w:hint="eastAsia" w:ascii="宋体" w:hAnsi="宋体" w:cs="宋体"/>
                <w:color w:val="000000" w:themeColor="text1"/>
                <w:szCs w:val="21"/>
                <w14:textFill>
                  <w14:solidFill>
                    <w14:schemeClr w14:val="tx1"/>
                  </w14:solidFill>
                </w14:textFill>
              </w:rPr>
              <w:t>。通过演练，检验了公司应对突发事件的能力、以及公司火灾事故应急预案的可操作性。有效降低事故危害，减少事故损失，确保公司安全、健康、有序的发展等。</w:t>
            </w:r>
          </w:p>
          <w:p>
            <w:pPr>
              <w:pStyle w:val="2"/>
              <w:rPr>
                <w:rFonts w:hint="eastAsia" w:eastAsia="方正仿宋简体"/>
                <w:lang w:eastAsia="zh-CN"/>
              </w:rPr>
            </w:pPr>
            <w:r>
              <w:rPr>
                <w:rFonts w:hint="eastAsia" w:ascii="方正仿宋简体" w:eastAsia="方正仿宋简体"/>
                <w:b/>
              </w:rPr>
              <w:t>抽2021年12月25日进行了消防演练，不能提供该次演练效果评估报告</w:t>
            </w:r>
            <w:r>
              <w:rPr>
                <w:rFonts w:hint="eastAsia" w:ascii="方正仿宋简体" w:eastAsia="方正仿宋简体"/>
                <w:b/>
                <w:lang w:eastAsia="zh-CN"/>
              </w:rPr>
              <w:t>。不符合。</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查应急准备：公司办公区域按要求配置有灭火器，消防栓，数量及性能符合要求。</w:t>
            </w:r>
          </w:p>
        </w:tc>
        <w:tc>
          <w:tcPr>
            <w:tcW w:w="1585" w:type="dxa"/>
          </w:tcPr>
          <w:p>
            <w:pPr>
              <w:pStyle w:val="2"/>
              <w:rPr>
                <w:rFonts w:hint="eastAsia"/>
                <w:b/>
                <w:bCs w:val="0"/>
                <w:color w:val="000000" w:themeColor="text1"/>
                <w:lang w:val="en-US" w:eastAsia="zh-CN"/>
                <w14:textFill>
                  <w14:solidFill>
                    <w14:schemeClr w14:val="tx1"/>
                  </w14:solidFill>
                </w14:textFill>
              </w:rPr>
            </w:pPr>
          </w:p>
          <w:p>
            <w:pPr>
              <w:pStyle w:val="2"/>
              <w:rPr>
                <w:rFonts w:hint="eastAsia"/>
                <w:b/>
                <w:bCs w:val="0"/>
                <w:color w:val="000000" w:themeColor="text1"/>
                <w:lang w:val="en-US" w:eastAsia="zh-CN"/>
                <w14:textFill>
                  <w14:solidFill>
                    <w14:schemeClr w14:val="tx1"/>
                  </w14:solidFill>
                </w14:textFill>
              </w:rPr>
            </w:pPr>
          </w:p>
          <w:p>
            <w:pPr>
              <w:pStyle w:val="2"/>
              <w:rPr>
                <w:rFonts w:hint="eastAsia"/>
                <w:b/>
                <w:bCs w:val="0"/>
                <w:color w:val="000000" w:themeColor="text1"/>
                <w:lang w:val="en-US" w:eastAsia="zh-CN"/>
                <w14:textFill>
                  <w14:solidFill>
                    <w14:schemeClr w14:val="tx1"/>
                  </w14:solidFill>
                </w14:textFill>
              </w:rPr>
            </w:pPr>
          </w:p>
          <w:p>
            <w:pPr>
              <w:pStyle w:val="2"/>
              <w:rPr>
                <w:rFonts w:hint="eastAsia"/>
                <w:b/>
                <w:bCs w:val="0"/>
                <w:color w:val="000000" w:themeColor="text1"/>
                <w:lang w:val="en-US" w:eastAsia="zh-CN"/>
                <w14:textFill>
                  <w14:solidFill>
                    <w14:schemeClr w14:val="tx1"/>
                  </w14:solidFill>
                </w14:textFill>
              </w:rPr>
            </w:pPr>
          </w:p>
          <w:p>
            <w:pPr>
              <w:pStyle w:val="2"/>
              <w:rPr>
                <w:rFonts w:hint="eastAsia"/>
                <w:b/>
                <w:bCs w:val="0"/>
                <w:color w:val="000000" w:themeColor="text1"/>
                <w:lang w:val="en-US" w:eastAsia="zh-CN"/>
                <w14:textFill>
                  <w14:solidFill>
                    <w14:schemeClr w14:val="tx1"/>
                  </w14:solidFill>
                </w14:textFill>
              </w:rPr>
            </w:pPr>
          </w:p>
          <w:p>
            <w:pPr>
              <w:pStyle w:val="2"/>
              <w:rPr>
                <w:rFonts w:hint="eastAsia"/>
                <w:b/>
                <w:bCs w:val="0"/>
                <w:color w:val="000000" w:themeColor="text1"/>
                <w:lang w:val="en-US" w:eastAsia="zh-CN"/>
                <w14:textFill>
                  <w14:solidFill>
                    <w14:schemeClr w14:val="tx1"/>
                  </w14:solidFill>
                </w14:textFill>
              </w:rPr>
            </w:pPr>
          </w:p>
          <w:p>
            <w:pPr>
              <w:pStyle w:val="2"/>
              <w:rPr>
                <w:rFonts w:hint="eastAsia"/>
                <w:b/>
                <w:bCs w:val="0"/>
                <w:color w:val="000000" w:themeColor="text1"/>
                <w:lang w:val="en-US" w:eastAsia="zh-CN"/>
                <w14:textFill>
                  <w14:solidFill>
                    <w14:schemeClr w14:val="tx1"/>
                  </w14:solidFill>
                </w14:textFill>
              </w:rPr>
            </w:pPr>
          </w:p>
          <w:p>
            <w:pPr>
              <w:pStyle w:val="2"/>
              <w:rPr>
                <w:color w:val="000000" w:themeColor="text1"/>
                <w14:textFill>
                  <w14:solidFill>
                    <w14:schemeClr w14:val="tx1"/>
                  </w14:solidFill>
                </w14:textFill>
              </w:rPr>
            </w:pPr>
            <w:r>
              <w:rPr>
                <w:rFonts w:hint="eastAsia"/>
                <w:b/>
                <w:bCs w:val="0"/>
                <w:color w:val="000000" w:themeColor="text1"/>
                <w:lang w:val="en-US" w:eastAsia="zh-CN"/>
                <w14:textFill>
                  <w14:solidFill>
                    <w14:schemeClr w14:val="tx1"/>
                  </w14:solidFill>
                </w14:textFill>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新宋体"/>
                <w:color w:val="000000" w:themeColor="text1"/>
                <w:kern w:val="2"/>
                <w:sz w:val="21"/>
                <w:szCs w:val="21"/>
                <w:lang w:val="en-US" w:eastAsia="zh-CN" w:bidi="ar-SA"/>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监视、测量、分析与评估</w:t>
            </w:r>
          </w:p>
        </w:tc>
        <w:tc>
          <w:tcPr>
            <w:tcW w:w="960" w:type="dxa"/>
            <w:vAlign w:val="top"/>
          </w:tcPr>
          <w:p>
            <w:pPr>
              <w:rPr>
                <w:rFonts w:ascii="宋体" w:hAnsi="宋体" w:eastAsia="宋体" w:cs="新宋体"/>
                <w:color w:val="000000" w:themeColor="text1"/>
                <w:kern w:val="2"/>
                <w:sz w:val="21"/>
                <w:szCs w:val="21"/>
                <w:lang w:val="en-US" w:eastAsia="zh-CN" w:bidi="ar-SA"/>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S9.1</w:t>
            </w:r>
          </w:p>
        </w:tc>
        <w:tc>
          <w:tcPr>
            <w:tcW w:w="10004" w:type="dxa"/>
            <w:vAlign w:val="top"/>
          </w:tcPr>
          <w:p>
            <w:pPr>
              <w:spacing w:line="4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----有</w:t>
            </w:r>
            <w:r>
              <w:rPr>
                <w:rFonts w:hint="eastAsia"/>
                <w:color w:val="000000" w:themeColor="text1"/>
                <w:szCs w:val="22"/>
                <w14:textFill>
                  <w14:solidFill>
                    <w14:schemeClr w14:val="tx1"/>
                  </w14:solidFill>
                </w14:textFill>
              </w:rPr>
              <w:t>《环境和职业健康安全绩效监测程序》</w:t>
            </w:r>
            <w:r>
              <w:rPr>
                <w:rFonts w:hint="eastAsia"/>
                <w:color w:val="000000" w:themeColor="text1"/>
                <w14:textFill>
                  <w14:solidFill>
                    <w14:schemeClr w14:val="tx1"/>
                  </w14:solidFill>
                </w14:textFill>
              </w:rPr>
              <w:t>和管理文件。</w:t>
            </w:r>
          </w:p>
          <w:p>
            <w:pPr>
              <w:spacing w:line="4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◆查公司环境安全运行检查记录表</w:t>
            </w:r>
          </w:p>
          <w:p>
            <w:pPr>
              <w:spacing w:line="400" w:lineRule="exact"/>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程序文件规定公司每月由综合管理部组织人员对公司办公场所和服务现场的环境方面、安全消防方面的设施、水、电等各种管线路、生活卫生设施、固废处理、物资摆放、标识等进行检查，检查结论：合格、检查人：吕梦力。查见</w:t>
            </w:r>
            <w:r>
              <w:rPr>
                <w:rFonts w:hint="eastAsia"/>
                <w:color w:val="000000" w:themeColor="text1"/>
                <w14:textFill>
                  <w14:solidFill>
                    <w14:schemeClr w14:val="tx1"/>
                  </w14:solidFill>
                </w14:textFill>
              </w:rPr>
              <w:t>20</w:t>
            </w:r>
            <w:r>
              <w:rPr>
                <w:rFonts w:hint="eastAsia"/>
                <w:color w:val="000000" w:themeColor="text1"/>
                <w:lang w:val="en-US" w:eastAsia="zh-CN"/>
                <w14:textFill>
                  <w14:solidFill>
                    <w14:schemeClr w14:val="tx1"/>
                  </w14:solidFill>
                </w14:textFill>
              </w:rPr>
              <w:t>22</w:t>
            </w:r>
            <w:r>
              <w:rPr>
                <w:rFonts w:hint="eastAsia"/>
                <w:color w:val="000000" w:themeColor="text1"/>
                <w14:textFill>
                  <w14:solidFill>
                    <w14:schemeClr w14:val="tx1"/>
                  </w14:solidFill>
                </w14:textFill>
              </w:rPr>
              <w:t>年1月至202</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月</w:t>
            </w:r>
            <w:r>
              <w:rPr>
                <w:rFonts w:hint="eastAsia"/>
                <w:color w:val="000000" w:themeColor="text1"/>
                <w14:textFill>
                  <w14:solidFill>
                    <w14:schemeClr w14:val="tx1"/>
                  </w14:solidFill>
                </w14:textFill>
              </w:rPr>
              <w:t>份办公区域的环境、安全环境检查记录表，内容符合规定要求。</w:t>
            </w:r>
          </w:p>
          <w:p>
            <w:pPr>
              <w:spacing w:line="400" w:lineRule="exac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提供有员工入职</w:t>
            </w:r>
            <w:r>
              <w:rPr>
                <w:rFonts w:hint="eastAsia" w:ascii="宋体" w:hAnsi="宋体" w:cs="宋体"/>
                <w:color w:val="000000" w:themeColor="text1"/>
                <w:szCs w:val="21"/>
                <w14:textFill>
                  <w14:solidFill>
                    <w14:schemeClr w14:val="tx1"/>
                  </w14:solidFill>
                </w14:textFill>
              </w:rPr>
              <w:t>体检报告</w:t>
            </w:r>
            <w:r>
              <w:rPr>
                <w:rFonts w:hint="eastAsia" w:ascii="宋体" w:hAnsi="宋体" w:cs="宋体"/>
                <w:color w:val="000000" w:themeColor="text1"/>
                <w:szCs w:val="21"/>
                <w:lang w:eastAsia="zh-CN"/>
                <w14:textFill>
                  <w14:solidFill>
                    <w14:schemeClr w14:val="tx1"/>
                  </w14:solidFill>
                </w14:textFill>
              </w:rPr>
              <w:t>：</w:t>
            </w:r>
          </w:p>
          <w:tbl>
            <w:tblPr>
              <w:tblStyle w:val="12"/>
              <w:tblW w:w="7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1957"/>
              <w:gridCol w:w="1958"/>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vAlign w:val="top"/>
                </w:tcPr>
                <w:p>
                  <w:pPr>
                    <w:pStyle w:val="2"/>
                    <w:rPr>
                      <w:rFonts w:hint="eastAsia" w:eastAsia="宋体"/>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姓名</w:t>
                  </w:r>
                </w:p>
              </w:tc>
              <w:tc>
                <w:tcPr>
                  <w:tcW w:w="1957" w:type="dxa"/>
                  <w:vAlign w:val="top"/>
                </w:tcPr>
                <w:p>
                  <w:pPr>
                    <w:pStyle w:val="2"/>
                    <w:rPr>
                      <w:rFonts w:hint="default" w:eastAsia="宋体"/>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体检机构</w:t>
                  </w:r>
                </w:p>
              </w:tc>
              <w:tc>
                <w:tcPr>
                  <w:tcW w:w="1958" w:type="dxa"/>
                  <w:vAlign w:val="top"/>
                </w:tcPr>
                <w:p>
                  <w:pPr>
                    <w:pStyle w:val="2"/>
                    <w:rPr>
                      <w:rFonts w:hint="default" w:eastAsia="宋体"/>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体检时间</w:t>
                  </w:r>
                </w:p>
              </w:tc>
              <w:tc>
                <w:tcPr>
                  <w:tcW w:w="1958" w:type="dxa"/>
                  <w:vAlign w:val="top"/>
                </w:tcPr>
                <w:p>
                  <w:pPr>
                    <w:pStyle w:val="2"/>
                    <w:rPr>
                      <w:rFonts w:hint="default" w:ascii="Times New Roman" w:hAnsi="Times New Roman" w:eastAsia="宋体" w:cs="Times New Roman"/>
                      <w:bCs/>
                      <w:color w:val="000000" w:themeColor="text1"/>
                      <w:spacing w:val="10"/>
                      <w:kern w:val="2"/>
                      <w:sz w:val="21"/>
                      <w:vertAlign w:val="baseline"/>
                      <w:lang w:val="en-US" w:eastAsia="zh-CN" w:bidi="ar-SA"/>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体检结果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vAlign w:val="top"/>
                </w:tcPr>
                <w:p>
                  <w:pPr>
                    <w:pStyle w:val="2"/>
                    <w:rPr>
                      <w:rFonts w:hint="default" w:eastAsia="宋体"/>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王艾昕</w:t>
                  </w:r>
                </w:p>
              </w:tc>
              <w:tc>
                <w:tcPr>
                  <w:tcW w:w="1957" w:type="dxa"/>
                  <w:vAlign w:val="top"/>
                </w:tcPr>
                <w:p>
                  <w:pPr>
                    <w:pStyle w:val="2"/>
                    <w:rPr>
                      <w:rFonts w:hint="default" w:eastAsia="宋体"/>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成都市武侯区人民医院</w:t>
                  </w:r>
                </w:p>
              </w:tc>
              <w:tc>
                <w:tcPr>
                  <w:tcW w:w="1958" w:type="dxa"/>
                  <w:vAlign w:val="top"/>
                </w:tcPr>
                <w:p>
                  <w:pPr>
                    <w:pStyle w:val="2"/>
                    <w:rPr>
                      <w:rFonts w:hint="default" w:eastAsia="宋体"/>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2022.01.07</w:t>
                  </w:r>
                </w:p>
              </w:tc>
              <w:tc>
                <w:tcPr>
                  <w:tcW w:w="1958" w:type="dxa"/>
                  <w:vAlign w:val="top"/>
                </w:tcPr>
                <w:p>
                  <w:pPr>
                    <w:pStyle w:val="2"/>
                    <w:rPr>
                      <w:rFonts w:hint="default" w:ascii="Times New Roman" w:hAnsi="Times New Roman" w:eastAsia="宋体" w:cs="Times New Roman"/>
                      <w:bCs/>
                      <w:color w:val="000000" w:themeColor="text1"/>
                      <w:spacing w:val="10"/>
                      <w:kern w:val="2"/>
                      <w:sz w:val="21"/>
                      <w:vertAlign w:val="baseline"/>
                      <w:lang w:val="en-US" w:eastAsia="zh-CN" w:bidi="ar-SA"/>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vAlign w:val="top"/>
                </w:tcPr>
                <w:p>
                  <w:pPr>
                    <w:pStyle w:val="2"/>
                    <w:rPr>
                      <w:rFonts w:hint="default" w:eastAsia="宋体"/>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骆宏霞</w:t>
                  </w:r>
                </w:p>
              </w:tc>
              <w:tc>
                <w:tcPr>
                  <w:tcW w:w="1957" w:type="dxa"/>
                  <w:vAlign w:val="top"/>
                </w:tcPr>
                <w:p>
                  <w:pPr>
                    <w:pStyle w:val="2"/>
                    <w:rPr>
                      <w:rFonts w:hint="default" w:ascii="Times New Roman" w:hAnsi="Times New Roman" w:eastAsia="宋体" w:cs="Times New Roman"/>
                      <w:bCs/>
                      <w:color w:val="000000" w:themeColor="text1"/>
                      <w:spacing w:val="10"/>
                      <w:kern w:val="2"/>
                      <w:sz w:val="21"/>
                      <w:vertAlign w:val="baseline"/>
                      <w:lang w:val="en-US" w:eastAsia="zh-CN" w:bidi="ar-SA"/>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成都市武侯区人民医院</w:t>
                  </w:r>
                </w:p>
              </w:tc>
              <w:tc>
                <w:tcPr>
                  <w:tcW w:w="1958" w:type="dxa"/>
                  <w:vAlign w:val="top"/>
                </w:tcPr>
                <w:p>
                  <w:pPr>
                    <w:pStyle w:val="2"/>
                    <w:rPr>
                      <w:rFonts w:hint="default" w:ascii="Times New Roman" w:hAnsi="Times New Roman" w:eastAsia="宋体" w:cs="Times New Roman"/>
                      <w:bCs/>
                      <w:color w:val="000000" w:themeColor="text1"/>
                      <w:spacing w:val="10"/>
                      <w:kern w:val="2"/>
                      <w:sz w:val="21"/>
                      <w:vertAlign w:val="baseline"/>
                      <w:lang w:val="en-US" w:eastAsia="zh-CN" w:bidi="ar-SA"/>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2021.02.22</w:t>
                  </w:r>
                </w:p>
              </w:tc>
              <w:tc>
                <w:tcPr>
                  <w:tcW w:w="1958" w:type="dxa"/>
                  <w:vAlign w:val="top"/>
                </w:tcPr>
                <w:p>
                  <w:pPr>
                    <w:pStyle w:val="2"/>
                    <w:rPr>
                      <w:rFonts w:hint="default" w:ascii="Times New Roman" w:hAnsi="Times New Roman" w:eastAsia="宋体" w:cs="Times New Roman"/>
                      <w:bCs/>
                      <w:color w:val="000000" w:themeColor="text1"/>
                      <w:spacing w:val="10"/>
                      <w:kern w:val="2"/>
                      <w:sz w:val="21"/>
                      <w:vertAlign w:val="baseline"/>
                      <w:lang w:val="en-US" w:eastAsia="zh-CN" w:bidi="ar-SA"/>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vAlign w:val="top"/>
                </w:tcPr>
                <w:p>
                  <w:pPr>
                    <w:pStyle w:val="2"/>
                    <w:rPr>
                      <w:rFonts w:hint="default" w:eastAsia="宋体"/>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李俊辰</w:t>
                  </w:r>
                </w:p>
              </w:tc>
              <w:tc>
                <w:tcPr>
                  <w:tcW w:w="1957" w:type="dxa"/>
                  <w:vAlign w:val="top"/>
                </w:tcPr>
                <w:p>
                  <w:pPr>
                    <w:pStyle w:val="2"/>
                    <w:rPr>
                      <w:rFonts w:hint="default" w:ascii="Times New Roman" w:hAnsi="Times New Roman" w:eastAsia="宋体" w:cs="Times New Roman"/>
                      <w:bCs/>
                      <w:color w:val="000000" w:themeColor="text1"/>
                      <w:spacing w:val="10"/>
                      <w:kern w:val="2"/>
                      <w:sz w:val="21"/>
                      <w:vertAlign w:val="baseline"/>
                      <w:lang w:val="en-US" w:eastAsia="zh-CN" w:bidi="ar-SA"/>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 xml:space="preserve">成都慈铬高新分院 </w:t>
                  </w:r>
                </w:p>
              </w:tc>
              <w:tc>
                <w:tcPr>
                  <w:tcW w:w="1958" w:type="dxa"/>
                  <w:vAlign w:val="top"/>
                </w:tcPr>
                <w:p>
                  <w:pPr>
                    <w:pStyle w:val="2"/>
                    <w:rPr>
                      <w:rFonts w:hint="default" w:ascii="Times New Roman" w:hAnsi="Times New Roman" w:eastAsia="宋体" w:cs="Times New Roman"/>
                      <w:bCs/>
                      <w:color w:val="000000" w:themeColor="text1"/>
                      <w:spacing w:val="10"/>
                      <w:kern w:val="2"/>
                      <w:sz w:val="21"/>
                      <w:vertAlign w:val="baseline"/>
                      <w:lang w:val="en-US" w:eastAsia="zh-CN" w:bidi="ar-SA"/>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2021.03.16</w:t>
                  </w:r>
                </w:p>
              </w:tc>
              <w:tc>
                <w:tcPr>
                  <w:tcW w:w="1958" w:type="dxa"/>
                  <w:vAlign w:val="top"/>
                </w:tcPr>
                <w:p>
                  <w:pPr>
                    <w:pStyle w:val="2"/>
                    <w:rPr>
                      <w:rFonts w:hint="default" w:ascii="Times New Roman" w:hAnsi="Times New Roman" w:eastAsia="宋体" w:cs="Times New Roman"/>
                      <w:bCs/>
                      <w:color w:val="000000" w:themeColor="text1"/>
                      <w:spacing w:val="10"/>
                      <w:kern w:val="2"/>
                      <w:sz w:val="21"/>
                      <w:vertAlign w:val="baseline"/>
                      <w:lang w:val="en-US" w:eastAsia="zh-CN" w:bidi="ar-SA"/>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无异常</w:t>
                  </w:r>
                </w:p>
              </w:tc>
            </w:tr>
          </w:tbl>
          <w:p>
            <w:pPr>
              <w:pStyle w:val="2"/>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自体系建立以来没有发生过安全事故。</w:t>
            </w:r>
          </w:p>
          <w:p>
            <w:pPr>
              <w:pStyle w:val="2"/>
              <w:rPr>
                <w:rFonts w:hint="eastAsia" w:ascii="Times New Roman" w:hAnsi="Times New Roman" w:eastAsia="宋体" w:cs="Times New Roman"/>
                <w:bCs/>
                <w:color w:val="000000" w:themeColor="text1"/>
                <w:spacing w:val="10"/>
                <w:kern w:val="2"/>
                <w:sz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监测设备：公司暂无环境、职业健康安全监测设备。</w:t>
            </w:r>
          </w:p>
        </w:tc>
        <w:tc>
          <w:tcPr>
            <w:tcW w:w="1585" w:type="dxa"/>
            <w:vAlign w:val="top"/>
          </w:tcPr>
          <w:p>
            <w:pP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符合</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b/>
                <w:bCs w:val="0"/>
                <w:color w:val="000000" w:themeColor="text1"/>
                <w14:textFill>
                  <w14:solidFill>
                    <w14:schemeClr w14:val="tx1"/>
                  </w14:solidFill>
                </w14:textFill>
              </w:rPr>
            </w:pPr>
          </w:p>
          <w:p>
            <w:pPr>
              <w:pStyle w:val="2"/>
              <w:rPr>
                <w:rFonts w:ascii="Times New Roman" w:hAnsi="Times New Roman" w:eastAsia="宋体" w:cs="Times New Roman"/>
                <w:bCs/>
                <w:color w:val="000000" w:themeColor="text1"/>
                <w:spacing w:val="10"/>
                <w:kern w:val="2"/>
                <w:sz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新宋体"/>
                <w:color w:val="000000" w:themeColor="text1"/>
                <w:kern w:val="2"/>
                <w:sz w:val="21"/>
                <w:szCs w:val="21"/>
                <w:lang w:val="en-US" w:eastAsia="zh-CN" w:bidi="ar-SA"/>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符合性评估</w:t>
            </w:r>
          </w:p>
        </w:tc>
        <w:tc>
          <w:tcPr>
            <w:tcW w:w="960" w:type="dxa"/>
            <w:vAlign w:val="top"/>
          </w:tcPr>
          <w:p>
            <w:pPr>
              <w:rPr>
                <w:rFonts w:ascii="宋体" w:hAnsi="宋体" w:cs="新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 xml:space="preserve">S9.1.2 </w:t>
            </w:r>
          </w:p>
          <w:p>
            <w:pPr>
              <w:rPr>
                <w:rFonts w:ascii="宋体" w:hAnsi="宋体" w:eastAsia="宋体" w:cs="新宋体"/>
                <w:color w:val="000000" w:themeColor="text1"/>
                <w:kern w:val="2"/>
                <w:sz w:val="21"/>
                <w:szCs w:val="21"/>
                <w:lang w:val="en-US" w:eastAsia="zh-CN" w:bidi="ar-SA"/>
                <w14:textFill>
                  <w14:solidFill>
                    <w14:schemeClr w14:val="tx1"/>
                  </w14:solidFill>
                </w14:textFill>
              </w:rPr>
            </w:pPr>
          </w:p>
        </w:tc>
        <w:tc>
          <w:tcPr>
            <w:tcW w:w="10004" w:type="dxa"/>
            <w:vAlign w:val="top"/>
          </w:tcPr>
          <w:p>
            <w:pPr>
              <w:widowControl/>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w:t>
            </w:r>
            <w:r>
              <w:rPr>
                <w:rFonts w:hint="eastAsia" w:ascii="宋体" w:hAnsi="宋体" w:cs="宋体"/>
                <w:color w:val="000000" w:themeColor="text1"/>
                <w:szCs w:val="21"/>
                <w14:textFill>
                  <w14:solidFill>
                    <w14:schemeClr w14:val="tx1"/>
                  </w14:solidFill>
                </w14:textFill>
              </w:rPr>
              <w:t>合规性评价程序</w:t>
            </w:r>
            <w:r>
              <w:rPr>
                <w:rFonts w:hint="eastAsia" w:ascii="宋体" w:hAnsi="宋体"/>
                <w:color w:val="000000" w:themeColor="text1"/>
                <w:szCs w:val="21"/>
                <w14:textFill>
                  <w14:solidFill>
                    <w14:schemeClr w14:val="tx1"/>
                  </w14:solidFill>
                </w14:textFill>
              </w:rPr>
              <w:t>》，规定明确基本合理。综合管理部组织对公司环境安全健康管理活动，遵守相关法律法规和其他要求情况进行评价，评价结果符合相关法律法规和其他要求，无违法违规情况并保持有合规性评价记录。</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查由</w:t>
            </w:r>
            <w:r>
              <w:rPr>
                <w:rFonts w:hint="eastAsia" w:ascii="宋体" w:hAnsi="宋体" w:cs="宋体"/>
                <w:color w:val="000000" w:themeColor="text1"/>
                <w:szCs w:val="21"/>
                <w14:textFill>
                  <w14:solidFill>
                    <w14:schemeClr w14:val="tx1"/>
                  </w14:solidFill>
                </w14:textFill>
              </w:rPr>
              <w:t>综合管理部</w:t>
            </w:r>
            <w:r>
              <w:rPr>
                <w:rFonts w:hint="eastAsia" w:ascii="宋体" w:hAnsi="宋体"/>
                <w:color w:val="000000" w:themeColor="text1"/>
                <w:szCs w:val="21"/>
                <w14:textFill>
                  <w14:solidFill>
                    <w14:schemeClr w14:val="tx1"/>
                  </w14:solidFill>
                </w14:textFill>
              </w:rPr>
              <w:t>组织各部门于</w:t>
            </w:r>
            <w:r>
              <w:rPr>
                <w:rFonts w:hint="eastAsia" w:ascii="宋体" w:hAnsi="宋体"/>
                <w:color w:val="000000" w:themeColor="text1"/>
                <w:szCs w:val="21"/>
                <w14:textFill>
                  <w14:solidFill>
                    <w14:schemeClr w14:val="tx1"/>
                  </w14:solidFill>
                </w14:textFill>
              </w:rPr>
              <w:t>202</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02</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24</w:t>
            </w:r>
            <w:r>
              <w:rPr>
                <w:rFonts w:hint="eastAsia" w:ascii="宋体" w:hAnsi="宋体"/>
                <w:color w:val="000000" w:themeColor="text1"/>
                <w:szCs w:val="21"/>
                <w14:textFill>
                  <w14:solidFill>
                    <w14:schemeClr w14:val="tx1"/>
                  </w14:solidFill>
                </w14:textFill>
              </w:rPr>
              <w:t>日对</w:t>
            </w:r>
            <w:r>
              <w:rPr>
                <w:rFonts w:hint="eastAsia" w:ascii="宋体" w:hAnsi="宋体"/>
                <w:color w:val="000000" w:themeColor="text1"/>
                <w:szCs w:val="21"/>
                <w14:textFill>
                  <w14:solidFill>
                    <w14:schemeClr w14:val="tx1"/>
                  </w14:solidFill>
                </w14:textFill>
              </w:rPr>
              <w:t>公司管理和经营活动中涉及的重要环境因素、危险源、法律法规进行了评价。</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评价结论：符合</w:t>
            </w:r>
          </w:p>
          <w:p>
            <w:pPr>
              <w:rPr>
                <w:rFonts w:hint="default"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评价人：</w:t>
            </w:r>
            <w:r>
              <w:rPr>
                <w:rFonts w:hint="eastAsia" w:ascii="宋体" w:hAnsi="宋体"/>
                <w:color w:val="000000" w:themeColor="text1"/>
                <w:szCs w:val="21"/>
                <w:lang w:eastAsia="zh-CN"/>
                <w14:textFill>
                  <w14:solidFill>
                    <w14:schemeClr w14:val="tx1"/>
                  </w14:solidFill>
                </w14:textFill>
              </w:rPr>
              <w:t>张淑芳</w:t>
            </w:r>
            <w:r>
              <w:rPr>
                <w:rFonts w:hint="eastAsia" w:ascii="宋体" w:hAnsi="宋体"/>
                <w:color w:val="000000" w:themeColor="text1"/>
                <w:szCs w:val="21"/>
                <w:lang w:val="en-US" w:eastAsia="zh-CN"/>
                <w14:textFill>
                  <w14:solidFill>
                    <w14:schemeClr w14:val="tx1"/>
                  </w14:solidFill>
                </w14:textFill>
              </w:rPr>
              <w:t xml:space="preserve">  吕梦力 周平  张强</w:t>
            </w:r>
          </w:p>
          <w:p>
            <w:pPr>
              <w:rPr>
                <w:rFonts w:hint="default" w:ascii="宋体" w:hAnsi="宋体"/>
                <w:color w:val="000000" w:themeColor="text1"/>
                <w:szCs w:val="21"/>
                <w:lang w:val="en-US"/>
                <w14:textFill>
                  <w14:solidFill>
                    <w14:schemeClr w14:val="tx1"/>
                  </w14:solidFill>
                </w14:textFill>
              </w:rPr>
            </w:pPr>
            <w:r>
              <w:rPr>
                <w:rFonts w:hint="eastAsia" w:ascii="宋体" w:hAnsi="宋体"/>
                <w:color w:val="000000" w:themeColor="text1"/>
                <w:szCs w:val="21"/>
                <w14:textFill>
                  <w14:solidFill>
                    <w14:schemeClr w14:val="tx1"/>
                  </w14:solidFill>
                </w14:textFill>
              </w:rPr>
              <w:t>审批：</w:t>
            </w:r>
            <w:r>
              <w:rPr>
                <w:rFonts w:hint="eastAsia" w:ascii="宋体" w:hAnsi="宋体"/>
                <w:color w:val="000000" w:themeColor="text1"/>
                <w:szCs w:val="21"/>
                <w:lang w:eastAsia="zh-CN"/>
                <w14:textFill>
                  <w14:solidFill>
                    <w14:schemeClr w14:val="tx1"/>
                  </w14:solidFill>
                </w14:textFill>
              </w:rPr>
              <w:t>张淑芳</w:t>
            </w: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20</w:t>
            </w:r>
            <w:r>
              <w:rPr>
                <w:rFonts w:hint="eastAsia" w:ascii="宋体" w:hAnsi="宋体"/>
                <w:color w:val="000000" w:themeColor="text1"/>
                <w:szCs w:val="21"/>
                <w:lang w:val="en-US" w:eastAsia="zh-CN"/>
                <w14:textFill>
                  <w14:solidFill>
                    <w14:schemeClr w14:val="tx1"/>
                  </w14:solidFill>
                </w14:textFill>
              </w:rPr>
              <w:t>22.2.24</w:t>
            </w:r>
          </w:p>
          <w:p>
            <w:pPr>
              <w:spacing w:line="360" w:lineRule="auto"/>
              <w:jc w:val="both"/>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查：有</w:t>
            </w:r>
            <w:r>
              <w:rPr>
                <w:rFonts w:hint="eastAsia" w:ascii="宋体" w:hAnsi="宋体"/>
                <w:color w:val="000000" w:themeColor="text1"/>
                <w:szCs w:val="21"/>
                <w14:textFill>
                  <w14:solidFill>
                    <w14:schemeClr w14:val="tx1"/>
                  </w14:solidFill>
                </w14:textFill>
              </w:rPr>
              <w:t>《法律法规及其他要求合规定性评价结论》</w:t>
            </w:r>
            <w:r>
              <w:rPr>
                <w:rFonts w:hint="eastAsia" w:ascii="宋体" w:hAnsi="宋体"/>
                <w:color w:val="000000" w:themeColor="text1"/>
                <w:szCs w:val="21"/>
                <w14:textFill>
                  <w14:solidFill>
                    <w14:schemeClr w14:val="tx1"/>
                  </w14:solidFill>
                </w14:textFill>
              </w:rPr>
              <w:t>，有保持合规性评价的相关记录。</w:t>
            </w:r>
          </w:p>
        </w:tc>
        <w:tc>
          <w:tcPr>
            <w:tcW w:w="1585" w:type="dxa"/>
            <w:vAlign w:val="top"/>
          </w:tcPr>
          <w:p>
            <w:pPr>
              <w:rPr>
                <w:rFonts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cs="新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内部审核</w:t>
            </w:r>
          </w:p>
        </w:tc>
        <w:tc>
          <w:tcPr>
            <w:tcW w:w="960" w:type="dxa"/>
            <w:vAlign w:val="top"/>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S</w:t>
            </w:r>
            <w:r>
              <w:rPr>
                <w:rFonts w:hint="eastAsia" w:ascii="宋体" w:hAnsi="宋体" w:cs="宋体"/>
                <w:color w:val="000000" w:themeColor="text1"/>
                <w:szCs w:val="21"/>
                <w14:textFill>
                  <w14:solidFill>
                    <w14:schemeClr w14:val="tx1"/>
                  </w14:solidFill>
                </w14:textFill>
              </w:rPr>
              <w:t xml:space="preserve">9.2 </w:t>
            </w:r>
          </w:p>
          <w:p>
            <w:pPr>
              <w:rPr>
                <w:rFonts w:ascii="宋体" w:hAnsi="宋体" w:eastAsia="宋体" w:cs="新宋体"/>
                <w:color w:val="000000" w:themeColor="text1"/>
                <w:kern w:val="2"/>
                <w:sz w:val="21"/>
                <w:szCs w:val="21"/>
                <w:lang w:val="en-US" w:eastAsia="zh-CN" w:bidi="ar-SA"/>
                <w14:textFill>
                  <w14:solidFill>
                    <w14:schemeClr w14:val="tx1"/>
                  </w14:solidFill>
                </w14:textFill>
              </w:rPr>
            </w:pPr>
          </w:p>
        </w:tc>
        <w:tc>
          <w:tcPr>
            <w:tcW w:w="10004" w:type="dxa"/>
            <w:vAlign w:val="top"/>
          </w:tcPr>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查管理手册，公司按标准要求编制了《内部审核程序》，规定了内部审核的目的、范围、职责、要求、方法频次等，规定每两次内审的时间不得超过12个月。</w:t>
            </w:r>
          </w:p>
          <w:p>
            <w:pPr>
              <w:tabs>
                <w:tab w:val="center" w:pos="3169"/>
              </w:tabs>
              <w:spacing w:line="400" w:lineRule="exact"/>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w:t>
            </w:r>
            <w:r>
              <w:rPr>
                <w:rFonts w:hint="eastAsia" w:ascii="宋体" w:hAnsi="宋体" w:cs="宋体"/>
                <w:color w:val="000000" w:themeColor="text1"/>
                <w:szCs w:val="21"/>
                <w14:textFill>
                  <w14:solidFill>
                    <w14:schemeClr w14:val="tx1"/>
                  </w14:solidFill>
                </w14:textFill>
              </w:rPr>
              <w:t>202</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年《体系审核实施计划》</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本次内审为三体结合审核</w:t>
            </w:r>
            <w:r>
              <w:rPr>
                <w:rFonts w:hint="eastAsia" w:ascii="宋体" w:hAnsi="宋体" w:cs="宋体"/>
                <w:color w:val="000000" w:themeColor="text1"/>
                <w:szCs w:val="21"/>
                <w:lang w:eastAsia="zh-CN"/>
                <w14:textFill>
                  <w14:solidFill>
                    <w14:schemeClr w14:val="tx1"/>
                  </w14:solidFill>
                </w14:textFill>
              </w:rPr>
              <w:t>）</w:t>
            </w:r>
          </w:p>
          <w:p>
            <w:pPr>
              <w:spacing w:line="400" w:lineRule="exact"/>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审核时间：</w:t>
            </w:r>
            <w:r>
              <w:rPr>
                <w:rFonts w:hint="eastAsia" w:ascii="宋体" w:hAnsi="宋体" w:cs="宋体"/>
                <w:color w:val="000000" w:themeColor="text1"/>
                <w:szCs w:val="21"/>
                <w:lang w:eastAsia="zh-CN"/>
                <w14:textFill>
                  <w14:solidFill>
                    <w14:schemeClr w14:val="tx1"/>
                  </w14:solidFill>
                </w14:textFill>
              </w:rPr>
              <w:t>20</w:t>
            </w:r>
            <w:r>
              <w:rPr>
                <w:rFonts w:hint="eastAsia" w:ascii="宋体" w:hAnsi="宋体" w:cs="宋体"/>
                <w:color w:val="000000" w:themeColor="text1"/>
                <w:szCs w:val="21"/>
                <w:lang w:val="en-US" w:eastAsia="zh-CN"/>
                <w14:textFill>
                  <w14:solidFill>
                    <w14:schemeClr w14:val="tx1"/>
                  </w14:solidFill>
                </w14:textFill>
              </w:rPr>
              <w:t>22</w:t>
            </w:r>
            <w:r>
              <w:rPr>
                <w:rFonts w:hint="eastAsia" w:ascii="宋体" w:hAnsi="宋体" w:cs="宋体"/>
                <w:color w:val="000000" w:themeColor="text1"/>
                <w:szCs w:val="21"/>
                <w:lang w:eastAsia="zh-CN"/>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lang w:eastAsia="zh-CN"/>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25</w:t>
            </w:r>
            <w:r>
              <w:rPr>
                <w:rFonts w:hint="eastAsia" w:ascii="宋体" w:hAnsi="宋体" w:cs="宋体"/>
                <w:color w:val="000000" w:themeColor="text1"/>
                <w:szCs w:val="21"/>
                <w:lang w:eastAsia="zh-CN"/>
                <w14:textFill>
                  <w14:solidFill>
                    <w14:schemeClr w14:val="tx1"/>
                  </w14:solidFill>
                </w14:textFill>
              </w:rPr>
              <w:t>日</w:t>
            </w:r>
            <w:r>
              <w:rPr>
                <w:rFonts w:hint="eastAsia" w:ascii="宋体" w:hAnsi="宋体" w:cs="宋体"/>
                <w:color w:val="000000" w:themeColor="text1"/>
                <w:szCs w:val="21"/>
                <w:lang w:val="en-US" w:eastAsia="zh-CN"/>
                <w14:textFill>
                  <w14:solidFill>
                    <w14:schemeClr w14:val="tx1"/>
                  </w14:solidFill>
                </w14:textFill>
              </w:rPr>
              <w:t>-26日（</w:t>
            </w:r>
            <w:r>
              <w:rPr>
                <w:rFonts w:hint="eastAsia" w:ascii="宋体" w:hAnsi="宋体" w:cs="宋体"/>
                <w:color w:val="000000" w:themeColor="text1"/>
                <w:szCs w:val="21"/>
                <w14:textFill>
                  <w14:solidFill>
                    <w14:schemeClr w14:val="tx1"/>
                  </w14:solidFill>
                </w14:textFill>
              </w:rPr>
              <w:t>202</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27</w:t>
            </w:r>
            <w:r>
              <w:rPr>
                <w:rFonts w:hint="eastAsia" w:ascii="宋体" w:hAnsi="宋体" w:cs="宋体"/>
                <w:color w:val="000000" w:themeColor="text1"/>
                <w:szCs w:val="21"/>
                <w14:textFill>
                  <w14:solidFill>
                    <w14:schemeClr w14:val="tx1"/>
                  </w14:solidFill>
                </w14:textFill>
              </w:rPr>
              <w:t>日-</w:t>
            </w:r>
            <w:r>
              <w:rPr>
                <w:rFonts w:hint="eastAsia" w:ascii="宋体" w:hAnsi="宋体" w:cs="宋体"/>
                <w:color w:val="000000" w:themeColor="text1"/>
                <w:szCs w:val="21"/>
                <w:lang w:val="en-US" w:eastAsia="zh-CN"/>
                <w14:textFill>
                  <w14:solidFill>
                    <w14:schemeClr w14:val="tx1"/>
                  </w14:solidFill>
                </w14:textFill>
              </w:rPr>
              <w:t>28</w:t>
            </w:r>
            <w:r>
              <w:rPr>
                <w:rFonts w:hint="eastAsia" w:ascii="宋体" w:hAnsi="宋体" w:cs="宋体"/>
                <w:color w:val="000000" w:themeColor="text1"/>
                <w:szCs w:val="21"/>
                <w14:textFill>
                  <w14:solidFill>
                    <w14:schemeClr w14:val="tx1"/>
                  </w14:solidFill>
                </w14:textFill>
              </w:rPr>
              <w:t>日</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未超过12个月，符合相关策划及要求</w:t>
            </w:r>
            <w:r>
              <w:rPr>
                <w:rFonts w:hint="eastAsia" w:ascii="宋体" w:hAnsi="宋体" w:cs="宋体"/>
                <w:color w:val="000000" w:themeColor="text1"/>
                <w:szCs w:val="21"/>
                <w:lang w:eastAsia="zh-CN"/>
                <w14:textFill>
                  <w14:solidFill>
                    <w14:schemeClr w14:val="tx1"/>
                  </w14:solidFill>
                </w14:textFill>
              </w:rPr>
              <w:t>）</w:t>
            </w:r>
          </w:p>
          <w:p>
            <w:pPr>
              <w:spacing w:line="400" w:lineRule="exact"/>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目的：</w:t>
            </w:r>
            <w:r>
              <w:rPr>
                <w:rFonts w:hint="eastAsia" w:ascii="宋体" w:hAnsi="宋体" w:cs="宋体"/>
                <w:color w:val="000000" w:themeColor="text1"/>
                <w:szCs w:val="21"/>
                <w:lang w:eastAsia="zh-CN"/>
                <w14:textFill>
                  <w14:solidFill>
                    <w14:schemeClr w14:val="tx1"/>
                  </w14:solidFill>
                </w14:textFill>
              </w:rPr>
              <w:t>检查质量、环境、职业健康安全管理体系是否符合ISO9001：20</w:t>
            </w:r>
            <w:r>
              <w:rPr>
                <w:rFonts w:hint="eastAsia" w:ascii="宋体" w:hAnsi="宋体" w:cs="宋体"/>
                <w:color w:val="000000" w:themeColor="text1"/>
                <w:szCs w:val="21"/>
                <w:lang w:val="en-US" w:eastAsia="zh-CN"/>
                <w14:textFill>
                  <w14:solidFill>
                    <w14:schemeClr w14:val="tx1"/>
                  </w14:solidFill>
                </w14:textFill>
              </w:rPr>
              <w:t>15</w:t>
            </w:r>
            <w:r>
              <w:rPr>
                <w:rFonts w:hint="eastAsia" w:ascii="宋体" w:hAnsi="宋体" w:cs="宋体"/>
                <w:color w:val="000000" w:themeColor="text1"/>
                <w:szCs w:val="21"/>
                <w:lang w:eastAsia="zh-CN"/>
                <w14:textFill>
                  <w14:solidFill>
                    <w14:schemeClr w14:val="tx1"/>
                  </w14:solidFill>
                </w14:textFill>
              </w:rPr>
              <w:t>、ISO1</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lang w:eastAsia="zh-CN"/>
                <w14:textFill>
                  <w14:solidFill>
                    <w14:schemeClr w14:val="tx1"/>
                  </w14:solidFill>
                </w14:textFill>
              </w:rPr>
              <w:t>001：20</w:t>
            </w:r>
            <w:r>
              <w:rPr>
                <w:rFonts w:hint="eastAsia" w:ascii="宋体" w:hAnsi="宋体" w:cs="宋体"/>
                <w:color w:val="000000" w:themeColor="text1"/>
                <w:szCs w:val="21"/>
                <w:lang w:val="en-US" w:eastAsia="zh-CN"/>
                <w14:textFill>
                  <w14:solidFill>
                    <w14:schemeClr w14:val="tx1"/>
                  </w14:solidFill>
                </w14:textFill>
              </w:rPr>
              <w:t>15</w:t>
            </w:r>
            <w:r>
              <w:rPr>
                <w:rFonts w:hint="eastAsia" w:ascii="宋体" w:hAnsi="宋体" w:cs="宋体"/>
                <w:color w:val="000000" w:themeColor="text1"/>
                <w:szCs w:val="21"/>
                <w:lang w:eastAsia="zh-CN"/>
                <w14:textFill>
                  <w14:solidFill>
                    <w14:schemeClr w14:val="tx1"/>
                  </w14:solidFill>
                </w14:textFill>
              </w:rPr>
              <w:t>、ISO45001-2018标准和公司颁布的管理体系文件要求</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范围：</w:t>
            </w:r>
            <w:r>
              <w:rPr>
                <w:rFonts w:hint="eastAsia" w:ascii="宋体" w:hAnsi="宋体" w:cs="宋体"/>
                <w:color w:val="000000" w:themeColor="text1"/>
                <w:szCs w:val="21"/>
                <w14:textFill>
                  <w14:solidFill>
                    <w14:schemeClr w14:val="tx1"/>
                  </w14:solidFill>
                </w14:textFill>
              </w:rPr>
              <w:t>管理手册所覆盖的所有部门和要素</w:t>
            </w:r>
          </w:p>
          <w:p>
            <w:pPr>
              <w:spacing w:line="40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审核组：</w:t>
            </w:r>
            <w:r>
              <w:rPr>
                <w:rFonts w:hint="eastAsia"/>
                <w:color w:val="000000" w:themeColor="text1"/>
                <w14:textFill>
                  <w14:solidFill>
                    <w14:schemeClr w14:val="tx1"/>
                  </w14:solidFill>
                </w14:textFill>
              </w:rPr>
              <w:t>组长：</w:t>
            </w:r>
            <w:r>
              <w:rPr>
                <w:rFonts w:hint="eastAsia" w:ascii="宋体" w:hAnsi="宋体"/>
                <w:color w:val="000000" w:themeColor="text1"/>
                <w:szCs w:val="21"/>
                <w14:textFill>
                  <w14:solidFill>
                    <w14:schemeClr w14:val="tx1"/>
                  </w14:solidFill>
                </w14:textFill>
              </w:rPr>
              <w:t>吕梦力</w:t>
            </w:r>
            <w:r>
              <w:rPr>
                <w:rFonts w:hint="eastAsia"/>
                <w:color w:val="000000" w:themeColor="text1"/>
                <w14:textFill>
                  <w14:solidFill>
                    <w14:schemeClr w14:val="tx1"/>
                  </w14:solidFill>
                </w14:textFill>
              </w:rPr>
              <w:t>；组员：</w:t>
            </w:r>
            <w:r>
              <w:rPr>
                <w:rFonts w:hint="eastAsia" w:ascii="宋体" w:hAnsi="宋体"/>
                <w:color w:val="000000" w:themeColor="text1"/>
                <w:szCs w:val="21"/>
                <w14:textFill>
                  <w14:solidFill>
                    <w14:schemeClr w14:val="tx1"/>
                  </w14:solidFill>
                </w14:textFill>
              </w:rPr>
              <w:t>张强</w:t>
            </w:r>
            <w:r>
              <w:rPr>
                <w:rFonts w:hint="eastAsia"/>
                <w:color w:val="000000" w:themeColor="text1"/>
                <w:szCs w:val="21"/>
                <w14:textFill>
                  <w14:solidFill>
                    <w14:schemeClr w14:val="tx1"/>
                  </w14:solidFill>
                </w14:textFill>
              </w:rPr>
              <w:t>。</w:t>
            </w:r>
          </w:p>
          <w:p>
            <w:pPr>
              <w:tabs>
                <w:tab w:val="center" w:pos="3169"/>
              </w:tabs>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抽查《综合管理部审核检查表》、《项目部审核检查表》</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质检</w:t>
            </w:r>
            <w:r>
              <w:rPr>
                <w:rFonts w:hint="eastAsia" w:ascii="宋体" w:hAnsi="宋体" w:cs="宋体"/>
                <w:color w:val="000000" w:themeColor="text1"/>
                <w:szCs w:val="21"/>
                <w14:textFill>
                  <w14:solidFill>
                    <w14:schemeClr w14:val="tx1"/>
                  </w14:solidFill>
                </w14:textFill>
              </w:rPr>
              <w:t>部审核检查表</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等审核记录，审核过程及条款基本齐全，不存在审核自己部门的情况。</w:t>
            </w:r>
          </w:p>
          <w:p>
            <w:pPr>
              <w:spacing w:line="5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查本次内审共发现不合格项</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个，属一般不符合。涉及综合管理部</w:t>
            </w:r>
            <w:r>
              <w:rPr>
                <w:rFonts w:hint="eastAsia" w:ascii="宋体" w:hAnsi="宋体" w:cs="宋体"/>
                <w:color w:val="000000" w:themeColor="text1"/>
                <w:szCs w:val="21"/>
                <w:highlight w:val="none"/>
                <w:lang w:val="en-US" w:eastAsia="zh-CN"/>
                <w14:textFill>
                  <w14:solidFill>
                    <w14:schemeClr w14:val="tx1"/>
                  </w14:solidFill>
                </w14:textFill>
              </w:rPr>
              <w:t>QES7.2</w:t>
            </w:r>
            <w:r>
              <w:rPr>
                <w:rFonts w:hint="eastAsia" w:ascii="宋体" w:hAnsi="宋体" w:cs="宋体"/>
                <w:color w:val="000000" w:themeColor="text1"/>
                <w:szCs w:val="21"/>
                <w:highlight w:val="none"/>
                <w14:textFill>
                  <w14:solidFill>
                    <w14:schemeClr w14:val="tx1"/>
                  </w14:solidFill>
                </w14:textFill>
              </w:rPr>
              <w:t>条款</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审核中发现</w:t>
            </w:r>
            <w:r>
              <w:rPr>
                <w:rFonts w:hint="eastAsia" w:ascii="宋体" w:hAnsi="宋体" w:cs="宋体"/>
                <w:color w:val="000000" w:themeColor="text1"/>
                <w:szCs w:val="21"/>
                <w:highlight w:val="none"/>
                <w:lang w:eastAsia="zh-CN"/>
                <w14:textFill>
                  <w14:solidFill>
                    <w14:schemeClr w14:val="tx1"/>
                  </w14:solidFill>
                </w14:textFill>
              </w:rPr>
              <w:t>综合管理部人员对公司管理方针、管理目标不够了解，</w:t>
            </w:r>
            <w:r>
              <w:rPr>
                <w:rFonts w:hint="eastAsia" w:ascii="宋体" w:hAnsi="宋体" w:cs="宋体"/>
                <w:color w:val="000000" w:themeColor="text1"/>
                <w:szCs w:val="21"/>
                <w:highlight w:val="none"/>
                <w14:textFill>
                  <w14:solidFill>
                    <w14:schemeClr w14:val="tx1"/>
                  </w14:solidFill>
                </w14:textFill>
              </w:rPr>
              <w:t>已经对不合格原因</w:t>
            </w:r>
            <w:r>
              <w:rPr>
                <w:rFonts w:hint="eastAsia" w:ascii="宋体" w:hAnsi="宋体" w:cs="宋体"/>
                <w:color w:val="000000" w:themeColor="text1"/>
                <w:szCs w:val="21"/>
                <w:highlight w:val="none"/>
                <w:lang w:eastAsia="zh-CN"/>
                <w14:textFill>
                  <w14:solidFill>
                    <w14:schemeClr w14:val="tx1"/>
                  </w14:solidFill>
                </w14:textFill>
              </w:rPr>
              <w:t>“综合管理部</w:t>
            </w:r>
            <w:r>
              <w:rPr>
                <w:rFonts w:hint="eastAsia" w:ascii="宋体" w:hAnsi="宋体" w:cs="宋体"/>
                <w:color w:val="000000" w:themeColor="text1"/>
                <w:szCs w:val="21"/>
                <w:highlight w:val="none"/>
                <w14:textFill>
                  <w14:solidFill>
                    <w14:schemeClr w14:val="tx1"/>
                  </w14:solidFill>
                </w14:textFill>
              </w:rPr>
              <w:t xml:space="preserve">人员对 </w:t>
            </w:r>
            <w:r>
              <w:rPr>
                <w:rFonts w:hint="eastAsia" w:ascii="宋体" w:hAnsi="宋体" w:cs="宋体"/>
                <w:color w:val="000000" w:themeColor="text1"/>
                <w:szCs w:val="21"/>
                <w:highlight w:val="none"/>
                <w:lang w:val="en-US" w:eastAsia="zh-CN"/>
                <w14:textFill>
                  <w14:solidFill>
                    <w14:schemeClr w14:val="tx1"/>
                  </w14:solidFill>
                </w14:textFill>
              </w:rPr>
              <w:t>QES标准7.2条款</w:t>
            </w:r>
            <w:r>
              <w:rPr>
                <w:rFonts w:hint="eastAsia" w:ascii="宋体" w:hAnsi="宋体" w:cs="宋体"/>
                <w:color w:val="000000" w:themeColor="text1"/>
                <w:szCs w:val="21"/>
                <w:highlight w:val="none"/>
                <w14:textFill>
                  <w14:solidFill>
                    <w14:schemeClr w14:val="tx1"/>
                  </w14:solidFill>
                </w14:textFill>
              </w:rPr>
              <w:t>的规定不熟悉</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进行了分析，制订了纠正措施</w:t>
            </w:r>
            <w:r>
              <w:rPr>
                <w:rFonts w:hint="eastAsia" w:ascii="宋体" w:hAnsi="宋体" w:cs="宋体"/>
                <w:color w:val="000000" w:themeColor="text1"/>
                <w:szCs w:val="21"/>
                <w:highlight w:val="none"/>
                <w:lang w:eastAsia="zh-CN"/>
                <w14:textFill>
                  <w14:solidFill>
                    <w14:schemeClr w14:val="tx1"/>
                  </w14:solidFill>
                </w14:textFill>
              </w:rPr>
              <w:t>“ 2022.</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日组织相关人员学习了</w:t>
            </w:r>
            <w:r>
              <w:rPr>
                <w:rFonts w:hint="eastAsia" w:ascii="宋体" w:hAnsi="宋体" w:cs="宋体"/>
                <w:color w:val="000000" w:themeColor="text1"/>
                <w:szCs w:val="21"/>
                <w:highlight w:val="none"/>
                <w:lang w:val="en-US" w:eastAsia="zh-CN"/>
                <w14:textFill>
                  <w14:solidFill>
                    <w14:schemeClr w14:val="tx1"/>
                  </w14:solidFill>
                </w14:textFill>
              </w:rPr>
              <w:t>QES标准7.2条款以及公司方针和目标”</w:t>
            </w:r>
            <w:r>
              <w:rPr>
                <w:rFonts w:hint="eastAsia" w:ascii="宋体" w:hAnsi="宋体" w:cs="宋体"/>
                <w:color w:val="000000" w:themeColor="text1"/>
                <w:szCs w:val="21"/>
                <w:highlight w:val="none"/>
                <w14:textFill>
                  <w14:solidFill>
                    <w14:schemeClr w14:val="tx1"/>
                  </w14:solidFill>
                </w14:textFill>
              </w:rPr>
              <w:t>，并对</w:t>
            </w:r>
            <w:r>
              <w:rPr>
                <w:rFonts w:hint="eastAsia" w:ascii="宋体" w:hAnsi="宋体" w:cs="宋体"/>
                <w:color w:val="000000" w:themeColor="text1"/>
                <w:szCs w:val="21"/>
                <w:highlight w:val="none"/>
                <w14:textFill>
                  <w14:solidFill>
                    <w14:schemeClr w14:val="tx1"/>
                  </w14:solidFill>
                </w14:textFill>
              </w:rPr>
              <w:t>结果进行了验证。</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5"/>
              <w:jc w:val="both"/>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查，审核结论：</w:t>
            </w:r>
            <w:r>
              <w:rPr>
                <w:rFonts w:hint="eastAsia" w:ascii="宋体" w:hAnsi="宋体" w:cs="宋体"/>
                <w:color w:val="000000" w:themeColor="text1"/>
                <w:szCs w:val="21"/>
                <w14:textFill>
                  <w14:solidFill>
                    <w14:schemeClr w14:val="tx1"/>
                  </w14:solidFill>
                </w14:textFill>
              </w:rPr>
              <w:t>公司管理体系符合标准和公司管理体系规定，得到了有效实施与保持的信息。 质量、环境、职业健康安全体系的运行基本有效</w:t>
            </w:r>
            <w:r>
              <w:rPr>
                <w:rFonts w:hint="eastAsia" w:ascii="宋体" w:hAnsi="宋体"/>
                <w:bCs/>
                <w:color w:val="000000" w:themeColor="text1"/>
                <w:sz w:val="24"/>
                <w14:textFill>
                  <w14:solidFill>
                    <w14:schemeClr w14:val="tx1"/>
                  </w14:solidFill>
                </w14:textFill>
              </w:rPr>
              <w:t>。</w:t>
            </w:r>
          </w:p>
          <w:p>
            <w:pPr>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通过内部审核，公司质量、环境和职业健康安全管理体系的建立实施是有效的，符合标准要求</w:t>
            </w:r>
          </w:p>
        </w:tc>
        <w:tc>
          <w:tcPr>
            <w:tcW w:w="1585" w:type="dxa"/>
            <w:vAlign w:val="top"/>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事件、</w:t>
            </w:r>
            <w:r>
              <w:rPr>
                <w:rFonts w:hint="eastAsia" w:ascii="宋体" w:hAnsi="宋体"/>
                <w:color w:val="000000" w:themeColor="text1"/>
                <w:szCs w:val="21"/>
                <w14:textFill>
                  <w14:solidFill>
                    <w14:schemeClr w14:val="tx1"/>
                  </w14:solidFill>
                </w14:textFill>
              </w:rPr>
              <w:t>不符合和纠正措施</w:t>
            </w:r>
          </w:p>
          <w:p>
            <w:pPr>
              <w:adjustRightInd w:val="0"/>
              <w:snapToGrid w:val="0"/>
              <w:jc w:val="left"/>
              <w:rPr>
                <w:rFonts w:hint="eastAsia" w:ascii="宋体" w:hAnsi="宋体" w:eastAsia="宋体" w:cs="新宋体"/>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持续改进</w:t>
            </w:r>
          </w:p>
        </w:tc>
        <w:tc>
          <w:tcPr>
            <w:tcW w:w="960" w:type="dxa"/>
            <w:vAlign w:val="top"/>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S10.1；10.2</w:t>
            </w:r>
          </w:p>
          <w:p>
            <w:pPr>
              <w:rPr>
                <w:rFonts w:ascii="宋体" w:hAnsi="宋体" w:eastAsia="宋体" w:cs="新宋体"/>
                <w:color w:val="000000" w:themeColor="text1"/>
                <w:kern w:val="2"/>
                <w:sz w:val="21"/>
                <w:szCs w:val="21"/>
                <w:lang w:val="en-US" w:eastAsia="zh-CN" w:bidi="ar-SA"/>
                <w14:textFill>
                  <w14:solidFill>
                    <w14:schemeClr w14:val="tx1"/>
                  </w14:solidFill>
                </w14:textFill>
              </w:rPr>
            </w:pPr>
          </w:p>
        </w:tc>
        <w:tc>
          <w:tcPr>
            <w:tcW w:w="10004" w:type="dxa"/>
            <w:vAlign w:val="top"/>
          </w:tcPr>
          <w:p>
            <w:pPr>
              <w:widowControl/>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制定系列程序文件《管理评审程序》、《事故、事件、不符合、纠正措施与预防措施控制程序》及《内部审核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公司通过方针、目标的达成分析、内部审核结果、数据资料统计分析、纠正和预防措施和管理评审等方式，以推动环境和职业健康安全管理体系的持续改进。</w:t>
            </w:r>
          </w:p>
          <w:p>
            <w:pP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vAlign w:val="top"/>
          </w:tcPr>
          <w:p>
            <w:pPr>
              <w:rPr>
                <w:rFonts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OHSMS运行控制相关财务支出证据</w:t>
            </w:r>
          </w:p>
        </w:tc>
        <w:tc>
          <w:tcPr>
            <w:tcW w:w="960" w:type="dxa"/>
            <w:vAlign w:val="top"/>
          </w:tcPr>
          <w:p>
            <w:pPr>
              <w:rPr>
                <w:rFonts w:ascii="宋体" w:hAnsi="宋体" w:eastAsia="宋体" w:cs="新宋体"/>
                <w:color w:val="000000" w:themeColor="text1"/>
                <w:kern w:val="2"/>
                <w:sz w:val="21"/>
                <w:szCs w:val="21"/>
                <w:lang w:val="en-US" w:eastAsia="zh-CN" w:bidi="ar-SA"/>
                <w14:textFill>
                  <w14:solidFill>
                    <w14:schemeClr w14:val="tx1"/>
                  </w14:solidFill>
                </w14:textFill>
              </w:rPr>
            </w:pPr>
          </w:p>
        </w:tc>
        <w:tc>
          <w:tcPr>
            <w:tcW w:w="10004" w:type="dxa"/>
            <w:vAlign w:val="top"/>
          </w:tcPr>
          <w:p>
            <w:pP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提供202</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年安全环保投入清单：支出项目有灭火器等消防器材、培训费、消防安全培训等共计</w:t>
            </w:r>
            <w:r>
              <w:rPr>
                <w:rFonts w:hint="eastAsia" w:ascii="宋体" w:hAnsi="宋体"/>
                <w:color w:val="000000" w:themeColor="text1"/>
                <w:szCs w:val="21"/>
                <w:lang w:val="en-US" w:eastAsia="zh-CN"/>
                <w14:textFill>
                  <w14:solidFill>
                    <w14:schemeClr w14:val="tx1"/>
                  </w14:solidFill>
                </w14:textFill>
              </w:rPr>
              <w:t>22200</w:t>
            </w:r>
            <w:r>
              <w:rPr>
                <w:rFonts w:hint="eastAsia" w:ascii="宋体" w:hAnsi="宋体"/>
                <w:color w:val="000000" w:themeColor="text1"/>
                <w:szCs w:val="21"/>
                <w14:textFill>
                  <w14:solidFill>
                    <w14:schemeClr w14:val="tx1"/>
                  </w14:solidFill>
                </w14:textFill>
              </w:rPr>
              <w:t>元左右。</w:t>
            </w:r>
          </w:p>
        </w:tc>
        <w:tc>
          <w:tcPr>
            <w:tcW w:w="1585" w:type="dxa"/>
            <w:vAlign w:val="top"/>
          </w:tcPr>
          <w:p>
            <w:pPr>
              <w:rPr>
                <w:rFonts w:ascii="Times New Roman" w:hAnsi="Times New Roman" w:eastAsia="宋体" w:cs="Times New Roman"/>
                <w:color w:val="000000" w:themeColor="text1"/>
                <w:kern w:val="2"/>
                <w:sz w:val="21"/>
                <w:lang w:val="en-US" w:eastAsia="zh-CN" w:bidi="ar-SA"/>
                <w14:textFill>
                  <w14:solidFill>
                    <w14:schemeClr w14:val="tx1"/>
                  </w14:solidFill>
                </w14:textFill>
              </w:rPr>
            </w:pPr>
          </w:p>
        </w:tc>
      </w:tr>
    </w:tbl>
    <w:p>
      <w:pPr>
        <w:spacing w:line="480" w:lineRule="exact"/>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说明：不符合标注N</w:t>
      </w:r>
    </w:p>
    <w:p>
      <w:pPr>
        <w:pStyle w:val="2"/>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受审核部门：质检</w:t>
            </w:r>
            <w:r>
              <w:rPr>
                <w:rFonts w:hint="eastAsia"/>
                <w:sz w:val="24"/>
                <w:szCs w:val="24"/>
                <w:lang w:eastAsia="zh-CN"/>
              </w:rPr>
              <w:t>部   主管领导：</w:t>
            </w:r>
            <w:r>
              <w:rPr>
                <w:rFonts w:hint="eastAsia"/>
                <w:sz w:val="24"/>
                <w:szCs w:val="24"/>
              </w:rPr>
              <w:t>周平</w:t>
            </w:r>
            <w:r>
              <w:rPr>
                <w:rFonts w:hint="eastAsia"/>
                <w:sz w:val="24"/>
                <w:szCs w:val="24"/>
                <w:lang w:eastAsia="zh-CN"/>
              </w:rPr>
              <w:t>，   陪同人员：吕梦力</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val="en-US" w:eastAsia="zh-CN"/>
              </w:rPr>
              <w:t>陈伟、杨庆（只参与E实习）</w:t>
            </w:r>
            <w:r>
              <w:rPr>
                <w:rFonts w:hint="eastAsia"/>
                <w:color w:val="FF0000"/>
                <w:sz w:val="24"/>
                <w:szCs w:val="24"/>
              </w:rPr>
              <w:t xml:space="preserve"> </w:t>
            </w:r>
            <w:r>
              <w:rPr>
                <w:rFonts w:hint="eastAsia"/>
                <w:sz w:val="24"/>
                <w:szCs w:val="24"/>
              </w:rPr>
              <w:t xml:space="preserve">  审核时间：</w:t>
            </w:r>
            <w:r>
              <w:rPr>
                <w:rFonts w:hint="eastAsia"/>
                <w:sz w:val="24"/>
                <w:szCs w:val="24"/>
                <w:lang w:eastAsia="zh-CN"/>
              </w:rPr>
              <w:t>2022年04月27日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ascii="宋体" w:hAnsi="宋体" w:eastAsia="宋体" w:cs="新宋体"/>
                <w:sz w:val="18"/>
                <w:szCs w:val="18"/>
                <w:lang w:eastAsia="zh-CN"/>
              </w:rPr>
            </w:pPr>
            <w:r>
              <w:rPr>
                <w:rFonts w:hint="eastAsia"/>
                <w:sz w:val="24"/>
                <w:szCs w:val="24"/>
              </w:rPr>
              <w:t>审核条款：</w:t>
            </w:r>
            <w:r>
              <w:rPr>
                <w:rFonts w:hint="eastAsia" w:ascii="宋体" w:hAnsi="宋体" w:eastAsia="宋体" w:cs="新宋体"/>
                <w:sz w:val="18"/>
                <w:szCs w:val="18"/>
                <w:lang w:eastAsia="zh-CN"/>
              </w:rPr>
              <w:t>QMS：</w:t>
            </w:r>
          </w:p>
          <w:p>
            <w:pPr>
              <w:snapToGrid w:val="0"/>
              <w:spacing w:line="240" w:lineRule="exact"/>
              <w:rPr>
                <w:rFonts w:hint="eastAsia" w:ascii="宋体" w:hAnsi="宋体" w:eastAsia="宋体" w:cs="新宋体"/>
                <w:sz w:val="18"/>
                <w:szCs w:val="18"/>
                <w:lang w:eastAsia="zh-CN"/>
              </w:rPr>
            </w:pPr>
            <w:r>
              <w:rPr>
                <w:rFonts w:hint="eastAsia" w:ascii="宋体" w:hAnsi="宋体" w:eastAsia="宋体" w:cs="新宋体"/>
                <w:sz w:val="18"/>
                <w:szCs w:val="18"/>
                <w:lang w:eastAsia="zh-CN"/>
              </w:rPr>
              <w:t>5.3组织的角色、职责和权限；6.2质量目标及其实现的策划；7.1.5监视和测量设备</w:t>
            </w:r>
            <w:r>
              <w:rPr>
                <w:rFonts w:hint="eastAsia" w:ascii="宋体" w:hAnsi="宋体" w:cs="新宋体"/>
                <w:color w:val="FF0000"/>
                <w:sz w:val="18"/>
                <w:szCs w:val="18"/>
                <w:lang w:eastAsia="zh-CN"/>
              </w:rPr>
              <w:t>（上次不符合验证）</w:t>
            </w:r>
            <w:r>
              <w:rPr>
                <w:rFonts w:hint="eastAsia" w:ascii="宋体" w:hAnsi="宋体" w:eastAsia="宋体" w:cs="新宋体"/>
                <w:sz w:val="18"/>
                <w:szCs w:val="18"/>
                <w:lang w:eastAsia="zh-CN"/>
              </w:rPr>
              <w:t>；</w:t>
            </w:r>
          </w:p>
          <w:p>
            <w:pPr>
              <w:snapToGrid w:val="0"/>
              <w:spacing w:line="240" w:lineRule="exact"/>
              <w:rPr>
                <w:rFonts w:hint="eastAsia" w:ascii="宋体" w:hAnsi="宋体" w:eastAsia="宋体" w:cs="新宋体"/>
                <w:sz w:val="18"/>
                <w:szCs w:val="18"/>
                <w:lang w:eastAsia="zh-CN"/>
              </w:rPr>
            </w:pPr>
            <w:r>
              <w:rPr>
                <w:rFonts w:hint="eastAsia" w:ascii="宋体" w:hAnsi="宋体" w:eastAsia="宋体" w:cs="新宋体"/>
                <w:sz w:val="18"/>
                <w:szCs w:val="18"/>
                <w:lang w:eastAsia="zh-CN"/>
              </w:rPr>
              <w:t>EMS：</w:t>
            </w:r>
          </w:p>
          <w:p>
            <w:pPr>
              <w:rPr>
                <w:sz w:val="24"/>
                <w:szCs w:val="24"/>
              </w:rPr>
            </w:pPr>
            <w:r>
              <w:rPr>
                <w:rFonts w:hint="eastAsia" w:ascii="宋体" w:hAnsi="宋体" w:eastAsia="宋体" w:cs="新宋体"/>
                <w:sz w:val="18"/>
                <w:szCs w:val="18"/>
                <w:lang w:eastAsia="zh-CN"/>
              </w:rPr>
              <w:t>5.3组织的角色、职责和权限；6.2目标及其达成的策划；7.4沟通；</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Q</w:t>
            </w:r>
            <w:r>
              <w:rPr>
                <w:rFonts w:hint="eastAsia" w:ascii="宋体" w:hAnsi="宋体" w:cs="新宋体"/>
                <w:szCs w:val="21"/>
                <w:lang w:val="en-US" w:eastAsia="zh-CN"/>
              </w:rPr>
              <w:t>E</w:t>
            </w:r>
            <w:r>
              <w:rPr>
                <w:rFonts w:hint="eastAsia" w:ascii="宋体" w:hAnsi="宋体" w:cs="新宋体"/>
                <w:szCs w:val="21"/>
              </w:rPr>
              <w:t>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查，质检部的岗位职责和权限如下：</w:t>
            </w:r>
          </w:p>
          <w:p>
            <w:pPr>
              <w:widowControl/>
              <w:jc w:val="left"/>
              <w:rPr>
                <w:rFonts w:ascii="宋体"/>
                <w:szCs w:val="21"/>
              </w:rPr>
            </w:pPr>
            <w:r>
              <w:rPr>
                <w:rFonts w:hint="eastAsia" w:ascii="宋体"/>
                <w:szCs w:val="21"/>
              </w:rPr>
              <w:t>1）负责</w:t>
            </w:r>
            <w:r>
              <w:rPr>
                <w:rFonts w:hint="eastAsia" w:ascii="宋体"/>
                <w:szCs w:val="21"/>
                <w:lang w:eastAsia="zh-CN"/>
              </w:rPr>
              <w:t>测绘服务</w:t>
            </w:r>
            <w:r>
              <w:rPr>
                <w:rFonts w:hint="eastAsia" w:ascii="宋体"/>
                <w:szCs w:val="21"/>
              </w:rPr>
              <w:t>质量检验工作，确保</w:t>
            </w:r>
            <w:r>
              <w:rPr>
                <w:rFonts w:hint="eastAsia" w:ascii="宋体"/>
                <w:szCs w:val="21"/>
                <w:lang w:eastAsia="zh-CN"/>
              </w:rPr>
              <w:t>测绘服务</w:t>
            </w:r>
            <w:r>
              <w:rPr>
                <w:rFonts w:hint="eastAsia" w:ascii="宋体"/>
                <w:szCs w:val="21"/>
              </w:rPr>
              <w:t xml:space="preserve">的监视和测量工作，做到数据真实、可靠，并负责对不合格品进行控制； </w:t>
            </w:r>
          </w:p>
          <w:p>
            <w:pPr>
              <w:widowControl/>
              <w:jc w:val="left"/>
              <w:rPr>
                <w:rFonts w:ascii="宋体"/>
                <w:szCs w:val="21"/>
              </w:rPr>
            </w:pPr>
            <w:r>
              <w:rPr>
                <w:rFonts w:hint="eastAsia" w:ascii="宋体"/>
                <w:szCs w:val="21"/>
              </w:rPr>
              <w:t xml:space="preserve">2）用户投诉的处理及售后服务；  </w:t>
            </w:r>
          </w:p>
          <w:p>
            <w:pPr>
              <w:pStyle w:val="2"/>
              <w:rPr>
                <w:rFonts w:ascii="宋体"/>
                <w:szCs w:val="21"/>
              </w:rPr>
            </w:pPr>
            <w:r>
              <w:rPr>
                <w:rFonts w:hint="eastAsia" w:ascii="宋体"/>
                <w:szCs w:val="21"/>
              </w:rPr>
              <w:t>3）负责组织对质量事故和协助对设备事故的调查和处理工作，并督促相关部门采取有效的纠正预防措施；</w:t>
            </w:r>
          </w:p>
          <w:p>
            <w:pPr>
              <w:widowControl/>
              <w:jc w:val="left"/>
              <w:rPr>
                <w:rFonts w:ascii="宋体"/>
                <w:szCs w:val="21"/>
              </w:rPr>
            </w:pPr>
            <w:r>
              <w:rPr>
                <w:rFonts w:hint="eastAsia" w:ascii="宋体"/>
                <w:szCs w:val="21"/>
              </w:rPr>
              <w:t>4）负责监视测量设备管理工作；</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质检部负责人对部门职责清楚。</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w:t>
            </w:r>
            <w:r>
              <w:rPr>
                <w:rFonts w:hint="eastAsia" w:ascii="宋体" w:hAnsi="宋体" w:cs="新宋体"/>
                <w:szCs w:val="21"/>
                <w:lang w:val="en-US" w:eastAsia="zh-CN"/>
              </w:rPr>
              <w:t>E</w:t>
            </w:r>
            <w:r>
              <w:rPr>
                <w:rFonts w:hint="eastAsia" w:ascii="宋体" w:hAnsi="宋体" w:cs="新宋体"/>
                <w:szCs w:val="21"/>
              </w:rPr>
              <w:t>6.2</w:t>
            </w:r>
          </w:p>
          <w:p>
            <w:pPr>
              <w:rPr>
                <w:rFonts w:ascii="宋体" w:hAnsi="宋体" w:cs="新宋体"/>
                <w:szCs w:val="21"/>
              </w:rPr>
            </w:pPr>
          </w:p>
        </w:tc>
        <w:tc>
          <w:tcPr>
            <w:tcW w:w="10004" w:type="dxa"/>
          </w:tcPr>
          <w:p>
            <w:pPr>
              <w:spacing w:line="400" w:lineRule="exact"/>
              <w:rPr>
                <w:rFonts w:hint="eastAsia" w:ascii="宋体" w:hAnsi="宋体"/>
                <w:szCs w:val="21"/>
              </w:rPr>
            </w:pPr>
            <w:r>
              <w:rPr>
                <w:rFonts w:hint="eastAsia" w:ascii="宋体" w:hAnsi="宋体" w:cs="Arial"/>
                <w:iCs/>
                <w:szCs w:val="21"/>
              </w:rPr>
              <w:t>查质检部质量</w:t>
            </w:r>
            <w:r>
              <w:rPr>
                <w:rFonts w:hint="eastAsia" w:ascii="宋体" w:hAnsi="宋体" w:cs="Arial"/>
                <w:iCs/>
                <w:szCs w:val="21"/>
                <w:lang w:eastAsia="zh-CN"/>
              </w:rPr>
              <w:t>环境</w:t>
            </w:r>
            <w:r>
              <w:rPr>
                <w:rFonts w:hint="eastAsia" w:ascii="宋体" w:hAnsi="宋体"/>
                <w:szCs w:val="21"/>
              </w:rPr>
              <w:t>目标：完成情况统计（</w:t>
            </w:r>
            <w:r>
              <w:rPr>
                <w:rFonts w:hint="eastAsia" w:ascii="宋体" w:hAnsi="宋体"/>
                <w:szCs w:val="21"/>
                <w:lang w:eastAsia="zh-CN"/>
              </w:rPr>
              <w:t>2021.05-2022.03</w:t>
            </w:r>
            <w:r>
              <w:rPr>
                <w:rFonts w:hint="eastAsia" w:ascii="宋体" w:hAnsi="宋体"/>
                <w:szCs w:val="21"/>
              </w:rPr>
              <w:t>）</w:t>
            </w:r>
          </w:p>
          <w:p>
            <w:pPr>
              <w:rPr>
                <w:rFonts w:hint="eastAsia" w:ascii="宋体" w:hAnsi="宋体" w:cs="宋体"/>
                <w:bCs/>
                <w:spacing w:val="10"/>
                <w:szCs w:val="21"/>
              </w:rPr>
            </w:pPr>
            <w:r>
              <w:rPr>
                <w:rFonts w:hint="eastAsia" w:ascii="宋体" w:hAnsi="宋体"/>
                <w:color w:val="000000"/>
                <w:szCs w:val="21"/>
              </w:rPr>
              <w:t>项目成果验收合格率100%</w:t>
            </w:r>
            <w:r>
              <w:rPr>
                <w:rFonts w:hint="eastAsia" w:ascii="宋体" w:hAnsi="宋体" w:cs="宋体"/>
                <w:bCs/>
                <w:spacing w:val="10"/>
                <w:szCs w:val="21"/>
              </w:rPr>
              <w:t xml:space="preserve">；                   </w:t>
            </w:r>
            <w:r>
              <w:rPr>
                <w:rFonts w:hint="eastAsia" w:ascii="宋体" w:hAnsi="宋体" w:cs="宋体"/>
                <w:bCs/>
                <w:spacing w:val="10"/>
                <w:szCs w:val="21"/>
                <w:lang w:eastAsia="zh-CN"/>
              </w:rPr>
              <w:t>实测：</w:t>
            </w:r>
            <w:r>
              <w:rPr>
                <w:rFonts w:hint="eastAsia" w:ascii="宋体" w:hAnsi="宋体" w:cs="宋体"/>
                <w:bCs/>
                <w:spacing w:val="10"/>
                <w:szCs w:val="21"/>
              </w:rPr>
              <w:t>100%</w:t>
            </w:r>
          </w:p>
          <w:p>
            <w:pPr>
              <w:pStyle w:val="2"/>
              <w:rPr>
                <w:rFonts w:hint="eastAsia" w:ascii="宋体" w:hAnsi="宋体" w:eastAsia="宋体" w:cs="宋体"/>
                <w:bCs/>
                <w:spacing w:val="10"/>
                <w:kern w:val="2"/>
                <w:sz w:val="21"/>
                <w:szCs w:val="21"/>
                <w:lang w:val="en-US" w:eastAsia="zh-CN" w:bidi="ar-SA"/>
              </w:rPr>
            </w:pPr>
            <w:r>
              <w:rPr>
                <w:rFonts w:hint="eastAsia"/>
              </w:rPr>
              <w:t>采购检验率</w:t>
            </w:r>
            <w:r>
              <w:rPr>
                <w:rFonts w:hint="eastAsia" w:ascii="宋体" w:hAnsi="宋体" w:eastAsia="宋体" w:cs="Times New Roman"/>
                <w:bCs w:val="0"/>
                <w:color w:val="000000"/>
                <w:spacing w:val="0"/>
                <w:kern w:val="2"/>
                <w:sz w:val="21"/>
                <w:szCs w:val="21"/>
                <w:lang w:val="en-US" w:eastAsia="zh-CN" w:bidi="ar-SA"/>
              </w:rPr>
              <w:t xml:space="preserve">100% </w:t>
            </w:r>
            <w:r>
              <w:rPr>
                <w:rFonts w:hint="eastAsia"/>
                <w:lang w:val="en-US" w:eastAsia="zh-CN"/>
              </w:rPr>
              <w:t xml:space="preserve">                         实测：</w:t>
            </w:r>
            <w:r>
              <w:rPr>
                <w:rFonts w:hint="eastAsia" w:ascii="宋体" w:hAnsi="宋体" w:eastAsia="宋体" w:cs="宋体"/>
                <w:bCs/>
                <w:spacing w:val="10"/>
                <w:kern w:val="2"/>
                <w:sz w:val="21"/>
                <w:szCs w:val="21"/>
                <w:lang w:val="en-US" w:eastAsia="zh-CN" w:bidi="ar-SA"/>
              </w:rPr>
              <w:t>100%</w:t>
            </w:r>
          </w:p>
          <w:p>
            <w:pPr>
              <w:pStyle w:val="2"/>
              <w:rPr>
                <w:rFonts w:hint="default" w:ascii="宋体" w:hAnsi="宋体" w:eastAsia="宋体" w:cs="宋体"/>
                <w:bCs/>
                <w:spacing w:val="10"/>
                <w:kern w:val="2"/>
                <w:sz w:val="21"/>
                <w:szCs w:val="21"/>
                <w:lang w:val="en-US" w:eastAsia="zh-CN" w:bidi="ar-SA"/>
              </w:rPr>
            </w:pPr>
            <w:r>
              <w:rPr>
                <w:rFonts w:hint="eastAsia" w:ascii="宋体" w:hAnsi="宋体"/>
                <w:color w:val="000000"/>
                <w:szCs w:val="21"/>
              </w:rPr>
              <w:t>火灾事故为0</w:t>
            </w:r>
            <w:r>
              <w:rPr>
                <w:rFonts w:hint="eastAsia" w:ascii="宋体" w:hAnsi="宋体"/>
                <w:color w:val="000000"/>
                <w:szCs w:val="21"/>
                <w:lang w:val="en-US" w:eastAsia="zh-CN"/>
              </w:rPr>
              <w:t xml:space="preserve">                             实测：未发生</w:t>
            </w:r>
          </w:p>
          <w:p>
            <w:pPr>
              <w:pStyle w:val="2"/>
              <w:rPr>
                <w:rFonts w:ascii="宋体" w:hAnsi="宋体"/>
                <w:szCs w:val="21"/>
              </w:rPr>
            </w:pPr>
            <w:r>
              <w:rPr>
                <w:rFonts w:hint="eastAsia" w:ascii="宋体" w:hAnsi="宋体" w:cs="宋体"/>
                <w:szCs w:val="21"/>
              </w:rPr>
              <w:t>查：</w:t>
            </w:r>
            <w:r>
              <w:rPr>
                <w:rFonts w:hint="eastAsia" w:ascii="宋体" w:hAnsi="宋体"/>
                <w:szCs w:val="21"/>
                <w:lang w:eastAsia="zh-CN"/>
              </w:rPr>
              <w:t>2021.05-2022.03</w:t>
            </w:r>
            <w:r>
              <w:rPr>
                <w:rFonts w:hint="eastAsia" w:ascii="宋体" w:hAnsi="宋体" w:cs="宋体"/>
                <w:szCs w:val="21"/>
              </w:rPr>
              <w:t>质检部质量目标完成情况：均能达到要求。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vAlign w:val="top"/>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cs="宋体"/>
                <w:szCs w:val="21"/>
              </w:rPr>
              <w:t>沟通</w:t>
            </w:r>
          </w:p>
        </w:tc>
        <w:tc>
          <w:tcPr>
            <w:tcW w:w="960" w:type="dxa"/>
            <w:vAlign w:val="top"/>
          </w:tcPr>
          <w:p>
            <w:pPr>
              <w:tabs>
                <w:tab w:val="center" w:pos="3169"/>
              </w:tabs>
              <w:spacing w:line="400" w:lineRule="exact"/>
              <w:jc w:val="left"/>
              <w:rPr>
                <w:rFonts w:ascii="宋体" w:hAnsi="宋体" w:cs="宋体"/>
                <w:szCs w:val="21"/>
              </w:rPr>
            </w:pPr>
            <w:r>
              <w:rPr>
                <w:rFonts w:hint="eastAsia" w:ascii="宋体" w:hAnsi="宋体" w:cs="宋体"/>
                <w:szCs w:val="21"/>
                <w:lang w:val="en-US" w:eastAsia="zh-CN"/>
              </w:rPr>
              <w:t>E</w:t>
            </w:r>
            <w:r>
              <w:rPr>
                <w:rFonts w:hint="eastAsia" w:ascii="宋体" w:hAnsi="宋体" w:cs="宋体"/>
                <w:szCs w:val="21"/>
              </w:rPr>
              <w:t xml:space="preserve">7.4 </w:t>
            </w:r>
          </w:p>
          <w:p>
            <w:pPr>
              <w:rPr>
                <w:rFonts w:hint="eastAsia" w:ascii="宋体" w:hAnsi="宋体" w:eastAsia="宋体" w:cs="Times New Roman"/>
                <w:kern w:val="2"/>
                <w:sz w:val="21"/>
                <w:szCs w:val="21"/>
                <w:lang w:val="en-US" w:eastAsia="zh-CN" w:bidi="ar-SA"/>
              </w:rPr>
            </w:pP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--《信息管理和协商程序 》规定了公司内外信息交流、协商的对象、方式、记录等。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告知员工：质量和环境管理者代表是吕梦力</w:t>
            </w:r>
            <w:r>
              <w:rPr>
                <w:rFonts w:hint="eastAsia" w:ascii="宋体" w:hAnsi="宋体" w:cs="宋体"/>
                <w:szCs w:val="21"/>
                <w:lang w:eastAsia="zh-CN"/>
              </w:rPr>
              <w:t>；</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告知员工：职业健康安全事务代表是张强；</w:t>
            </w:r>
          </w:p>
          <w:p>
            <w:pPr>
              <w:numPr>
                <w:ilvl w:val="0"/>
                <w:numId w:val="3"/>
              </w:numPr>
              <w:tabs>
                <w:tab w:val="center" w:pos="3169"/>
              </w:tabs>
              <w:spacing w:line="400" w:lineRule="exact"/>
              <w:jc w:val="left"/>
              <w:rPr>
                <w:rFonts w:hint="eastAsia" w:ascii="宋体" w:hAnsi="宋体" w:cs="宋体"/>
                <w:szCs w:val="21"/>
              </w:rPr>
            </w:pPr>
            <w:r>
              <w:rPr>
                <w:rFonts w:hint="eastAsia" w:ascii="宋体" w:hAnsi="宋体" w:cs="宋体"/>
                <w:szCs w:val="21"/>
              </w:rPr>
              <w:t>告知员工：环境及职业健康安全管理体系建立的依据、标准和意义，因公司在服务过程中</w:t>
            </w:r>
            <w:r>
              <w:rPr>
                <w:rFonts w:hint="eastAsia" w:ascii="宋体" w:hAnsi="宋体" w:cs="宋体"/>
                <w:szCs w:val="21"/>
                <w:lang w:eastAsia="zh-CN"/>
              </w:rPr>
              <w:t>未</w:t>
            </w:r>
            <w:r>
              <w:rPr>
                <w:rFonts w:hint="eastAsia" w:ascii="宋体" w:hAnsi="宋体" w:cs="宋体"/>
                <w:szCs w:val="21"/>
              </w:rPr>
              <w:t>涉及使用化学品，故</w:t>
            </w:r>
            <w:r>
              <w:rPr>
                <w:rFonts w:hint="eastAsia" w:ascii="宋体" w:hAnsi="宋体" w:cs="宋体"/>
                <w:szCs w:val="21"/>
                <w:lang w:eastAsia="zh-CN"/>
              </w:rPr>
              <w:t>未</w:t>
            </w:r>
            <w:r>
              <w:rPr>
                <w:rFonts w:hint="eastAsia" w:ascii="宋体" w:hAnsi="宋体" w:cs="宋体"/>
                <w:szCs w:val="21"/>
              </w:rPr>
              <w:t>对相关方出具告知书。</w:t>
            </w:r>
          </w:p>
          <w:p>
            <w:pPr>
              <w:numPr>
                <w:ilvl w:val="0"/>
                <w:numId w:val="3"/>
              </w:numPr>
              <w:tabs>
                <w:tab w:val="center" w:pos="3169"/>
              </w:tabs>
              <w:spacing w:line="400" w:lineRule="exact"/>
              <w:jc w:val="left"/>
              <w:rPr>
                <w:rFonts w:hint="eastAsia"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numPr>
                <w:ilvl w:val="0"/>
                <w:numId w:val="3"/>
              </w:numPr>
              <w:tabs>
                <w:tab w:val="center" w:pos="3169"/>
              </w:tabs>
              <w:spacing w:line="400" w:lineRule="exact"/>
              <w:jc w:val="left"/>
              <w:rPr>
                <w:rFonts w:hint="eastAsia" w:ascii="宋体" w:hAnsi="宋体" w:cs="宋体"/>
                <w:szCs w:val="21"/>
              </w:rPr>
            </w:pPr>
            <w:r>
              <w:rPr>
                <w:rFonts w:hint="eastAsia" w:ascii="宋体" w:hAnsi="宋体" w:cs="宋体"/>
                <w:szCs w:val="21"/>
              </w:rPr>
              <w:t>将环境管理、劳动保护要求、安全要求和意义作为新员工岗前培训内容。</w:t>
            </w:r>
          </w:p>
          <w:p>
            <w:pPr>
              <w:numPr>
                <w:ilvl w:val="0"/>
                <w:numId w:val="3"/>
              </w:numPr>
              <w:tabs>
                <w:tab w:val="center" w:pos="3169"/>
              </w:tabs>
              <w:spacing w:line="400" w:lineRule="exact"/>
              <w:jc w:val="left"/>
              <w:rPr>
                <w:rFonts w:hint="eastAsia" w:ascii="宋体" w:hAnsi="宋体" w:cs="宋体"/>
                <w:szCs w:val="21"/>
              </w:rPr>
            </w:pPr>
            <w:r>
              <w:rPr>
                <w:rFonts w:hint="eastAsia" w:ascii="宋体" w:hAnsi="宋体" w:cs="宋体"/>
                <w:szCs w:val="21"/>
              </w:rPr>
              <w:t>与职业健康安全事务代表张强交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numPr>
                <w:ilvl w:val="0"/>
                <w:numId w:val="3"/>
              </w:numPr>
              <w:tabs>
                <w:tab w:val="center" w:pos="3169"/>
              </w:tabs>
              <w:spacing w:line="400" w:lineRule="exact"/>
              <w:jc w:val="left"/>
              <w:rPr>
                <w:rFonts w:hint="eastAsia" w:ascii="宋体" w:hAnsi="宋体" w:eastAsia="宋体" w:cs="Times New Roman"/>
                <w:kern w:val="2"/>
                <w:sz w:val="21"/>
                <w:szCs w:val="21"/>
                <w:lang w:val="en-US" w:eastAsia="zh-CN" w:bidi="ar-SA"/>
              </w:rPr>
            </w:pPr>
            <w:r>
              <w:rPr>
                <w:rFonts w:hint="eastAsia" w:ascii="宋体" w:hAnsi="宋体" w:cs="宋体"/>
                <w:szCs w:val="21"/>
              </w:rPr>
              <w:t>询问职业健康安全事务代表张强，了解到暂未发生员工与企业的劳动纠纷、工伤、员工投诉、员工权益争执等情况。</w:t>
            </w:r>
          </w:p>
          <w:p>
            <w:pPr>
              <w:numPr>
                <w:ilvl w:val="0"/>
                <w:numId w:val="0"/>
              </w:numPr>
              <w:tabs>
                <w:tab w:val="center" w:pos="3169"/>
              </w:tabs>
              <w:spacing w:line="400" w:lineRule="exact"/>
              <w:ind w:left="0" w:leftChars="0" w:firstLine="0" w:firstLineChars="0"/>
              <w:jc w:val="left"/>
              <w:rPr>
                <w:rFonts w:hint="eastAsia" w:ascii="宋体" w:hAnsi="宋体" w:eastAsia="宋体" w:cs="Times New Roman"/>
                <w:kern w:val="2"/>
                <w:sz w:val="21"/>
                <w:szCs w:val="21"/>
                <w:lang w:val="en-US" w:eastAsia="zh-CN" w:bidi="ar-SA"/>
              </w:rPr>
            </w:pPr>
            <w:r>
              <w:rPr>
                <w:rFonts w:hint="eastAsia" w:ascii="宋体" w:hAnsi="宋体" w:cs="宋体"/>
                <w:szCs w:val="21"/>
              </w:rPr>
              <w:t>审核时未发现有相关方投诉等安全违规情况发生。</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监视和测量资源</w:t>
            </w:r>
            <w:r>
              <w:rPr>
                <w:rFonts w:hint="eastAsia" w:ascii="宋体" w:hAnsi="宋体" w:cs="新宋体"/>
                <w:color w:val="000000" w:themeColor="text1"/>
                <w:szCs w:val="21"/>
                <w:lang w:eastAsia="zh-CN"/>
                <w14:textFill>
                  <w14:solidFill>
                    <w14:schemeClr w14:val="tx1"/>
                  </w14:solidFill>
                </w14:textFill>
              </w:rPr>
              <w:t>（上次不符合验证）</w:t>
            </w:r>
          </w:p>
        </w:tc>
        <w:tc>
          <w:tcPr>
            <w:tcW w:w="960" w:type="dxa"/>
          </w:tcPr>
          <w:p>
            <w:pPr>
              <w:rPr>
                <w:rFonts w:ascii="宋体" w:hAnsi="宋体" w:cs="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Q7.1.5</w:t>
            </w:r>
          </w:p>
        </w:tc>
        <w:tc>
          <w:tcPr>
            <w:tcW w:w="10004" w:type="dxa"/>
          </w:tcPr>
          <w:p>
            <w:pPr>
              <w:spacing w:line="400" w:lineRule="exact"/>
              <w:ind w:firstLine="420" w:firstLineChars="200"/>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公司有</w:t>
            </w:r>
            <w:r>
              <w:rPr>
                <w:rFonts w:hint="eastAsia"/>
                <w:color w:val="000000" w:themeColor="text1"/>
                <w:lang w:eastAsia="zh-CN"/>
                <w14:textFill>
                  <w14:solidFill>
                    <w14:schemeClr w14:val="tx1"/>
                  </w14:solidFill>
                </w14:textFill>
              </w:rPr>
              <w:t>GPS接收机</w:t>
            </w:r>
            <w:r>
              <w:rPr>
                <w:rFonts w:hint="eastAsia"/>
                <w:color w:val="000000" w:themeColor="text1"/>
                <w14:textFill>
                  <w14:solidFill>
                    <w14:schemeClr w14:val="tx1"/>
                  </w14:solidFill>
                </w14:textFill>
              </w:rPr>
              <w:t>等检测设备，可满足资质范围内的测绘服务需要</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查</w:t>
            </w:r>
            <w:r>
              <w:rPr>
                <w:rFonts w:hint="eastAsia"/>
                <w:color w:val="000000" w:themeColor="text1"/>
                <w:lang w:eastAsia="zh-CN"/>
                <w14:textFill>
                  <w14:solidFill>
                    <w14:schemeClr w14:val="tx1"/>
                  </w14:solidFill>
                </w14:textFill>
              </w:rPr>
              <w:t>有GPS接收机</w:t>
            </w:r>
            <w:r>
              <w:rPr>
                <w:rFonts w:hint="eastAsia"/>
                <w:color w:val="000000" w:themeColor="text1"/>
                <w14:textFill>
                  <w14:solidFill>
                    <w14:schemeClr w14:val="tx1"/>
                  </w14:solidFill>
                </w14:textFill>
              </w:rPr>
              <w:t>的有效检定或校准</w:t>
            </w:r>
            <w:r>
              <w:rPr>
                <w:rFonts w:hint="eastAsia"/>
                <w:color w:val="000000" w:themeColor="text1"/>
                <w:lang w:eastAsia="zh-CN"/>
                <w14:textFill>
                  <w14:solidFill>
                    <w14:schemeClr w14:val="tx1"/>
                  </w14:solidFill>
                </w14:textFill>
              </w:rPr>
              <w:t>证书，具体见附件。</w:t>
            </w:r>
          </w:p>
          <w:p>
            <w:pPr>
              <w:pStyle w:val="2"/>
              <w:rPr>
                <w:rFonts w:hint="default"/>
                <w:color w:val="000000" w:themeColor="text1"/>
                <w:lang w:val="en-US" w:eastAsia="zh-CN"/>
                <w14:textFill>
                  <w14:solidFill>
                    <w14:schemeClr w14:val="tx1"/>
                  </w14:solidFill>
                </w14:textFill>
              </w:rPr>
            </w:pPr>
            <w:r>
              <w:rPr>
                <w:rFonts w:hint="eastAsia" w:ascii="宋体" w:hAnsi="宋体" w:cs="宋体"/>
                <w:b/>
                <w:bCs w:val="0"/>
                <w:color w:val="000000" w:themeColor="text1"/>
                <w:szCs w:val="21"/>
                <w:lang w:eastAsia="zh-CN"/>
                <w14:textFill>
                  <w14:solidFill>
                    <w14:schemeClr w14:val="tx1"/>
                  </w14:solidFill>
                </w14:textFill>
              </w:rPr>
              <w:t>上次不符合验证：上次不符合为质检部</w:t>
            </w:r>
            <w:r>
              <w:rPr>
                <w:rFonts w:hint="eastAsia" w:ascii="宋体" w:hAnsi="宋体" w:cs="宋体"/>
                <w:b/>
                <w:bCs w:val="0"/>
                <w:color w:val="000000" w:themeColor="text1"/>
                <w:szCs w:val="21"/>
                <w:lang w:val="en-US" w:eastAsia="zh-CN"/>
                <w14:textFill>
                  <w14:solidFill>
                    <w14:schemeClr w14:val="tx1"/>
                  </w14:solidFill>
                </w14:textFill>
              </w:rPr>
              <w:t>Q7.1.5，经本次现场审核发现无类似情况发生，不符合整改有效。</w:t>
            </w:r>
          </w:p>
        </w:tc>
        <w:tc>
          <w:tcPr>
            <w:tcW w:w="1585" w:type="dxa"/>
          </w:tcPr>
          <w:p>
            <w:pPr>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不</w:t>
            </w:r>
            <w:r>
              <w:rPr>
                <w:rFonts w:hint="eastAsia"/>
                <w:color w:val="000000" w:themeColor="text1"/>
                <w14:textFill>
                  <w14:solidFill>
                    <w14:schemeClr w14:val="tx1"/>
                  </w14:solidFill>
                </w14:textFill>
              </w:rPr>
              <w:t>符合</w:t>
            </w:r>
          </w:p>
        </w:tc>
      </w:tr>
    </w:tbl>
    <w:p>
      <w:pPr>
        <w:pStyle w:val="8"/>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受审核部门：质检部   主管领导：周平，   陪同人员：张强</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val="en-US" w:eastAsia="zh-CN"/>
              </w:rPr>
              <w:t>文平</w:t>
            </w:r>
            <w:r>
              <w:rPr>
                <w:rFonts w:hint="eastAsia"/>
                <w:color w:val="FF0000"/>
                <w:sz w:val="24"/>
                <w:szCs w:val="24"/>
              </w:rPr>
              <w:t xml:space="preserve"> </w:t>
            </w:r>
            <w:r>
              <w:rPr>
                <w:rFonts w:hint="eastAsia"/>
                <w:sz w:val="24"/>
                <w:szCs w:val="24"/>
              </w:rPr>
              <w:t xml:space="preserve">  审核时间：</w:t>
            </w:r>
            <w:r>
              <w:rPr>
                <w:rFonts w:hint="eastAsia"/>
                <w:sz w:val="24"/>
                <w:szCs w:val="24"/>
                <w:lang w:eastAsia="zh-CN"/>
              </w:rPr>
              <w:t>2022年04月27日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ascii="宋体" w:hAnsi="宋体" w:eastAsia="宋体" w:cs="新宋体"/>
                <w:sz w:val="18"/>
                <w:szCs w:val="18"/>
                <w:lang w:eastAsia="zh-CN"/>
              </w:rPr>
            </w:pPr>
            <w:r>
              <w:rPr>
                <w:rFonts w:hint="eastAsia"/>
                <w:sz w:val="24"/>
                <w:szCs w:val="24"/>
              </w:rPr>
              <w:t>审核条款：</w:t>
            </w:r>
            <w:r>
              <w:rPr>
                <w:rFonts w:hint="eastAsia" w:ascii="宋体" w:hAnsi="宋体" w:eastAsia="宋体" w:cs="新宋体"/>
                <w:sz w:val="18"/>
                <w:szCs w:val="18"/>
                <w:lang w:eastAsia="zh-CN"/>
              </w:rPr>
              <w:t>QMS：</w:t>
            </w:r>
          </w:p>
          <w:p>
            <w:pPr>
              <w:snapToGrid w:val="0"/>
              <w:spacing w:line="240" w:lineRule="exact"/>
              <w:rPr>
                <w:rFonts w:hint="eastAsia" w:ascii="宋体" w:hAnsi="宋体" w:eastAsia="宋体" w:cs="新宋体"/>
                <w:sz w:val="18"/>
                <w:szCs w:val="18"/>
                <w:lang w:eastAsia="zh-CN"/>
              </w:rPr>
            </w:pPr>
            <w:r>
              <w:rPr>
                <w:rFonts w:hint="eastAsia" w:ascii="宋体" w:hAnsi="宋体" w:eastAsia="宋体" w:cs="新宋体"/>
                <w:sz w:val="18"/>
                <w:szCs w:val="18"/>
                <w:lang w:eastAsia="zh-CN"/>
              </w:rPr>
              <w:t>8.6产品和服务放行；8.7不合格输出的控制；</w:t>
            </w:r>
          </w:p>
          <w:p>
            <w:pPr>
              <w:snapToGrid w:val="0"/>
              <w:spacing w:line="240" w:lineRule="exact"/>
              <w:rPr>
                <w:rFonts w:hint="eastAsia" w:ascii="宋体" w:hAnsi="宋体" w:eastAsia="宋体" w:cs="新宋体"/>
                <w:sz w:val="18"/>
                <w:szCs w:val="18"/>
                <w:lang w:eastAsia="zh-CN"/>
              </w:rPr>
            </w:pPr>
            <w:r>
              <w:rPr>
                <w:rFonts w:hint="eastAsia" w:ascii="宋体" w:hAnsi="宋体" w:eastAsia="宋体" w:cs="新宋体"/>
                <w:sz w:val="18"/>
                <w:szCs w:val="18"/>
                <w:lang w:eastAsia="zh-CN"/>
              </w:rPr>
              <w:t>EMS：</w:t>
            </w:r>
          </w:p>
          <w:p>
            <w:pPr>
              <w:snapToGrid w:val="0"/>
              <w:spacing w:line="240" w:lineRule="exact"/>
              <w:rPr>
                <w:rFonts w:hint="eastAsia" w:ascii="宋体" w:hAnsi="宋体" w:eastAsia="宋体" w:cs="新宋体"/>
                <w:sz w:val="18"/>
                <w:szCs w:val="18"/>
                <w:lang w:eastAsia="zh-CN"/>
              </w:rPr>
            </w:pPr>
            <w:r>
              <w:rPr>
                <w:rFonts w:hint="eastAsia" w:ascii="宋体" w:hAnsi="宋体" w:eastAsia="宋体" w:cs="新宋体"/>
                <w:sz w:val="18"/>
                <w:szCs w:val="18"/>
                <w:lang w:eastAsia="zh-CN"/>
              </w:rPr>
              <w:t>6.1.2环境因素；8.1运行策划和控制；8.2应急准备和响应</w:t>
            </w:r>
          </w:p>
          <w:p>
            <w:pPr>
              <w:snapToGrid w:val="0"/>
              <w:spacing w:line="240" w:lineRule="exact"/>
              <w:rPr>
                <w:rFonts w:hint="eastAsia" w:ascii="宋体" w:hAnsi="宋体" w:eastAsia="宋体" w:cs="新宋体"/>
                <w:sz w:val="18"/>
                <w:szCs w:val="18"/>
                <w:lang w:eastAsia="zh-CN"/>
              </w:rPr>
            </w:pPr>
            <w:r>
              <w:rPr>
                <w:rFonts w:hint="eastAsia" w:ascii="宋体" w:hAnsi="宋体" w:eastAsia="宋体" w:cs="新宋体"/>
                <w:sz w:val="18"/>
                <w:szCs w:val="18"/>
                <w:lang w:eastAsia="zh-CN"/>
              </w:rPr>
              <w:t>OHSMS：</w:t>
            </w:r>
          </w:p>
          <w:p>
            <w:pPr>
              <w:rPr>
                <w:sz w:val="24"/>
                <w:szCs w:val="24"/>
              </w:rPr>
            </w:pPr>
            <w:r>
              <w:rPr>
                <w:rFonts w:hint="eastAsia" w:ascii="宋体" w:hAnsi="宋体" w:eastAsia="宋体" w:cs="新宋体"/>
                <w:sz w:val="18"/>
                <w:szCs w:val="18"/>
                <w:lang w:eastAsia="zh-CN"/>
              </w:rPr>
              <w:t>5.3组织的角色、职责和权限；6.1.2危险源辨识和职业安全风险评价；6.2目标及其实现的策划；7.4信息和沟通；8.1运行策划和控制；8.2应急准备和响应；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S5.3；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查，质检部的岗位职责和权限如下：</w:t>
            </w:r>
          </w:p>
          <w:p>
            <w:pPr>
              <w:widowControl/>
              <w:jc w:val="left"/>
              <w:rPr>
                <w:rFonts w:ascii="宋体"/>
                <w:szCs w:val="21"/>
              </w:rPr>
            </w:pPr>
            <w:r>
              <w:rPr>
                <w:rFonts w:hint="eastAsia" w:ascii="宋体"/>
                <w:szCs w:val="21"/>
              </w:rPr>
              <w:t>1）负责</w:t>
            </w:r>
            <w:r>
              <w:rPr>
                <w:rFonts w:hint="eastAsia" w:ascii="宋体"/>
                <w:szCs w:val="21"/>
                <w:lang w:eastAsia="zh-CN"/>
              </w:rPr>
              <w:t>测绘服务</w:t>
            </w:r>
            <w:r>
              <w:rPr>
                <w:rFonts w:hint="eastAsia" w:ascii="宋体"/>
                <w:szCs w:val="21"/>
              </w:rPr>
              <w:t>质量检验工作，确保</w:t>
            </w:r>
            <w:r>
              <w:rPr>
                <w:rFonts w:hint="eastAsia" w:ascii="宋体"/>
                <w:szCs w:val="21"/>
                <w:lang w:eastAsia="zh-CN"/>
              </w:rPr>
              <w:t>测绘服务</w:t>
            </w:r>
            <w:r>
              <w:rPr>
                <w:rFonts w:hint="eastAsia" w:ascii="宋体"/>
                <w:szCs w:val="21"/>
              </w:rPr>
              <w:t xml:space="preserve">的监视和测量工作，做到数据真实、可靠，并负责对不合格品进行控制； </w:t>
            </w:r>
          </w:p>
          <w:p>
            <w:pPr>
              <w:widowControl/>
              <w:jc w:val="left"/>
              <w:rPr>
                <w:rFonts w:ascii="宋体"/>
                <w:szCs w:val="21"/>
              </w:rPr>
            </w:pPr>
            <w:r>
              <w:rPr>
                <w:rFonts w:hint="eastAsia" w:ascii="宋体"/>
                <w:szCs w:val="21"/>
              </w:rPr>
              <w:t xml:space="preserve">2）用户投诉的处理及售后服务；  </w:t>
            </w:r>
          </w:p>
          <w:p>
            <w:pPr>
              <w:pStyle w:val="2"/>
              <w:rPr>
                <w:rFonts w:ascii="宋体"/>
                <w:szCs w:val="21"/>
              </w:rPr>
            </w:pPr>
            <w:r>
              <w:rPr>
                <w:rFonts w:hint="eastAsia" w:ascii="宋体"/>
                <w:szCs w:val="21"/>
              </w:rPr>
              <w:t>3）负责组织对质量事故和协助对设备事故的调查和处理工作，并督促相关部门采取有效的纠正预防措施；</w:t>
            </w:r>
          </w:p>
          <w:p>
            <w:pPr>
              <w:widowControl/>
              <w:jc w:val="left"/>
              <w:rPr>
                <w:rFonts w:ascii="宋体"/>
                <w:szCs w:val="21"/>
              </w:rPr>
            </w:pPr>
            <w:r>
              <w:rPr>
                <w:rFonts w:hint="eastAsia" w:ascii="宋体"/>
                <w:szCs w:val="21"/>
              </w:rPr>
              <w:t>4）负责监视测量设备管理工作；</w:t>
            </w:r>
          </w:p>
          <w:p>
            <w:pPr>
              <w:widowControl/>
              <w:jc w:val="left"/>
              <w:rPr>
                <w:rFonts w:hAnsi="宋体" w:cs="宋体"/>
                <w:szCs w:val="21"/>
              </w:rPr>
            </w:pPr>
            <w:r>
              <w:rPr>
                <w:rFonts w:hint="eastAsia" w:hAnsi="宋体"/>
                <w:szCs w:val="21"/>
              </w:rPr>
              <w:t>5</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cs="宋体"/>
                <w:szCs w:val="21"/>
              </w:rPr>
            </w:pPr>
            <w:r>
              <w:rPr>
                <w:rFonts w:hint="eastAsia" w:ascii="宋体" w:hAnsi="宋体" w:cs="宋体"/>
                <w:szCs w:val="21"/>
              </w:rPr>
              <w:t>6)负责对本部门的危险源进行辨识、风险评价和控制措施的确定，提出职业健康安全管理方案并实施。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质检部负责人对部门职责清楚。</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S6.2</w:t>
            </w:r>
          </w:p>
          <w:p>
            <w:pPr>
              <w:rPr>
                <w:rFonts w:ascii="宋体" w:hAnsi="宋体" w:cs="新宋体"/>
                <w:szCs w:val="21"/>
              </w:rPr>
            </w:pPr>
          </w:p>
        </w:tc>
        <w:tc>
          <w:tcPr>
            <w:tcW w:w="10004" w:type="dxa"/>
          </w:tcPr>
          <w:p>
            <w:pPr>
              <w:spacing w:line="400" w:lineRule="exact"/>
              <w:rPr>
                <w:rFonts w:hint="eastAsia" w:ascii="宋体" w:hAnsi="宋体"/>
                <w:szCs w:val="21"/>
              </w:rPr>
            </w:pPr>
            <w:r>
              <w:rPr>
                <w:rFonts w:hint="eastAsia" w:ascii="宋体" w:hAnsi="宋体" w:cs="Arial"/>
                <w:iCs/>
                <w:szCs w:val="21"/>
              </w:rPr>
              <w:t>查质检部职业健康安全</w:t>
            </w:r>
            <w:r>
              <w:rPr>
                <w:rFonts w:hint="eastAsia" w:ascii="宋体" w:hAnsi="宋体"/>
                <w:szCs w:val="21"/>
              </w:rPr>
              <w:t>目标：  完成情况统计（</w:t>
            </w:r>
            <w:r>
              <w:rPr>
                <w:rFonts w:hint="eastAsia" w:ascii="宋体" w:hAnsi="宋体"/>
                <w:szCs w:val="21"/>
                <w:lang w:eastAsia="zh-CN"/>
              </w:rPr>
              <w:t>2021.05-2022.03</w:t>
            </w:r>
            <w:r>
              <w:rPr>
                <w:rFonts w:hint="eastAsia" w:ascii="宋体" w:hAnsi="宋体"/>
                <w:szCs w:val="21"/>
              </w:rPr>
              <w:t>）</w:t>
            </w:r>
          </w:p>
          <w:p>
            <w:pPr>
              <w:rPr>
                <w:rFonts w:ascii="宋体" w:hAnsi="宋体" w:cs="宋体"/>
                <w:bCs/>
                <w:spacing w:val="10"/>
                <w:szCs w:val="21"/>
              </w:rPr>
            </w:pPr>
            <w:r>
              <w:rPr>
                <w:rFonts w:hint="eastAsia" w:ascii="宋体" w:hAnsi="宋体" w:cs="宋体"/>
                <w:bCs/>
                <w:spacing w:val="10"/>
                <w:szCs w:val="21"/>
                <w:lang w:val="en-US" w:eastAsia="zh-CN"/>
              </w:rPr>
              <w:t>1</w:t>
            </w:r>
            <w:r>
              <w:rPr>
                <w:rFonts w:hint="eastAsia" w:ascii="宋体" w:hAnsi="宋体" w:cs="宋体"/>
                <w:bCs/>
                <w:spacing w:val="10"/>
                <w:szCs w:val="21"/>
              </w:rPr>
              <w:t>)</w:t>
            </w:r>
            <w:r>
              <w:rPr>
                <w:rFonts w:hint="eastAsia" w:ascii="宋体" w:hAnsi="宋体"/>
                <w:color w:val="000000"/>
                <w:szCs w:val="21"/>
              </w:rPr>
              <w:t>火灾事故为0</w:t>
            </w:r>
            <w:r>
              <w:rPr>
                <w:rFonts w:hint="eastAsia" w:ascii="宋体" w:hAnsi="宋体" w:cs="宋体"/>
                <w:bCs/>
                <w:spacing w:val="10"/>
                <w:szCs w:val="21"/>
              </w:rPr>
              <w:t xml:space="preserve">；                         </w:t>
            </w:r>
            <w:r>
              <w:rPr>
                <w:rFonts w:hint="eastAsia" w:ascii="宋体" w:hAnsi="宋体" w:cs="宋体"/>
                <w:bCs/>
                <w:spacing w:val="10"/>
                <w:szCs w:val="21"/>
                <w:lang w:val="en-US" w:eastAsia="zh-CN"/>
              </w:rPr>
              <w:t xml:space="preserve">   </w:t>
            </w:r>
            <w:r>
              <w:rPr>
                <w:rFonts w:hint="eastAsia" w:ascii="宋体" w:hAnsi="宋体" w:cs="宋体"/>
                <w:bCs/>
                <w:spacing w:val="10"/>
                <w:szCs w:val="21"/>
              </w:rPr>
              <w:t xml:space="preserve">  0</w:t>
            </w:r>
          </w:p>
          <w:p>
            <w:pPr>
              <w:rPr>
                <w:rFonts w:ascii="宋体" w:hAnsi="宋体" w:cs="宋体"/>
                <w:bCs/>
                <w:spacing w:val="10"/>
                <w:szCs w:val="21"/>
              </w:rPr>
            </w:pPr>
            <w:r>
              <w:rPr>
                <w:rFonts w:hint="eastAsia" w:ascii="宋体" w:hAnsi="宋体" w:cs="宋体"/>
                <w:bCs/>
                <w:spacing w:val="10"/>
                <w:szCs w:val="21"/>
                <w:lang w:val="en-US" w:eastAsia="zh-CN"/>
              </w:rPr>
              <w:t>2</w:t>
            </w:r>
            <w:r>
              <w:rPr>
                <w:rFonts w:hint="eastAsia" w:ascii="宋体" w:hAnsi="宋体" w:cs="宋体"/>
                <w:bCs/>
                <w:spacing w:val="10"/>
                <w:szCs w:val="21"/>
              </w:rPr>
              <w:t>)</w:t>
            </w:r>
            <w:r>
              <w:rPr>
                <w:rFonts w:hint="eastAsia" w:ascii="宋体" w:hAnsi="宋体"/>
                <w:color w:val="000000"/>
                <w:szCs w:val="21"/>
              </w:rPr>
              <w:t>轻伤事故每年≦3次</w:t>
            </w:r>
            <w:r>
              <w:rPr>
                <w:rFonts w:hint="eastAsia" w:ascii="宋体" w:hAnsi="宋体" w:cs="宋体"/>
                <w:bCs/>
                <w:spacing w:val="10"/>
                <w:szCs w:val="21"/>
              </w:rPr>
              <w:t>；                         0</w:t>
            </w:r>
          </w:p>
          <w:p>
            <w:pPr>
              <w:pStyle w:val="2"/>
              <w:rPr>
                <w:rFonts w:ascii="宋体" w:hAnsi="宋体" w:cs="宋体"/>
                <w:szCs w:val="21"/>
              </w:rPr>
            </w:pPr>
            <w:r>
              <w:rPr>
                <w:rFonts w:hint="eastAsia" w:ascii="宋体" w:hAnsi="宋体" w:cs="宋体"/>
                <w:szCs w:val="21"/>
              </w:rPr>
              <w:t>查：</w:t>
            </w:r>
            <w:r>
              <w:rPr>
                <w:rFonts w:hint="eastAsia" w:ascii="宋体" w:hAnsi="宋体" w:cs="宋体"/>
                <w:szCs w:val="21"/>
                <w:lang w:eastAsia="zh-CN"/>
              </w:rPr>
              <w:t>2021.05-2022.03</w:t>
            </w:r>
            <w:r>
              <w:rPr>
                <w:rFonts w:hint="eastAsia" w:ascii="宋体" w:hAnsi="宋体" w:cs="宋体"/>
                <w:szCs w:val="21"/>
              </w:rPr>
              <w:t>质检部</w:t>
            </w:r>
            <w:r>
              <w:rPr>
                <w:rFonts w:hint="eastAsia" w:ascii="宋体" w:hAnsi="宋体" w:cs="宋体"/>
                <w:szCs w:val="21"/>
                <w:lang w:val="en-US" w:eastAsia="zh-CN"/>
              </w:rPr>
              <w:t>环境、职业健康安全目标目标完成情况：均</w:t>
            </w:r>
            <w:r>
              <w:rPr>
                <w:rFonts w:hint="eastAsia" w:ascii="宋体" w:hAnsi="宋体" w:cs="宋体"/>
                <w:szCs w:val="21"/>
              </w:rPr>
              <w:t>能达到要求。</w:t>
            </w:r>
          </w:p>
          <w:p>
            <w:pPr>
              <w:widowControl/>
              <w:jc w:val="left"/>
              <w:rPr>
                <w:rFonts w:ascii="宋体" w:hAnsi="宋体"/>
                <w:szCs w:val="21"/>
              </w:rPr>
            </w:pPr>
            <w:r>
              <w:rPr>
                <w:rFonts w:hint="eastAsia" w:ascii="宋体" w:hAnsi="宋体" w:cs="宋体"/>
                <w:szCs w:val="21"/>
              </w:rPr>
              <w:t>查，公司编制了环境</w:t>
            </w:r>
            <w:r>
              <w:rPr>
                <w:rFonts w:hint="eastAsia" w:ascii="宋体" w:hAnsi="宋体" w:cs="宋体"/>
                <w:szCs w:val="21"/>
                <w:lang w:eastAsia="zh-CN"/>
              </w:rPr>
              <w:t>、</w:t>
            </w:r>
            <w:r>
              <w:rPr>
                <w:rFonts w:hint="eastAsia" w:ascii="宋体" w:hAnsi="宋体" w:cs="宋体"/>
                <w:szCs w:val="21"/>
              </w:rPr>
              <w:t>安全目标管理实施方案：制定、执行程序或作业文件；加强监测和测量；培训与教育；应急响应。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rPr>
                <w:szCs w:val="21"/>
              </w:rPr>
            </w:pPr>
            <w:r>
              <w:rPr>
                <w:rFonts w:hint="eastAsia"/>
                <w:szCs w:val="21"/>
              </w:rPr>
              <w:t>查，依据《</w:t>
            </w:r>
            <w:r>
              <w:rPr>
                <w:rFonts w:hint="eastAsia" w:ascii="宋体" w:hAnsi="宋体"/>
                <w:color w:val="000000"/>
                <w:szCs w:val="21"/>
              </w:rPr>
              <w:t>环境因素和危险源识别、评价控制程序</w:t>
            </w:r>
            <w:r>
              <w:rPr>
                <w:rFonts w:hint="eastAsia"/>
                <w:szCs w:val="21"/>
              </w:rPr>
              <w:t>》，根据不同的时态、状态识别了环境因素，通过对其发生的可能性、危害性等进行评价，质检部确定的重要环境因素有：1）固废的排放；2）潜在火灾。</w:t>
            </w:r>
          </w:p>
          <w:p>
            <w:pPr>
              <w:autoSpaceDE w:val="0"/>
              <w:autoSpaceDN w:val="0"/>
              <w:adjustRightInd w:val="0"/>
              <w:spacing w:line="400" w:lineRule="exact"/>
              <w:ind w:firstLine="420" w:firstLineChars="200"/>
              <w:jc w:val="left"/>
              <w:rPr>
                <w:szCs w:val="21"/>
              </w:rPr>
            </w:pPr>
            <w:r>
              <w:rPr>
                <w:rFonts w:hint="eastAsia" w:ascii="宋体" w:cs="宋体"/>
                <w:szCs w:val="21"/>
              </w:rPr>
              <w:t>查看，质量控制部的主要工作为</w:t>
            </w:r>
            <w:r>
              <w:rPr>
                <w:rFonts w:hint="eastAsia" w:ascii="宋体" w:hAnsi="宋体" w:cs="宋体"/>
                <w:szCs w:val="21"/>
              </w:rPr>
              <w:t>负责原材料检验、项目</w:t>
            </w:r>
            <w:r>
              <w:rPr>
                <w:rFonts w:hint="eastAsia" w:ascii="宋体" w:hAnsi="宋体" w:cs="宋体"/>
                <w:szCs w:val="21"/>
                <w:lang w:eastAsia="zh-CN"/>
              </w:rPr>
              <w:t>服务过程</w:t>
            </w:r>
            <w:r>
              <w:rPr>
                <w:rFonts w:hint="eastAsia" w:ascii="宋体" w:hAnsi="宋体" w:cs="宋体"/>
                <w:szCs w:val="21"/>
              </w:rPr>
              <w:t>检测的控制、监视测量</w:t>
            </w:r>
            <w:r>
              <w:rPr>
                <w:rFonts w:hint="eastAsia" w:ascii="宋体" w:hAnsi="宋体" w:cs="宋体"/>
                <w:szCs w:val="21"/>
                <w:lang w:eastAsia="zh-CN"/>
              </w:rPr>
              <w:t>设备</w:t>
            </w:r>
            <w:r>
              <w:rPr>
                <w:rFonts w:hint="eastAsia" w:ascii="宋体" w:hAnsi="宋体" w:cs="宋体"/>
                <w:szCs w:val="21"/>
              </w:rPr>
              <w:t>的管理</w:t>
            </w:r>
            <w:r>
              <w:rPr>
                <w:rFonts w:hint="eastAsia" w:ascii="宋体" w:hAnsi="宋体"/>
                <w:szCs w:val="21"/>
              </w:rPr>
              <w:t>。</w:t>
            </w:r>
            <w:r>
              <w:rPr>
                <w:rFonts w:hint="eastAsia" w:ascii="宋体" w:cs="宋体"/>
                <w:szCs w:val="21"/>
              </w:rPr>
              <w:t>业务过程中有辅料、包装袋/箱等固废和</w:t>
            </w:r>
            <w:r>
              <w:rPr>
                <w:rFonts w:hint="eastAsia" w:cs="宋体"/>
                <w:szCs w:val="21"/>
              </w:rPr>
              <w:t>办公固废等固废</w:t>
            </w:r>
            <w:r>
              <w:rPr>
                <w:rFonts w:hint="eastAsia" w:ascii="宋体" w:cs="宋体"/>
                <w:szCs w:val="21"/>
              </w:rPr>
              <w:t>，部门的环境因素识别和重要环境因素基本到位。</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ind w:firstLine="420" w:firstLineChars="200"/>
              <w:rPr>
                <w:szCs w:val="21"/>
              </w:rPr>
            </w:pPr>
            <w:r>
              <w:rPr>
                <w:rFonts w:hint="eastAsia"/>
                <w:szCs w:val="21"/>
              </w:rPr>
              <w:t>查，质检部经过辨识与评审形成了《</w:t>
            </w:r>
            <w:r>
              <w:rPr>
                <w:rFonts w:hint="eastAsia" w:ascii="宋体" w:hAnsi="宋体"/>
                <w:color w:val="000000"/>
                <w:szCs w:val="21"/>
              </w:rPr>
              <w:t>环境因素和危险源识别、评价控制程序</w:t>
            </w:r>
            <w:r>
              <w:rPr>
                <w:rFonts w:hint="eastAsia"/>
                <w:szCs w:val="21"/>
              </w:rPr>
              <w:t>》，包括办公设备线路损坏漏电引发触电伤人、</w:t>
            </w:r>
            <w:r>
              <w:rPr>
                <w:rFonts w:hint="eastAsia" w:ascii="宋体" w:hAnsi="宋体" w:cs="宋体"/>
                <w:color w:val="000000" w:themeColor="text1"/>
                <w:szCs w:val="21"/>
                <w14:textFill>
                  <w14:solidFill>
                    <w14:schemeClr w14:val="tx1"/>
                  </w14:solidFill>
                </w14:textFill>
              </w:rPr>
              <w:t>纸张、文件记录及其他易燃物品的堆放引发火灾</w:t>
            </w:r>
            <w:r>
              <w:rPr>
                <w:rFonts w:hint="eastAsia"/>
                <w:szCs w:val="21"/>
              </w:rPr>
              <w:t>；高温天气下业务外出造成的的中暑、业务外出发生的交通事故等危险源。</w:t>
            </w:r>
          </w:p>
          <w:p>
            <w:pPr>
              <w:spacing w:line="400" w:lineRule="exact"/>
              <w:ind w:firstLine="210" w:firstLineChars="100"/>
              <w:rPr>
                <w:szCs w:val="21"/>
              </w:rPr>
            </w:pPr>
            <w:r>
              <w:rPr>
                <w:rFonts w:hint="eastAsia"/>
                <w:szCs w:val="21"/>
              </w:rPr>
              <w:t>采用的是经验判断法、过程分析法识别。</w:t>
            </w:r>
          </w:p>
          <w:p>
            <w:pPr>
              <w:spacing w:line="400" w:lineRule="exact"/>
              <w:jc w:val="left"/>
              <w:rPr>
                <w:rFonts w:ascii="宋体" w:hAnsi="宋体" w:cs="宋体"/>
                <w:color w:val="000000" w:themeColor="text1"/>
                <w:szCs w:val="21"/>
                <w14:textFill>
                  <w14:solidFill>
                    <w14:schemeClr w14:val="tx1"/>
                  </w14:solidFill>
                </w14:textFill>
              </w:rPr>
            </w:pPr>
            <w:r>
              <w:rPr>
                <w:rFonts w:hint="eastAsia"/>
                <w:szCs w:val="21"/>
              </w:rPr>
              <w:t>质检部采用打分法确定重大风险是：</w:t>
            </w:r>
            <w:r>
              <w:rPr>
                <w:rFonts w:hint="eastAsia" w:ascii="宋体" w:hAnsi="宋体" w:cs="宋体"/>
                <w:color w:val="000000" w:themeColor="text1"/>
                <w:szCs w:val="21"/>
                <w14:textFill>
                  <w14:solidFill>
                    <w14:schemeClr w14:val="tx1"/>
                  </w14:solidFill>
                </w14:textFill>
              </w:rPr>
              <w:t>电线老化、乱接电线引发的火灾。</w:t>
            </w:r>
          </w:p>
          <w:p>
            <w:pPr>
              <w:spacing w:line="400" w:lineRule="exact"/>
              <w:ind w:firstLine="210" w:firstLineChars="100"/>
              <w:rPr>
                <w:szCs w:val="21"/>
              </w:rPr>
            </w:pPr>
            <w:r>
              <w:rPr>
                <w:rFonts w:hint="eastAsia"/>
                <w:szCs w:val="21"/>
              </w:rPr>
              <w:t>危险源辨识基本充分、风险等级评价基本合理。</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160" w:type="dxa"/>
            <w:vAlign w:val="top"/>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cs="宋体"/>
                <w:szCs w:val="21"/>
              </w:rPr>
              <w:t>沟通</w:t>
            </w:r>
          </w:p>
        </w:tc>
        <w:tc>
          <w:tcPr>
            <w:tcW w:w="960" w:type="dxa"/>
            <w:vAlign w:val="top"/>
          </w:tcPr>
          <w:p>
            <w:pPr>
              <w:tabs>
                <w:tab w:val="center" w:pos="3169"/>
              </w:tabs>
              <w:spacing w:line="400" w:lineRule="exact"/>
              <w:jc w:val="left"/>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7.4 </w:t>
            </w:r>
          </w:p>
          <w:p>
            <w:pPr>
              <w:rPr>
                <w:rFonts w:hint="eastAsia" w:ascii="宋体" w:hAnsi="宋体" w:eastAsia="宋体" w:cs="Times New Roman"/>
                <w:kern w:val="2"/>
                <w:sz w:val="21"/>
                <w:szCs w:val="21"/>
                <w:lang w:val="en-US" w:eastAsia="zh-CN" w:bidi="ar-SA"/>
              </w:rPr>
            </w:pP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--《信息管理和协商程序 》规定了公司内外信息交流、协商的对象、方式、记录等。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告知员工：质量和环境管理者代表是吕梦力：</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告知员工：职业健康安全事务代表是张强；</w:t>
            </w:r>
          </w:p>
          <w:p>
            <w:pPr>
              <w:numPr>
                <w:ilvl w:val="0"/>
                <w:numId w:val="3"/>
              </w:numPr>
              <w:tabs>
                <w:tab w:val="center" w:pos="3169"/>
              </w:tabs>
              <w:spacing w:line="400" w:lineRule="exact"/>
              <w:jc w:val="left"/>
              <w:rPr>
                <w:rFonts w:hint="eastAsia" w:ascii="宋体" w:hAnsi="宋体" w:cs="宋体"/>
                <w:szCs w:val="21"/>
              </w:rPr>
            </w:pPr>
            <w:r>
              <w:rPr>
                <w:rFonts w:hint="eastAsia" w:ascii="宋体" w:hAnsi="宋体" w:cs="宋体"/>
                <w:szCs w:val="21"/>
              </w:rPr>
              <w:t>告知员工：环境及职业健康安全管理体系建立的依据、标准和意义，因公司在服务过程中</w:t>
            </w:r>
            <w:r>
              <w:rPr>
                <w:rFonts w:hint="eastAsia" w:ascii="宋体" w:hAnsi="宋体" w:cs="宋体"/>
                <w:szCs w:val="21"/>
                <w:lang w:eastAsia="zh-CN"/>
              </w:rPr>
              <w:t>未</w:t>
            </w:r>
            <w:r>
              <w:rPr>
                <w:rFonts w:hint="eastAsia" w:ascii="宋体" w:hAnsi="宋体" w:cs="宋体"/>
                <w:szCs w:val="21"/>
              </w:rPr>
              <w:t>涉及使用化学品，故</w:t>
            </w:r>
            <w:r>
              <w:rPr>
                <w:rFonts w:hint="eastAsia" w:ascii="宋体" w:hAnsi="宋体" w:cs="宋体"/>
                <w:szCs w:val="21"/>
                <w:lang w:eastAsia="zh-CN"/>
              </w:rPr>
              <w:t>未</w:t>
            </w:r>
            <w:r>
              <w:rPr>
                <w:rFonts w:hint="eastAsia" w:ascii="宋体" w:hAnsi="宋体" w:cs="宋体"/>
                <w:szCs w:val="21"/>
              </w:rPr>
              <w:t>对相关方出具告知书。</w:t>
            </w:r>
          </w:p>
          <w:p>
            <w:pPr>
              <w:numPr>
                <w:ilvl w:val="0"/>
                <w:numId w:val="3"/>
              </w:numPr>
              <w:tabs>
                <w:tab w:val="center" w:pos="3169"/>
              </w:tabs>
              <w:spacing w:line="400" w:lineRule="exact"/>
              <w:jc w:val="left"/>
              <w:rPr>
                <w:rFonts w:hint="eastAsia"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numPr>
                <w:ilvl w:val="0"/>
                <w:numId w:val="3"/>
              </w:numPr>
              <w:tabs>
                <w:tab w:val="center" w:pos="3169"/>
              </w:tabs>
              <w:spacing w:line="400" w:lineRule="exact"/>
              <w:jc w:val="left"/>
              <w:rPr>
                <w:rFonts w:hint="eastAsia" w:ascii="宋体" w:hAnsi="宋体" w:cs="宋体"/>
                <w:szCs w:val="21"/>
              </w:rPr>
            </w:pPr>
            <w:r>
              <w:rPr>
                <w:rFonts w:hint="eastAsia" w:ascii="宋体" w:hAnsi="宋体" w:cs="宋体"/>
                <w:szCs w:val="21"/>
              </w:rPr>
              <w:t>将环境管理、劳动保护要求、安全要求和意义作为新员工岗前培训内容。</w:t>
            </w:r>
          </w:p>
          <w:p>
            <w:pPr>
              <w:numPr>
                <w:ilvl w:val="0"/>
                <w:numId w:val="3"/>
              </w:numPr>
              <w:tabs>
                <w:tab w:val="center" w:pos="3169"/>
              </w:tabs>
              <w:spacing w:line="400" w:lineRule="exact"/>
              <w:jc w:val="left"/>
              <w:rPr>
                <w:rFonts w:hint="eastAsia" w:ascii="宋体" w:hAnsi="宋体" w:cs="宋体"/>
                <w:szCs w:val="21"/>
              </w:rPr>
            </w:pPr>
            <w:r>
              <w:rPr>
                <w:rFonts w:hint="eastAsia" w:ascii="宋体" w:hAnsi="宋体" w:cs="宋体"/>
                <w:szCs w:val="21"/>
              </w:rPr>
              <w:t>与职业健康安全事务代表张强交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numPr>
                <w:ilvl w:val="0"/>
                <w:numId w:val="3"/>
              </w:numPr>
              <w:tabs>
                <w:tab w:val="center" w:pos="3169"/>
              </w:tabs>
              <w:spacing w:line="400" w:lineRule="exact"/>
              <w:jc w:val="left"/>
              <w:rPr>
                <w:rFonts w:hint="eastAsia" w:ascii="宋体" w:hAnsi="宋体" w:eastAsia="宋体" w:cs="Times New Roman"/>
                <w:kern w:val="2"/>
                <w:sz w:val="21"/>
                <w:szCs w:val="21"/>
                <w:lang w:val="en-US" w:eastAsia="zh-CN" w:bidi="ar-SA"/>
              </w:rPr>
            </w:pPr>
            <w:r>
              <w:rPr>
                <w:rFonts w:hint="eastAsia" w:ascii="宋体" w:hAnsi="宋体" w:cs="宋体"/>
                <w:szCs w:val="21"/>
              </w:rPr>
              <w:t>询问职业健康安全事务代表张强，了解到暂未发生员工与企业的劳动纠纷、工伤、员工投诉、员工权益争执等情况。</w:t>
            </w:r>
          </w:p>
          <w:p>
            <w:pPr>
              <w:numPr>
                <w:ilvl w:val="0"/>
                <w:numId w:val="0"/>
              </w:numPr>
              <w:tabs>
                <w:tab w:val="center" w:pos="3169"/>
              </w:tabs>
              <w:spacing w:line="400" w:lineRule="exact"/>
              <w:jc w:val="left"/>
              <w:rPr>
                <w:rFonts w:hint="eastAsia" w:ascii="宋体" w:hAnsi="宋体" w:eastAsia="宋体" w:cs="Times New Roman"/>
                <w:kern w:val="2"/>
                <w:sz w:val="21"/>
                <w:szCs w:val="21"/>
                <w:lang w:val="en-US" w:eastAsia="zh-CN" w:bidi="ar-SA"/>
              </w:rPr>
            </w:pPr>
            <w:r>
              <w:rPr>
                <w:rFonts w:hint="eastAsia" w:ascii="宋体" w:hAnsi="宋体" w:cs="宋体"/>
                <w:szCs w:val="21"/>
              </w:rPr>
              <w:t>审核时未发现有相关方投诉等安全违规情况发生。</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ES8.1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查，质检部实施以下环境安全管理制度：《固体废弃物管理规定》《消防管理制度》、《安全检查制度》、《火灾事故应急救援预案》、《运行管理制度》等。</w:t>
            </w:r>
          </w:p>
          <w:p>
            <w:pPr>
              <w:rPr>
                <w:rFonts w:ascii="宋体" w:hAnsi="宋体" w:cs="宋体"/>
                <w:szCs w:val="21"/>
              </w:rPr>
            </w:pPr>
            <w:r>
              <w:rPr>
                <w:rFonts w:hint="eastAsia" w:ascii="宋体" w:hAnsi="宋体" w:cs="宋体"/>
                <w:szCs w:val="21"/>
              </w:rPr>
              <w:t>查不可接受风险源：</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（1）电线老化、乱接电线引发的火灾。</w:t>
            </w:r>
          </w:p>
          <w:p>
            <w:pPr>
              <w:rPr>
                <w:rFonts w:ascii="宋体" w:hAnsi="宋体" w:cs="宋体"/>
                <w:szCs w:val="21"/>
              </w:rPr>
            </w:pPr>
            <w:r>
              <w:rPr>
                <w:rFonts w:hint="eastAsia" w:ascii="宋体" w:hAnsi="宋体" w:cs="宋体"/>
                <w:szCs w:val="21"/>
              </w:rPr>
              <w:t>查重要环境因素：</w:t>
            </w:r>
          </w:p>
          <w:p>
            <w:pPr>
              <w:numPr>
                <w:ilvl w:val="0"/>
                <w:numId w:val="4"/>
              </w:numPr>
              <w:ind w:firstLine="0"/>
              <w:rPr>
                <w:rFonts w:ascii="宋体" w:hAnsi="宋体" w:cs="宋体"/>
                <w:szCs w:val="21"/>
              </w:rPr>
            </w:pPr>
            <w:r>
              <w:rPr>
                <w:rFonts w:hint="eastAsia" w:ascii="宋体" w:hAnsi="宋体" w:cs="宋体"/>
                <w:szCs w:val="21"/>
              </w:rPr>
              <w:t>潜在火灾；</w:t>
            </w:r>
          </w:p>
          <w:p>
            <w:pPr>
              <w:numPr>
                <w:ilvl w:val="0"/>
                <w:numId w:val="4"/>
              </w:numPr>
              <w:ind w:firstLine="0"/>
              <w:rPr>
                <w:rFonts w:ascii="宋体" w:hAnsi="宋体" w:cs="宋体"/>
                <w:szCs w:val="21"/>
              </w:rPr>
            </w:pPr>
            <w:r>
              <w:rPr>
                <w:rFonts w:hint="eastAsia" w:ascii="宋体" w:hAnsi="宋体" w:cs="宋体"/>
                <w:szCs w:val="21"/>
              </w:rPr>
              <w:t>固废排放。</w:t>
            </w:r>
          </w:p>
          <w:p>
            <w:pPr>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hint="eastAsia" w:ascii="宋体" w:hAnsi="宋体" w:cs="宋体"/>
                <w:szCs w:val="21"/>
                <w:lang w:eastAsia="zh-CN"/>
              </w:rPr>
            </w:pPr>
            <w:r>
              <w:rPr>
                <w:rFonts w:hint="eastAsia" w:ascii="宋体" w:hAnsi="宋体" w:cs="宋体"/>
                <w:szCs w:val="21"/>
              </w:rPr>
              <w:t>对火灾应急设施、安防设施运行情况等进行了</w:t>
            </w:r>
            <w:r>
              <w:rPr>
                <w:rFonts w:hint="eastAsia" w:ascii="宋体" w:hAnsi="宋体" w:cs="宋体"/>
                <w:szCs w:val="21"/>
                <w:lang w:eastAsia="zh-CN"/>
              </w:rPr>
              <w:t>定期</w:t>
            </w:r>
            <w:r>
              <w:rPr>
                <w:rFonts w:hint="eastAsia" w:ascii="宋体" w:hAnsi="宋体" w:cs="宋体"/>
                <w:szCs w:val="21"/>
              </w:rPr>
              <w:t>检查维护。</w:t>
            </w:r>
            <w:r>
              <w:rPr>
                <w:rFonts w:hint="eastAsia" w:ascii="宋体" w:hAnsi="宋体" w:cs="宋体"/>
                <w:szCs w:val="21"/>
                <w:lang w:eastAsia="zh-CN"/>
              </w:rPr>
              <w:t>对人员进行消防安全培训及演练。</w:t>
            </w:r>
          </w:p>
          <w:p>
            <w:pPr>
              <w:rPr>
                <w:rFonts w:hint="eastAsia" w:ascii="宋体" w:hAnsi="宋体" w:cs="宋体"/>
                <w:szCs w:val="21"/>
                <w:lang w:eastAsia="zh-CN"/>
              </w:rPr>
            </w:pPr>
            <w:r>
              <w:rPr>
                <w:rFonts w:ascii="宋体" w:hAnsi="宋体" w:cs="Arial"/>
                <w:color w:val="000000"/>
                <w:kern w:val="0"/>
                <w:szCs w:val="21"/>
              </w:rPr>
              <w:t xml:space="preserve">1. 提高员工对消防的意识 </w:t>
            </w:r>
            <w:r>
              <w:rPr>
                <w:rFonts w:ascii="宋体" w:hAnsi="宋体" w:cs="Arial"/>
                <w:color w:val="000000"/>
                <w:kern w:val="0"/>
                <w:szCs w:val="21"/>
              </w:rPr>
              <w:br w:type="textWrapping"/>
            </w:r>
            <w:r>
              <w:rPr>
                <w:rFonts w:ascii="宋体" w:hAnsi="宋体" w:cs="Arial"/>
                <w:color w:val="000000"/>
                <w:kern w:val="0"/>
                <w:szCs w:val="21"/>
              </w:rPr>
              <w:t xml:space="preserve">2. 提高员工在火灾现场的疏散/逃生/救护能力 </w:t>
            </w:r>
            <w:r>
              <w:rPr>
                <w:rFonts w:ascii="宋体" w:hAnsi="宋体" w:cs="Arial"/>
                <w:color w:val="000000"/>
                <w:kern w:val="0"/>
                <w:szCs w:val="21"/>
              </w:rPr>
              <w:br w:type="textWrapping"/>
            </w:r>
            <w:r>
              <w:rPr>
                <w:rFonts w:ascii="宋体" w:hAnsi="宋体" w:cs="Arial"/>
                <w:color w:val="000000"/>
                <w:kern w:val="0"/>
                <w:szCs w:val="21"/>
              </w:rPr>
              <w:t xml:space="preserve">3. 培训员工对各种消防器材的使用和注意事项 </w:t>
            </w:r>
          </w:p>
          <w:p>
            <w:pPr>
              <w:rPr>
                <w:rFonts w:ascii="宋体" w:hAnsi="宋体" w:cs="宋体"/>
                <w:szCs w:val="21"/>
              </w:rPr>
            </w:pPr>
            <w:r>
              <w:rPr>
                <w:rFonts w:hint="eastAsia" w:ascii="宋体" w:hAnsi="宋体" w:cs="宋体"/>
                <w:szCs w:val="21"/>
              </w:rPr>
              <w:t>查质检部办公区域环境和安全实施情况；</w:t>
            </w:r>
          </w:p>
          <w:p>
            <w:pPr>
              <w:rPr>
                <w:rFonts w:ascii="宋体" w:hAnsi="宋体" w:cs="宋体"/>
                <w:szCs w:val="21"/>
              </w:rPr>
            </w:pPr>
            <w:r>
              <w:rPr>
                <w:rFonts w:hint="eastAsia" w:ascii="宋体" w:hAnsi="宋体" w:cs="宋体"/>
                <w:szCs w:val="21"/>
              </w:rPr>
              <w:t>查看：现场未发现大功率电器使用；现场电线有穿管保护，固定布局、现场有禁止吸烟的提醒，办公设备均有接地保护。</w:t>
            </w:r>
          </w:p>
          <w:p>
            <w:pPr>
              <w:rPr>
                <w:rFonts w:ascii="宋体" w:hAnsi="宋体" w:cs="宋体"/>
                <w:szCs w:val="21"/>
              </w:rPr>
            </w:pPr>
            <w:r>
              <w:rPr>
                <w:rFonts w:hint="eastAsia" w:ascii="宋体" w:hAnsi="宋体" w:cs="宋体"/>
                <w:szCs w:val="21"/>
              </w:rPr>
              <w:t>查见办公区有一般固废分装桶，现场有处理的记录。</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spacing w:line="360" w:lineRule="auto"/>
              <w:rPr>
                <w:szCs w:val="21"/>
              </w:rPr>
            </w:pPr>
            <w:r>
              <w:rPr>
                <w:rFonts w:hint="eastAsia" w:cs="宋体"/>
                <w:szCs w:val="21"/>
              </w:rPr>
              <w:t>查见：</w:t>
            </w:r>
            <w:r>
              <w:rPr>
                <w:rFonts w:hint="eastAsia" w:ascii="宋体" w:hAnsi="宋体" w:cs="宋体"/>
                <w:szCs w:val="21"/>
              </w:rPr>
              <w:t>《应急准备和响应控制程序》、《火灾事故应急救援预案》等</w:t>
            </w:r>
          </w:p>
          <w:p>
            <w:pPr>
              <w:spacing w:line="360" w:lineRule="auto"/>
              <w:jc w:val="left"/>
              <w:rPr>
                <w:rFonts w:hint="eastAsia" w:ascii="宋体" w:hAnsi="宋体" w:cs="宋体"/>
                <w:szCs w:val="21"/>
              </w:rPr>
            </w:pPr>
            <w:r>
              <w:rPr>
                <w:rFonts w:hint="eastAsia" w:cs="宋体"/>
                <w:szCs w:val="21"/>
              </w:rPr>
              <w:t>查见：消防演</w:t>
            </w:r>
            <w:r>
              <w:rPr>
                <w:rFonts w:hint="eastAsia" w:cs="宋体"/>
                <w:szCs w:val="21"/>
                <w:lang w:eastAsia="zh-CN"/>
              </w:rPr>
              <w:t>培训学习</w:t>
            </w:r>
            <w:r>
              <w:rPr>
                <w:rFonts w:hint="eastAsia" w:cs="宋体"/>
                <w:szCs w:val="21"/>
              </w:rPr>
              <w:t>记录：质检部相关人员</w:t>
            </w:r>
            <w:r>
              <w:rPr>
                <w:rFonts w:hint="eastAsia" w:ascii="宋体" w:hAnsi="宋体" w:cs="宋体"/>
                <w:szCs w:val="21"/>
              </w:rPr>
              <w:t>参加了</w:t>
            </w:r>
            <w:r>
              <w:rPr>
                <w:rFonts w:hint="eastAsia" w:ascii="宋体" w:hAnsi="宋体" w:cs="宋体"/>
                <w:szCs w:val="21"/>
                <w:lang w:eastAsia="zh-CN"/>
              </w:rPr>
              <w:t>2021年12月22日</w:t>
            </w:r>
            <w:r>
              <w:rPr>
                <w:rFonts w:hint="eastAsia" w:ascii="宋体" w:hAnsi="宋体" w:cs="宋体"/>
                <w:szCs w:val="21"/>
              </w:rPr>
              <w:t>在</w:t>
            </w:r>
            <w:r>
              <w:rPr>
                <w:rFonts w:hint="eastAsia" w:cs="宋体"/>
                <w:szCs w:val="21"/>
              </w:rPr>
              <w:t>公司</w:t>
            </w:r>
            <w:r>
              <w:rPr>
                <w:rFonts w:hint="eastAsia" w:cs="宋体"/>
                <w:szCs w:val="21"/>
                <w:lang w:eastAsia="zh-CN"/>
              </w:rPr>
              <w:t>办公室</w:t>
            </w:r>
            <w:r>
              <w:rPr>
                <w:rFonts w:hint="eastAsia" w:ascii="宋体" w:hAnsi="宋体" w:cs="宋体"/>
                <w:szCs w:val="21"/>
              </w:rPr>
              <w:t>由综合管理部组织的消防</w:t>
            </w:r>
            <w:r>
              <w:rPr>
                <w:rFonts w:hint="eastAsia" w:ascii="宋体" w:hAnsi="宋体" w:cs="宋体"/>
                <w:szCs w:val="21"/>
                <w:lang w:eastAsia="zh-CN"/>
              </w:rPr>
              <w:t>培训学习</w:t>
            </w:r>
            <w:r>
              <w:rPr>
                <w:rFonts w:hint="eastAsia" w:ascii="宋体" w:hAnsi="宋体" w:cs="宋体"/>
                <w:szCs w:val="21"/>
              </w:rPr>
              <w:t>。</w:t>
            </w:r>
          </w:p>
          <w:p>
            <w:pPr>
              <w:spacing w:line="360" w:lineRule="auto"/>
              <w:jc w:val="left"/>
              <w:rPr>
                <w:rFonts w:hint="eastAsia" w:ascii="宋体" w:hAnsi="宋体" w:cs="宋体"/>
                <w:szCs w:val="21"/>
                <w:lang w:eastAsia="zh-CN"/>
              </w:rPr>
            </w:pPr>
            <w:r>
              <w:rPr>
                <w:rFonts w:hint="eastAsia" w:ascii="宋体" w:hAnsi="宋体" w:cs="宋体"/>
                <w:szCs w:val="21"/>
                <w:lang w:eastAsia="zh-CN"/>
              </w:rPr>
              <w:t>提供《触电、火灾</w:t>
            </w:r>
            <w:r>
              <w:rPr>
                <w:rFonts w:hint="eastAsia" w:ascii="宋体" w:hAnsi="宋体" w:cs="宋体"/>
                <w:szCs w:val="21"/>
              </w:rPr>
              <w:t>事故应急救援预案</w:t>
            </w:r>
            <w:r>
              <w:rPr>
                <w:rFonts w:hint="eastAsia" w:ascii="宋体" w:hAnsi="宋体" w:cs="宋体"/>
                <w:szCs w:val="21"/>
                <w:lang w:eastAsia="zh-CN"/>
              </w:rPr>
              <w:t>》</w:t>
            </w:r>
          </w:p>
          <w:p>
            <w:pPr>
              <w:spacing w:line="360" w:lineRule="auto"/>
              <w:jc w:val="left"/>
              <w:rPr>
                <w:rFonts w:hint="default" w:cs="宋体"/>
                <w:szCs w:val="21"/>
                <w:lang w:val="en-US" w:eastAsia="zh-CN"/>
              </w:rPr>
            </w:pPr>
            <w:r>
              <w:rPr>
                <w:rFonts w:hint="eastAsia" w:ascii="宋体" w:hAnsi="宋体" w:cs="宋体"/>
                <w:szCs w:val="21"/>
                <w:lang w:eastAsia="zh-CN"/>
              </w:rPr>
              <w:t>查见：2021年12月25日</w:t>
            </w:r>
            <w:r>
              <w:rPr>
                <w:rFonts w:hint="eastAsia" w:cs="宋体"/>
                <w:szCs w:val="21"/>
              </w:rPr>
              <w:t>质检部相关人员参加了在公司</w:t>
            </w:r>
            <w:r>
              <w:rPr>
                <w:rFonts w:hint="eastAsia" w:cs="宋体"/>
                <w:szCs w:val="21"/>
                <w:lang w:eastAsia="zh-CN"/>
              </w:rPr>
              <w:t>楼下空地</w:t>
            </w:r>
            <w:r>
              <w:rPr>
                <w:rFonts w:hint="eastAsia" w:cs="宋体"/>
                <w:szCs w:val="21"/>
              </w:rPr>
              <w:t>由综合管理部组织的消防消防应急预案演练。</w:t>
            </w:r>
          </w:p>
          <w:p>
            <w:pPr>
              <w:spacing w:line="360" w:lineRule="auto"/>
              <w:rPr>
                <w:rFonts w:ascii="宋体" w:hAnsi="宋体" w:cs="宋体"/>
                <w:szCs w:val="21"/>
              </w:rPr>
            </w:pPr>
            <w:r>
              <w:rPr>
                <w:rFonts w:hint="eastAsia" w:ascii="宋体" w:cs="宋体"/>
                <w:szCs w:val="21"/>
                <w:lang w:eastAsia="zh-CN"/>
              </w:rPr>
              <w:t>通过以上培训、演练</w:t>
            </w:r>
            <w:r>
              <w:rPr>
                <w:rFonts w:hint="eastAsia" w:ascii="宋体" w:cs="宋体"/>
                <w:szCs w:val="21"/>
              </w:rPr>
              <w:t>，部门员工的安全逃生意识有明显的改善和较大提高。使员工掌握了安全逃生的方式和路径。同时使员工掌握了灭火器材的使用。消防器材完善、良好。</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400" w:lineRule="exac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产品和服务放行；</w:t>
            </w:r>
          </w:p>
        </w:tc>
        <w:tc>
          <w:tcPr>
            <w:tcW w:w="960" w:type="dxa"/>
            <w:vAlign w:val="top"/>
          </w:tcPr>
          <w:p>
            <w:pPr>
              <w:spacing w:line="400" w:lineRule="exact"/>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Q8.6 </w:t>
            </w:r>
          </w:p>
        </w:tc>
        <w:tc>
          <w:tcPr>
            <w:tcW w:w="10004" w:type="dxa"/>
            <w:vAlign w:val="top"/>
          </w:tcPr>
          <w:p>
            <w:pPr>
              <w:ind w:firstLine="420" w:firstLineChars="200"/>
              <w:rPr>
                <w:rFonts w:ascii="宋体" w:hAnsi="宋体"/>
                <w:szCs w:val="21"/>
              </w:rPr>
            </w:pPr>
            <w:r>
              <w:rPr>
                <w:rFonts w:hint="eastAsia" w:ascii="宋体" w:hAnsi="宋体"/>
                <w:szCs w:val="21"/>
              </w:rPr>
              <w:t>公司为验证产品和服务的要求是否得到满足对需实施监视和检验的阶段、过程、项目及记录等予以规定，查见公司检验规范规定了进货、过程、服务成果的检验方法、标准。</w:t>
            </w:r>
          </w:p>
          <w:p>
            <w:pPr>
              <w:ind w:firstLine="420" w:firstLineChars="200"/>
              <w:rPr>
                <w:rFonts w:ascii="宋体" w:hAnsi="宋体"/>
                <w:szCs w:val="21"/>
              </w:rPr>
            </w:pPr>
            <w:r>
              <w:rPr>
                <w:rFonts w:hint="eastAsia" w:ascii="宋体" w:hAnsi="宋体"/>
                <w:szCs w:val="21"/>
              </w:rPr>
              <w:t>公司对特殊放行或紧急放行情况予以界定，原则上，一般情况下不许特殊放行或紧急放行；若特殊情况下，要实施紧急放行时，一定要得到项目负责人许可、公司总经理批准，适用时得到顾客的批准后方可实施。体系运行至今尚未发生特殊放行或紧急放行的情况。</w:t>
            </w:r>
          </w:p>
          <w:p>
            <w:pPr>
              <w:ind w:firstLine="420" w:firstLineChars="200"/>
              <w:rPr>
                <w:rFonts w:ascii="宋体" w:hAnsi="宋体"/>
                <w:szCs w:val="21"/>
              </w:rPr>
            </w:pPr>
            <w:r>
              <w:rPr>
                <w:rFonts w:hint="eastAsia" w:ascii="宋体" w:hAnsi="宋体"/>
                <w:szCs w:val="21"/>
              </w:rPr>
              <w:t>公司明确对各阶段产品和服务的放行均须实施必要的记录并保留。</w:t>
            </w:r>
          </w:p>
          <w:p>
            <w:pPr>
              <w:rPr>
                <w:rFonts w:ascii="宋体" w:hAnsi="宋体"/>
                <w:szCs w:val="21"/>
              </w:rPr>
            </w:pPr>
            <w:r>
              <w:rPr>
                <w:rFonts w:hint="eastAsia" w:ascii="宋体" w:hAnsi="宋体"/>
                <w:szCs w:val="21"/>
              </w:rPr>
              <w:t>进货检验，组织采购的物品主要为办公产品、劳保用品（主要对外观、规格型号等进行验证）</w:t>
            </w:r>
          </w:p>
          <w:p>
            <w:pPr>
              <w:rPr>
                <w:rFonts w:ascii="宋体" w:hAnsi="宋体"/>
                <w:szCs w:val="21"/>
              </w:rPr>
            </w:pPr>
            <w:r>
              <w:rPr>
                <w:rFonts w:hint="eastAsia" w:ascii="宋体" w:hAnsi="宋体"/>
                <w:szCs w:val="21"/>
              </w:rPr>
              <w:t>一、抽查进货验证记录，在入库单上签字确认</w:t>
            </w:r>
          </w:p>
          <w:p>
            <w:pPr>
              <w:numPr>
                <w:ilvl w:val="0"/>
                <w:numId w:val="5"/>
              </w:numPr>
              <w:rPr>
                <w:rFonts w:ascii="宋体" w:hAnsi="宋体"/>
                <w:szCs w:val="21"/>
              </w:rPr>
            </w:pPr>
            <w:r>
              <w:rPr>
                <w:rFonts w:hint="eastAsia" w:ascii="宋体" w:hAnsi="宋体"/>
                <w:szCs w:val="21"/>
              </w:rPr>
              <w:t>产品名称：口罩、消毒液、止血贴、藿香正气水等</w:t>
            </w:r>
          </w:p>
          <w:p>
            <w:pPr>
              <w:rPr>
                <w:rFonts w:ascii="宋体" w:hAnsi="宋体"/>
                <w:szCs w:val="21"/>
              </w:rPr>
            </w:pPr>
            <w:r>
              <w:rPr>
                <w:rFonts w:hint="eastAsia" w:ascii="宋体" w:hAnsi="宋体"/>
                <w:szCs w:val="21"/>
              </w:rPr>
              <w:t xml:space="preserve">检验项目：外观、合格证、型号、数量；   </w:t>
            </w:r>
          </w:p>
          <w:p>
            <w:pPr>
              <w:rPr>
                <w:rFonts w:ascii="宋体" w:hAnsi="宋体"/>
                <w:szCs w:val="21"/>
              </w:rPr>
            </w:pPr>
            <w:r>
              <w:rPr>
                <w:rFonts w:hint="eastAsia" w:ascii="宋体" w:hAnsi="宋体"/>
                <w:szCs w:val="21"/>
              </w:rPr>
              <w:t xml:space="preserve">检验结论：合格         </w:t>
            </w:r>
          </w:p>
          <w:p>
            <w:pPr>
              <w:rPr>
                <w:rFonts w:ascii="宋体" w:hAnsi="宋体"/>
                <w:szCs w:val="21"/>
              </w:rPr>
            </w:pPr>
            <w:r>
              <w:rPr>
                <w:rFonts w:hint="eastAsia" w:ascii="宋体" w:hAnsi="宋体"/>
                <w:szCs w:val="21"/>
              </w:rPr>
              <w:t>检验员：刘春  2022.3.10</w:t>
            </w:r>
          </w:p>
          <w:p>
            <w:pPr>
              <w:rPr>
                <w:rFonts w:ascii="宋体" w:hAnsi="宋体"/>
                <w:szCs w:val="21"/>
              </w:rPr>
            </w:pPr>
          </w:p>
          <w:p>
            <w:pPr>
              <w:numPr>
                <w:ilvl w:val="0"/>
                <w:numId w:val="5"/>
              </w:numPr>
              <w:rPr>
                <w:rFonts w:ascii="宋体" w:hAnsi="宋体"/>
                <w:szCs w:val="21"/>
              </w:rPr>
            </w:pPr>
            <w:r>
              <w:rPr>
                <w:rFonts w:hint="eastAsia" w:ascii="宋体" w:hAnsi="宋体"/>
                <w:szCs w:val="21"/>
              </w:rPr>
              <w:t>产品名称：键盘、A4打印纸、签字笔、硒鼓、订书机、U盘</w:t>
            </w:r>
          </w:p>
          <w:p>
            <w:pPr>
              <w:rPr>
                <w:rFonts w:ascii="宋体" w:hAnsi="宋体"/>
                <w:szCs w:val="21"/>
              </w:rPr>
            </w:pPr>
            <w:r>
              <w:rPr>
                <w:rFonts w:hint="eastAsia" w:ascii="宋体" w:hAnsi="宋体"/>
                <w:szCs w:val="21"/>
              </w:rPr>
              <w:t xml:space="preserve">检验项目：规格、外观、数量等核对；   </w:t>
            </w:r>
          </w:p>
          <w:p>
            <w:pPr>
              <w:rPr>
                <w:rFonts w:ascii="宋体" w:hAnsi="宋体"/>
                <w:szCs w:val="21"/>
              </w:rPr>
            </w:pPr>
            <w:r>
              <w:rPr>
                <w:rFonts w:hint="eastAsia" w:ascii="宋体" w:hAnsi="宋体"/>
                <w:szCs w:val="21"/>
              </w:rPr>
              <w:t xml:space="preserve">检验结论：合格         </w:t>
            </w:r>
          </w:p>
          <w:p>
            <w:pPr>
              <w:rPr>
                <w:rFonts w:ascii="宋体" w:hAnsi="宋体"/>
                <w:szCs w:val="21"/>
              </w:rPr>
            </w:pPr>
            <w:r>
              <w:rPr>
                <w:rFonts w:hint="eastAsia" w:ascii="宋体" w:hAnsi="宋体"/>
                <w:szCs w:val="21"/>
              </w:rPr>
              <w:t>检验员：刘春    2022.4.17</w:t>
            </w:r>
          </w:p>
          <w:p>
            <w:pPr>
              <w:rPr>
                <w:rFonts w:ascii="宋体" w:hAnsi="宋体"/>
                <w:szCs w:val="21"/>
              </w:rPr>
            </w:pPr>
            <w:r>
              <w:rPr>
                <w:rFonts w:hint="eastAsia" w:ascii="宋体" w:hAnsi="宋体"/>
                <w:szCs w:val="21"/>
              </w:rPr>
              <w:t>......</w:t>
            </w:r>
          </w:p>
          <w:p>
            <w:pPr>
              <w:rPr>
                <w:rFonts w:ascii="宋体" w:hAnsi="宋体"/>
                <w:szCs w:val="21"/>
              </w:rPr>
            </w:pPr>
          </w:p>
          <w:p>
            <w:pPr>
              <w:rPr>
                <w:rFonts w:ascii="宋体" w:hAnsi="宋体"/>
                <w:szCs w:val="21"/>
              </w:rPr>
            </w:pPr>
            <w:r>
              <w:rPr>
                <w:rFonts w:hint="eastAsia" w:ascii="宋体" w:hAnsi="宋体"/>
                <w:szCs w:val="21"/>
              </w:rPr>
              <w:t>二、测绘服务过程检验。</w:t>
            </w:r>
          </w:p>
          <w:p>
            <w:pPr>
              <w:rPr>
                <w:rFonts w:ascii="宋体" w:hAnsi="宋体"/>
                <w:szCs w:val="21"/>
              </w:rPr>
            </w:pPr>
            <w:r>
              <w:rPr>
                <w:rFonts w:hint="eastAsia" w:ascii="宋体" w:hAnsi="宋体"/>
                <w:szCs w:val="21"/>
              </w:rPr>
              <w:t>过程检查涉及图面检查：地形图图廓、图形整饰正确、合理，测站点密度满足要求；符号运用得当；点、线分明，注记齐全正确；接边精度符合要求。。。。</w:t>
            </w:r>
          </w:p>
          <w:p>
            <w:pPr>
              <w:rPr>
                <w:rFonts w:ascii="宋体" w:hAnsi="宋体"/>
                <w:szCs w:val="21"/>
              </w:rPr>
            </w:pPr>
            <w:r>
              <w:rPr>
                <w:rFonts w:hint="eastAsia" w:ascii="宋体" w:hAnsi="宋体"/>
                <w:szCs w:val="21"/>
              </w:rPr>
              <w:t>实地巡视检查：各要素测绘正确、完整、综合取舍得当；各要素关系完整、清楚；植被测绘完整、正确。</w:t>
            </w:r>
          </w:p>
          <w:p>
            <w:pPr>
              <w:rPr>
                <w:rFonts w:ascii="宋体" w:hAnsi="宋体"/>
                <w:szCs w:val="21"/>
              </w:rPr>
            </w:pPr>
            <w:r>
              <w:rPr>
                <w:rFonts w:hint="eastAsia" w:ascii="宋体" w:hAnsi="宋体"/>
                <w:szCs w:val="21"/>
              </w:rPr>
              <w:t>以上过程由项目负责人在小组自检、互检的基础上对内、外业均进行检查。（具体描述见8.5.1记录）</w:t>
            </w:r>
          </w:p>
          <w:p>
            <w:pPr>
              <w:pStyle w:val="2"/>
              <w:rPr>
                <w:rFonts w:hint="eastAsia"/>
              </w:rPr>
            </w:pPr>
          </w:p>
          <w:p>
            <w:pPr>
              <w:adjustRightInd w:val="0"/>
              <w:snapToGrid w:val="0"/>
              <w:spacing w:line="400" w:lineRule="exact"/>
              <w:ind w:left="1995" w:hanging="1995" w:hangingChars="950"/>
              <w:rPr>
                <w:rFonts w:ascii="宋体" w:hAnsi="宋体"/>
                <w:szCs w:val="21"/>
              </w:rPr>
            </w:pPr>
            <w:r>
              <w:rPr>
                <w:rFonts w:hint="eastAsia" w:ascii="宋体" w:hAnsi="宋体"/>
                <w:szCs w:val="21"/>
              </w:rPr>
              <w:t>三、成品检验：产品通过形成成果自检和客户验收的方式进行验收。</w:t>
            </w:r>
            <w:r>
              <w:rPr>
                <w:rFonts w:ascii="宋体" w:hAnsi="宋体"/>
                <w:szCs w:val="21"/>
              </w:rPr>
              <w:t xml:space="preserve"> </w:t>
            </w:r>
          </w:p>
          <w:p>
            <w:pPr>
              <w:pStyle w:val="5"/>
              <w:spacing w:line="400" w:lineRule="exact"/>
              <w:ind w:firstLine="0"/>
              <w:rPr>
                <w:rFonts w:hint="default" w:hAnsi="宋体"/>
                <w:szCs w:val="21"/>
              </w:rPr>
            </w:pPr>
            <w:r>
              <w:rPr>
                <w:rFonts w:hAnsi="宋体"/>
                <w:szCs w:val="21"/>
              </w:rPr>
              <w:t>查 产品验收情况</w:t>
            </w:r>
          </w:p>
          <w:p>
            <w:pPr>
              <w:pStyle w:val="5"/>
              <w:spacing w:line="400" w:lineRule="exact"/>
              <w:ind w:firstLine="0"/>
              <w:rPr>
                <w:rFonts w:hint="default" w:hAnsi="宋体"/>
                <w:szCs w:val="21"/>
              </w:rPr>
            </w:pPr>
            <w:r>
              <w:rPr>
                <w:rFonts w:hAnsi="宋体"/>
                <w:szCs w:val="21"/>
              </w:rPr>
              <w:t>1、提供完工项目“泸定县“一桥一隧”测绘服务“测绘报告：</w:t>
            </w:r>
          </w:p>
          <w:p>
            <w:pPr>
              <w:adjustRightInd w:val="0"/>
              <w:snapToGrid w:val="0"/>
              <w:spacing w:line="400" w:lineRule="exact"/>
              <w:rPr>
                <w:rFonts w:ascii="宋体" w:hAnsi="宋体"/>
                <w:szCs w:val="21"/>
              </w:rPr>
            </w:pPr>
            <w:r>
              <w:rPr>
                <w:rFonts w:hint="eastAsia" w:hAnsi="宋体"/>
                <w:szCs w:val="21"/>
              </w:rPr>
              <w:t>结论：</w:t>
            </w:r>
            <w:r>
              <w:rPr>
                <w:rFonts w:hint="eastAsia" w:ascii="宋体" w:hAnsi="宋体"/>
                <w:szCs w:val="21"/>
              </w:rPr>
              <w:t>作业人员作业流程合理，资料齐全，各项数据测算符合相关规范，经综合评定，测绘成果质量合格。</w:t>
            </w:r>
          </w:p>
          <w:p>
            <w:pPr>
              <w:pStyle w:val="19"/>
              <w:spacing w:after="160" w:line="360" w:lineRule="auto"/>
              <w:ind w:firstLine="0" w:firstLineChars="0"/>
              <w:jc w:val="left"/>
              <w:rPr>
                <w:rFonts w:ascii="宋体" w:hAnsi="宋体" w:eastAsia="宋体" w:cs="Times New Roman"/>
                <w:sz w:val="21"/>
                <w:szCs w:val="21"/>
                <w:lang w:val="en-US" w:eastAsia="zh-CN" w:bidi="ar-SA"/>
              </w:rPr>
            </w:pPr>
            <w:r>
              <w:rPr>
                <w:rFonts w:hint="eastAsia" w:ascii="宋体" w:hAnsi="宋体" w:eastAsia="宋体" w:cs="Times New Roman"/>
                <w:sz w:val="21"/>
                <w:szCs w:val="21"/>
                <w:lang w:val="en-US" w:eastAsia="zh-CN" w:bidi="ar-SA"/>
              </w:rPr>
              <w:t>项目参与人：现场测量员：王祥鹏（测绘工程师）；检查员：胡方连（助理工程师）；制图员：胡斌；计算和检查人员：胡方连（助理工程师）</w:t>
            </w:r>
          </w:p>
          <w:p>
            <w:pPr>
              <w:pStyle w:val="5"/>
              <w:spacing w:line="400" w:lineRule="exact"/>
              <w:ind w:firstLine="0"/>
              <w:rPr>
                <w:rFonts w:hint="default" w:hAnsi="宋体"/>
                <w:szCs w:val="21"/>
              </w:rPr>
            </w:pPr>
            <w:r>
              <w:rPr>
                <w:rFonts w:ascii="Times New Roman"/>
                <w:szCs w:val="21"/>
                <w:highlight w:val="lightGray"/>
              </w:rPr>
              <w:t>2、</w:t>
            </w:r>
            <w:r>
              <w:rPr>
                <w:rFonts w:hAnsi="宋体"/>
                <w:szCs w:val="21"/>
              </w:rPr>
              <w:t>提供完工项目“泸定县“一桥一隧”测绘服务，项目验收资料交接单</w:t>
            </w:r>
          </w:p>
          <w:p>
            <w:pPr>
              <w:adjustRightInd w:val="0"/>
              <w:snapToGrid w:val="0"/>
              <w:spacing w:line="400" w:lineRule="exact"/>
              <w:ind w:left="1995" w:hanging="1995" w:hangingChars="950"/>
              <w:rPr>
                <w:rFonts w:ascii="宋体" w:hAnsi="宋体"/>
                <w:szCs w:val="21"/>
              </w:rPr>
            </w:pPr>
            <w:r>
              <w:rPr>
                <w:rFonts w:hint="eastAsia" w:ascii="宋体" w:hAnsi="宋体"/>
                <w:szCs w:val="21"/>
              </w:rPr>
              <w:t>时间：2022.01.18</w:t>
            </w:r>
          </w:p>
          <w:p>
            <w:pPr>
              <w:adjustRightInd w:val="0"/>
              <w:snapToGrid w:val="0"/>
              <w:spacing w:line="400" w:lineRule="exact"/>
              <w:ind w:left="1995" w:hanging="1995" w:hangingChars="950"/>
              <w:rPr>
                <w:rFonts w:ascii="宋体" w:hAnsi="宋体"/>
                <w:szCs w:val="21"/>
              </w:rPr>
            </w:pPr>
            <w:r>
              <w:rPr>
                <w:rFonts w:hint="eastAsia" w:ascii="宋体" w:hAnsi="宋体"/>
                <w:szCs w:val="21"/>
              </w:rPr>
              <w:t>成果目录：测绘报告、宗地图、房产平面图、测区平面图、现场照片等。</w:t>
            </w:r>
          </w:p>
          <w:p>
            <w:pPr>
              <w:adjustRightInd w:val="0"/>
              <w:snapToGrid w:val="0"/>
              <w:spacing w:line="400" w:lineRule="exact"/>
              <w:ind w:left="1995" w:hanging="1995" w:hangingChars="950"/>
              <w:rPr>
                <w:rFonts w:ascii="宋体" w:hAnsi="宋体"/>
                <w:szCs w:val="21"/>
              </w:rPr>
            </w:pPr>
            <w:r>
              <w:rPr>
                <w:rFonts w:hint="eastAsia" w:ascii="宋体" w:hAnsi="宋体"/>
                <w:szCs w:val="21"/>
              </w:rPr>
              <w:t>编写：王祥鹏，审查：胡方连。</w:t>
            </w:r>
          </w:p>
          <w:p>
            <w:pPr>
              <w:adjustRightInd w:val="0"/>
              <w:snapToGrid w:val="0"/>
              <w:spacing w:line="400" w:lineRule="exact"/>
              <w:ind w:left="1995" w:hanging="1995" w:hangingChars="950"/>
              <w:rPr>
                <w:rFonts w:ascii="宋体" w:hAnsi="宋体"/>
                <w:szCs w:val="21"/>
              </w:rPr>
            </w:pPr>
            <w:r>
              <w:rPr>
                <w:rFonts w:hint="eastAsia" w:ascii="宋体" w:hAnsi="宋体"/>
                <w:szCs w:val="21"/>
              </w:rPr>
              <w:t>客户确认：泸桥镇人民政府   接收人：陈雪迥</w:t>
            </w:r>
          </w:p>
          <w:p>
            <w:pPr>
              <w:pStyle w:val="5"/>
              <w:spacing w:line="400" w:lineRule="exact"/>
              <w:ind w:firstLine="0"/>
              <w:rPr>
                <w:rFonts w:hAnsi="宋体"/>
                <w:szCs w:val="21"/>
              </w:rPr>
            </w:pPr>
          </w:p>
          <w:p>
            <w:pPr>
              <w:spacing w:line="400" w:lineRule="atLeast"/>
              <w:jc w:val="left"/>
              <w:rPr>
                <w:rFonts w:hint="eastAsia" w:ascii="宋体" w:hAnsi="宋体" w:eastAsia="宋体" w:cs="Times New Roman"/>
                <w:kern w:val="2"/>
                <w:sz w:val="21"/>
                <w:szCs w:val="21"/>
                <w:lang w:val="en-US" w:eastAsia="zh-CN" w:bidi="ar-SA"/>
              </w:rPr>
            </w:pPr>
            <w:r>
              <w:rPr>
                <w:rFonts w:hint="eastAsia" w:ascii="宋体" w:hAnsi="宋体"/>
                <w:szCs w:val="21"/>
              </w:rPr>
              <w:t>产品和服务放行过程基本受控。</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rPr>
                <w:rFonts w:hint="eastAsia" w:ascii="宋体" w:hAnsi="宋体" w:eastAsia="宋体" w:cs="宋体"/>
                <w:kern w:val="2"/>
                <w:sz w:val="21"/>
                <w:szCs w:val="21"/>
                <w:lang w:val="en-US" w:eastAsia="zh-CN" w:bidi="ar-SA"/>
              </w:rPr>
            </w:pPr>
            <w:r>
              <w:rPr>
                <w:rFonts w:hint="eastAsia" w:ascii="宋体" w:hAnsi="宋体" w:cs="宋体"/>
                <w:szCs w:val="21"/>
              </w:rPr>
              <w:t>不合格输出的控制</w:t>
            </w:r>
          </w:p>
        </w:tc>
        <w:tc>
          <w:tcPr>
            <w:tcW w:w="960" w:type="dxa"/>
            <w:vAlign w:val="top"/>
          </w:tcPr>
          <w:p>
            <w:pPr>
              <w:rPr>
                <w:rFonts w:ascii="宋体" w:hAnsi="宋体" w:eastAsia="宋体" w:cs="宋体"/>
                <w:kern w:val="2"/>
                <w:sz w:val="21"/>
                <w:szCs w:val="21"/>
                <w:lang w:val="en-US" w:eastAsia="zh-CN" w:bidi="ar-SA"/>
              </w:rPr>
            </w:pPr>
            <w:r>
              <w:rPr>
                <w:rFonts w:hint="eastAsia" w:ascii="宋体" w:hAnsi="宋体" w:cs="宋体"/>
                <w:szCs w:val="21"/>
              </w:rPr>
              <w:t xml:space="preserve">Q8.7 </w:t>
            </w:r>
          </w:p>
        </w:tc>
        <w:tc>
          <w:tcPr>
            <w:tcW w:w="10004" w:type="dxa"/>
            <w:vAlign w:val="top"/>
          </w:tcPr>
          <w:p>
            <w:pPr>
              <w:adjustRightInd w:val="0"/>
              <w:snapToGrid w:val="0"/>
              <w:spacing w:line="400" w:lineRule="exact"/>
              <w:ind w:left="1995" w:hanging="1995" w:hangingChars="950"/>
              <w:rPr>
                <w:rFonts w:ascii="宋体" w:hAnsi="宋体"/>
                <w:szCs w:val="21"/>
              </w:rPr>
            </w:pPr>
            <w:r>
              <w:rPr>
                <w:rFonts w:hint="eastAsia" w:ascii="宋体" w:hAnsi="宋体"/>
                <w:szCs w:val="21"/>
              </w:rPr>
              <w:t>查，公司编制了《不合格控制程序》对不合格的控制及其职责、权限及要求进行了规定。</w:t>
            </w:r>
          </w:p>
          <w:p>
            <w:pPr>
              <w:adjustRightInd w:val="0"/>
              <w:snapToGrid w:val="0"/>
              <w:spacing w:line="400" w:lineRule="exact"/>
              <w:ind w:left="1995" w:hanging="1995" w:hangingChars="950"/>
              <w:rPr>
                <w:rFonts w:ascii="宋体" w:hAnsi="宋体"/>
                <w:szCs w:val="21"/>
              </w:rPr>
            </w:pPr>
            <w:r>
              <w:rPr>
                <w:rFonts w:hint="eastAsia" w:ascii="宋体" w:hAnsi="宋体"/>
                <w:szCs w:val="21"/>
              </w:rPr>
              <w:t>经查，针对发生的不合格质检部对不合格进行了评审，确定了结论、措施和对纠正后的不合格进行了验证。</w:t>
            </w:r>
          </w:p>
          <w:p>
            <w:pPr>
              <w:spacing w:line="400" w:lineRule="exact"/>
              <w:rPr>
                <w:rFonts w:ascii="宋体" w:hAnsi="宋体"/>
                <w:szCs w:val="21"/>
              </w:rPr>
            </w:pPr>
            <w:r>
              <w:rPr>
                <w:rFonts w:hint="eastAsia" w:ascii="宋体" w:hAnsi="宋体"/>
                <w:szCs w:val="21"/>
              </w:rPr>
              <w:t xml:space="preserve">抽：《不合格处理单》  </w:t>
            </w:r>
          </w:p>
          <w:p>
            <w:pPr>
              <w:spacing w:line="400" w:lineRule="exact"/>
              <w:rPr>
                <w:rFonts w:ascii="宋体" w:hAnsi="宋体"/>
                <w:szCs w:val="21"/>
              </w:rPr>
            </w:pPr>
            <w:r>
              <w:rPr>
                <w:rFonts w:hint="eastAsia" w:ascii="宋体" w:hAnsi="宋体"/>
                <w:szCs w:val="21"/>
              </w:rPr>
              <w:t>时间:2022年4月6日</w:t>
            </w:r>
          </w:p>
          <w:p>
            <w:pPr>
              <w:spacing w:line="400" w:lineRule="exact"/>
              <w:rPr>
                <w:rFonts w:ascii="宋体" w:hAnsi="宋体"/>
                <w:szCs w:val="21"/>
              </w:rPr>
            </w:pPr>
            <w:r>
              <w:rPr>
                <w:rFonts w:hint="eastAsia" w:ascii="宋体" w:hAnsi="宋体"/>
                <w:szCs w:val="21"/>
              </w:rPr>
              <w:t>项目：眉山市天府新区贵平镇约16</w:t>
            </w:r>
            <w:r>
              <w:rPr>
                <w:rFonts w:ascii="宋体" w:hAnsi="宋体"/>
                <w:szCs w:val="21"/>
              </w:rPr>
              <w:t>Km</w:t>
            </w:r>
            <w:r>
              <w:rPr>
                <w:rFonts w:hint="eastAsia" w:ascii="宋体" w:hAnsi="宋体"/>
                <w:szCs w:val="21"/>
              </w:rPr>
              <w:t>²范围进行1：500重点区域及1：2000一般区域地形图测绘服务项目。</w:t>
            </w:r>
          </w:p>
          <w:p>
            <w:pPr>
              <w:spacing w:line="400" w:lineRule="exact"/>
              <w:rPr>
                <w:rFonts w:ascii="宋体" w:hAnsi="宋体"/>
                <w:szCs w:val="21"/>
              </w:rPr>
            </w:pPr>
            <w:r>
              <w:rPr>
                <w:rFonts w:hint="eastAsia" w:ascii="宋体" w:hAnsi="宋体"/>
                <w:szCs w:val="21"/>
              </w:rPr>
              <w:t>外业测量成果检查发现：图根测量记录，不满足技术设计书的要求。</w:t>
            </w:r>
          </w:p>
          <w:p>
            <w:pPr>
              <w:spacing w:line="400" w:lineRule="exact"/>
              <w:rPr>
                <w:rFonts w:ascii="宋体" w:hAnsi="宋体"/>
                <w:szCs w:val="21"/>
              </w:rPr>
            </w:pPr>
            <w:r>
              <w:rPr>
                <w:rFonts w:hint="eastAsia" w:ascii="宋体" w:hAnsi="宋体"/>
                <w:szCs w:val="21"/>
              </w:rPr>
              <w:t>处理情况及结果：返工，重新进行测量；2）对相关人员进行培训教育，杜绝c类似不符合情况发生</w:t>
            </w:r>
          </w:p>
          <w:p>
            <w:pPr>
              <w:spacing w:line="400" w:lineRule="exact"/>
              <w:rPr>
                <w:rFonts w:ascii="宋体" w:hAnsi="宋体"/>
                <w:szCs w:val="21"/>
              </w:rPr>
            </w:pPr>
            <w:r>
              <w:rPr>
                <w:rFonts w:hint="eastAsia" w:ascii="宋体" w:hAnsi="宋体"/>
                <w:szCs w:val="21"/>
              </w:rPr>
              <w:t>验证人：王祥鹏</w:t>
            </w:r>
          </w:p>
          <w:p>
            <w:pPr>
              <w:adjustRightInd w:val="0"/>
              <w:snapToGrid w:val="0"/>
              <w:spacing w:line="400" w:lineRule="exact"/>
              <w:rPr>
                <w:rFonts w:hint="eastAsia" w:ascii="宋体" w:hAnsi="宋体" w:eastAsia="宋体" w:cs="Times New Roman"/>
                <w:kern w:val="2"/>
                <w:sz w:val="21"/>
                <w:szCs w:val="21"/>
                <w:lang w:val="en-US" w:eastAsia="zh-CN" w:bidi="ar-SA"/>
              </w:rPr>
            </w:pPr>
            <w:r>
              <w:rPr>
                <w:rFonts w:hint="eastAsia" w:ascii="宋体" w:hAnsi="宋体"/>
                <w:szCs w:val="21"/>
              </w:rPr>
              <w:t>经查，该公司体系运行以来未发生对不合格进行让步放行的情况，部门对不合格品的性质、处理的措施及结论的结果进行了记录及保持</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cs="Times New Roman"/>
                <w:kern w:val="2"/>
                <w:sz w:val="21"/>
                <w:lang w:val="en-US" w:eastAsia="zh-CN" w:bidi="ar-SA"/>
              </w:rPr>
              <w:t>符合</w:t>
            </w:r>
          </w:p>
        </w:tc>
      </w:tr>
    </w:tbl>
    <w:p>
      <w:pPr>
        <w:pStyle w:val="2"/>
        <w:rPr>
          <w:rFonts w:hint="eastAsia"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autoSpaceDE w:val="0"/>
              <w:autoSpaceDN w:val="0"/>
              <w:adjustRightInd w:val="0"/>
              <w:spacing w:line="400" w:lineRule="exact"/>
              <w:jc w:val="left"/>
              <w:rPr>
                <w:rFonts w:hint="eastAsia" w:ascii="宋体" w:cs="宋体"/>
                <w:szCs w:val="21"/>
              </w:rPr>
            </w:pPr>
            <w:r>
              <w:rPr>
                <w:rFonts w:hint="eastAsia" w:ascii="宋体" w:cs="宋体"/>
                <w:szCs w:val="21"/>
              </w:rPr>
              <w:t>过程与活动、</w:t>
            </w:r>
          </w:p>
          <w:p>
            <w:pPr>
              <w:autoSpaceDE w:val="0"/>
              <w:autoSpaceDN w:val="0"/>
              <w:adjustRightInd w:val="0"/>
              <w:spacing w:line="400" w:lineRule="exact"/>
              <w:jc w:val="left"/>
              <w:rPr>
                <w:rFonts w:hint="eastAsia" w:ascii="宋体" w:cs="宋体"/>
                <w:szCs w:val="21"/>
              </w:rPr>
            </w:pPr>
            <w:r>
              <w:rPr>
                <w:rFonts w:hint="eastAsia" w:ascii="宋体" w:cs="宋体"/>
                <w:szCs w:val="21"/>
              </w:rPr>
              <w:t>抽样计划</w:t>
            </w:r>
          </w:p>
        </w:tc>
        <w:tc>
          <w:tcPr>
            <w:tcW w:w="960" w:type="dxa"/>
            <w:vMerge w:val="restart"/>
            <w:vAlign w:val="center"/>
          </w:tcPr>
          <w:p>
            <w:pPr>
              <w:autoSpaceDE w:val="0"/>
              <w:autoSpaceDN w:val="0"/>
              <w:adjustRightInd w:val="0"/>
              <w:spacing w:line="400" w:lineRule="exact"/>
              <w:jc w:val="left"/>
              <w:rPr>
                <w:rFonts w:hint="eastAsia" w:ascii="宋体" w:cs="宋体"/>
                <w:szCs w:val="21"/>
              </w:rPr>
            </w:pPr>
            <w:r>
              <w:rPr>
                <w:rFonts w:hint="eastAsia" w:ascii="宋体" w:cs="宋体"/>
                <w:szCs w:val="21"/>
              </w:rPr>
              <w:t>涉及</w:t>
            </w:r>
          </w:p>
          <w:p>
            <w:pPr>
              <w:autoSpaceDE w:val="0"/>
              <w:autoSpaceDN w:val="0"/>
              <w:adjustRightInd w:val="0"/>
              <w:spacing w:line="400" w:lineRule="exact"/>
              <w:jc w:val="left"/>
              <w:rPr>
                <w:rFonts w:hint="eastAsia" w:ascii="宋体" w:cs="宋体"/>
                <w:szCs w:val="21"/>
              </w:rPr>
            </w:pPr>
            <w:r>
              <w:rPr>
                <w:rFonts w:hint="eastAsia" w:ascii="宋体" w:cs="宋体"/>
                <w:szCs w:val="21"/>
              </w:rPr>
              <w:t>条款</w:t>
            </w:r>
          </w:p>
        </w:tc>
        <w:tc>
          <w:tcPr>
            <w:tcW w:w="10004" w:type="dxa"/>
            <w:vAlign w:val="center"/>
          </w:tcPr>
          <w:p>
            <w:pPr>
              <w:autoSpaceDE w:val="0"/>
              <w:autoSpaceDN w:val="0"/>
              <w:adjustRightInd w:val="0"/>
              <w:spacing w:line="400" w:lineRule="exact"/>
              <w:jc w:val="left"/>
              <w:rPr>
                <w:rFonts w:hint="eastAsia" w:ascii="宋体" w:cs="宋体"/>
                <w:szCs w:val="21"/>
              </w:rPr>
            </w:pPr>
            <w:r>
              <w:rPr>
                <w:rFonts w:hint="eastAsia" w:ascii="宋体" w:cs="宋体"/>
                <w:szCs w:val="21"/>
              </w:rPr>
              <w:t>受审核部门：项目部   主管领导：</w:t>
            </w:r>
            <w:r>
              <w:rPr>
                <w:rFonts w:hint="eastAsia" w:ascii="宋体" w:cs="宋体"/>
                <w:szCs w:val="21"/>
                <w:lang w:eastAsia="zh-CN"/>
              </w:rPr>
              <w:t>周平</w:t>
            </w:r>
            <w:r>
              <w:rPr>
                <w:rFonts w:hint="eastAsia" w:ascii="宋体" w:cs="宋体"/>
                <w:szCs w:val="21"/>
              </w:rPr>
              <w:t>，   陪同人员：吕梦力</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autoSpaceDE w:val="0"/>
              <w:autoSpaceDN w:val="0"/>
              <w:adjustRightInd w:val="0"/>
              <w:spacing w:line="400" w:lineRule="exact"/>
              <w:jc w:val="left"/>
              <w:rPr>
                <w:rFonts w:hint="eastAsia" w:ascii="宋体" w:cs="宋体"/>
                <w:szCs w:val="21"/>
              </w:rPr>
            </w:pPr>
          </w:p>
        </w:tc>
        <w:tc>
          <w:tcPr>
            <w:tcW w:w="960" w:type="dxa"/>
            <w:vMerge w:val="continue"/>
            <w:vAlign w:val="center"/>
          </w:tcPr>
          <w:p>
            <w:pPr>
              <w:autoSpaceDE w:val="0"/>
              <w:autoSpaceDN w:val="0"/>
              <w:adjustRightInd w:val="0"/>
              <w:spacing w:line="400" w:lineRule="exact"/>
              <w:jc w:val="left"/>
              <w:rPr>
                <w:rFonts w:hint="eastAsia" w:ascii="宋体" w:cs="宋体"/>
                <w:szCs w:val="21"/>
              </w:rPr>
            </w:pPr>
          </w:p>
        </w:tc>
        <w:tc>
          <w:tcPr>
            <w:tcW w:w="10004" w:type="dxa"/>
            <w:vAlign w:val="center"/>
          </w:tcPr>
          <w:p>
            <w:pPr>
              <w:autoSpaceDE w:val="0"/>
              <w:autoSpaceDN w:val="0"/>
              <w:adjustRightInd w:val="0"/>
              <w:spacing w:line="400" w:lineRule="exact"/>
              <w:jc w:val="left"/>
              <w:rPr>
                <w:rFonts w:hint="eastAsia" w:ascii="宋体" w:cs="宋体"/>
                <w:szCs w:val="21"/>
              </w:rPr>
            </w:pPr>
            <w:r>
              <w:rPr>
                <w:rFonts w:hint="eastAsia" w:ascii="宋体" w:cs="宋体"/>
                <w:szCs w:val="21"/>
              </w:rPr>
              <w:t>审核员：</w:t>
            </w:r>
            <w:r>
              <w:rPr>
                <w:rFonts w:hint="eastAsia" w:ascii="宋体" w:cs="宋体"/>
                <w:szCs w:val="21"/>
                <w:lang w:val="en-US" w:eastAsia="zh-CN"/>
              </w:rPr>
              <w:t>陈伟</w:t>
            </w:r>
            <w:r>
              <w:rPr>
                <w:rFonts w:hint="eastAsia" w:ascii="宋体" w:cs="宋体"/>
                <w:szCs w:val="21"/>
              </w:rPr>
              <w:t xml:space="preserve">   审核时间：</w:t>
            </w:r>
            <w:r>
              <w:rPr>
                <w:rFonts w:hint="eastAsia" w:ascii="宋体" w:cs="宋体"/>
                <w:szCs w:val="21"/>
                <w:lang w:eastAsia="zh-CN"/>
              </w:rPr>
              <w:t>2022年04月27日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autoSpaceDE w:val="0"/>
              <w:autoSpaceDN w:val="0"/>
              <w:adjustRightInd w:val="0"/>
              <w:spacing w:line="400" w:lineRule="exact"/>
              <w:jc w:val="left"/>
              <w:rPr>
                <w:rFonts w:hint="eastAsia" w:ascii="宋体" w:cs="宋体"/>
                <w:szCs w:val="21"/>
              </w:rPr>
            </w:pPr>
          </w:p>
        </w:tc>
        <w:tc>
          <w:tcPr>
            <w:tcW w:w="960" w:type="dxa"/>
            <w:vMerge w:val="continue"/>
            <w:vAlign w:val="center"/>
          </w:tcPr>
          <w:p>
            <w:pPr>
              <w:autoSpaceDE w:val="0"/>
              <w:autoSpaceDN w:val="0"/>
              <w:adjustRightInd w:val="0"/>
              <w:spacing w:line="400" w:lineRule="exact"/>
              <w:jc w:val="left"/>
              <w:rPr>
                <w:rFonts w:hint="eastAsia" w:ascii="宋体" w:cs="宋体"/>
                <w:szCs w:val="21"/>
              </w:rPr>
            </w:pPr>
          </w:p>
        </w:tc>
        <w:tc>
          <w:tcPr>
            <w:tcW w:w="10004" w:type="dxa"/>
            <w:vAlign w:val="center"/>
          </w:tcPr>
          <w:p>
            <w:pPr>
              <w:snapToGrid w:val="0"/>
              <w:spacing w:line="240" w:lineRule="exact"/>
              <w:rPr>
                <w:rFonts w:hint="eastAsia" w:ascii="宋体" w:hAnsi="宋体" w:eastAsia="宋体" w:cs="新宋体"/>
                <w:sz w:val="18"/>
                <w:szCs w:val="18"/>
                <w:lang w:eastAsia="zh-CN"/>
              </w:rPr>
            </w:pPr>
            <w:r>
              <w:rPr>
                <w:rFonts w:hint="eastAsia" w:ascii="宋体" w:cs="宋体"/>
                <w:szCs w:val="21"/>
              </w:rPr>
              <w:t>审核条款：</w:t>
            </w:r>
            <w:r>
              <w:rPr>
                <w:rFonts w:hint="eastAsia" w:ascii="宋体" w:hAnsi="宋体" w:eastAsia="宋体" w:cs="新宋体"/>
                <w:sz w:val="18"/>
                <w:szCs w:val="18"/>
                <w:lang w:eastAsia="zh-CN"/>
              </w:rPr>
              <w:t xml:space="preserve">QMS： </w:t>
            </w:r>
          </w:p>
          <w:p>
            <w:pPr>
              <w:snapToGrid w:val="0"/>
              <w:spacing w:line="240" w:lineRule="exact"/>
              <w:rPr>
                <w:rFonts w:hint="eastAsia" w:ascii="宋体" w:hAnsi="宋体" w:eastAsia="宋体" w:cs="新宋体"/>
                <w:sz w:val="18"/>
                <w:szCs w:val="18"/>
                <w:lang w:eastAsia="zh-CN"/>
              </w:rPr>
            </w:pPr>
            <w:r>
              <w:rPr>
                <w:rFonts w:hint="eastAsia" w:ascii="宋体" w:hAnsi="宋体" w:eastAsia="宋体" w:cs="新宋体"/>
                <w:sz w:val="18"/>
                <w:szCs w:val="18"/>
                <w:lang w:eastAsia="zh-CN"/>
              </w:rPr>
              <w:t>5.3组织的角色、职责和权限；6.2质量目标及其实现的策划；7.1.3基础设施；7.1.4过程运行环境；8.5.2标识和可追溯性；8.5.3顾客或外部供方的财产；8.5.4防护；8.5.5交付后的活动；8.5.6更改控制；</w:t>
            </w:r>
          </w:p>
          <w:p>
            <w:pPr>
              <w:snapToGrid w:val="0"/>
              <w:spacing w:line="240" w:lineRule="exact"/>
              <w:rPr>
                <w:rFonts w:hint="eastAsia" w:ascii="宋体" w:hAnsi="宋体" w:eastAsia="宋体" w:cs="新宋体"/>
                <w:sz w:val="18"/>
                <w:szCs w:val="18"/>
                <w:lang w:eastAsia="zh-CN"/>
              </w:rPr>
            </w:pPr>
            <w:r>
              <w:rPr>
                <w:rFonts w:hint="eastAsia" w:ascii="宋体" w:hAnsi="宋体" w:eastAsia="宋体" w:cs="新宋体"/>
                <w:sz w:val="18"/>
                <w:szCs w:val="18"/>
                <w:lang w:eastAsia="zh-CN"/>
              </w:rPr>
              <w:t>EMS：</w:t>
            </w:r>
          </w:p>
          <w:p>
            <w:pPr>
              <w:autoSpaceDE w:val="0"/>
              <w:autoSpaceDN w:val="0"/>
              <w:adjustRightInd w:val="0"/>
              <w:spacing w:line="400" w:lineRule="exact"/>
              <w:jc w:val="left"/>
              <w:rPr>
                <w:rFonts w:hint="eastAsia" w:ascii="宋体" w:cs="宋体"/>
                <w:szCs w:val="21"/>
              </w:rPr>
            </w:pPr>
            <w:r>
              <w:rPr>
                <w:rFonts w:hint="eastAsia" w:ascii="宋体" w:hAnsi="宋体" w:eastAsia="宋体" w:cs="新宋体"/>
                <w:sz w:val="18"/>
                <w:szCs w:val="18"/>
                <w:lang w:eastAsia="zh-CN"/>
              </w:rPr>
              <w:t>5.3组织的角色、职责和权限；6.2目标及其达成的策划；7.4沟通</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Q</w:t>
            </w:r>
            <w:r>
              <w:rPr>
                <w:rFonts w:hint="eastAsia" w:ascii="宋体" w:hAnsi="宋体" w:cs="新宋体"/>
                <w:szCs w:val="21"/>
                <w:lang w:val="en-US" w:eastAsia="zh-CN"/>
              </w:rPr>
              <w:t>E</w:t>
            </w:r>
            <w:r>
              <w:rPr>
                <w:rFonts w:hint="eastAsia" w:ascii="宋体" w:hAnsi="宋体" w:cs="新宋体"/>
                <w:szCs w:val="21"/>
              </w:rPr>
              <w:t>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查，项目部的岗位职责和权限如下：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2）负责公司测绘、土地规划归口管理；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3）负责服务过程安全管理；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5）组织落实、监督调控服务过程各项质量、安全、成本指标等；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6）领导、管理基础设施维护，保证设备设施能够正常服务，设备处于良好状态；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8）综合平衡年度任务，制定下达月度计划，做到安全服务。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rPr>
              <w:t>项目部负责人对部门职责清楚。</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w:t>
            </w:r>
            <w:r>
              <w:rPr>
                <w:rFonts w:hint="eastAsia" w:ascii="宋体" w:hAnsi="宋体" w:cs="新宋体"/>
                <w:szCs w:val="21"/>
                <w:lang w:val="en-US" w:eastAsia="zh-CN"/>
              </w:rPr>
              <w:t>E</w:t>
            </w:r>
            <w:r>
              <w:rPr>
                <w:rFonts w:hint="eastAsia" w:ascii="宋体" w:hAnsi="宋体" w:cs="新宋体"/>
                <w:szCs w:val="21"/>
              </w:rPr>
              <w:t>6.2</w:t>
            </w:r>
          </w:p>
          <w:p>
            <w:pPr>
              <w:rPr>
                <w:rFonts w:ascii="宋体" w:hAnsi="宋体" w:cs="新宋体"/>
                <w:szCs w:val="21"/>
              </w:rPr>
            </w:pPr>
          </w:p>
        </w:tc>
        <w:tc>
          <w:tcPr>
            <w:tcW w:w="10004" w:type="dxa"/>
          </w:tcPr>
          <w:p>
            <w:pPr>
              <w:rPr>
                <w:rFonts w:hint="eastAsia" w:ascii="宋体" w:hAnsi="宋体"/>
                <w:szCs w:val="21"/>
              </w:rPr>
            </w:pPr>
            <w:r>
              <w:rPr>
                <w:rFonts w:hint="eastAsia" w:ascii="宋体" w:hAnsi="宋体"/>
                <w:szCs w:val="21"/>
              </w:rPr>
              <w:t>查项目部的质量目标完成情况（</w:t>
            </w:r>
            <w:r>
              <w:rPr>
                <w:rFonts w:hint="eastAsia" w:ascii="宋体" w:hAnsi="宋体"/>
                <w:szCs w:val="21"/>
                <w:lang w:eastAsia="zh-CN"/>
              </w:rPr>
              <w:t>2021.05-2022.03</w:t>
            </w:r>
            <w:r>
              <w:rPr>
                <w:rFonts w:hint="eastAsia" w:ascii="宋体" w:hAnsi="宋体"/>
                <w:szCs w:val="21"/>
              </w:rPr>
              <w:t>）：</w:t>
            </w:r>
          </w:p>
          <w:p>
            <w:pPr>
              <w:rPr>
                <w:rFonts w:hint="eastAsia" w:ascii="宋体" w:hAnsi="宋体"/>
                <w:szCs w:val="21"/>
              </w:rPr>
            </w:pPr>
            <w:r>
              <w:rPr>
                <w:rFonts w:hint="eastAsia" w:ascii="宋体" w:hAnsi="宋体"/>
                <w:szCs w:val="21"/>
                <w:lang w:val="en-US" w:eastAsia="zh-CN"/>
              </w:rPr>
              <w:t>1）</w:t>
            </w:r>
            <w:r>
              <w:rPr>
                <w:rFonts w:hint="eastAsia" w:ascii="宋体" w:hAnsi="宋体"/>
                <w:szCs w:val="21"/>
                <w:lang w:eastAsia="zh-CN"/>
              </w:rPr>
              <w:t>项目成果验收合格率100%</w:t>
            </w:r>
            <w:r>
              <w:rPr>
                <w:rFonts w:hint="eastAsia" w:ascii="宋体" w:hAnsi="宋体"/>
                <w:szCs w:val="21"/>
                <w:lang w:val="en-US" w:eastAsia="zh-CN"/>
              </w:rPr>
              <w:t xml:space="preserve">                    </w:t>
            </w:r>
            <w:r>
              <w:rPr>
                <w:rFonts w:hint="eastAsia" w:ascii="宋体" w:hAnsi="宋体"/>
                <w:szCs w:val="21"/>
              </w:rPr>
              <w:t>实际达：100%</w:t>
            </w:r>
          </w:p>
          <w:p>
            <w:pPr>
              <w:rPr>
                <w:rFonts w:hint="eastAsia" w:ascii="宋体" w:hAnsi="宋体"/>
                <w:szCs w:val="21"/>
              </w:rPr>
            </w:pPr>
            <w:r>
              <w:rPr>
                <w:rFonts w:hint="eastAsia" w:ascii="宋体" w:hAnsi="宋体"/>
                <w:szCs w:val="21"/>
                <w:lang w:val="en-US" w:eastAsia="zh-CN"/>
              </w:rPr>
              <w:t>2）</w:t>
            </w:r>
            <w:r>
              <w:rPr>
                <w:rFonts w:hint="eastAsia" w:ascii="宋体" w:hAnsi="宋体"/>
                <w:szCs w:val="21"/>
                <w:lang w:eastAsia="zh-CN"/>
              </w:rPr>
              <w:t>设备维护保养率100%</w:t>
            </w:r>
            <w:r>
              <w:rPr>
                <w:rFonts w:hint="eastAsia" w:ascii="宋体" w:hAnsi="宋体"/>
                <w:szCs w:val="21"/>
                <w:lang w:val="en-US" w:eastAsia="zh-CN"/>
              </w:rPr>
              <w:t xml:space="preserve">                         </w:t>
            </w:r>
            <w:r>
              <w:rPr>
                <w:rFonts w:hint="eastAsia" w:ascii="宋体" w:hAnsi="宋体"/>
                <w:szCs w:val="21"/>
              </w:rPr>
              <w:t>实际达：100%</w:t>
            </w:r>
          </w:p>
          <w:p>
            <w:pPr>
              <w:rPr>
                <w:rFonts w:hint="eastAsia" w:ascii="宋体" w:hAnsi="宋体"/>
                <w:szCs w:val="21"/>
              </w:rPr>
            </w:pPr>
            <w:r>
              <w:rPr>
                <w:rFonts w:hint="eastAsia" w:ascii="宋体" w:hAnsi="宋体"/>
                <w:szCs w:val="21"/>
                <w:lang w:val="en-US" w:eastAsia="zh-CN"/>
              </w:rPr>
              <w:t>3）</w:t>
            </w:r>
            <w:r>
              <w:rPr>
                <w:rFonts w:hint="eastAsia" w:ascii="宋体" w:hAnsi="宋体"/>
                <w:szCs w:val="21"/>
                <w:lang w:eastAsia="zh-CN"/>
              </w:rPr>
              <w:t>计量器具校准率100%</w:t>
            </w:r>
            <w:r>
              <w:rPr>
                <w:rFonts w:hint="eastAsia" w:ascii="宋体" w:hAnsi="宋体"/>
                <w:szCs w:val="21"/>
                <w:lang w:val="en-US" w:eastAsia="zh-CN"/>
              </w:rPr>
              <w:t xml:space="preserve">                         </w:t>
            </w:r>
            <w:r>
              <w:rPr>
                <w:rFonts w:hint="eastAsia" w:ascii="宋体" w:hAnsi="宋体"/>
                <w:szCs w:val="21"/>
              </w:rPr>
              <w:t>实际达：100%</w:t>
            </w:r>
          </w:p>
          <w:p>
            <w:pPr>
              <w:rPr>
                <w:rFonts w:ascii="宋体" w:hAnsi="宋体"/>
                <w:szCs w:val="21"/>
              </w:rPr>
            </w:pPr>
            <w:r>
              <w:rPr>
                <w:rFonts w:hint="eastAsia" w:ascii="宋体" w:hAnsi="宋体"/>
                <w:szCs w:val="21"/>
                <w:lang w:val="en-US" w:eastAsia="zh-CN"/>
              </w:rPr>
              <w:t>4</w:t>
            </w:r>
            <w:r>
              <w:rPr>
                <w:rFonts w:hint="eastAsia" w:ascii="宋体" w:hAnsi="宋体"/>
                <w:szCs w:val="21"/>
              </w:rPr>
              <w:t>）环境运行合格率≥99%；                     实际达：100%</w:t>
            </w:r>
          </w:p>
          <w:p>
            <w:pPr>
              <w:rPr>
                <w:rFonts w:ascii="宋体" w:hAnsi="宋体"/>
                <w:szCs w:val="21"/>
              </w:rPr>
            </w:pPr>
            <w:r>
              <w:rPr>
                <w:rFonts w:hint="eastAsia" w:ascii="宋体" w:hAnsi="宋体"/>
                <w:szCs w:val="21"/>
                <w:lang w:val="en-US" w:eastAsia="zh-CN"/>
              </w:rPr>
              <w:t>5</w:t>
            </w:r>
            <w:r>
              <w:rPr>
                <w:rFonts w:hint="eastAsia" w:ascii="宋体" w:hAnsi="宋体"/>
                <w:szCs w:val="21"/>
              </w:rPr>
              <w:t xml:space="preserve">）固体废弃物分类回收和处理率100%；    </w:t>
            </w:r>
            <w:r>
              <w:rPr>
                <w:rFonts w:hint="eastAsia" w:ascii="宋体" w:hAnsi="宋体"/>
                <w:szCs w:val="21"/>
                <w:lang w:val="en-US" w:eastAsia="zh-CN"/>
              </w:rPr>
              <w:t xml:space="preserve">   </w:t>
            </w:r>
            <w:r>
              <w:rPr>
                <w:rFonts w:hint="eastAsia" w:ascii="宋体" w:hAnsi="宋体"/>
                <w:szCs w:val="21"/>
              </w:rPr>
              <w:t xml:space="preserve">   实际达：100%</w:t>
            </w:r>
          </w:p>
          <w:p>
            <w:pPr>
              <w:rPr>
                <w:rFonts w:ascii="宋体" w:hAnsi="宋体"/>
                <w:szCs w:val="21"/>
              </w:rPr>
            </w:pPr>
            <w:r>
              <w:rPr>
                <w:rFonts w:hint="eastAsia" w:ascii="宋体" w:hAnsi="宋体"/>
                <w:szCs w:val="21"/>
                <w:lang w:val="en-US" w:eastAsia="zh-CN"/>
              </w:rPr>
              <w:t>6</w:t>
            </w:r>
            <w:r>
              <w:rPr>
                <w:rFonts w:hint="eastAsia" w:ascii="宋体" w:hAnsi="宋体"/>
                <w:szCs w:val="21"/>
              </w:rPr>
              <w:t xml:space="preserve">）相关方环境考核达标率大于97%；            实际达：100%  </w:t>
            </w:r>
          </w:p>
          <w:p>
            <w:pPr>
              <w:rPr>
                <w:rFonts w:hint="eastAsia" w:eastAsia="宋体"/>
                <w:lang w:eastAsia="zh-CN"/>
              </w:rPr>
            </w:pPr>
            <w:r>
              <w:rPr>
                <w:rFonts w:hint="eastAsia" w:ascii="宋体" w:hAnsi="宋体"/>
                <w:szCs w:val="21"/>
                <w:lang w:val="en-US" w:eastAsia="zh-CN"/>
              </w:rPr>
              <w:t>7</w:t>
            </w:r>
            <w:r>
              <w:rPr>
                <w:rFonts w:hint="eastAsia" w:ascii="宋体" w:hAnsi="宋体"/>
                <w:szCs w:val="21"/>
              </w:rPr>
              <w:t xml:space="preserve">）火灾事故为0                         </w:t>
            </w:r>
            <w:r>
              <w:rPr>
                <w:rFonts w:ascii="宋体" w:hAnsi="宋体"/>
                <w:szCs w:val="21"/>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实际达：</w:t>
            </w:r>
            <w:r>
              <w:rPr>
                <w:rFonts w:hint="eastAsia" w:ascii="宋体" w:hAnsi="宋体"/>
                <w:szCs w:val="21"/>
                <w:lang w:eastAsia="zh-CN"/>
              </w:rPr>
              <w:t>未发生</w:t>
            </w:r>
          </w:p>
          <w:p>
            <w:pPr>
              <w:rPr>
                <w:rFonts w:hint="eastAsia" w:ascii="宋体" w:hAnsi="宋体"/>
                <w:szCs w:val="21"/>
              </w:rPr>
            </w:pPr>
            <w:r>
              <w:rPr>
                <w:rFonts w:hint="eastAsia" w:ascii="宋体" w:hAnsi="宋体"/>
                <w:szCs w:val="21"/>
              </w:rPr>
              <w:t>均能达到要求。</w:t>
            </w:r>
          </w:p>
          <w:p>
            <w:pPr>
              <w:rPr>
                <w:rFonts w:ascii="宋体" w:hAnsi="宋体"/>
                <w:szCs w:val="21"/>
              </w:rPr>
            </w:pPr>
            <w:r>
              <w:rPr>
                <w:rFonts w:hint="eastAsia" w:ascii="宋体" w:hAnsi="宋体"/>
                <w:szCs w:val="21"/>
              </w:rPr>
              <w:t>查，公司编制了环境安全目标管理实施方案：制定、执行程序或作业文件；加强监测和测量；培训与教育；应急响应。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vAlign w:val="top"/>
          </w:tcPr>
          <w:p>
            <w:pPr>
              <w:adjustRightInd w:val="0"/>
              <w:snapToGrid w:val="0"/>
              <w:jc w:val="center"/>
              <w:rPr>
                <w:rFonts w:hint="eastAsia" w:ascii="宋体" w:hAnsi="宋体" w:cs="新宋体"/>
                <w:szCs w:val="21"/>
              </w:rPr>
            </w:pPr>
            <w:r>
              <w:rPr>
                <w:rFonts w:hint="eastAsia" w:ascii="宋体" w:hAnsi="宋体" w:cs="宋体"/>
                <w:szCs w:val="21"/>
              </w:rPr>
              <w:t>基础设施</w:t>
            </w:r>
          </w:p>
        </w:tc>
        <w:tc>
          <w:tcPr>
            <w:tcW w:w="960" w:type="dxa"/>
            <w:vAlign w:val="top"/>
          </w:tcPr>
          <w:p>
            <w:pPr>
              <w:adjustRightInd w:val="0"/>
              <w:snapToGrid w:val="0"/>
              <w:jc w:val="center"/>
              <w:rPr>
                <w:rFonts w:ascii="宋体" w:hAnsi="宋体" w:cs="新宋体"/>
                <w:szCs w:val="21"/>
              </w:rPr>
            </w:pPr>
            <w:r>
              <w:rPr>
                <w:rFonts w:hint="eastAsia" w:ascii="宋体" w:hAnsi="宋体" w:cs="宋体"/>
                <w:szCs w:val="21"/>
              </w:rPr>
              <w:t>Q7.1.3</w:t>
            </w:r>
          </w:p>
        </w:tc>
        <w:tc>
          <w:tcPr>
            <w:tcW w:w="10004" w:type="dxa"/>
            <w:vAlign w:val="top"/>
          </w:tcPr>
          <w:p>
            <w:pPr>
              <w:spacing w:line="360" w:lineRule="auto"/>
              <w:ind w:firstLine="420" w:firstLineChars="200"/>
              <w:rPr>
                <w:rFonts w:ascii="宋体" w:hAnsi="宋体" w:cs="宋体"/>
                <w:szCs w:val="21"/>
              </w:rPr>
            </w:pPr>
            <w:r>
              <w:rPr>
                <w:rFonts w:hint="eastAsia" w:ascii="宋体" w:hAnsi="宋体" w:cs="宋体"/>
                <w:szCs w:val="21"/>
              </w:rPr>
              <w:t>1、经了解组织的建筑设施：</w:t>
            </w:r>
          </w:p>
          <w:p>
            <w:pPr>
              <w:spacing w:line="360" w:lineRule="auto"/>
              <w:rPr>
                <w:rFonts w:ascii="宋体" w:hAnsi="宋体" w:cs="宋体"/>
                <w:szCs w:val="21"/>
              </w:rPr>
            </w:pPr>
            <w:r>
              <w:rPr>
                <w:rFonts w:hint="eastAsia" w:ascii="宋体" w:hAnsi="宋体" w:cs="宋体"/>
                <w:szCs w:val="21"/>
              </w:rPr>
              <w:t>——办公面积500平方左右，主要为管理部门使用。</w:t>
            </w:r>
          </w:p>
          <w:p>
            <w:pPr>
              <w:spacing w:line="360" w:lineRule="auto"/>
              <w:ind w:firstLine="420" w:firstLineChars="200"/>
              <w:rPr>
                <w:rFonts w:ascii="宋体" w:hAnsi="宋体" w:cs="宋体"/>
                <w:szCs w:val="21"/>
              </w:rPr>
            </w:pPr>
            <w:r>
              <w:rPr>
                <w:rFonts w:hint="eastAsia" w:ascii="宋体" w:hAnsi="宋体" w:cs="宋体"/>
                <w:szCs w:val="21"/>
              </w:rPr>
              <w:t>2、查《设备管理台账》主要设备包括：电脑、打印机、图像编辑计算机、信息处理软件、卫星系统接收机、无人飞行器、空调、办公桌等设施，可以满足测绘需要。</w:t>
            </w:r>
          </w:p>
          <w:p>
            <w:pPr>
              <w:spacing w:line="360" w:lineRule="auto"/>
              <w:ind w:firstLine="420" w:firstLineChars="200"/>
              <w:jc w:val="left"/>
              <w:rPr>
                <w:rFonts w:ascii="宋体" w:hAnsi="宋体" w:cs="宋体"/>
                <w:szCs w:val="21"/>
              </w:rPr>
            </w:pPr>
            <w:r>
              <w:rPr>
                <w:rFonts w:hint="eastAsia" w:ascii="宋体" w:hAnsi="宋体" w:cs="宋体"/>
                <w:szCs w:val="21"/>
              </w:rPr>
              <w:t>2.经查，办公设施采取定期日常维护的方式进行，出现异常情况由厂家维修。现场查看设备、设施完好。</w:t>
            </w:r>
          </w:p>
          <w:p>
            <w:pPr>
              <w:spacing w:line="360" w:lineRule="auto"/>
              <w:ind w:firstLine="420" w:firstLineChars="200"/>
              <w:jc w:val="left"/>
              <w:rPr>
                <w:rFonts w:ascii="宋体" w:hAnsi="宋体" w:cs="宋体"/>
                <w:szCs w:val="21"/>
              </w:rPr>
            </w:pPr>
            <w:r>
              <w:rPr>
                <w:rFonts w:hint="eastAsia" w:ascii="宋体" w:hAnsi="宋体" w:cs="宋体"/>
                <w:szCs w:val="21"/>
              </w:rPr>
              <w:t>3.抽查设备、设施维护保养记录，未做记录不完善，提出后续改进。</w:t>
            </w:r>
          </w:p>
          <w:p>
            <w:pPr>
              <w:spacing w:line="360" w:lineRule="auto"/>
              <w:rPr>
                <w:rFonts w:ascii="宋体" w:hAnsi="宋体" w:cs="宋体"/>
                <w:szCs w:val="21"/>
              </w:rPr>
            </w:pPr>
            <w:r>
              <w:rPr>
                <w:rFonts w:hint="eastAsia" w:ascii="宋体" w:hAnsi="宋体" w:cs="宋体"/>
                <w:szCs w:val="21"/>
              </w:rPr>
              <w:t>4、特种设备：无。</w:t>
            </w:r>
          </w:p>
          <w:p>
            <w:pPr>
              <w:spacing w:line="360" w:lineRule="auto"/>
              <w:jc w:val="left"/>
              <w:rPr>
                <w:rFonts w:ascii="宋体" w:hAnsi="宋体" w:cs="宋体"/>
                <w:color w:val="000000"/>
                <w:szCs w:val="21"/>
              </w:rPr>
            </w:pPr>
            <w:r>
              <w:rPr>
                <w:rFonts w:hint="eastAsia" w:ascii="宋体" w:hAnsi="宋体" w:cs="宋体"/>
                <w:szCs w:val="21"/>
              </w:rPr>
              <w:t>5、支持性服务，</w:t>
            </w:r>
            <w:r>
              <w:rPr>
                <w:rFonts w:hint="eastAsia" w:ascii="宋体" w:hAnsi="宋体" w:cs="宋体"/>
                <w:color w:val="000000"/>
                <w:szCs w:val="21"/>
              </w:rPr>
              <w:t>暂无。</w:t>
            </w:r>
          </w:p>
          <w:p>
            <w:pPr>
              <w:rPr>
                <w:rFonts w:hint="eastAsia" w:ascii="宋体" w:hAnsi="宋体"/>
                <w:szCs w:val="21"/>
              </w:rPr>
            </w:pPr>
            <w:r>
              <w:rPr>
                <w:rFonts w:hint="eastAsia" w:ascii="宋体" w:hAnsi="宋体" w:cs="宋体"/>
                <w:szCs w:val="21"/>
              </w:rPr>
              <w:t xml:space="preserve">   目前该公司基础设施符合要求，基本能满足公司运营的要求。</w:t>
            </w:r>
          </w:p>
        </w:tc>
        <w:tc>
          <w:tcPr>
            <w:tcW w:w="1585" w:type="dxa"/>
            <w:vAlign w:val="top"/>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vAlign w:val="top"/>
          </w:tcPr>
          <w:p>
            <w:pPr>
              <w:tabs>
                <w:tab w:val="center" w:pos="3169"/>
              </w:tabs>
              <w:spacing w:line="400" w:lineRule="exact"/>
              <w:jc w:val="left"/>
              <w:rPr>
                <w:rFonts w:hint="eastAsia" w:ascii="宋体" w:hAnsi="宋体" w:cs="新宋体"/>
                <w:szCs w:val="21"/>
              </w:rPr>
            </w:pPr>
            <w:r>
              <w:rPr>
                <w:rFonts w:hint="eastAsia" w:ascii="宋体" w:hAnsi="宋体" w:cs="宋体"/>
                <w:szCs w:val="21"/>
              </w:rPr>
              <w:t>运作环境</w:t>
            </w:r>
          </w:p>
        </w:tc>
        <w:tc>
          <w:tcPr>
            <w:tcW w:w="960" w:type="dxa"/>
            <w:vAlign w:val="top"/>
          </w:tcPr>
          <w:p>
            <w:pPr>
              <w:tabs>
                <w:tab w:val="center" w:pos="3169"/>
              </w:tabs>
              <w:spacing w:line="400" w:lineRule="exact"/>
              <w:jc w:val="left"/>
              <w:rPr>
                <w:rFonts w:ascii="宋体" w:hAnsi="宋体" w:cs="新宋体"/>
                <w:szCs w:val="21"/>
              </w:rPr>
            </w:pPr>
            <w:r>
              <w:rPr>
                <w:rFonts w:hint="eastAsia" w:ascii="宋体" w:hAnsi="宋体" w:cs="宋体"/>
                <w:szCs w:val="21"/>
              </w:rPr>
              <w:t>Q7.1.4</w:t>
            </w: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公司对过程运行环境要素予以识别、确定，包括：</w:t>
            </w:r>
          </w:p>
          <w:p>
            <w:pPr>
              <w:tabs>
                <w:tab w:val="center" w:pos="3169"/>
              </w:tabs>
              <w:spacing w:line="400" w:lineRule="exact"/>
              <w:jc w:val="left"/>
              <w:rPr>
                <w:rFonts w:ascii="宋体" w:hAnsi="宋体" w:cs="宋体"/>
                <w:szCs w:val="21"/>
              </w:rPr>
            </w:pPr>
            <w:r>
              <w:rPr>
                <w:rFonts w:hint="eastAsia" w:ascii="宋体" w:hAnsi="宋体" w:cs="宋体"/>
                <w:szCs w:val="21"/>
              </w:rPr>
              <w:t>人文因素与物理因素的结合，例如：</w:t>
            </w:r>
          </w:p>
          <w:p>
            <w:pPr>
              <w:tabs>
                <w:tab w:val="center" w:pos="3169"/>
              </w:tabs>
              <w:spacing w:line="400" w:lineRule="exact"/>
              <w:jc w:val="left"/>
              <w:rPr>
                <w:rFonts w:ascii="宋体" w:hAnsi="宋体" w:cs="宋体"/>
                <w:szCs w:val="21"/>
              </w:rPr>
            </w:pPr>
            <w:r>
              <w:rPr>
                <w:rFonts w:hint="eastAsia" w:ascii="宋体" w:hAnsi="宋体" w:cs="宋体"/>
                <w:szCs w:val="21"/>
              </w:rPr>
              <w:t>a）社会因素（如无歧视、和谐稳定、无对抗）；</w:t>
            </w:r>
          </w:p>
          <w:p>
            <w:pPr>
              <w:tabs>
                <w:tab w:val="center" w:pos="3169"/>
              </w:tabs>
              <w:spacing w:line="400" w:lineRule="exact"/>
              <w:jc w:val="left"/>
              <w:rPr>
                <w:rFonts w:ascii="宋体" w:hAnsi="宋体" w:cs="宋体"/>
                <w:szCs w:val="21"/>
              </w:rPr>
            </w:pPr>
            <w:r>
              <w:rPr>
                <w:rFonts w:hint="eastAsia" w:ascii="宋体" w:hAnsi="宋体" w:cs="宋体"/>
                <w:szCs w:val="21"/>
              </w:rPr>
              <w:t>b）心理因素（如舒缓心理压力、预防过度疲劳、保护个人情感）；</w:t>
            </w:r>
          </w:p>
          <w:p>
            <w:pPr>
              <w:tabs>
                <w:tab w:val="center" w:pos="3169"/>
              </w:tabs>
              <w:spacing w:line="400" w:lineRule="exact"/>
              <w:jc w:val="left"/>
              <w:rPr>
                <w:rFonts w:ascii="宋体" w:hAnsi="宋体" w:cs="宋体"/>
                <w:szCs w:val="21"/>
              </w:rPr>
            </w:pPr>
            <w:r>
              <w:rPr>
                <w:rFonts w:hint="eastAsia" w:ascii="宋体" w:hAnsi="宋体" w:cs="宋体"/>
                <w:szCs w:val="21"/>
              </w:rPr>
              <w:t>c）物理因素（如温度、热量、湿度、照明、空气流通、卫生、噪音。</w:t>
            </w:r>
          </w:p>
          <w:p>
            <w:pPr>
              <w:tabs>
                <w:tab w:val="center" w:pos="3169"/>
              </w:tabs>
              <w:spacing w:line="400" w:lineRule="exact"/>
              <w:jc w:val="left"/>
              <w:rPr>
                <w:rFonts w:hint="eastAsia" w:ascii="宋体" w:hAnsi="宋体"/>
                <w:szCs w:val="21"/>
              </w:rPr>
            </w:pPr>
            <w:r>
              <w:rPr>
                <w:rFonts w:hint="eastAsia" w:ascii="宋体" w:hAnsi="宋体" w:cs="宋体"/>
                <w:szCs w:val="21"/>
              </w:rPr>
              <w:t>经确认（观察、记录查阅、沟通调查）： 以上相关的社会因素、心理因素、物理因素等均基本满足要求。</w:t>
            </w:r>
          </w:p>
        </w:tc>
        <w:tc>
          <w:tcPr>
            <w:tcW w:w="1585" w:type="dxa"/>
            <w:vAlign w:val="top"/>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vAlign w:val="top"/>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cs="宋体"/>
                <w:szCs w:val="21"/>
              </w:rPr>
              <w:t>沟通</w:t>
            </w:r>
          </w:p>
        </w:tc>
        <w:tc>
          <w:tcPr>
            <w:tcW w:w="960"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 xml:space="preserve">E7.4 </w:t>
            </w:r>
          </w:p>
          <w:p>
            <w:pPr>
              <w:rPr>
                <w:rFonts w:hint="eastAsia" w:ascii="宋体" w:hAnsi="宋体" w:eastAsia="宋体" w:cs="Times New Roman"/>
                <w:kern w:val="2"/>
                <w:sz w:val="21"/>
                <w:szCs w:val="21"/>
                <w:lang w:val="en-US" w:eastAsia="zh-CN" w:bidi="ar-SA"/>
              </w:rPr>
            </w:pPr>
          </w:p>
        </w:tc>
        <w:tc>
          <w:tcPr>
            <w:tcW w:w="10004" w:type="dxa"/>
            <w:vAlign w:val="top"/>
          </w:tcPr>
          <w:p>
            <w:pPr>
              <w:tabs>
                <w:tab w:val="center" w:pos="3169"/>
              </w:tabs>
              <w:spacing w:line="400" w:lineRule="exact"/>
              <w:jc w:val="left"/>
              <w:rPr>
                <w:rFonts w:hint="eastAsia" w:ascii="宋体" w:hAnsi="宋体" w:cs="宋体"/>
                <w:szCs w:val="21"/>
              </w:rPr>
            </w:pPr>
            <w:r>
              <w:rPr>
                <w:rFonts w:hint="eastAsia" w:ascii="宋体" w:hAnsi="宋体" w:cs="宋体"/>
                <w:szCs w:val="21"/>
              </w:rPr>
              <w:t>《信息管理和协商程序 》规定了公司内外信息交流、协商的对象、方式、记录等。</w:t>
            </w:r>
          </w:p>
          <w:p>
            <w:pPr>
              <w:tabs>
                <w:tab w:val="center" w:pos="3169"/>
              </w:tabs>
              <w:spacing w:line="400" w:lineRule="exact"/>
              <w:jc w:val="left"/>
              <w:rPr>
                <w:rFonts w:hint="eastAsia"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hint="eastAsia" w:ascii="宋体" w:hAnsi="宋体" w:cs="宋体"/>
                <w:szCs w:val="21"/>
              </w:rPr>
            </w:pPr>
            <w:r>
              <w:rPr>
                <w:rFonts w:hint="eastAsia" w:ascii="宋体" w:hAnsi="宋体" w:cs="宋体"/>
                <w:szCs w:val="21"/>
              </w:rPr>
              <w:t>公司员工参与协商，员工提出参与安全知识的学习和培训，需要发放劳保用品。</w:t>
            </w:r>
          </w:p>
          <w:p>
            <w:pPr>
              <w:tabs>
                <w:tab w:val="center" w:pos="3169"/>
              </w:tabs>
              <w:spacing w:line="400" w:lineRule="exact"/>
              <w:jc w:val="left"/>
              <w:rPr>
                <w:rFonts w:hint="eastAsia"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hint="eastAsia"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hint="eastAsia" w:ascii="宋体" w:hAnsi="宋体" w:cs="宋体"/>
                <w:szCs w:val="21"/>
              </w:rPr>
            </w:pPr>
            <w:r>
              <w:rPr>
                <w:rFonts w:hint="eastAsia" w:ascii="宋体" w:hAnsi="宋体" w:cs="宋体"/>
                <w:szCs w:val="21"/>
              </w:rPr>
              <w:t>告知员工：质量和环境管理者代表是吕梦力：</w:t>
            </w:r>
          </w:p>
          <w:p>
            <w:pPr>
              <w:tabs>
                <w:tab w:val="center" w:pos="3169"/>
              </w:tabs>
              <w:spacing w:line="400" w:lineRule="exact"/>
              <w:jc w:val="left"/>
              <w:rPr>
                <w:rFonts w:hint="eastAsia" w:ascii="宋体" w:hAnsi="宋体" w:cs="宋体"/>
                <w:szCs w:val="21"/>
              </w:rPr>
            </w:pPr>
            <w:r>
              <w:rPr>
                <w:rFonts w:hint="eastAsia" w:ascii="宋体" w:hAnsi="宋体" w:cs="宋体"/>
                <w:szCs w:val="21"/>
              </w:rPr>
              <w:t>告知员工：职业健康安全事务代表是张强；</w:t>
            </w:r>
          </w:p>
          <w:p>
            <w:pPr>
              <w:tabs>
                <w:tab w:val="center" w:pos="3169"/>
              </w:tabs>
              <w:spacing w:line="400" w:lineRule="exact"/>
              <w:jc w:val="left"/>
              <w:rPr>
                <w:rFonts w:hint="eastAsia" w:ascii="宋体" w:hAnsi="宋体" w:cs="宋体"/>
                <w:szCs w:val="21"/>
              </w:rPr>
            </w:pPr>
            <w:r>
              <w:rPr>
                <w:rFonts w:hint="eastAsia" w:ascii="宋体" w:hAnsi="宋体" w:cs="宋体"/>
                <w:szCs w:val="21"/>
              </w:rPr>
              <w:t>告知员工：环境及职业健康安全管理体系建立的依据、标准和意义，因公司在服务过程中</w:t>
            </w:r>
            <w:r>
              <w:rPr>
                <w:rFonts w:hint="eastAsia" w:ascii="宋体" w:hAnsi="宋体" w:cs="宋体"/>
                <w:szCs w:val="21"/>
                <w:lang w:eastAsia="zh-CN"/>
              </w:rPr>
              <w:t>不</w:t>
            </w:r>
            <w:r>
              <w:rPr>
                <w:rFonts w:hint="eastAsia" w:ascii="宋体" w:hAnsi="宋体" w:cs="宋体"/>
                <w:szCs w:val="21"/>
              </w:rPr>
              <w:t>涉及使用化学品，故</w:t>
            </w:r>
            <w:r>
              <w:rPr>
                <w:rFonts w:hint="eastAsia" w:ascii="宋体" w:hAnsi="宋体" w:cs="宋体"/>
                <w:szCs w:val="21"/>
                <w:lang w:eastAsia="zh-CN"/>
              </w:rPr>
              <w:t>未</w:t>
            </w:r>
            <w:r>
              <w:rPr>
                <w:rFonts w:hint="eastAsia" w:ascii="宋体" w:hAnsi="宋体" w:cs="宋体"/>
                <w:szCs w:val="21"/>
              </w:rPr>
              <w:t>对相关方出具告知书。</w:t>
            </w:r>
          </w:p>
          <w:p>
            <w:pPr>
              <w:tabs>
                <w:tab w:val="center" w:pos="3169"/>
              </w:tabs>
              <w:spacing w:line="400" w:lineRule="exact"/>
              <w:jc w:val="left"/>
              <w:rPr>
                <w:rFonts w:hint="eastAsia"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hint="eastAsia" w:ascii="宋体" w:hAnsi="宋体" w:cs="宋体"/>
                <w:szCs w:val="21"/>
              </w:rPr>
            </w:pPr>
            <w:r>
              <w:rPr>
                <w:rFonts w:hint="eastAsia" w:ascii="宋体" w:hAnsi="宋体" w:cs="宋体"/>
                <w:szCs w:val="21"/>
              </w:rPr>
              <w:t>4）将环境管理、劳动保护要求、安全要求和意义作为新员工岗前培训内容。</w:t>
            </w:r>
          </w:p>
          <w:p>
            <w:pPr>
              <w:tabs>
                <w:tab w:val="center" w:pos="3169"/>
              </w:tabs>
              <w:spacing w:line="400" w:lineRule="exact"/>
              <w:jc w:val="left"/>
              <w:rPr>
                <w:rFonts w:hint="eastAsia" w:ascii="宋体" w:hAnsi="宋体" w:cs="宋体"/>
                <w:szCs w:val="21"/>
              </w:rPr>
            </w:pPr>
            <w:r>
              <w:rPr>
                <w:rFonts w:hint="eastAsia" w:ascii="宋体" w:hAnsi="宋体" w:cs="宋体"/>
                <w:szCs w:val="21"/>
              </w:rPr>
              <w:t>与职业健康安全事务代表张强交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cs="宋体"/>
                <w:szCs w:val="21"/>
              </w:rPr>
            </w:pPr>
            <w:r>
              <w:rPr>
                <w:rFonts w:hint="eastAsia" w:ascii="宋体" w:hAnsi="宋体" w:cs="宋体"/>
                <w:szCs w:val="21"/>
              </w:rPr>
              <w:t>询问职业健康安全事务代表张强，了解到暂未发生员工与企业的劳动纠纷、工伤、员工投诉、员工权益争执等情况。</w:t>
            </w:r>
          </w:p>
          <w:p>
            <w:pPr>
              <w:tabs>
                <w:tab w:val="center" w:pos="3169"/>
              </w:tabs>
              <w:spacing w:line="400" w:lineRule="exact"/>
              <w:jc w:val="left"/>
              <w:rPr>
                <w:rFonts w:hint="eastAsia" w:ascii="宋体" w:hAnsi="宋体" w:eastAsia="宋体" w:cs="Times New Roman"/>
                <w:kern w:val="2"/>
                <w:sz w:val="21"/>
                <w:szCs w:val="21"/>
                <w:lang w:val="en-US" w:eastAsia="zh-CN" w:bidi="ar-SA"/>
              </w:rPr>
            </w:pPr>
            <w:r>
              <w:rPr>
                <w:rFonts w:hint="eastAsia" w:ascii="宋体" w:hAnsi="宋体" w:cs="宋体"/>
                <w:szCs w:val="21"/>
              </w:rPr>
              <w:t>审核时未发现有相关方投诉等安全违规情况发生。</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spacing w:line="400" w:lineRule="atLeast"/>
              <w:rPr>
                <w:rFonts w:ascii="宋体" w:hAnsi="宋体" w:cs="宋体"/>
                <w:szCs w:val="21"/>
              </w:rPr>
            </w:pPr>
            <w:r>
              <w:rPr>
                <w:rFonts w:hint="eastAsia" w:ascii="宋体" w:hAnsi="宋体" w:cs="宋体"/>
                <w:szCs w:val="21"/>
              </w:rPr>
              <w:t>标识及可追溯性</w:t>
            </w:r>
          </w:p>
        </w:tc>
        <w:tc>
          <w:tcPr>
            <w:tcW w:w="960" w:type="dxa"/>
          </w:tcPr>
          <w:p>
            <w:pPr>
              <w:spacing w:line="400" w:lineRule="atLeast"/>
              <w:ind w:right="-158" w:rightChars="-75"/>
              <w:rPr>
                <w:rFonts w:ascii="宋体" w:hAnsi="宋体" w:cs="宋体"/>
                <w:szCs w:val="21"/>
              </w:rPr>
            </w:pPr>
            <w:r>
              <w:rPr>
                <w:rFonts w:hint="eastAsia" w:ascii="宋体" w:hAnsi="宋体" w:cs="宋体"/>
                <w:szCs w:val="21"/>
              </w:rPr>
              <w:t>Q:8.5.2</w:t>
            </w:r>
          </w:p>
          <w:p>
            <w:pPr>
              <w:adjustRightInd w:val="0"/>
              <w:snapToGrid w:val="0"/>
              <w:jc w:val="center"/>
              <w:rPr>
                <w:rFonts w:ascii="宋体" w:hAnsi="宋体" w:cs="宋体"/>
                <w:szCs w:val="21"/>
              </w:rPr>
            </w:pPr>
          </w:p>
        </w:tc>
        <w:tc>
          <w:tcPr>
            <w:tcW w:w="10004" w:type="dxa"/>
          </w:tcPr>
          <w:p>
            <w:pPr>
              <w:widowControl/>
              <w:spacing w:line="400" w:lineRule="exact"/>
              <w:ind w:firstLine="420" w:firstLineChars="200"/>
              <w:jc w:val="left"/>
              <w:rPr>
                <w:rFonts w:ascii="宋体" w:hAnsi="宋体" w:cs="宋体"/>
                <w:szCs w:val="21"/>
              </w:rPr>
            </w:pPr>
            <w:r>
              <w:rPr>
                <w:rFonts w:hint="eastAsia" w:ascii="宋体" w:hAnsi="宋体" w:cs="宋体"/>
                <w:szCs w:val="21"/>
              </w:rPr>
              <w:t>现场查见，公司过程中对标识和可追溯性进行了规定。规定每个</w:t>
            </w:r>
            <w:r>
              <w:rPr>
                <w:rFonts w:hint="eastAsia" w:ascii="宋体" w:hAnsi="宋体" w:cs="宋体"/>
                <w:szCs w:val="21"/>
                <w:lang w:eastAsia="zh-CN"/>
              </w:rPr>
              <w:t>项目</w:t>
            </w:r>
            <w:r>
              <w:rPr>
                <w:rFonts w:hint="eastAsia" w:ascii="宋体" w:hAnsi="宋体" w:cs="宋体"/>
                <w:szCs w:val="21"/>
              </w:rPr>
              <w:t>成果</w:t>
            </w:r>
            <w:r>
              <w:rPr>
                <w:rFonts w:hint="eastAsia" w:ascii="宋体" w:hAnsi="宋体" w:cs="宋体"/>
                <w:szCs w:val="21"/>
                <w:lang w:eastAsia="zh-CN"/>
              </w:rPr>
              <w:t>、过程数据</w:t>
            </w:r>
            <w:r>
              <w:rPr>
                <w:rFonts w:hint="eastAsia" w:ascii="宋体" w:hAnsi="宋体" w:cs="宋体"/>
                <w:szCs w:val="21"/>
              </w:rPr>
              <w:t>必须标识名称、编号、编制人、编制时间，</w:t>
            </w:r>
            <w:r>
              <w:rPr>
                <w:rFonts w:hint="eastAsia" w:ascii="宋体" w:hAnsi="宋体" w:cs="宋体"/>
                <w:szCs w:val="21"/>
                <w:lang w:eastAsia="zh-CN"/>
              </w:rPr>
              <w:t>审核人。</w:t>
            </w:r>
            <w:r>
              <w:rPr>
                <w:rFonts w:hint="eastAsia" w:ascii="宋体" w:hAnsi="宋体" w:cs="宋体"/>
                <w:szCs w:val="21"/>
              </w:rPr>
              <w:t>若有修改，必须注明修改时间、修改人、修改内容等。</w:t>
            </w:r>
          </w:p>
          <w:p>
            <w:pPr>
              <w:widowControl/>
              <w:spacing w:line="400" w:lineRule="exact"/>
              <w:ind w:firstLine="420" w:firstLineChars="200"/>
              <w:jc w:val="left"/>
              <w:rPr>
                <w:rFonts w:ascii="宋体" w:hAnsi="宋体" w:cs="宋体"/>
                <w:szCs w:val="21"/>
              </w:rPr>
            </w:pPr>
            <w:r>
              <w:rPr>
                <w:rFonts w:hint="eastAsia" w:ascii="宋体" w:hAnsi="宋体" w:cs="宋体"/>
                <w:szCs w:val="21"/>
              </w:rPr>
              <w:t>对于输出资料（图纸、</w:t>
            </w:r>
            <w:r>
              <w:rPr>
                <w:rFonts w:hint="eastAsia" w:ascii="宋体" w:hAnsi="宋体" w:cs="宋体"/>
                <w:szCs w:val="21"/>
                <w:lang w:eastAsia="zh-CN"/>
              </w:rPr>
              <w:t>报告</w:t>
            </w:r>
            <w:r>
              <w:rPr>
                <w:rFonts w:hint="eastAsia" w:ascii="宋体" w:hAnsi="宋体" w:cs="宋体"/>
                <w:szCs w:val="21"/>
              </w:rPr>
              <w:t>等），必须有编号、文件名、版本号等进行标识。</w:t>
            </w:r>
          </w:p>
          <w:p>
            <w:pPr>
              <w:widowControl/>
              <w:spacing w:line="400" w:lineRule="exact"/>
              <w:ind w:firstLine="420" w:firstLineChars="200"/>
              <w:jc w:val="left"/>
              <w:rPr>
                <w:rFonts w:ascii="宋体" w:hAnsi="宋体" w:cs="宋体"/>
                <w:szCs w:val="21"/>
              </w:rPr>
            </w:pPr>
            <w:r>
              <w:rPr>
                <w:rFonts w:hint="eastAsia" w:ascii="宋体" w:hAnsi="宋体" w:cs="宋体"/>
                <w:color w:val="000000"/>
                <w:szCs w:val="21"/>
              </w:rPr>
              <w:t>标识基本符合要求。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rPr>
                <w:rFonts w:ascii="宋体" w:hAnsi="宋体" w:cs="宋体"/>
                <w:szCs w:val="21"/>
              </w:rPr>
            </w:pPr>
            <w:r>
              <w:rPr>
                <w:rFonts w:hint="eastAsia" w:ascii="宋体" w:hAnsi="宋体" w:cs="宋体"/>
                <w:szCs w:val="21"/>
              </w:rPr>
              <w:t>顾客或外部供方的财产</w:t>
            </w:r>
          </w:p>
        </w:tc>
        <w:tc>
          <w:tcPr>
            <w:tcW w:w="960" w:type="dxa"/>
          </w:tcPr>
          <w:p>
            <w:pPr>
              <w:spacing w:line="400" w:lineRule="atLeast"/>
              <w:ind w:right="-158" w:rightChars="-75"/>
              <w:rPr>
                <w:rFonts w:ascii="宋体" w:hAnsi="宋体" w:cs="宋体"/>
                <w:szCs w:val="21"/>
              </w:rPr>
            </w:pPr>
            <w:r>
              <w:rPr>
                <w:rFonts w:hint="eastAsia" w:ascii="宋体" w:hAnsi="宋体" w:cs="宋体"/>
                <w:szCs w:val="21"/>
              </w:rPr>
              <w:t>Q:8.5.3</w:t>
            </w:r>
          </w:p>
          <w:p>
            <w:pPr>
              <w:adjustRightInd w:val="0"/>
              <w:snapToGrid w:val="0"/>
              <w:jc w:val="center"/>
              <w:rPr>
                <w:rFonts w:ascii="宋体" w:hAnsi="宋体" w:cs="宋体"/>
                <w:szCs w:val="21"/>
              </w:rPr>
            </w:pPr>
          </w:p>
        </w:tc>
        <w:tc>
          <w:tcPr>
            <w:tcW w:w="10004" w:type="dxa"/>
          </w:tcPr>
          <w:p>
            <w:pPr>
              <w:widowControl/>
              <w:spacing w:line="400" w:lineRule="exact"/>
              <w:ind w:firstLine="420" w:firstLineChars="200"/>
              <w:rPr>
                <w:rFonts w:ascii="宋体" w:hAnsi="宋体" w:cs="宋体"/>
                <w:szCs w:val="21"/>
              </w:rPr>
            </w:pPr>
            <w:r>
              <w:rPr>
                <w:rFonts w:hint="eastAsia" w:ascii="宋体" w:hAnsi="宋体" w:cs="宋体"/>
                <w:szCs w:val="21"/>
              </w:rPr>
              <w:t>查，公司对顾客财产的管理要求。</w:t>
            </w:r>
          </w:p>
          <w:p>
            <w:pPr>
              <w:spacing w:line="400" w:lineRule="exact"/>
              <w:ind w:firstLine="420" w:firstLineChars="200"/>
              <w:rPr>
                <w:rFonts w:hint="eastAsia" w:ascii="宋体" w:hAnsi="宋体" w:eastAsia="宋体" w:cs="宋体"/>
                <w:szCs w:val="21"/>
                <w:lang w:eastAsia="zh-CN"/>
              </w:rPr>
            </w:pPr>
            <w:r>
              <w:rPr>
                <w:rFonts w:hint="eastAsia" w:ascii="宋体" w:hAnsi="宋体" w:cs="宋体"/>
                <w:szCs w:val="21"/>
              </w:rPr>
              <w:t>询问部门负责人，公司的顾客财产主要为顾客信息，</w:t>
            </w:r>
            <w:r>
              <w:rPr>
                <w:rFonts w:hint="eastAsia" w:ascii="宋体" w:hAnsi="宋体" w:cs="宋体"/>
                <w:szCs w:val="21"/>
                <w:lang w:eastAsia="zh-CN"/>
              </w:rPr>
              <w:t>技术资料等</w:t>
            </w:r>
            <w:r>
              <w:rPr>
                <w:rFonts w:hint="eastAsia" w:ascii="宋体" w:hAnsi="宋体" w:cs="宋体"/>
                <w:szCs w:val="21"/>
              </w:rPr>
              <w:t>，公司对顾客财产进行了登记管理</w:t>
            </w:r>
            <w:r>
              <w:rPr>
                <w:rFonts w:hint="eastAsia" w:ascii="宋体" w:hAnsi="宋体" w:cs="宋体"/>
                <w:szCs w:val="21"/>
                <w:lang w:eastAsia="zh-CN"/>
              </w:rPr>
              <w:t>，有专人进行存档管理，在项目实施完成后与项目成果一起移交客户</w:t>
            </w:r>
            <w:r>
              <w:rPr>
                <w:rFonts w:hint="eastAsia" w:ascii="宋体" w:hAnsi="宋体" w:cs="宋体"/>
                <w:szCs w:val="21"/>
              </w:rPr>
              <w:t>。</w:t>
            </w:r>
            <w:r>
              <w:rPr>
                <w:rFonts w:hint="eastAsia" w:ascii="宋体" w:hAnsi="宋体" w:cs="宋体"/>
                <w:szCs w:val="21"/>
                <w:lang w:eastAsia="zh-CN"/>
              </w:rPr>
              <w:t>负责人讲，目前未有顾客财产丢失的情况。</w:t>
            </w:r>
          </w:p>
          <w:p>
            <w:pPr>
              <w:spacing w:line="400" w:lineRule="exact"/>
              <w:ind w:firstLine="420" w:firstLineChars="200"/>
              <w:rPr>
                <w:rFonts w:ascii="宋体" w:hAnsi="宋体" w:cs="宋体"/>
                <w:szCs w:val="21"/>
              </w:rPr>
            </w:pPr>
            <w:r>
              <w:rPr>
                <w:rFonts w:hint="eastAsia" w:ascii="宋体" w:hAnsi="宋体" w:cs="宋体"/>
                <w:szCs w:val="21"/>
              </w:rPr>
              <w:t>查看，顾客财产管理基本受控。</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spacing w:line="400" w:lineRule="exact"/>
              <w:rPr>
                <w:rFonts w:ascii="宋体" w:hAnsi="宋体" w:cs="宋体"/>
                <w:szCs w:val="21"/>
              </w:rPr>
            </w:pPr>
            <w:r>
              <w:rPr>
                <w:rFonts w:hint="eastAsia" w:ascii="宋体" w:hAnsi="宋体" w:cs="宋体"/>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004" w:type="dxa"/>
          </w:tcPr>
          <w:p>
            <w:pPr>
              <w:spacing w:line="400" w:lineRule="atLeast"/>
              <w:ind w:firstLine="420" w:firstLineChars="200"/>
              <w:rPr>
                <w:rFonts w:ascii="宋体" w:hAnsi="宋体" w:cs="宋体"/>
                <w:szCs w:val="21"/>
              </w:rPr>
            </w:pPr>
            <w:r>
              <w:rPr>
                <w:rFonts w:hint="eastAsia" w:ascii="宋体" w:hAnsi="宋体" w:cs="宋体"/>
                <w:szCs w:val="21"/>
              </w:rPr>
              <w:t>防护：</w:t>
            </w:r>
          </w:p>
          <w:p>
            <w:pPr>
              <w:spacing w:line="400" w:lineRule="atLeast"/>
              <w:ind w:firstLine="420" w:firstLineChars="200"/>
              <w:rPr>
                <w:rFonts w:ascii="宋体" w:hAnsi="宋体" w:cs="宋体"/>
                <w:szCs w:val="21"/>
              </w:rPr>
            </w:pPr>
            <w:r>
              <w:rPr>
                <w:rFonts w:hint="eastAsia" w:ascii="宋体" w:hAnsi="宋体" w:cs="宋体"/>
                <w:szCs w:val="21"/>
              </w:rPr>
              <w:t>查见，公司对运行环境提出要求，过程中安装必要的杀毒软件，避免操作软件使用过程中被破坏。同时，对于输出均采取</w:t>
            </w:r>
            <w:r>
              <w:rPr>
                <w:rFonts w:hint="eastAsia" w:ascii="宋体" w:hAnsi="宋体" w:cs="宋体"/>
                <w:szCs w:val="21"/>
                <w:lang w:eastAsia="zh-CN"/>
              </w:rPr>
              <w:t>双份</w:t>
            </w:r>
            <w:r>
              <w:rPr>
                <w:rFonts w:hint="eastAsia" w:ascii="宋体" w:hAnsi="宋体" w:cs="宋体"/>
                <w:szCs w:val="21"/>
              </w:rPr>
              <w:t>备份，成果均采取加密保存，防止外泄。</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防护基本符合要求。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spacing w:line="400" w:lineRule="exact"/>
              <w:rPr>
                <w:rFonts w:ascii="宋体" w:hAnsi="宋体" w:cs="宋体"/>
                <w:szCs w:val="21"/>
              </w:rPr>
            </w:pPr>
            <w:r>
              <w:rPr>
                <w:rFonts w:hint="eastAsia" w:ascii="宋体" w:hAnsi="宋体" w:cs="宋体"/>
                <w:szCs w:val="21"/>
              </w:rPr>
              <w:t>交付后活动</w:t>
            </w:r>
          </w:p>
        </w:tc>
        <w:tc>
          <w:tcPr>
            <w:tcW w:w="960" w:type="dxa"/>
          </w:tcPr>
          <w:p>
            <w:pPr>
              <w:spacing w:line="400" w:lineRule="exact"/>
              <w:ind w:right="-158" w:rightChars="-75"/>
              <w:rPr>
                <w:rFonts w:ascii="宋体" w:hAnsi="宋体" w:cs="宋体"/>
                <w:szCs w:val="21"/>
              </w:rPr>
            </w:pPr>
            <w:r>
              <w:rPr>
                <w:rFonts w:hint="eastAsia" w:ascii="宋体" w:hAnsi="宋体" w:cs="宋体"/>
                <w:szCs w:val="21"/>
              </w:rPr>
              <w:t>Q:8.5.5</w:t>
            </w:r>
          </w:p>
          <w:p>
            <w:pPr>
              <w:adjustRightInd w:val="0"/>
              <w:snapToGrid w:val="0"/>
              <w:jc w:val="center"/>
              <w:rPr>
                <w:rFonts w:ascii="宋体" w:hAnsi="宋体" w:cs="宋体"/>
                <w:szCs w:val="21"/>
              </w:rPr>
            </w:pPr>
          </w:p>
        </w:tc>
        <w:tc>
          <w:tcPr>
            <w:tcW w:w="10004" w:type="dxa"/>
          </w:tcPr>
          <w:p>
            <w:pPr>
              <w:pStyle w:val="2"/>
              <w:ind w:firstLine="420" w:firstLineChars="200"/>
              <w:rPr>
                <w:rFonts w:hint="default" w:ascii="Times New Roman" w:hAnsi="Times New Roman" w:eastAsia="宋体" w:cs="Times New Roman"/>
                <w:bCs w:val="0"/>
                <w:spacing w:val="0"/>
                <w:kern w:val="2"/>
                <w:sz w:val="21"/>
                <w:szCs w:val="21"/>
                <w:lang w:val="en-US" w:eastAsia="zh-CN" w:bidi="ar-SA"/>
              </w:rPr>
            </w:pPr>
            <w:r>
              <w:rPr>
                <w:rFonts w:hint="eastAsia" w:cs="Times New Roman"/>
                <w:bCs w:val="0"/>
                <w:spacing w:val="0"/>
                <w:kern w:val="2"/>
                <w:sz w:val="21"/>
                <w:szCs w:val="21"/>
                <w:lang w:val="en-US" w:eastAsia="zh-CN" w:bidi="ar-SA"/>
              </w:rPr>
              <w:t>负责人讲，交付后的售后服务活动在合同中有明确的约定。</w:t>
            </w:r>
          </w:p>
          <w:p>
            <w:pPr>
              <w:pStyle w:val="2"/>
              <w:ind w:firstLine="420" w:firstLineChars="200"/>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查交付后活动：对于已经交付的</w:t>
            </w:r>
            <w:r>
              <w:rPr>
                <w:rFonts w:hint="eastAsia" w:cs="Times New Roman"/>
                <w:bCs w:val="0"/>
                <w:spacing w:val="0"/>
                <w:kern w:val="2"/>
                <w:sz w:val="21"/>
                <w:szCs w:val="21"/>
                <w:lang w:val="en-US" w:eastAsia="zh-CN" w:bidi="ar-SA"/>
              </w:rPr>
              <w:t>测绘成果，组织将配合顾客做好测绘成果公示及宣传解释工作，征求测绘地块业主意见，结合公示期收集的意见进行据实修改和完善</w:t>
            </w:r>
            <w:r>
              <w:rPr>
                <w:rFonts w:hint="eastAsia" w:ascii="Times New Roman" w:hAnsi="Times New Roman" w:eastAsia="宋体" w:cs="Times New Roman"/>
                <w:bCs w:val="0"/>
                <w:spacing w:val="0"/>
                <w:kern w:val="2"/>
                <w:sz w:val="21"/>
                <w:szCs w:val="21"/>
                <w:lang w:val="en-US" w:eastAsia="zh-CN" w:bidi="ar-SA"/>
              </w:rPr>
              <w:t>。</w:t>
            </w:r>
          </w:p>
          <w:p>
            <w:pPr>
              <w:pStyle w:val="2"/>
              <w:ind w:firstLine="420" w:firstLineChars="200"/>
              <w:rPr>
                <w:rFonts w:ascii="宋体" w:hAnsi="宋体" w:cs="宋体"/>
                <w:szCs w:val="21"/>
              </w:rPr>
            </w:pPr>
            <w:r>
              <w:rPr>
                <w:rFonts w:hint="eastAsia" w:ascii="Times New Roman" w:hAnsi="Times New Roman" w:eastAsia="宋体" w:cs="Times New Roman"/>
                <w:bCs w:val="0"/>
                <w:spacing w:val="0"/>
                <w:kern w:val="2"/>
                <w:sz w:val="21"/>
                <w:szCs w:val="21"/>
                <w:lang w:val="en-US" w:eastAsia="zh-CN" w:bidi="ar-SA"/>
              </w:rPr>
              <w:t>体系运行至今未出现顾客相关质量反馈和投诉。</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新宋体"/>
                <w:szCs w:val="21"/>
              </w:rPr>
            </w:pPr>
            <w:r>
              <w:rPr>
                <w:rFonts w:hint="eastAsia" w:ascii="宋体" w:hAnsi="宋体"/>
                <w:szCs w:val="21"/>
              </w:rPr>
              <w:t>Q8.5.6</w:t>
            </w:r>
          </w:p>
        </w:tc>
        <w:tc>
          <w:tcPr>
            <w:tcW w:w="10004"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查，公司对产品实现过程的更改策划了管理要求。主要包括：方案更改、</w:t>
            </w:r>
            <w:r>
              <w:rPr>
                <w:rFonts w:hint="eastAsia" w:ascii="宋体" w:hAnsi="宋体"/>
                <w:szCs w:val="21"/>
                <w:lang w:eastAsia="zh-CN"/>
              </w:rPr>
              <w:t>报告</w:t>
            </w:r>
            <w:r>
              <w:rPr>
                <w:rFonts w:hint="eastAsia" w:ascii="宋体" w:hAnsi="宋体"/>
                <w:szCs w:val="21"/>
              </w:rPr>
              <w:t>更改等。</w:t>
            </w:r>
          </w:p>
          <w:p>
            <w:pPr>
              <w:spacing w:line="400" w:lineRule="exact"/>
              <w:ind w:firstLine="420" w:firstLineChars="200"/>
              <w:rPr>
                <w:rFonts w:ascii="宋体" w:hAnsi="宋体"/>
                <w:szCs w:val="21"/>
              </w:rPr>
            </w:pPr>
            <w:r>
              <w:rPr>
                <w:rFonts w:hint="eastAsia" w:ascii="宋体" w:hAnsi="宋体"/>
                <w:szCs w:val="21"/>
              </w:rPr>
              <w:t>现场查，公司对于更改信息的管理，均为重新发放更改文件，并回收作废的文件。</w:t>
            </w:r>
          </w:p>
          <w:p>
            <w:pPr>
              <w:spacing w:line="400" w:lineRule="exact"/>
              <w:ind w:firstLine="420" w:firstLineChars="200"/>
              <w:rPr>
                <w:rFonts w:ascii="宋体" w:hAnsi="宋体"/>
                <w:szCs w:val="21"/>
              </w:rPr>
            </w:pPr>
            <w:r>
              <w:rPr>
                <w:rFonts w:hint="eastAsia" w:ascii="宋体" w:hAnsi="宋体"/>
                <w:szCs w:val="21"/>
              </w:rPr>
              <w:t>查，对于方案、</w:t>
            </w:r>
            <w:r>
              <w:rPr>
                <w:rFonts w:hint="eastAsia" w:ascii="宋体" w:hAnsi="宋体"/>
                <w:szCs w:val="21"/>
                <w:lang w:eastAsia="zh-CN"/>
              </w:rPr>
              <w:t>报告</w:t>
            </w:r>
            <w:r>
              <w:rPr>
                <w:rFonts w:hint="eastAsia" w:ascii="宋体" w:hAnsi="宋体"/>
                <w:szCs w:val="21"/>
              </w:rPr>
              <w:t>信息等更改，必须经过评审，确认能满足要求后方能进行，具体按文件管理要求。</w:t>
            </w:r>
          </w:p>
          <w:p>
            <w:pPr>
              <w:spacing w:line="400" w:lineRule="exact"/>
              <w:ind w:firstLine="420" w:firstLineChars="200"/>
              <w:rPr>
                <w:rFonts w:ascii="宋体" w:hAnsi="宋体"/>
                <w:szCs w:val="21"/>
              </w:rPr>
            </w:pPr>
            <w:r>
              <w:rPr>
                <w:rFonts w:hint="eastAsia" w:ascii="宋体" w:hAnsi="宋体"/>
                <w:szCs w:val="21"/>
              </w:rPr>
              <w:t>查，变更的情况。暂无</w:t>
            </w:r>
          </w:p>
        </w:tc>
        <w:tc>
          <w:tcPr>
            <w:tcW w:w="1585" w:type="dxa"/>
          </w:tcPr>
          <w:p/>
        </w:tc>
      </w:tr>
    </w:tbl>
    <w:p>
      <w:pPr>
        <w:pStyle w:val="8"/>
        <w:rPr>
          <w:rFonts w:hint="eastAsia"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400" w:lineRule="exact"/>
              <w:ind w:left="1297" w:leftChars="174" w:hanging="932" w:hangingChars="444"/>
              <w:rPr>
                <w:rFonts w:hint="eastAsia" w:ascii="宋体" w:hAnsi="宋体" w:cs="宋体"/>
                <w:szCs w:val="21"/>
              </w:rPr>
            </w:pPr>
            <w:r>
              <w:rPr>
                <w:rFonts w:hint="eastAsia" w:ascii="宋体" w:hAnsi="宋体" w:cs="宋体"/>
                <w:szCs w:val="21"/>
              </w:rPr>
              <w:t>过程与活动、</w:t>
            </w:r>
          </w:p>
          <w:p>
            <w:pPr>
              <w:spacing w:line="400" w:lineRule="exact"/>
              <w:ind w:left="1297" w:leftChars="174" w:hanging="932" w:hangingChars="444"/>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400" w:lineRule="exact"/>
              <w:ind w:left="1297" w:leftChars="174" w:hanging="932" w:hangingChars="444"/>
              <w:rPr>
                <w:rFonts w:hint="eastAsia" w:ascii="宋体" w:hAnsi="宋体" w:cs="宋体"/>
                <w:szCs w:val="21"/>
              </w:rPr>
            </w:pPr>
            <w:r>
              <w:rPr>
                <w:rFonts w:hint="eastAsia" w:ascii="宋体" w:hAnsi="宋体" w:cs="宋体"/>
                <w:szCs w:val="21"/>
              </w:rPr>
              <w:t>涉及</w:t>
            </w:r>
          </w:p>
          <w:p>
            <w:pPr>
              <w:spacing w:line="400" w:lineRule="exact"/>
              <w:ind w:left="1297" w:leftChars="174" w:hanging="932" w:hangingChars="444"/>
              <w:rPr>
                <w:rFonts w:hint="eastAsia" w:ascii="宋体" w:hAnsi="宋体" w:cs="宋体"/>
                <w:szCs w:val="21"/>
              </w:rPr>
            </w:pPr>
            <w:r>
              <w:rPr>
                <w:rFonts w:hint="eastAsia" w:ascii="宋体" w:hAnsi="宋体" w:cs="宋体"/>
                <w:szCs w:val="21"/>
              </w:rPr>
              <w:t>条款</w:t>
            </w:r>
          </w:p>
        </w:tc>
        <w:tc>
          <w:tcPr>
            <w:tcW w:w="10004" w:type="dxa"/>
            <w:vAlign w:val="center"/>
          </w:tcPr>
          <w:p>
            <w:pPr>
              <w:spacing w:line="400" w:lineRule="exact"/>
              <w:ind w:left="1297" w:leftChars="174" w:hanging="932" w:hangingChars="444"/>
              <w:rPr>
                <w:rFonts w:hint="eastAsia" w:ascii="宋体" w:hAnsi="宋体" w:cs="宋体"/>
                <w:szCs w:val="21"/>
              </w:rPr>
            </w:pPr>
            <w:r>
              <w:rPr>
                <w:rFonts w:hint="eastAsia" w:ascii="宋体" w:hAnsi="宋体" w:cs="宋体"/>
                <w:szCs w:val="21"/>
              </w:rPr>
              <w:t>受审核部门：项目部   主管领导：</w:t>
            </w:r>
            <w:r>
              <w:rPr>
                <w:rFonts w:hint="eastAsia" w:ascii="宋体" w:hAnsi="宋体" w:cs="宋体"/>
                <w:szCs w:val="21"/>
                <w:lang w:eastAsia="zh-CN"/>
              </w:rPr>
              <w:t>周平</w:t>
            </w:r>
            <w:r>
              <w:rPr>
                <w:rFonts w:hint="eastAsia" w:ascii="宋体" w:hAnsi="宋体" w:cs="宋体"/>
                <w:szCs w:val="21"/>
              </w:rPr>
              <w:t>，   陪同人员：吕梦力</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400" w:lineRule="exact"/>
              <w:ind w:left="1297" w:leftChars="174" w:hanging="932" w:hangingChars="444"/>
              <w:rPr>
                <w:rFonts w:hint="eastAsia" w:ascii="宋体" w:hAnsi="宋体" w:cs="宋体"/>
                <w:szCs w:val="21"/>
              </w:rPr>
            </w:pPr>
          </w:p>
        </w:tc>
        <w:tc>
          <w:tcPr>
            <w:tcW w:w="960" w:type="dxa"/>
            <w:vMerge w:val="continue"/>
            <w:vAlign w:val="center"/>
          </w:tcPr>
          <w:p>
            <w:pPr>
              <w:spacing w:line="400" w:lineRule="exact"/>
              <w:ind w:left="1297" w:leftChars="174" w:hanging="932" w:hangingChars="444"/>
              <w:rPr>
                <w:rFonts w:hint="eastAsia" w:ascii="宋体" w:hAnsi="宋体" w:cs="宋体"/>
                <w:szCs w:val="21"/>
              </w:rPr>
            </w:pPr>
          </w:p>
        </w:tc>
        <w:tc>
          <w:tcPr>
            <w:tcW w:w="10004" w:type="dxa"/>
            <w:vAlign w:val="center"/>
          </w:tcPr>
          <w:p>
            <w:pPr>
              <w:spacing w:line="400" w:lineRule="exact"/>
              <w:ind w:left="1297" w:leftChars="174" w:hanging="932" w:hangingChars="444"/>
              <w:rPr>
                <w:rFonts w:hint="eastAsia" w:ascii="宋体" w:hAnsi="宋体" w:cs="宋体"/>
                <w:szCs w:val="21"/>
              </w:rPr>
            </w:pPr>
            <w:r>
              <w:rPr>
                <w:rFonts w:hint="eastAsia" w:ascii="宋体" w:hAnsi="宋体" w:cs="宋体"/>
                <w:szCs w:val="21"/>
              </w:rPr>
              <w:t>审核员：文平   审核时间：</w:t>
            </w:r>
            <w:r>
              <w:rPr>
                <w:rFonts w:hint="eastAsia" w:ascii="宋体" w:hAnsi="宋体" w:cs="宋体"/>
                <w:szCs w:val="21"/>
                <w:lang w:eastAsia="zh-CN"/>
              </w:rPr>
              <w:t>2022年04月27日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400" w:lineRule="exact"/>
              <w:ind w:left="1297" w:leftChars="174" w:hanging="932" w:hangingChars="444"/>
              <w:rPr>
                <w:rFonts w:hint="eastAsia" w:ascii="宋体" w:hAnsi="宋体" w:cs="宋体"/>
                <w:szCs w:val="21"/>
              </w:rPr>
            </w:pPr>
          </w:p>
        </w:tc>
        <w:tc>
          <w:tcPr>
            <w:tcW w:w="960" w:type="dxa"/>
            <w:vMerge w:val="continue"/>
            <w:vAlign w:val="center"/>
          </w:tcPr>
          <w:p>
            <w:pPr>
              <w:spacing w:line="400" w:lineRule="exact"/>
              <w:ind w:left="1297" w:leftChars="174" w:hanging="932" w:hangingChars="444"/>
              <w:rPr>
                <w:rFonts w:hint="eastAsia" w:ascii="宋体" w:hAnsi="宋体" w:cs="宋体"/>
                <w:szCs w:val="21"/>
              </w:rPr>
            </w:pPr>
          </w:p>
        </w:tc>
        <w:tc>
          <w:tcPr>
            <w:tcW w:w="10004" w:type="dxa"/>
            <w:vAlign w:val="center"/>
          </w:tcPr>
          <w:p>
            <w:pPr>
              <w:snapToGrid w:val="0"/>
              <w:spacing w:line="240" w:lineRule="exact"/>
              <w:rPr>
                <w:rFonts w:hint="eastAsia" w:ascii="宋体" w:hAnsi="宋体" w:eastAsia="宋体" w:cs="新宋体"/>
                <w:sz w:val="18"/>
                <w:szCs w:val="18"/>
                <w:lang w:eastAsia="zh-CN"/>
              </w:rPr>
            </w:pPr>
            <w:r>
              <w:rPr>
                <w:rFonts w:hint="eastAsia" w:ascii="宋体" w:hAnsi="宋体" w:cs="宋体"/>
                <w:szCs w:val="21"/>
              </w:rPr>
              <w:t>审核条款：</w:t>
            </w:r>
            <w:r>
              <w:rPr>
                <w:rFonts w:hint="eastAsia" w:ascii="宋体" w:hAnsi="宋体" w:eastAsia="宋体" w:cs="新宋体"/>
                <w:sz w:val="18"/>
                <w:szCs w:val="18"/>
                <w:lang w:eastAsia="zh-CN"/>
              </w:rPr>
              <w:t xml:space="preserve">QMS： </w:t>
            </w:r>
          </w:p>
          <w:p>
            <w:pPr>
              <w:snapToGrid w:val="0"/>
              <w:spacing w:line="240" w:lineRule="exact"/>
              <w:rPr>
                <w:rFonts w:hint="eastAsia" w:ascii="宋体" w:hAnsi="宋体" w:eastAsia="宋体" w:cs="新宋体"/>
                <w:sz w:val="18"/>
                <w:szCs w:val="18"/>
                <w:lang w:eastAsia="zh-CN"/>
              </w:rPr>
            </w:pPr>
            <w:r>
              <w:rPr>
                <w:rFonts w:hint="eastAsia" w:ascii="宋体" w:hAnsi="宋体" w:eastAsia="宋体" w:cs="新宋体"/>
                <w:sz w:val="18"/>
                <w:szCs w:val="18"/>
                <w:lang w:eastAsia="zh-CN"/>
              </w:rPr>
              <w:t>8.1运行策划和控制；8.3设计开发控制；8.5.1生产和服务提供的控制；</w:t>
            </w:r>
          </w:p>
          <w:p>
            <w:pPr>
              <w:snapToGrid w:val="0"/>
              <w:spacing w:line="240" w:lineRule="exact"/>
              <w:rPr>
                <w:rFonts w:hint="eastAsia" w:ascii="宋体" w:hAnsi="宋体" w:eastAsia="宋体" w:cs="新宋体"/>
                <w:sz w:val="18"/>
                <w:szCs w:val="18"/>
                <w:lang w:eastAsia="zh-CN"/>
              </w:rPr>
            </w:pPr>
            <w:r>
              <w:rPr>
                <w:rFonts w:hint="eastAsia" w:ascii="宋体" w:hAnsi="宋体" w:eastAsia="宋体" w:cs="新宋体"/>
                <w:sz w:val="18"/>
                <w:szCs w:val="18"/>
                <w:lang w:eastAsia="zh-CN"/>
              </w:rPr>
              <w:t xml:space="preserve">EMS： </w:t>
            </w:r>
          </w:p>
          <w:p>
            <w:pPr>
              <w:snapToGrid w:val="0"/>
              <w:spacing w:line="240" w:lineRule="exact"/>
              <w:rPr>
                <w:rFonts w:hint="eastAsia" w:ascii="宋体" w:hAnsi="宋体" w:eastAsia="宋体" w:cs="新宋体"/>
                <w:sz w:val="18"/>
                <w:szCs w:val="18"/>
                <w:lang w:eastAsia="zh-CN"/>
              </w:rPr>
            </w:pPr>
            <w:r>
              <w:rPr>
                <w:rFonts w:hint="eastAsia" w:ascii="宋体" w:hAnsi="宋体" w:eastAsia="宋体" w:cs="新宋体"/>
                <w:sz w:val="18"/>
                <w:szCs w:val="18"/>
                <w:lang w:eastAsia="zh-CN"/>
              </w:rPr>
              <w:t>6.1.2环境因素；8.1运行策划和控制；8.2应急准备和响应</w:t>
            </w:r>
          </w:p>
          <w:p>
            <w:pPr>
              <w:snapToGrid w:val="0"/>
              <w:spacing w:line="240" w:lineRule="exact"/>
              <w:rPr>
                <w:rFonts w:hint="eastAsia" w:ascii="宋体" w:hAnsi="宋体" w:eastAsia="宋体" w:cs="新宋体"/>
                <w:sz w:val="18"/>
                <w:szCs w:val="18"/>
                <w:lang w:eastAsia="zh-CN"/>
              </w:rPr>
            </w:pPr>
            <w:r>
              <w:rPr>
                <w:rFonts w:hint="eastAsia" w:ascii="宋体" w:hAnsi="宋体" w:eastAsia="宋体" w:cs="新宋体"/>
                <w:sz w:val="18"/>
                <w:szCs w:val="18"/>
                <w:lang w:eastAsia="zh-CN"/>
              </w:rPr>
              <w:t>OHSMS：</w:t>
            </w:r>
          </w:p>
          <w:p>
            <w:pPr>
              <w:snapToGrid w:val="0"/>
              <w:spacing w:line="240" w:lineRule="exact"/>
              <w:rPr>
                <w:rFonts w:hint="eastAsia" w:ascii="宋体" w:hAnsi="宋体" w:cs="宋体"/>
                <w:szCs w:val="21"/>
              </w:rPr>
            </w:pPr>
            <w:r>
              <w:rPr>
                <w:rFonts w:hint="eastAsia" w:ascii="宋体" w:hAnsi="宋体" w:eastAsia="宋体" w:cs="新宋体"/>
                <w:sz w:val="18"/>
                <w:szCs w:val="18"/>
                <w:lang w:eastAsia="zh-CN"/>
              </w:rPr>
              <w:t>5.3组织的角色、职责和权限；6.1.2危险源辨识和职业安全风险评价；6.2目标及其实现的策划；7.4信息和沟通；8.1运行策划和控制；8.2应急准备和响应；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S5.3；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查，项目部的岗位职责和权限如下：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2）负责公司测绘、土地规划归口管理；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3）负责服务过程安全管理；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5）组织落实、监督调控服务过程各项质量、安全、成本指标等；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6）领导、管理基础设施维护，保证设备设施能够正常服务，设备处于良好状态；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8）综合平衡年度任务，制定下达月度计划，做到安全服务。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rPr>
              <w:t>项目部负责人对部门职责清楚。</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S6.2</w:t>
            </w:r>
          </w:p>
          <w:p>
            <w:pPr>
              <w:rPr>
                <w:rFonts w:ascii="宋体" w:hAnsi="宋体" w:cs="新宋体"/>
                <w:szCs w:val="21"/>
              </w:rPr>
            </w:pPr>
          </w:p>
        </w:tc>
        <w:tc>
          <w:tcPr>
            <w:tcW w:w="10004" w:type="dxa"/>
          </w:tcPr>
          <w:p>
            <w:pPr>
              <w:rPr>
                <w:rFonts w:ascii="宋体" w:hAnsi="宋体"/>
                <w:szCs w:val="21"/>
              </w:rPr>
            </w:pPr>
            <w:r>
              <w:rPr>
                <w:rFonts w:hint="eastAsia" w:ascii="宋体" w:hAnsi="宋体"/>
                <w:szCs w:val="21"/>
              </w:rPr>
              <w:t>查项目部的安全目标完成情况（</w:t>
            </w:r>
            <w:r>
              <w:rPr>
                <w:rFonts w:hint="eastAsia" w:ascii="宋体" w:hAnsi="宋体"/>
                <w:szCs w:val="21"/>
                <w:lang w:eastAsia="zh-CN"/>
              </w:rPr>
              <w:t>2021.05-2022.03</w:t>
            </w:r>
            <w:r>
              <w:rPr>
                <w:rFonts w:hint="eastAsia" w:ascii="宋体" w:hAnsi="宋体"/>
                <w:szCs w:val="21"/>
              </w:rPr>
              <w:t>）：</w:t>
            </w:r>
          </w:p>
          <w:p>
            <w:pPr>
              <w:rPr>
                <w:rFonts w:ascii="宋体" w:hAnsi="宋体"/>
                <w:szCs w:val="21"/>
              </w:rPr>
            </w:pPr>
            <w:r>
              <w:rPr>
                <w:rFonts w:hint="eastAsia" w:ascii="宋体" w:hAnsi="宋体"/>
                <w:szCs w:val="21"/>
                <w:lang w:val="en-US" w:eastAsia="zh-CN"/>
              </w:rPr>
              <w:t>1</w:t>
            </w:r>
            <w:r>
              <w:rPr>
                <w:rFonts w:hint="eastAsia" w:ascii="宋体" w:hAnsi="宋体"/>
                <w:szCs w:val="21"/>
              </w:rPr>
              <w:t xml:space="preserve">）火灾事故为0                         </w:t>
            </w:r>
            <w:r>
              <w:rPr>
                <w:rFonts w:ascii="宋体" w:hAnsi="宋体"/>
                <w:szCs w:val="21"/>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实际达：0</w:t>
            </w:r>
          </w:p>
          <w:p>
            <w:pPr>
              <w:rPr>
                <w:rFonts w:ascii="宋体" w:hAnsi="宋体"/>
                <w:szCs w:val="21"/>
              </w:rPr>
            </w:pPr>
            <w:r>
              <w:rPr>
                <w:rFonts w:hint="eastAsia" w:ascii="宋体" w:hAnsi="宋体"/>
                <w:szCs w:val="21"/>
                <w:lang w:val="en-US" w:eastAsia="zh-CN"/>
              </w:rPr>
              <w:t>2</w:t>
            </w:r>
            <w:r>
              <w:rPr>
                <w:rFonts w:hint="eastAsia" w:ascii="宋体" w:hAnsi="宋体"/>
                <w:szCs w:val="21"/>
              </w:rPr>
              <w:t>）轻伤事故每年≦3次</w:t>
            </w:r>
            <w:r>
              <w:rPr>
                <w:rFonts w:ascii="宋体" w:hAnsi="宋体"/>
                <w:szCs w:val="21"/>
              </w:rPr>
              <w:t xml:space="preserve">                       </w:t>
            </w:r>
            <w:r>
              <w:rPr>
                <w:rFonts w:hint="eastAsia" w:ascii="宋体" w:hAnsi="宋体"/>
                <w:szCs w:val="21"/>
                <w:lang w:val="en-US" w:eastAsia="zh-CN"/>
              </w:rPr>
              <w:t xml:space="preserve">  </w:t>
            </w:r>
            <w:r>
              <w:rPr>
                <w:rFonts w:ascii="宋体" w:hAnsi="宋体"/>
                <w:szCs w:val="21"/>
              </w:rPr>
              <w:t xml:space="preserve"> </w:t>
            </w:r>
            <w:r>
              <w:rPr>
                <w:rFonts w:hint="eastAsia" w:ascii="宋体" w:hAnsi="宋体"/>
                <w:szCs w:val="21"/>
              </w:rPr>
              <w:t>实际达：0</w:t>
            </w:r>
          </w:p>
          <w:p>
            <w:pPr>
              <w:ind w:right="170"/>
              <w:jc w:val="left"/>
              <w:rPr>
                <w:rFonts w:ascii="宋体" w:hAnsi="宋体"/>
                <w:szCs w:val="21"/>
              </w:rPr>
            </w:pPr>
            <w:r>
              <w:rPr>
                <w:rFonts w:hint="eastAsia" w:ascii="宋体" w:hAnsi="宋体"/>
                <w:szCs w:val="21"/>
              </w:rPr>
              <w:t>均能达到要求。</w:t>
            </w:r>
          </w:p>
          <w:p>
            <w:pPr>
              <w:widowControl/>
              <w:jc w:val="left"/>
              <w:rPr>
                <w:rFonts w:ascii="宋体" w:hAnsi="宋体"/>
                <w:szCs w:val="21"/>
              </w:rPr>
            </w:pPr>
            <w:r>
              <w:rPr>
                <w:rFonts w:hint="eastAsia" w:ascii="宋体" w:hAnsi="宋体"/>
                <w:szCs w:val="21"/>
              </w:rPr>
              <w:t>查，公司编制了环境安全目标管理实施方案：制定、执行程序或作业文件；加强监测和测量；培训与教育；应急响应。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rPr>
                <w:rFonts w:hint="eastAsia" w:ascii="宋体" w:hAnsi="宋体"/>
                <w:szCs w:val="21"/>
              </w:rPr>
            </w:pPr>
            <w:r>
              <w:rPr>
                <w:rFonts w:hint="eastAsia" w:ascii="宋体" w:hAnsi="宋体"/>
                <w:szCs w:val="21"/>
              </w:rPr>
              <w:t>查，依据《环境因素、危险因素的识别与评价》，根据不同的时态、状态识别了环境因素，通过对其发生的可能性、危害性等进行评价，项目部确定的重要环境因素有：潜在火灾、办公场所固废的排放。</w:t>
            </w:r>
          </w:p>
          <w:p>
            <w:pPr>
              <w:rPr>
                <w:rFonts w:hint="default" w:hAnsi="宋体"/>
                <w:szCs w:val="21"/>
              </w:rPr>
            </w:pPr>
            <w:r>
              <w:rPr>
                <w:rFonts w:hint="eastAsia" w:ascii="宋体" w:hAnsi="宋体"/>
                <w:szCs w:val="21"/>
              </w:rPr>
              <w:t>识别、评价基本合理。</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pStyle w:val="5"/>
              <w:ind w:firstLine="0"/>
              <w:rPr>
                <w:rFonts w:hint="default" w:hAnsi="宋体"/>
                <w:szCs w:val="21"/>
              </w:rPr>
            </w:pPr>
            <w:r>
              <w:rPr>
                <w:rFonts w:hAnsi="宋体"/>
                <w:szCs w:val="21"/>
              </w:rPr>
              <w:t>查，项目部经过辨识与评审形成了《危险源辨识与风险评价表》共识别出9项危险源，包括电气使用不当造成火灾；设备漏电、线路老化造成触电伤人；上下班途中、公事外出途中交通事故、中暑等潜在危险源。</w:t>
            </w:r>
          </w:p>
          <w:p>
            <w:pPr>
              <w:pStyle w:val="5"/>
              <w:ind w:firstLine="0"/>
              <w:rPr>
                <w:rFonts w:hint="default" w:hAnsi="宋体"/>
                <w:szCs w:val="21"/>
              </w:rPr>
            </w:pPr>
            <w:r>
              <w:rPr>
                <w:rFonts w:hAnsi="宋体"/>
                <w:szCs w:val="21"/>
              </w:rPr>
              <w:t>采用的是经验判断法、过程分析法识别。</w:t>
            </w:r>
          </w:p>
          <w:p>
            <w:pPr>
              <w:pStyle w:val="5"/>
              <w:ind w:firstLine="0"/>
              <w:rPr>
                <w:rFonts w:hint="default" w:hAnsi="宋体"/>
                <w:szCs w:val="21"/>
              </w:rPr>
            </w:pPr>
            <w:r>
              <w:rPr>
                <w:rFonts w:hAnsi="宋体"/>
                <w:szCs w:val="21"/>
              </w:rPr>
              <w:t>打分法确定重大风险：</w:t>
            </w:r>
            <w:r>
              <w:rPr>
                <w:szCs w:val="21"/>
              </w:rPr>
              <w:t>1）火灾；2）触电；3）人身伤害（中暑、高空坠落、溺水、动物袭击）</w:t>
            </w:r>
            <w:r>
              <w:rPr>
                <w:rFonts w:hAnsi="宋体"/>
                <w:szCs w:val="21"/>
              </w:rPr>
              <w:t>。危险源辨识基本充分、风险等级评价基本合理。</w:t>
            </w:r>
          </w:p>
          <w:p>
            <w:pPr>
              <w:pStyle w:val="5"/>
              <w:ind w:firstLine="0"/>
              <w:rPr>
                <w:rFonts w:hint="default" w:hAnsi="宋体"/>
                <w:szCs w:val="21"/>
              </w:rPr>
            </w:pPr>
            <w:r>
              <w:rPr>
                <w:rFonts w:hAnsi="宋体"/>
                <w:szCs w:val="21"/>
              </w:rPr>
              <w:t xml:space="preserve">查，风险控制措施有：  </w:t>
            </w:r>
          </w:p>
          <w:p>
            <w:pPr>
              <w:pStyle w:val="5"/>
              <w:ind w:firstLine="0"/>
              <w:rPr>
                <w:rFonts w:hint="default" w:hAnsi="宋体"/>
                <w:szCs w:val="21"/>
              </w:rPr>
            </w:pPr>
            <w:r>
              <w:rPr>
                <w:rFonts w:hAnsi="宋体"/>
                <w:szCs w:val="21"/>
              </w:rPr>
              <w:t>安全知识、消防知识宣传、教育及培训；</w:t>
            </w:r>
          </w:p>
          <w:p>
            <w:pPr>
              <w:pStyle w:val="5"/>
              <w:ind w:firstLine="0"/>
              <w:rPr>
                <w:rFonts w:hint="default" w:hAnsi="宋体"/>
                <w:szCs w:val="21"/>
              </w:rPr>
            </w:pPr>
            <w:r>
              <w:rPr>
                <w:rFonts w:hAnsi="宋体"/>
                <w:szCs w:val="21"/>
              </w:rPr>
              <w:t>定期安全检查等。</w:t>
            </w:r>
          </w:p>
          <w:p>
            <w:pPr>
              <w:pStyle w:val="5"/>
              <w:spacing w:line="400" w:lineRule="exact"/>
              <w:rPr>
                <w:rFonts w:hint="default" w:hAnsi="宋体"/>
                <w:szCs w:val="21"/>
              </w:rPr>
            </w:pPr>
            <w:r>
              <w:rPr>
                <w:rFonts w:hAnsi="宋体"/>
                <w:szCs w:val="21"/>
              </w:rPr>
              <w:t>危险源识别基本充分，控制措施需要完善。</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160" w:type="dxa"/>
            <w:vAlign w:val="top"/>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cs="宋体"/>
                <w:szCs w:val="21"/>
              </w:rPr>
              <w:t>沟通</w:t>
            </w:r>
          </w:p>
        </w:tc>
        <w:tc>
          <w:tcPr>
            <w:tcW w:w="960"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 xml:space="preserve">S7.4 </w:t>
            </w:r>
          </w:p>
          <w:p>
            <w:pPr>
              <w:rPr>
                <w:rFonts w:hint="eastAsia" w:ascii="宋体" w:hAnsi="宋体" w:eastAsia="宋体" w:cs="Times New Roman"/>
                <w:kern w:val="2"/>
                <w:sz w:val="21"/>
                <w:szCs w:val="21"/>
                <w:lang w:val="en-US" w:eastAsia="zh-CN" w:bidi="ar-SA"/>
              </w:rPr>
            </w:pPr>
          </w:p>
        </w:tc>
        <w:tc>
          <w:tcPr>
            <w:tcW w:w="10004" w:type="dxa"/>
            <w:vAlign w:val="top"/>
          </w:tcPr>
          <w:p>
            <w:pPr>
              <w:tabs>
                <w:tab w:val="center" w:pos="3169"/>
              </w:tabs>
              <w:spacing w:line="400" w:lineRule="exact"/>
              <w:jc w:val="left"/>
              <w:rPr>
                <w:rFonts w:hint="eastAsia" w:ascii="宋体" w:hAnsi="宋体" w:cs="宋体"/>
                <w:szCs w:val="21"/>
              </w:rPr>
            </w:pPr>
            <w:r>
              <w:rPr>
                <w:rFonts w:hint="eastAsia" w:ascii="宋体" w:hAnsi="宋体" w:cs="宋体"/>
                <w:szCs w:val="21"/>
              </w:rPr>
              <w:t>《信息管理和协商程序 》规定了公司内外信息交流、协商的对象、方式、记录等。</w:t>
            </w:r>
          </w:p>
          <w:p>
            <w:pPr>
              <w:tabs>
                <w:tab w:val="center" w:pos="3169"/>
              </w:tabs>
              <w:spacing w:line="400" w:lineRule="exact"/>
              <w:jc w:val="left"/>
              <w:rPr>
                <w:rFonts w:hint="eastAsia"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hint="eastAsia" w:ascii="宋体" w:hAnsi="宋体" w:cs="宋体"/>
                <w:szCs w:val="21"/>
              </w:rPr>
            </w:pPr>
            <w:r>
              <w:rPr>
                <w:rFonts w:hint="eastAsia" w:ascii="宋体" w:hAnsi="宋体" w:cs="宋体"/>
                <w:szCs w:val="21"/>
              </w:rPr>
              <w:t>公司员工参与协商，员工提出参与安全知识的学习和培训，需要发放劳保用品。</w:t>
            </w:r>
          </w:p>
          <w:p>
            <w:pPr>
              <w:tabs>
                <w:tab w:val="center" w:pos="3169"/>
              </w:tabs>
              <w:spacing w:line="400" w:lineRule="exact"/>
              <w:jc w:val="left"/>
              <w:rPr>
                <w:rFonts w:hint="eastAsia"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hint="eastAsia"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hint="eastAsia" w:ascii="宋体" w:hAnsi="宋体" w:cs="宋体"/>
                <w:szCs w:val="21"/>
              </w:rPr>
            </w:pPr>
            <w:r>
              <w:rPr>
                <w:rFonts w:hint="eastAsia" w:ascii="宋体" w:hAnsi="宋体" w:cs="宋体"/>
                <w:szCs w:val="21"/>
              </w:rPr>
              <w:t>告知员工：质量和环境管理者代表是吕梦力：</w:t>
            </w:r>
          </w:p>
          <w:p>
            <w:pPr>
              <w:tabs>
                <w:tab w:val="center" w:pos="3169"/>
              </w:tabs>
              <w:spacing w:line="400" w:lineRule="exact"/>
              <w:jc w:val="left"/>
              <w:rPr>
                <w:rFonts w:hint="eastAsia" w:ascii="宋体" w:hAnsi="宋体" w:cs="宋体"/>
                <w:szCs w:val="21"/>
              </w:rPr>
            </w:pPr>
            <w:r>
              <w:rPr>
                <w:rFonts w:hint="eastAsia" w:ascii="宋体" w:hAnsi="宋体" w:cs="宋体"/>
                <w:szCs w:val="21"/>
              </w:rPr>
              <w:t>告知员工：职业健康安全事务代表是张强；</w:t>
            </w:r>
          </w:p>
          <w:p>
            <w:pPr>
              <w:tabs>
                <w:tab w:val="center" w:pos="3169"/>
              </w:tabs>
              <w:spacing w:line="400" w:lineRule="exact"/>
              <w:jc w:val="left"/>
              <w:rPr>
                <w:rFonts w:hint="eastAsia" w:ascii="宋体" w:hAnsi="宋体" w:cs="宋体"/>
                <w:szCs w:val="21"/>
              </w:rPr>
            </w:pPr>
            <w:r>
              <w:rPr>
                <w:rFonts w:hint="eastAsia" w:ascii="宋体" w:hAnsi="宋体" w:cs="宋体"/>
                <w:szCs w:val="21"/>
              </w:rPr>
              <w:t>告知员工：环境及职业健康安全管理体系建立的依据、标准和意义，因公司在服务过程中</w:t>
            </w:r>
            <w:r>
              <w:rPr>
                <w:rFonts w:hint="eastAsia" w:ascii="宋体" w:hAnsi="宋体" w:cs="宋体"/>
                <w:szCs w:val="21"/>
                <w:lang w:eastAsia="zh-CN"/>
              </w:rPr>
              <w:t>不</w:t>
            </w:r>
            <w:r>
              <w:rPr>
                <w:rFonts w:hint="eastAsia" w:ascii="宋体" w:hAnsi="宋体" w:cs="宋体"/>
                <w:szCs w:val="21"/>
              </w:rPr>
              <w:t>涉及使用化学品，故</w:t>
            </w:r>
            <w:r>
              <w:rPr>
                <w:rFonts w:hint="eastAsia" w:ascii="宋体" w:hAnsi="宋体" w:cs="宋体"/>
                <w:szCs w:val="21"/>
                <w:lang w:eastAsia="zh-CN"/>
              </w:rPr>
              <w:t>未</w:t>
            </w:r>
            <w:r>
              <w:rPr>
                <w:rFonts w:hint="eastAsia" w:ascii="宋体" w:hAnsi="宋体" w:cs="宋体"/>
                <w:szCs w:val="21"/>
              </w:rPr>
              <w:t>对相关方出具告知书。</w:t>
            </w:r>
          </w:p>
          <w:p>
            <w:pPr>
              <w:tabs>
                <w:tab w:val="center" w:pos="3169"/>
              </w:tabs>
              <w:spacing w:line="400" w:lineRule="exact"/>
              <w:jc w:val="left"/>
              <w:rPr>
                <w:rFonts w:hint="eastAsia"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hint="eastAsia" w:ascii="宋体" w:hAnsi="宋体" w:cs="宋体"/>
                <w:szCs w:val="21"/>
              </w:rPr>
            </w:pPr>
            <w:r>
              <w:rPr>
                <w:rFonts w:hint="eastAsia" w:ascii="宋体" w:hAnsi="宋体" w:cs="宋体"/>
                <w:szCs w:val="21"/>
              </w:rPr>
              <w:t>4）将环境管理、劳动保护要求、安全要求和意义作为新员工岗前培训内容。</w:t>
            </w:r>
          </w:p>
          <w:p>
            <w:pPr>
              <w:tabs>
                <w:tab w:val="center" w:pos="3169"/>
              </w:tabs>
              <w:spacing w:line="400" w:lineRule="exact"/>
              <w:jc w:val="left"/>
              <w:rPr>
                <w:rFonts w:hint="eastAsia" w:ascii="宋体" w:hAnsi="宋体" w:cs="宋体"/>
                <w:szCs w:val="21"/>
              </w:rPr>
            </w:pPr>
            <w:r>
              <w:rPr>
                <w:rFonts w:hint="eastAsia" w:ascii="宋体" w:hAnsi="宋体" w:cs="宋体"/>
                <w:szCs w:val="21"/>
              </w:rPr>
              <w:t>与职业健康安全事务代表张强交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cs="宋体"/>
                <w:szCs w:val="21"/>
              </w:rPr>
            </w:pPr>
            <w:r>
              <w:rPr>
                <w:rFonts w:hint="eastAsia" w:ascii="宋体" w:hAnsi="宋体" w:cs="宋体"/>
                <w:szCs w:val="21"/>
              </w:rPr>
              <w:t>询问职业健康安全事务代表张强，了解到暂未发生员工与企业的劳动纠纷、工伤、员工投诉、员工权益争执等情况。</w:t>
            </w:r>
          </w:p>
          <w:p>
            <w:pPr>
              <w:tabs>
                <w:tab w:val="center" w:pos="3169"/>
              </w:tabs>
              <w:spacing w:line="400" w:lineRule="exact"/>
              <w:jc w:val="left"/>
              <w:rPr>
                <w:rFonts w:ascii="宋体" w:hAnsi="宋体" w:eastAsia="宋体" w:cs="Times New Roman"/>
                <w:kern w:val="2"/>
                <w:sz w:val="21"/>
                <w:szCs w:val="21"/>
                <w:lang w:val="en-US" w:eastAsia="zh-CN" w:bidi="ar-SA"/>
              </w:rPr>
            </w:pPr>
            <w:r>
              <w:rPr>
                <w:rFonts w:hint="eastAsia" w:ascii="宋体" w:hAnsi="宋体" w:cs="宋体"/>
                <w:szCs w:val="21"/>
              </w:rPr>
              <w:t>审核时未发现有相关方投诉等安全违规情况发生。</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Cs w:val="21"/>
              </w:rPr>
              <w:t>运行策划和控制</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 xml:space="preserve">Q8.1 </w:t>
            </w:r>
          </w:p>
        </w:tc>
        <w:tc>
          <w:tcPr>
            <w:tcW w:w="10004" w:type="dxa"/>
            <w:vAlign w:val="top"/>
          </w:tcPr>
          <w:p>
            <w:pPr>
              <w:spacing w:line="400" w:lineRule="exact"/>
              <w:rPr>
                <w:rFonts w:hint="eastAsia" w:ascii="宋体" w:hAnsi="宋体" w:cs="宋体"/>
                <w:color w:val="000000"/>
                <w:szCs w:val="21"/>
              </w:rPr>
            </w:pPr>
            <w:r>
              <w:rPr>
                <w:rFonts w:hint="eastAsia" w:ascii="宋体" w:hAnsi="宋体" w:cs="宋体"/>
                <w:color w:val="000000"/>
                <w:szCs w:val="21"/>
              </w:rPr>
              <w:t xml:space="preserve">公司主要产品：资质内的测绘服务； </w:t>
            </w:r>
          </w:p>
          <w:p>
            <w:pPr>
              <w:spacing w:line="400" w:lineRule="exact"/>
              <w:rPr>
                <w:rFonts w:hint="eastAsia" w:ascii="宋体" w:hAnsi="宋体" w:cs="宋体"/>
                <w:color w:val="000000"/>
                <w:szCs w:val="21"/>
              </w:rPr>
            </w:pPr>
            <w:r>
              <w:rPr>
                <w:rFonts w:hint="eastAsia" w:ascii="宋体" w:hAnsi="宋体" w:cs="宋体"/>
                <w:color w:val="000000"/>
                <w:szCs w:val="21"/>
              </w:rPr>
              <w:t>公司产品执行标准：《土地勘测定界规程》TD/T1008—2007、《全球定位系统（GPS）测量规范》GB/T18314—2009； 《测绘技术设计规定》CH/T1004—2005; 《测绘产品检查验收规定》GH1002-1995、《测绘产品质量品评定标准》GH1003-1995等和客户要求。</w:t>
            </w:r>
          </w:p>
          <w:p>
            <w:pPr>
              <w:spacing w:line="400" w:lineRule="exact"/>
              <w:rPr>
                <w:rFonts w:hint="eastAsia" w:ascii="宋体" w:hAnsi="宋体" w:cs="宋体"/>
                <w:color w:val="000000"/>
                <w:szCs w:val="21"/>
              </w:rPr>
            </w:pPr>
            <w:r>
              <w:rPr>
                <w:rFonts w:hint="eastAsia" w:ascii="宋体" w:hAnsi="宋体" w:cs="宋体"/>
                <w:color w:val="000000"/>
                <w:szCs w:val="21"/>
              </w:rPr>
              <w:t>规划项目部负责产品实现和服务提供的策划，产品策划主要依据顾客的要求以及国家标准，策划输出的具体结果包括以下内容：</w:t>
            </w:r>
          </w:p>
          <w:p>
            <w:pPr>
              <w:spacing w:line="400" w:lineRule="exact"/>
              <w:rPr>
                <w:rFonts w:hint="eastAsia" w:ascii="宋体" w:hAnsi="宋体" w:cs="宋体"/>
                <w:color w:val="000000"/>
                <w:szCs w:val="21"/>
              </w:rPr>
            </w:pPr>
            <w:r>
              <w:rPr>
                <w:rFonts w:hint="eastAsia" w:ascii="宋体" w:hAnsi="宋体" w:cs="宋体"/>
                <w:color w:val="000000"/>
                <w:szCs w:val="21"/>
              </w:rPr>
              <w:t>a）确定产品和服务的要求；--产品标准、设计规范等。</w:t>
            </w:r>
          </w:p>
          <w:p>
            <w:pPr>
              <w:spacing w:line="400" w:lineRule="exact"/>
              <w:rPr>
                <w:rFonts w:hint="eastAsia" w:ascii="宋体" w:hAnsi="宋体" w:cs="宋体"/>
                <w:color w:val="000000"/>
                <w:szCs w:val="21"/>
              </w:rPr>
            </w:pPr>
            <w:r>
              <w:rPr>
                <w:rFonts w:hint="eastAsia" w:ascii="宋体" w:hAnsi="宋体" w:cs="宋体"/>
                <w:color w:val="000000"/>
                <w:szCs w:val="21"/>
              </w:rPr>
              <w:t>b）建立过程准则以及产品和服务的接收准则；---验收标准、作业规范。</w:t>
            </w:r>
          </w:p>
          <w:p>
            <w:pPr>
              <w:spacing w:line="400" w:lineRule="exact"/>
              <w:rPr>
                <w:rFonts w:hint="eastAsia" w:ascii="宋体" w:hAnsi="宋体" w:cs="宋体"/>
                <w:color w:val="000000"/>
                <w:szCs w:val="21"/>
              </w:rPr>
            </w:pPr>
            <w:r>
              <w:rPr>
                <w:rFonts w:hint="eastAsia" w:ascii="宋体" w:hAnsi="宋体" w:cs="宋体"/>
                <w:color w:val="000000"/>
                <w:szCs w:val="21"/>
              </w:rPr>
              <w:t>c）确定符合产品和服务要求的资源；---流程图</w:t>
            </w:r>
          </w:p>
          <w:p>
            <w:pPr>
              <w:spacing w:line="400" w:lineRule="exact"/>
              <w:rPr>
                <w:rFonts w:hint="eastAsia" w:ascii="宋体" w:hAnsi="宋体" w:cs="宋体"/>
                <w:color w:val="000000"/>
                <w:szCs w:val="21"/>
              </w:rPr>
            </w:pPr>
            <w:r>
              <w:rPr>
                <w:rFonts w:hint="eastAsia" w:ascii="宋体" w:hAnsi="宋体" w:cs="宋体"/>
                <w:color w:val="000000"/>
                <w:szCs w:val="21"/>
              </w:rPr>
              <w:t>d）按照准则实施过程控制；---设计和服务过程监控</w:t>
            </w:r>
          </w:p>
          <w:p>
            <w:pPr>
              <w:spacing w:line="400" w:lineRule="exact"/>
              <w:rPr>
                <w:rFonts w:hint="eastAsia" w:ascii="宋体" w:hAnsi="宋体" w:cs="宋体"/>
                <w:color w:val="000000"/>
                <w:szCs w:val="21"/>
              </w:rPr>
            </w:pPr>
            <w:r>
              <w:rPr>
                <w:rFonts w:hint="eastAsia" w:ascii="宋体" w:hAnsi="宋体" w:cs="宋体"/>
                <w:color w:val="000000"/>
                <w:szCs w:val="21"/>
              </w:rPr>
              <w:t>e）保持、保留必要的文件和记录。---文件和质量记录</w:t>
            </w:r>
          </w:p>
          <w:p>
            <w:pPr>
              <w:spacing w:line="400" w:lineRule="exact"/>
              <w:rPr>
                <w:rFonts w:hint="eastAsia" w:ascii="宋体" w:hAnsi="宋体" w:cs="宋体"/>
                <w:color w:val="000000"/>
                <w:szCs w:val="21"/>
              </w:rPr>
            </w:pPr>
            <w:r>
              <w:rPr>
                <w:rFonts w:hint="eastAsia" w:ascii="宋体" w:hAnsi="宋体" w:cs="宋体"/>
                <w:color w:val="000000"/>
                <w:szCs w:val="21"/>
              </w:rPr>
              <w:t>---策划输出经过评审及跟进、必要的更改控制及批准等以适合组织的运行需要。</w:t>
            </w:r>
          </w:p>
          <w:p>
            <w:pPr>
              <w:spacing w:line="400" w:lineRule="exact"/>
              <w:rPr>
                <w:rFonts w:hint="eastAsia" w:ascii="宋体" w:hAnsi="宋体" w:cs="宋体"/>
                <w:color w:val="000000"/>
                <w:szCs w:val="21"/>
              </w:rPr>
            </w:pPr>
            <w:r>
              <w:rPr>
                <w:rFonts w:hint="eastAsia" w:ascii="宋体" w:hAnsi="宋体" w:cs="宋体"/>
                <w:color w:val="000000"/>
                <w:szCs w:val="21"/>
              </w:rPr>
              <w:t>----需确认/特殊过程：无</w:t>
            </w:r>
          </w:p>
          <w:p>
            <w:pPr>
              <w:spacing w:line="400" w:lineRule="exact"/>
              <w:rPr>
                <w:rFonts w:hint="eastAsia" w:ascii="宋体" w:hAnsi="宋体" w:cs="宋体"/>
                <w:color w:val="000000"/>
                <w:szCs w:val="21"/>
              </w:rPr>
            </w:pPr>
            <w:r>
              <w:rPr>
                <w:rFonts w:hint="eastAsia" w:ascii="宋体" w:hAnsi="宋体" w:cs="宋体"/>
                <w:color w:val="000000"/>
                <w:szCs w:val="21"/>
              </w:rPr>
              <w:t>----外包过程：无</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color w:val="000000"/>
                <w:szCs w:val="21"/>
              </w:rPr>
              <w:t>----经确认：暂无策划的更改。</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160" w:type="dxa"/>
            <w:vAlign w:val="top"/>
          </w:tcPr>
          <w:p>
            <w:pPr>
              <w:rPr>
                <w:rFonts w:hint="eastAsia" w:ascii="宋体" w:hAnsi="宋体" w:eastAsia="宋体" w:cs="新宋体"/>
                <w:kern w:val="2"/>
                <w:sz w:val="21"/>
                <w:szCs w:val="21"/>
                <w:lang w:val="en-US" w:eastAsia="zh-CN" w:bidi="ar-SA"/>
              </w:rPr>
            </w:pPr>
            <w:r>
              <w:rPr>
                <w:rFonts w:hint="eastAsia" w:ascii="宋体" w:hAnsi="宋体"/>
                <w:szCs w:val="21"/>
              </w:rPr>
              <w:t>设计开发</w:t>
            </w:r>
          </w:p>
        </w:tc>
        <w:tc>
          <w:tcPr>
            <w:tcW w:w="960" w:type="dxa"/>
            <w:vAlign w:val="top"/>
          </w:tcPr>
          <w:p>
            <w:pPr>
              <w:widowControl/>
              <w:snapToGrid w:val="0"/>
              <w:spacing w:line="400" w:lineRule="exact"/>
              <w:jc w:val="left"/>
              <w:rPr>
                <w:rFonts w:hint="eastAsia" w:ascii="宋体" w:hAnsi="宋体" w:eastAsia="宋体" w:cs="Times New Roman"/>
                <w:color w:val="000000"/>
                <w:kern w:val="2"/>
                <w:sz w:val="21"/>
                <w:szCs w:val="21"/>
                <w:lang w:val="en-US" w:eastAsia="zh-CN" w:bidi="ar-SA"/>
              </w:rPr>
            </w:pPr>
            <w:r>
              <w:rPr>
                <w:rFonts w:hint="eastAsia" w:ascii="宋体" w:hAnsi="宋体"/>
                <w:szCs w:val="21"/>
              </w:rPr>
              <w:t>Q8.3</w:t>
            </w:r>
            <w:r>
              <w:rPr>
                <w:rFonts w:hint="eastAsia" w:ascii="宋体" w:hAnsi="宋体"/>
                <w:color w:val="000000"/>
                <w:szCs w:val="21"/>
              </w:rPr>
              <w:t xml:space="preserve"> </w:t>
            </w:r>
          </w:p>
        </w:tc>
        <w:tc>
          <w:tcPr>
            <w:tcW w:w="10004" w:type="dxa"/>
            <w:vAlign w:val="top"/>
          </w:tcPr>
          <w:p>
            <w:pPr>
              <w:tabs>
                <w:tab w:val="left" w:pos="1080"/>
              </w:tabs>
              <w:spacing w:line="400" w:lineRule="exact"/>
              <w:ind w:firstLine="420" w:firstLineChars="200"/>
              <w:rPr>
                <w:rFonts w:hint="eastAsia" w:ascii="宋体" w:hAnsi="宋体" w:eastAsia="宋体" w:cs="Times New Roman"/>
                <w:color w:val="FF0000"/>
                <w:kern w:val="2"/>
                <w:sz w:val="21"/>
                <w:szCs w:val="21"/>
                <w:lang w:val="en-US" w:eastAsia="zh-CN" w:bidi="ar-SA"/>
              </w:rPr>
            </w:pPr>
            <w:r>
              <w:rPr>
                <w:rFonts w:hint="eastAsia" w:ascii="宋体" w:hAnsi="宋体"/>
                <w:color w:val="000000"/>
                <w:szCs w:val="21"/>
              </w:rPr>
              <w:t>测绘服务项目按顾客的要求及国家</w:t>
            </w:r>
            <w:r>
              <w:rPr>
                <w:rFonts w:hint="eastAsia" w:ascii="宋体" w:hAnsi="宋体"/>
                <w:color w:val="000000"/>
                <w:szCs w:val="21"/>
                <w:lang w:eastAsia="zh-CN"/>
              </w:rPr>
              <w:t>相关</w:t>
            </w:r>
            <w:r>
              <w:rPr>
                <w:rFonts w:hint="eastAsia" w:ascii="宋体" w:hAnsi="宋体"/>
                <w:color w:val="000000"/>
                <w:szCs w:val="21"/>
              </w:rPr>
              <w:t>标准、法律法规要求进行服务、</w:t>
            </w:r>
            <w:r>
              <w:rPr>
                <w:rFonts w:hint="eastAsia" w:ascii="宋体" w:hAnsi="宋体"/>
                <w:color w:val="000000"/>
                <w:szCs w:val="21"/>
                <w:lang w:eastAsia="zh-CN"/>
              </w:rPr>
              <w:t>服务</w:t>
            </w:r>
            <w:r>
              <w:rPr>
                <w:rFonts w:hint="eastAsia" w:ascii="宋体" w:hAnsi="宋体"/>
                <w:color w:val="000000"/>
                <w:szCs w:val="21"/>
              </w:rPr>
              <w:t>模式固定，未涉及设计开发</w:t>
            </w:r>
            <w:r>
              <w:rPr>
                <w:rFonts w:hint="eastAsia" w:ascii="宋体" w:hAnsi="宋体"/>
                <w:color w:val="000000"/>
                <w:szCs w:val="21"/>
                <w:lang w:eastAsia="zh-CN"/>
              </w:rPr>
              <w:t>新的服务</w:t>
            </w:r>
            <w:r>
              <w:rPr>
                <w:rFonts w:hint="eastAsia" w:ascii="宋体" w:hAnsi="宋体"/>
                <w:color w:val="000000"/>
                <w:szCs w:val="21"/>
              </w:rPr>
              <w:t>过程，</w:t>
            </w:r>
            <w:r>
              <w:rPr>
                <w:rFonts w:hint="eastAsia" w:ascii="宋体" w:hAnsi="宋体"/>
                <w:color w:val="000000"/>
                <w:szCs w:val="21"/>
                <w:lang w:eastAsia="zh-CN"/>
              </w:rPr>
              <w:t>该条款的不适用</w:t>
            </w:r>
            <w:r>
              <w:rPr>
                <w:rFonts w:hint="eastAsia" w:ascii="宋体" w:hAnsi="宋体"/>
                <w:color w:val="000000"/>
                <w:szCs w:val="21"/>
              </w:rPr>
              <w:t>不影响为顾客提供满足法律、法规要求的服务</w:t>
            </w:r>
            <w:r>
              <w:rPr>
                <w:rFonts w:hint="eastAsia" w:ascii="宋体" w:hAnsi="宋体"/>
                <w:color w:val="000000"/>
                <w:szCs w:val="21"/>
                <w:lang w:eastAsia="zh-CN"/>
              </w:rPr>
              <w:t>的能力及责任</w:t>
            </w:r>
            <w:r>
              <w:rPr>
                <w:rFonts w:hint="eastAsia" w:ascii="宋体" w:hAnsi="宋体"/>
                <w:color w:val="000000"/>
                <w:szCs w:val="21"/>
              </w:rPr>
              <w:t>。</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160" w:type="dxa"/>
            <w:vAlign w:val="top"/>
          </w:tcPr>
          <w:p>
            <w:pPr>
              <w:spacing w:line="400" w:lineRule="exact"/>
              <w:jc w:val="left"/>
              <w:rPr>
                <w:rFonts w:hint="eastAsia" w:ascii="宋体" w:hAnsi="宋体" w:eastAsia="宋体" w:cs="Times New Roman"/>
                <w:kern w:val="2"/>
                <w:sz w:val="21"/>
                <w:szCs w:val="21"/>
                <w:lang w:val="en-US" w:eastAsia="zh-CN" w:bidi="ar-SA"/>
              </w:rPr>
            </w:pPr>
            <w:r>
              <w:rPr>
                <w:rFonts w:hint="eastAsia" w:ascii="宋体" w:hAnsi="宋体"/>
                <w:szCs w:val="21"/>
              </w:rPr>
              <w:t>生产和服务提供的控制</w:t>
            </w:r>
          </w:p>
        </w:tc>
        <w:tc>
          <w:tcPr>
            <w:tcW w:w="960" w:type="dxa"/>
            <w:vAlign w:val="top"/>
          </w:tcPr>
          <w:p>
            <w:pPr>
              <w:spacing w:line="400" w:lineRule="exact"/>
              <w:jc w:val="left"/>
              <w:rPr>
                <w:rFonts w:ascii="宋体" w:hAnsi="宋体"/>
                <w:szCs w:val="21"/>
              </w:rPr>
            </w:pPr>
            <w:r>
              <w:rPr>
                <w:rFonts w:hint="eastAsia" w:ascii="宋体" w:hAnsi="宋体"/>
                <w:szCs w:val="21"/>
              </w:rPr>
              <w:t>Q8.5.1</w:t>
            </w:r>
          </w:p>
          <w:p>
            <w:pPr>
              <w:adjustRightInd w:val="0"/>
              <w:snapToGrid w:val="0"/>
              <w:jc w:val="center"/>
              <w:rPr>
                <w:rFonts w:hint="eastAsia" w:ascii="宋体" w:hAnsi="宋体" w:eastAsia="宋体" w:cs="新宋体"/>
                <w:kern w:val="2"/>
                <w:sz w:val="21"/>
                <w:szCs w:val="21"/>
                <w:lang w:val="en-US" w:eastAsia="zh-CN" w:bidi="ar-SA"/>
              </w:rPr>
            </w:pPr>
          </w:p>
        </w:tc>
        <w:tc>
          <w:tcPr>
            <w:tcW w:w="10004" w:type="dxa"/>
            <w:vAlign w:val="top"/>
          </w:tcPr>
          <w:p>
            <w:pPr>
              <w:tabs>
                <w:tab w:val="left" w:pos="1080"/>
              </w:tabs>
              <w:spacing w:line="400" w:lineRule="exact"/>
              <w:ind w:firstLine="420" w:firstLineChars="200"/>
              <w:rPr>
                <w:rFonts w:ascii="宋体" w:hAnsi="宋体"/>
                <w:color w:val="000000"/>
                <w:szCs w:val="21"/>
              </w:rPr>
            </w:pPr>
            <w:r>
              <w:rPr>
                <w:rFonts w:hint="eastAsia" w:ascii="宋体" w:hAnsi="宋体"/>
                <w:color w:val="000000"/>
                <w:szCs w:val="21"/>
              </w:rPr>
              <w:t>公司的质量文件，对项目部工作的要求进行了相应的描述及策划控制。</w:t>
            </w:r>
          </w:p>
          <w:p>
            <w:pPr>
              <w:tabs>
                <w:tab w:val="left" w:pos="1080"/>
              </w:tabs>
              <w:spacing w:line="400" w:lineRule="exact"/>
              <w:ind w:firstLine="420" w:firstLineChars="200"/>
              <w:rPr>
                <w:rFonts w:ascii="宋体" w:hAnsi="宋体"/>
                <w:color w:val="000000"/>
                <w:szCs w:val="21"/>
              </w:rPr>
            </w:pPr>
            <w:r>
              <w:rPr>
                <w:rFonts w:hint="eastAsia" w:ascii="宋体" w:hAnsi="宋体"/>
                <w:color w:val="000000"/>
                <w:szCs w:val="21"/>
              </w:rPr>
              <w:t>公司提供《测绘资料管理制度》、《工程测量规范》、《城市测量规范》等作业指导书</w:t>
            </w:r>
          </w:p>
          <w:p>
            <w:pPr>
              <w:tabs>
                <w:tab w:val="left" w:pos="1080"/>
              </w:tabs>
              <w:spacing w:line="400" w:lineRule="exact"/>
              <w:ind w:firstLine="420" w:firstLineChars="200"/>
              <w:rPr>
                <w:rFonts w:ascii="宋体" w:hAnsi="宋体"/>
                <w:color w:val="000000"/>
                <w:szCs w:val="21"/>
              </w:rPr>
            </w:pPr>
            <w:r>
              <w:rPr>
                <w:rFonts w:hint="eastAsia" w:ascii="宋体" w:hAnsi="宋体"/>
                <w:color w:val="000000"/>
                <w:szCs w:val="21"/>
              </w:rPr>
              <w:t>测绘服务流程：</w:t>
            </w:r>
            <w:r>
              <w:rPr>
                <w:rFonts w:ascii="宋体" w:hAnsi="宋体"/>
                <w:color w:val="000000"/>
                <w:szCs w:val="21"/>
              </w:rPr>
              <w:t xml:space="preserve"> </w:t>
            </w:r>
          </w:p>
          <w:p>
            <w:pPr>
              <w:pStyle w:val="2"/>
              <w:rPr>
                <w:bCs w:val="0"/>
                <w:sz w:val="20"/>
              </w:rPr>
            </w:pPr>
            <w:r>
              <w:rPr>
                <w:rFonts w:hint="eastAsia"/>
                <w:bCs w:val="0"/>
                <w:sz w:val="20"/>
              </w:rPr>
              <w:t>签订合同→下派任务书→外业调查→现场实测→内业数据处理→数据质量检查→出具测绘报告→</w:t>
            </w:r>
            <w:r>
              <w:rPr>
                <w:rFonts w:hint="eastAsia" w:ascii="宋体" w:hAnsi="宋体"/>
                <w:color w:val="000000"/>
                <w:szCs w:val="21"/>
              </w:rPr>
              <w:t>项目成果备份与提交</w:t>
            </w:r>
          </w:p>
          <w:p>
            <w:pPr>
              <w:pStyle w:val="2"/>
              <w:rPr>
                <w:rFonts w:hint="eastAsia"/>
              </w:rPr>
            </w:pPr>
          </w:p>
          <w:p>
            <w:pPr>
              <w:tabs>
                <w:tab w:val="left" w:pos="1080"/>
              </w:tabs>
              <w:spacing w:line="400" w:lineRule="exact"/>
              <w:ind w:firstLine="420" w:firstLineChars="200"/>
              <w:rPr>
                <w:rFonts w:ascii="宋体" w:hAnsi="宋体"/>
                <w:szCs w:val="21"/>
              </w:rPr>
            </w:pPr>
            <w:r>
              <w:rPr>
                <w:rFonts w:hint="eastAsia" w:ascii="宋体" w:hAnsi="宋体"/>
                <w:szCs w:val="21"/>
              </w:rPr>
              <w:t>查测绘服务运行情况，出示完工、在建两个项目的合同</w:t>
            </w:r>
          </w:p>
          <w:p>
            <w:pPr>
              <w:spacing w:line="400" w:lineRule="exact"/>
              <w:ind w:firstLine="420" w:firstLineChars="200"/>
              <w:rPr>
                <w:rFonts w:ascii="宋体" w:hAnsi="宋体"/>
                <w:szCs w:val="21"/>
              </w:rPr>
            </w:pPr>
            <w:r>
              <w:rPr>
                <w:rFonts w:ascii="宋体" w:hAnsi="宋体"/>
                <w:szCs w:val="21"/>
              </w:rPr>
              <w:t>①</w:t>
            </w:r>
            <w:r>
              <w:rPr>
                <w:rFonts w:hint="eastAsia" w:ascii="宋体" w:hAnsi="宋体"/>
                <w:szCs w:val="21"/>
              </w:rPr>
              <w:t>项目名称：泸定县“一桥一隧”测绘服务（完工项目）</w:t>
            </w:r>
          </w:p>
          <w:p>
            <w:pPr>
              <w:pStyle w:val="2"/>
              <w:ind w:firstLine="420" w:firstLineChars="200"/>
              <w:rPr>
                <w:rFonts w:ascii="宋体" w:hAnsi="宋体"/>
                <w:bCs w:val="0"/>
                <w:spacing w:val="0"/>
                <w:szCs w:val="21"/>
              </w:rPr>
            </w:pPr>
            <w:r>
              <w:rPr>
                <w:rFonts w:hint="eastAsia" w:ascii="宋体" w:hAnsi="宋体"/>
                <w:bCs w:val="0"/>
                <w:spacing w:val="0"/>
                <w:szCs w:val="21"/>
              </w:rPr>
              <w:t>委托方：</w:t>
            </w:r>
            <w:r>
              <w:rPr>
                <w:rFonts w:hint="eastAsia" w:ascii="宋体" w:hAnsi="宋体"/>
                <w:szCs w:val="21"/>
              </w:rPr>
              <w:t>泸桥镇</w:t>
            </w:r>
            <w:r>
              <w:rPr>
                <w:rFonts w:hint="eastAsia" w:ascii="宋体" w:hAnsi="宋体"/>
                <w:bCs w:val="0"/>
                <w:spacing w:val="0"/>
                <w:szCs w:val="21"/>
              </w:rPr>
              <w:t>人民政府</w:t>
            </w:r>
          </w:p>
          <w:p>
            <w:pPr>
              <w:spacing w:line="400" w:lineRule="exact"/>
              <w:ind w:firstLine="420" w:firstLineChars="200"/>
              <w:rPr>
                <w:rFonts w:ascii="宋体" w:hAnsi="宋体"/>
                <w:szCs w:val="21"/>
              </w:rPr>
            </w:pPr>
            <w:r>
              <w:rPr>
                <w:rFonts w:hint="eastAsia" w:ascii="宋体" w:hAnsi="宋体"/>
                <w:szCs w:val="21"/>
              </w:rPr>
              <w:t>委托内容：完成20宗房产面积测量，形成宗地图和测绘报告</w:t>
            </w:r>
          </w:p>
          <w:p>
            <w:pPr>
              <w:spacing w:line="400" w:lineRule="exact"/>
              <w:ind w:firstLine="420" w:firstLineChars="200"/>
              <w:rPr>
                <w:rFonts w:ascii="宋体" w:hAnsi="宋体"/>
                <w:szCs w:val="21"/>
              </w:rPr>
            </w:pPr>
            <w:r>
              <w:rPr>
                <w:rFonts w:hint="eastAsia" w:ascii="宋体" w:hAnsi="宋体"/>
                <w:szCs w:val="21"/>
              </w:rPr>
              <w:t>签订时间：2021年12月30日</w:t>
            </w:r>
          </w:p>
          <w:p>
            <w:pPr>
              <w:pStyle w:val="2"/>
            </w:pPr>
          </w:p>
          <w:p>
            <w:pPr>
              <w:spacing w:line="400" w:lineRule="exact"/>
              <w:ind w:firstLine="420" w:firstLineChars="200"/>
              <w:rPr>
                <w:rFonts w:ascii="宋体" w:hAnsi="宋体"/>
                <w:szCs w:val="21"/>
              </w:rPr>
            </w:pPr>
            <w:r>
              <w:rPr>
                <w:rFonts w:ascii="宋体" w:hAnsi="宋体"/>
                <w:szCs w:val="21"/>
              </w:rPr>
              <w:t>②</w:t>
            </w:r>
            <w:r>
              <w:rPr>
                <w:rFonts w:hint="eastAsia" w:ascii="宋体" w:hAnsi="宋体"/>
                <w:szCs w:val="21"/>
              </w:rPr>
              <w:t>项目名称：贵平镇测绘技术服务。（在建项目。外业实测作业已经进行完毕，目前进行到内业数据处理阶段）</w:t>
            </w:r>
          </w:p>
          <w:p>
            <w:pPr>
              <w:spacing w:line="400" w:lineRule="exact"/>
              <w:ind w:firstLine="420" w:firstLineChars="200"/>
              <w:rPr>
                <w:rFonts w:ascii="宋体" w:hAnsi="宋体"/>
                <w:szCs w:val="21"/>
              </w:rPr>
            </w:pPr>
            <w:r>
              <w:rPr>
                <w:rFonts w:hint="eastAsia" w:ascii="宋体" w:hAnsi="宋体"/>
                <w:szCs w:val="21"/>
              </w:rPr>
              <w:t>委托方：眉山环天农业科技有限公司</w:t>
            </w:r>
          </w:p>
          <w:p>
            <w:pPr>
              <w:spacing w:line="400" w:lineRule="exact"/>
              <w:ind w:firstLine="420" w:firstLineChars="200"/>
              <w:rPr>
                <w:rFonts w:ascii="宋体" w:hAnsi="宋体"/>
                <w:szCs w:val="21"/>
              </w:rPr>
            </w:pPr>
            <w:r>
              <w:rPr>
                <w:rFonts w:hint="eastAsia" w:ascii="宋体" w:hAnsi="宋体"/>
                <w:szCs w:val="21"/>
              </w:rPr>
              <w:t>委托内容：眉山市天府新区贵平镇约16</w:t>
            </w:r>
            <w:r>
              <w:rPr>
                <w:rFonts w:ascii="宋体" w:hAnsi="宋体"/>
                <w:szCs w:val="21"/>
              </w:rPr>
              <w:t>Km</w:t>
            </w:r>
            <w:r>
              <w:rPr>
                <w:rFonts w:hint="eastAsia" w:ascii="宋体" w:hAnsi="宋体"/>
                <w:szCs w:val="21"/>
              </w:rPr>
              <w:t>²范围进行1：500重点区域及1：2000一般区域地形图测绘服务项目</w:t>
            </w:r>
          </w:p>
          <w:p>
            <w:pPr>
              <w:spacing w:line="400" w:lineRule="exact"/>
              <w:ind w:firstLine="420" w:firstLineChars="200"/>
              <w:rPr>
                <w:rFonts w:ascii="宋体" w:hAnsi="宋体"/>
                <w:szCs w:val="21"/>
              </w:rPr>
            </w:pPr>
            <w:r>
              <w:rPr>
                <w:rFonts w:hint="eastAsia" w:ascii="宋体" w:hAnsi="宋体"/>
                <w:szCs w:val="21"/>
              </w:rPr>
              <w:t>签订时间：2021年06月23日</w:t>
            </w:r>
          </w:p>
          <w:p>
            <w:pPr>
              <w:pStyle w:val="2"/>
              <w:rPr>
                <w:rFonts w:ascii="宋体" w:hAnsi="宋体"/>
                <w:bCs w:val="0"/>
                <w:spacing w:val="0"/>
                <w:szCs w:val="21"/>
              </w:rPr>
            </w:pPr>
          </w:p>
          <w:p>
            <w:pPr>
              <w:pStyle w:val="2"/>
              <w:rPr>
                <w:rFonts w:ascii="宋体" w:hAnsi="宋体"/>
                <w:bCs w:val="0"/>
                <w:spacing w:val="0"/>
                <w:szCs w:val="21"/>
              </w:rPr>
            </w:pPr>
            <w:r>
              <w:rPr>
                <w:rFonts w:hint="eastAsia" w:ascii="宋体" w:hAnsi="宋体"/>
                <w:bCs w:val="0"/>
                <w:spacing w:val="0"/>
                <w:szCs w:val="21"/>
              </w:rPr>
              <w:t>查见完工项目运行相关记录</w:t>
            </w:r>
          </w:p>
          <w:p>
            <w:pPr>
              <w:spacing w:line="400" w:lineRule="exact"/>
              <w:rPr>
                <w:rFonts w:ascii="宋体" w:hAnsi="宋体"/>
                <w:szCs w:val="21"/>
              </w:rPr>
            </w:pPr>
            <w:r>
              <w:rPr>
                <w:rFonts w:hint="eastAsia" w:ascii="宋体" w:hAnsi="宋体"/>
                <w:szCs w:val="21"/>
              </w:rPr>
              <w:t>出示下派任务书：</w:t>
            </w:r>
          </w:p>
          <w:p>
            <w:pPr>
              <w:spacing w:line="400" w:lineRule="exact"/>
              <w:rPr>
                <w:rFonts w:ascii="宋体" w:hAnsi="宋体"/>
                <w:szCs w:val="21"/>
              </w:rPr>
            </w:pPr>
            <w:r>
              <w:rPr>
                <w:rFonts w:hint="eastAsia" w:ascii="宋体" w:hAnsi="宋体"/>
                <w:szCs w:val="21"/>
              </w:rPr>
              <w:t>项目名称：泸定县“一桥一隧”测绘服务</w:t>
            </w:r>
          </w:p>
          <w:p>
            <w:pPr>
              <w:spacing w:line="400" w:lineRule="exact"/>
              <w:rPr>
                <w:rFonts w:ascii="宋体" w:hAnsi="宋体"/>
                <w:szCs w:val="21"/>
              </w:rPr>
            </w:pPr>
            <w:r>
              <w:rPr>
                <w:rFonts w:hint="eastAsia" w:ascii="宋体" w:hAnsi="宋体"/>
                <w:szCs w:val="21"/>
              </w:rPr>
              <w:t>依据的标准、法律法规及技术协议的主要内容：中华人民共和国国家标准GB/T17986-2000《房产测量规范》；</w:t>
            </w:r>
          </w:p>
          <w:p>
            <w:pPr>
              <w:spacing w:line="400" w:lineRule="exact"/>
              <w:rPr>
                <w:rFonts w:ascii="宋体" w:hAnsi="宋体"/>
                <w:szCs w:val="21"/>
              </w:rPr>
            </w:pPr>
            <w:r>
              <w:rPr>
                <w:rFonts w:hint="eastAsia" w:ascii="宋体" w:hAnsi="宋体"/>
                <w:szCs w:val="21"/>
              </w:rPr>
              <w:t>《四川省房产测绘实施细则》；建设部“关于房屋面积计算与房屋权属登记有关问题的通知”（建注房（2002）号）；转发建设部《关于房屋面积计算与房屋权属登记有关问题的通知》的通知（川建厅房发（2002）号</w:t>
            </w:r>
            <w:r>
              <w:rPr>
                <w:rFonts w:ascii="宋体" w:hAnsi="宋体"/>
                <w:szCs w:val="21"/>
              </w:rPr>
              <w:t>CH</w:t>
            </w:r>
            <w:r>
              <w:rPr>
                <w:rFonts w:hint="eastAsia" w:ascii="宋体" w:hAnsi="宋体"/>
                <w:szCs w:val="21"/>
              </w:rPr>
              <w:t>/T</w:t>
            </w:r>
            <w:r>
              <w:rPr>
                <w:rFonts w:ascii="宋体" w:hAnsi="宋体"/>
                <w:szCs w:val="21"/>
              </w:rPr>
              <w:t>1004</w:t>
            </w:r>
            <w:r>
              <w:rPr>
                <w:rFonts w:hint="eastAsia" w:ascii="宋体" w:hAnsi="宋体"/>
                <w:szCs w:val="21"/>
              </w:rPr>
              <w:t>-200</w:t>
            </w:r>
            <w:r>
              <w:rPr>
                <w:rFonts w:ascii="宋体" w:hAnsi="宋体"/>
                <w:szCs w:val="21"/>
              </w:rPr>
              <w:t>5</w:t>
            </w:r>
            <w:r>
              <w:rPr>
                <w:rFonts w:hint="eastAsia" w:ascii="宋体" w:hAnsi="宋体"/>
                <w:szCs w:val="21"/>
              </w:rPr>
              <w:t xml:space="preserve">  《测绘技术设计规定》；</w:t>
            </w:r>
            <w:r>
              <w:rPr>
                <w:rFonts w:ascii="宋体" w:hAnsi="宋体"/>
                <w:bCs/>
                <w:szCs w:val="21"/>
              </w:rPr>
              <w:t>GB 50026-2007</w:t>
            </w:r>
            <w:r>
              <w:rPr>
                <w:rFonts w:hint="eastAsia" w:ascii="宋体" w:hAnsi="宋体"/>
                <w:bCs/>
                <w:szCs w:val="21"/>
              </w:rPr>
              <w:t>《工程测量规范》</w:t>
            </w:r>
          </w:p>
          <w:p>
            <w:pPr>
              <w:spacing w:line="400" w:lineRule="exact"/>
              <w:rPr>
                <w:rFonts w:ascii="宋体" w:hAnsi="宋体"/>
                <w:szCs w:val="21"/>
              </w:rPr>
            </w:pPr>
            <w:r>
              <w:rPr>
                <w:rFonts w:hint="eastAsia" w:ascii="宋体" w:hAnsi="宋体"/>
                <w:szCs w:val="21"/>
              </w:rPr>
              <w:t>。。。。。</w:t>
            </w:r>
          </w:p>
          <w:p>
            <w:pPr>
              <w:spacing w:line="400" w:lineRule="exact"/>
              <w:rPr>
                <w:rFonts w:ascii="宋体" w:hAnsi="宋体"/>
                <w:szCs w:val="21"/>
              </w:rPr>
            </w:pPr>
            <w:r>
              <w:rPr>
                <w:rFonts w:hint="eastAsia" w:ascii="宋体" w:hAnsi="宋体"/>
                <w:szCs w:val="21"/>
              </w:rPr>
              <w:t>测绘内容：完成20宗房产面积测量，形成宗地图和测绘报告。</w:t>
            </w:r>
          </w:p>
          <w:p>
            <w:pPr>
              <w:pStyle w:val="19"/>
              <w:spacing w:after="160" w:line="360" w:lineRule="auto"/>
              <w:ind w:firstLine="0" w:firstLineChars="0"/>
              <w:jc w:val="left"/>
              <w:rPr>
                <w:rFonts w:ascii="宋体" w:hAnsi="宋体" w:eastAsia="宋体" w:cs="Times New Roman"/>
                <w:sz w:val="21"/>
                <w:szCs w:val="21"/>
                <w:lang w:val="en-US" w:eastAsia="zh-CN" w:bidi="ar-SA"/>
              </w:rPr>
            </w:pPr>
            <w:r>
              <w:rPr>
                <w:rFonts w:hint="eastAsia" w:ascii="宋体" w:hAnsi="宋体" w:eastAsia="宋体" w:cs="Times New Roman"/>
                <w:sz w:val="21"/>
                <w:szCs w:val="21"/>
                <w:lang w:val="en-US" w:eastAsia="zh-CN" w:bidi="ar-SA"/>
              </w:rPr>
              <w:t>项目参与人：现场测量员：王祥鹏（测绘工程师）；检查员：胡方连（助理工程师）；制图员：胡斌；计算和检查人员：胡方连（助理工程师）</w:t>
            </w:r>
          </w:p>
          <w:p>
            <w:pPr>
              <w:pStyle w:val="19"/>
              <w:spacing w:after="160" w:line="360" w:lineRule="auto"/>
              <w:ind w:firstLine="0" w:firstLineChars="0"/>
              <w:jc w:val="left"/>
              <w:rPr>
                <w:rFonts w:ascii="宋体" w:hAnsi="宋体" w:eastAsia="宋体" w:cs="Times New Roman"/>
                <w:sz w:val="21"/>
                <w:szCs w:val="21"/>
                <w:lang w:val="en-US" w:eastAsia="zh-CN" w:bidi="ar-SA"/>
              </w:rPr>
            </w:pPr>
            <w:r>
              <w:rPr>
                <w:rFonts w:hint="eastAsia" w:ascii="宋体" w:hAnsi="宋体" w:eastAsia="宋体" w:cs="Times New Roman"/>
                <w:sz w:val="21"/>
                <w:szCs w:val="21"/>
                <w:lang w:val="en-US" w:eastAsia="zh-CN" w:bidi="ar-SA"/>
              </w:rPr>
              <w:t>房屋面积测绘仪器及设备</w:t>
            </w:r>
          </w:p>
          <w:tbl>
            <w:tblPr>
              <w:tblStyle w:val="11"/>
              <w:tblW w:w="5929" w:type="dxa"/>
              <w:tblInd w:w="15" w:type="dxa"/>
              <w:tblLayout w:type="fixed"/>
              <w:tblCellMar>
                <w:top w:w="0" w:type="dxa"/>
                <w:left w:w="15" w:type="dxa"/>
                <w:bottom w:w="0" w:type="dxa"/>
                <w:right w:w="15" w:type="dxa"/>
              </w:tblCellMar>
            </w:tblPr>
            <w:tblGrid>
              <w:gridCol w:w="2952"/>
              <w:gridCol w:w="2977"/>
            </w:tblGrid>
            <w:tr>
              <w:tblPrEx>
                <w:tblCellMar>
                  <w:top w:w="0" w:type="dxa"/>
                  <w:left w:w="15" w:type="dxa"/>
                  <w:bottom w:w="0" w:type="dxa"/>
                  <w:right w:w="15" w:type="dxa"/>
                </w:tblCellMar>
              </w:tblPrEx>
              <w:trPr>
                <w:trHeight w:val="557" w:hRule="exact"/>
              </w:trPr>
              <w:tc>
                <w:tcPr>
                  <w:tcW w:w="2952"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before="15" w:after="20" w:line="360" w:lineRule="auto"/>
                    <w:ind w:left="30" w:right="30" w:firstLine="560"/>
                    <w:jc w:val="center"/>
                    <w:rPr>
                      <w:rFonts w:ascii="宋体" w:hAnsi="宋体"/>
                      <w:szCs w:val="21"/>
                    </w:rPr>
                  </w:pPr>
                  <w:r>
                    <w:rPr>
                      <w:rFonts w:hint="eastAsia" w:ascii="宋体" w:hAnsi="宋体"/>
                      <w:szCs w:val="21"/>
                    </w:rPr>
                    <w:t>仪器名称</w:t>
                  </w:r>
                </w:p>
              </w:tc>
              <w:tc>
                <w:tcPr>
                  <w:tcW w:w="29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before="15" w:after="20" w:line="360" w:lineRule="auto"/>
                    <w:ind w:left="30" w:right="30" w:firstLine="560"/>
                    <w:jc w:val="center"/>
                    <w:rPr>
                      <w:rFonts w:ascii="宋体" w:hAnsi="宋体"/>
                      <w:szCs w:val="21"/>
                    </w:rPr>
                  </w:pPr>
                  <w:r>
                    <w:rPr>
                      <w:rFonts w:hint="eastAsia" w:ascii="宋体" w:hAnsi="宋体"/>
                      <w:szCs w:val="21"/>
                    </w:rPr>
                    <w:t>测量精度</w:t>
                  </w:r>
                </w:p>
              </w:tc>
            </w:tr>
            <w:tr>
              <w:tblPrEx>
                <w:tblCellMar>
                  <w:top w:w="0" w:type="dxa"/>
                  <w:left w:w="15" w:type="dxa"/>
                  <w:bottom w:w="0" w:type="dxa"/>
                  <w:right w:w="15" w:type="dxa"/>
                </w:tblCellMar>
              </w:tblPrEx>
              <w:trPr>
                <w:trHeight w:val="1014" w:hRule="exact"/>
              </w:trPr>
              <w:tc>
                <w:tcPr>
                  <w:tcW w:w="2952"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before="15" w:after="20" w:line="360" w:lineRule="auto"/>
                    <w:ind w:left="30" w:right="30" w:firstLine="560"/>
                    <w:jc w:val="center"/>
                    <w:rPr>
                      <w:rFonts w:ascii="宋体" w:hAnsi="宋体"/>
                      <w:szCs w:val="21"/>
                    </w:rPr>
                  </w:pPr>
                  <w:r>
                    <w:rPr>
                      <w:rFonts w:hint="eastAsia" w:ascii="宋体" w:hAnsi="宋体"/>
                      <w:szCs w:val="21"/>
                    </w:rPr>
                    <w:t>中海达</w:t>
                  </w:r>
                  <w:r>
                    <w:rPr>
                      <w:rFonts w:ascii="宋体" w:hAnsi="宋体"/>
                      <w:szCs w:val="21"/>
                    </w:rPr>
                    <w:t>GPS</w:t>
                  </w:r>
                  <w:r>
                    <w:rPr>
                      <w:rFonts w:hint="eastAsia" w:ascii="宋体" w:hAnsi="宋体"/>
                      <w:szCs w:val="21"/>
                    </w:rPr>
                    <w:t>接收机</w:t>
                  </w:r>
                </w:p>
              </w:tc>
              <w:tc>
                <w:tcPr>
                  <w:tcW w:w="29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before="15" w:after="20" w:line="360" w:lineRule="auto"/>
                    <w:ind w:left="30" w:right="30"/>
                    <w:rPr>
                      <w:rFonts w:ascii="宋体" w:hAnsi="宋体"/>
                      <w:szCs w:val="21"/>
                    </w:rPr>
                  </w:pPr>
                  <w:r>
                    <w:rPr>
                      <w:rFonts w:hint="eastAsia" w:ascii="宋体" w:hAnsi="宋体"/>
                      <w:szCs w:val="21"/>
                    </w:rPr>
                    <w:t>平面：</w:t>
                  </w:r>
                  <w:r>
                    <w:rPr>
                      <w:rFonts w:ascii="宋体" w:hAnsi="宋体"/>
                      <w:szCs w:val="21"/>
                    </w:rPr>
                    <w:t>±8mm+1ppm</w:t>
                  </w:r>
                  <w:r>
                    <w:rPr>
                      <w:rFonts w:hint="eastAsia" w:ascii="宋体" w:hAnsi="宋体"/>
                      <w:szCs w:val="21"/>
                    </w:rPr>
                    <w:t>高程：</w:t>
                  </w:r>
                  <w:r>
                    <w:rPr>
                      <w:rFonts w:ascii="宋体" w:hAnsi="宋体"/>
                      <w:szCs w:val="21"/>
                    </w:rPr>
                    <w:t>±15mm+1ppm</w:t>
                  </w:r>
                </w:p>
              </w:tc>
            </w:tr>
          </w:tbl>
          <w:p>
            <w:pPr>
              <w:pStyle w:val="2"/>
              <w:rPr>
                <w:rFonts w:ascii="宋体" w:hAnsi="宋体"/>
                <w:bCs w:val="0"/>
                <w:spacing w:val="0"/>
                <w:szCs w:val="21"/>
              </w:rPr>
            </w:pPr>
          </w:p>
          <w:p>
            <w:pPr>
              <w:pStyle w:val="2"/>
              <w:rPr>
                <w:rFonts w:hint="eastAsia" w:ascii="宋体" w:hAnsi="宋体"/>
                <w:bCs w:val="0"/>
                <w:spacing w:val="0"/>
                <w:szCs w:val="21"/>
              </w:rPr>
            </w:pPr>
          </w:p>
          <w:p>
            <w:pPr>
              <w:tabs>
                <w:tab w:val="left" w:pos="1080"/>
              </w:tabs>
              <w:spacing w:line="400" w:lineRule="exact"/>
              <w:rPr>
                <w:rFonts w:ascii="宋体" w:hAnsi="宋体"/>
                <w:szCs w:val="21"/>
              </w:rPr>
            </w:pPr>
            <w:r>
              <w:rPr>
                <w:rFonts w:hint="eastAsia" w:ascii="宋体" w:hAnsi="宋体"/>
                <w:szCs w:val="21"/>
              </w:rPr>
              <w:t>出示泸定县委托人冯素雄、冯素刚、冯树琼不动产房屋面积外业实测原始数据</w:t>
            </w:r>
          </w:p>
          <w:p>
            <w:pPr>
              <w:pStyle w:val="19"/>
              <w:tabs>
                <w:tab w:val="left" w:pos="682"/>
              </w:tabs>
              <w:spacing w:after="0" w:line="360" w:lineRule="auto"/>
              <w:ind w:firstLine="0" w:firstLineChars="0"/>
              <w:jc w:val="left"/>
              <w:rPr>
                <w:rFonts w:ascii="宋体" w:hAnsi="宋体" w:eastAsia="宋体" w:cs="Times New Roman"/>
                <w:sz w:val="21"/>
                <w:szCs w:val="21"/>
                <w:lang w:val="en-US" w:eastAsia="zh-CN" w:bidi="ar-SA"/>
              </w:rPr>
            </w:pPr>
            <w:r>
              <w:rPr>
                <w:rFonts w:hint="eastAsia" w:ascii="宋体" w:hAnsi="宋体" w:eastAsia="宋体" w:cs="Times New Roman"/>
                <w:sz w:val="21"/>
                <w:szCs w:val="21"/>
                <w:lang w:val="en-US" w:eastAsia="zh-CN" w:bidi="ar-SA"/>
              </w:rPr>
              <w:t>面积计算清单</w:t>
            </w:r>
          </w:p>
          <w:p>
            <w:pPr>
              <w:pStyle w:val="19"/>
              <w:tabs>
                <w:tab w:val="left" w:pos="515"/>
              </w:tabs>
              <w:spacing w:after="0" w:line="360" w:lineRule="auto"/>
              <w:ind w:firstLine="0" w:firstLineChars="0"/>
              <w:jc w:val="left"/>
              <w:rPr>
                <w:rFonts w:ascii="宋体" w:hAnsi="宋体" w:eastAsia="宋体" w:cs="Times New Roman"/>
                <w:sz w:val="21"/>
                <w:szCs w:val="21"/>
                <w:lang w:val="en-US" w:eastAsia="zh-CN" w:bidi="ar-SA"/>
              </w:rPr>
            </w:pPr>
            <w:r>
              <w:rPr>
                <w:rFonts w:hint="eastAsia" w:ascii="宋体" w:hAnsi="宋体" w:eastAsia="宋体" w:cs="Times New Roman"/>
                <w:sz w:val="21"/>
                <w:szCs w:val="21"/>
                <w:lang w:val="en-US" w:eastAsia="zh-CN" w:bidi="ar-SA"/>
              </w:rPr>
              <w:t>房屋套内建筑面积：第一层建筑面积：145.94平方米 、总建筑面积：145.94平方米、商业用地建筑面积：145.94平方米</w:t>
            </w:r>
          </w:p>
          <w:p>
            <w:pPr>
              <w:pStyle w:val="19"/>
              <w:spacing w:after="120" w:line="360" w:lineRule="auto"/>
              <w:ind w:firstLine="0" w:firstLineChars="0"/>
              <w:jc w:val="left"/>
              <w:rPr>
                <w:rFonts w:ascii="宋体" w:hAnsi="宋体" w:eastAsia="宋体" w:cs="Times New Roman"/>
                <w:sz w:val="21"/>
                <w:szCs w:val="21"/>
                <w:lang w:val="en-US" w:eastAsia="zh-CN" w:bidi="ar-SA"/>
              </w:rPr>
            </w:pPr>
            <w:r>
              <w:rPr>
                <w:rFonts w:hint="eastAsia" w:ascii="宋体" w:hAnsi="宋体" w:eastAsia="宋体" w:cs="Times New Roman"/>
                <w:sz w:val="21"/>
                <w:szCs w:val="21"/>
                <w:lang w:val="en-US" w:eastAsia="zh-CN" w:bidi="ar-SA"/>
              </w:rPr>
              <w:t>宗地内其他面积：林地：20.44平方米、水泥坝:210.39平方米、棚房：71.99平方米</w:t>
            </w:r>
          </w:p>
          <w:p>
            <w:pPr>
              <w:pStyle w:val="2"/>
              <w:rPr>
                <w:rFonts w:ascii="宋体" w:hAnsi="宋体"/>
                <w:szCs w:val="21"/>
              </w:rPr>
            </w:pPr>
            <w:r>
              <w:rPr>
                <w:rFonts w:hint="eastAsia" w:ascii="宋体" w:hAnsi="宋体"/>
                <w:szCs w:val="21"/>
              </w:rPr>
              <w:t>现场测量员：王祥鹏（测绘工程师）；检查员：胡方连（助理工程师）</w:t>
            </w:r>
          </w:p>
          <w:p>
            <w:pPr>
              <w:pStyle w:val="2"/>
              <w:rPr>
                <w:rFonts w:hint="eastAsia" w:ascii="宋体" w:hAnsi="宋体"/>
                <w:bCs w:val="0"/>
                <w:spacing w:val="0"/>
                <w:szCs w:val="21"/>
              </w:rPr>
            </w:pPr>
          </w:p>
          <w:p>
            <w:pPr>
              <w:adjustRightInd w:val="0"/>
              <w:snapToGrid w:val="0"/>
              <w:spacing w:line="400" w:lineRule="exact"/>
              <w:rPr>
                <w:rFonts w:ascii="宋体" w:hAnsi="宋体"/>
                <w:szCs w:val="21"/>
              </w:rPr>
            </w:pPr>
            <w:r>
              <w:rPr>
                <w:rFonts w:hint="eastAsia" w:ascii="宋体" w:hAnsi="宋体"/>
                <w:szCs w:val="21"/>
              </w:rPr>
              <w:t>2、出示《宗地图》</w:t>
            </w:r>
          </w:p>
          <w:p>
            <w:pPr>
              <w:pStyle w:val="2"/>
            </w:pPr>
            <w:r>
              <w:rPr>
                <w:rFonts w:hint="eastAsia" w:ascii="微软雅黑" w:hAnsi="微软雅黑" w:eastAsia="微软雅黑"/>
                <w:sz w:val="24"/>
                <w:lang w:val="zh-CN"/>
              </w:rPr>
              <w:drawing>
                <wp:inline distT="0" distB="0" distL="114300" distR="114300">
                  <wp:extent cx="2563495" cy="3661410"/>
                  <wp:effectExtent l="0" t="0" r="8255" b="152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
                          <a:stretch>
                            <a:fillRect/>
                          </a:stretch>
                        </pic:blipFill>
                        <pic:spPr>
                          <a:xfrm>
                            <a:off x="0" y="0"/>
                            <a:ext cx="2567160" cy="3666317"/>
                          </a:xfrm>
                          <a:prstGeom prst="rect">
                            <a:avLst/>
                          </a:prstGeom>
                          <a:noFill/>
                          <a:ln>
                            <a:noFill/>
                          </a:ln>
                        </pic:spPr>
                      </pic:pic>
                    </a:graphicData>
                  </a:graphic>
                </wp:inline>
              </w:drawing>
            </w:r>
          </w:p>
          <w:p>
            <w:pPr>
              <w:pStyle w:val="19"/>
              <w:spacing w:after="160" w:line="360" w:lineRule="auto"/>
              <w:ind w:firstLine="0" w:firstLineChars="0"/>
              <w:jc w:val="left"/>
              <w:rPr>
                <w:rFonts w:ascii="宋体" w:hAnsi="宋体" w:eastAsia="宋体" w:cs="Times New Roman"/>
                <w:sz w:val="21"/>
                <w:szCs w:val="21"/>
                <w:lang w:val="en-US" w:eastAsia="zh-CN" w:bidi="ar-SA"/>
              </w:rPr>
            </w:pPr>
            <w:r>
              <w:rPr>
                <w:rFonts w:hint="eastAsia" w:ascii="宋体" w:hAnsi="宋体" w:eastAsia="宋体" w:cs="Times New Roman"/>
                <w:sz w:val="21"/>
                <w:szCs w:val="21"/>
                <w:lang w:val="en-US" w:eastAsia="zh-CN" w:bidi="ar-SA"/>
              </w:rPr>
              <w:t>制图员：胡斌；计算和检查人员：胡方连（助理工程师）</w:t>
            </w:r>
          </w:p>
          <w:p>
            <w:pPr>
              <w:pStyle w:val="18"/>
              <w:numPr>
                <w:ilvl w:val="0"/>
                <w:numId w:val="6"/>
              </w:numPr>
              <w:spacing w:line="360" w:lineRule="auto"/>
              <w:ind w:firstLineChars="0"/>
              <w:rPr>
                <w:rFonts w:ascii="宋体" w:hAnsi="宋体"/>
                <w:szCs w:val="21"/>
              </w:rPr>
            </w:pPr>
            <w:r>
              <w:rPr>
                <w:rFonts w:hint="eastAsia" w:ascii="宋体" w:hAnsi="宋体"/>
                <w:szCs w:val="21"/>
              </w:rPr>
              <w:t>查见：泸定县“一桥一隧”测绘服务，20宗房产面积测量测绘报告。</w:t>
            </w:r>
          </w:p>
          <w:p>
            <w:pPr>
              <w:spacing w:line="360" w:lineRule="auto"/>
              <w:rPr>
                <w:rFonts w:ascii="宋体" w:hAnsi="宋体"/>
                <w:szCs w:val="21"/>
              </w:rPr>
            </w:pPr>
            <w:r>
              <w:rPr>
                <w:rFonts w:hint="eastAsia" w:ascii="宋体" w:hAnsi="宋体"/>
                <w:szCs w:val="21"/>
              </w:rPr>
              <w:t>抽 冯素雄、冯素刚、冯树琼《不动产测绘报告》</w:t>
            </w:r>
          </w:p>
          <w:p>
            <w:pPr>
              <w:adjustRightInd w:val="0"/>
              <w:snapToGrid w:val="0"/>
              <w:spacing w:line="400" w:lineRule="exact"/>
              <w:rPr>
                <w:rFonts w:ascii="宋体" w:hAnsi="宋体"/>
                <w:szCs w:val="21"/>
              </w:rPr>
            </w:pPr>
            <w:r>
              <w:rPr>
                <w:rFonts w:hint="eastAsia" w:ascii="宋体" w:hAnsi="宋体"/>
                <w:szCs w:val="21"/>
              </w:rPr>
              <w:t xml:space="preserve">报告内容：项目概述、测量技术依据、控制测量、图件编制、质量评价等 </w:t>
            </w:r>
          </w:p>
          <w:p>
            <w:pPr>
              <w:adjustRightInd w:val="0"/>
              <w:snapToGrid w:val="0"/>
              <w:spacing w:line="400" w:lineRule="exact"/>
              <w:rPr>
                <w:rFonts w:ascii="宋体" w:hAnsi="宋体"/>
                <w:szCs w:val="21"/>
              </w:rPr>
            </w:pPr>
            <w:r>
              <w:rPr>
                <w:rFonts w:hint="eastAsia" w:ascii="宋体" w:hAnsi="宋体"/>
                <w:szCs w:val="21"/>
              </w:rPr>
              <w:t>最后结论:作业人员作业流程正确合理，资料齐全，各项数据测算符合相关规范，经综合评定，测绘成果质量合格。</w:t>
            </w:r>
          </w:p>
          <w:p>
            <w:r>
              <w:rPr>
                <w:rFonts w:hint="eastAsia" w:ascii="宋体" w:hAnsi="宋体"/>
                <w:szCs w:val="21"/>
              </w:rPr>
              <w:t>报告编制人员：胡方连</w:t>
            </w:r>
            <w:r>
              <w:rPr>
                <w:rFonts w:hint="eastAsia"/>
              </w:rPr>
              <w:t xml:space="preserve"> </w:t>
            </w:r>
            <w:r>
              <w:t xml:space="preserve">   </w:t>
            </w:r>
            <w:r>
              <w:rPr>
                <w:rFonts w:hint="eastAsia" w:ascii="宋体" w:hAnsi="宋体"/>
                <w:szCs w:val="21"/>
              </w:rPr>
              <w:t>审核批准：王祥鹏</w:t>
            </w:r>
          </w:p>
          <w:p>
            <w:pPr>
              <w:pStyle w:val="5"/>
              <w:spacing w:line="400" w:lineRule="exact"/>
              <w:ind w:firstLine="0"/>
              <w:rPr>
                <w:rFonts w:hint="default" w:hAnsi="宋体"/>
                <w:szCs w:val="21"/>
              </w:rPr>
            </w:pPr>
            <w:r>
              <w:rPr>
                <w:rFonts w:hAnsi="宋体"/>
                <w:szCs w:val="21"/>
              </w:rPr>
              <w:t>5、查见：项目验收资料交接单</w:t>
            </w:r>
          </w:p>
          <w:p>
            <w:pPr>
              <w:adjustRightInd w:val="0"/>
              <w:snapToGrid w:val="0"/>
              <w:spacing w:line="400" w:lineRule="exact"/>
              <w:ind w:left="1995" w:hanging="1995" w:hangingChars="950"/>
              <w:rPr>
                <w:rFonts w:ascii="宋体" w:hAnsi="宋体"/>
                <w:szCs w:val="21"/>
              </w:rPr>
            </w:pPr>
            <w:r>
              <w:rPr>
                <w:rFonts w:hint="eastAsia" w:ascii="宋体" w:hAnsi="宋体"/>
                <w:szCs w:val="21"/>
              </w:rPr>
              <w:t>测绘项目：泸定县“一桥一隧”测绘服务20宗房产面积测量测绘服务</w:t>
            </w:r>
          </w:p>
          <w:p>
            <w:pPr>
              <w:adjustRightInd w:val="0"/>
              <w:snapToGrid w:val="0"/>
              <w:spacing w:line="400" w:lineRule="exact"/>
              <w:ind w:left="1995" w:hanging="1995" w:hangingChars="950"/>
              <w:rPr>
                <w:rFonts w:ascii="宋体" w:hAnsi="宋体"/>
                <w:szCs w:val="21"/>
              </w:rPr>
            </w:pPr>
            <w:r>
              <w:rPr>
                <w:rFonts w:hint="eastAsia" w:ascii="宋体" w:hAnsi="宋体"/>
                <w:szCs w:val="21"/>
              </w:rPr>
              <w:t>时间：2022.01.18</w:t>
            </w:r>
          </w:p>
          <w:p>
            <w:pPr>
              <w:adjustRightInd w:val="0"/>
              <w:snapToGrid w:val="0"/>
              <w:spacing w:line="400" w:lineRule="exact"/>
              <w:ind w:left="1995" w:hanging="1995" w:hangingChars="950"/>
              <w:rPr>
                <w:rFonts w:ascii="宋体" w:hAnsi="宋体"/>
                <w:szCs w:val="21"/>
              </w:rPr>
            </w:pPr>
            <w:r>
              <w:rPr>
                <w:rFonts w:hint="eastAsia" w:ascii="宋体" w:hAnsi="宋体"/>
                <w:szCs w:val="21"/>
              </w:rPr>
              <w:t>成果目录：测绘报告、宗地图、房产平面图、测区平面图、现场照片等。</w:t>
            </w:r>
          </w:p>
          <w:p>
            <w:pPr>
              <w:adjustRightInd w:val="0"/>
              <w:snapToGrid w:val="0"/>
              <w:spacing w:line="400" w:lineRule="exact"/>
              <w:ind w:left="1995" w:hanging="1995" w:hangingChars="950"/>
              <w:rPr>
                <w:rFonts w:ascii="宋体" w:hAnsi="宋体"/>
                <w:szCs w:val="21"/>
              </w:rPr>
            </w:pPr>
            <w:r>
              <w:rPr>
                <w:rFonts w:hint="eastAsia" w:ascii="宋体" w:hAnsi="宋体"/>
                <w:szCs w:val="21"/>
              </w:rPr>
              <w:t>编写：王祥鹏，审查：胡方连。</w:t>
            </w:r>
          </w:p>
          <w:p>
            <w:pPr>
              <w:adjustRightInd w:val="0"/>
              <w:snapToGrid w:val="0"/>
              <w:spacing w:line="400" w:lineRule="exact"/>
              <w:ind w:left="1995" w:hanging="1995" w:hangingChars="950"/>
              <w:rPr>
                <w:rFonts w:ascii="宋体" w:hAnsi="宋体"/>
                <w:szCs w:val="21"/>
              </w:rPr>
            </w:pPr>
            <w:r>
              <w:rPr>
                <w:rFonts w:hint="eastAsia" w:ascii="宋体" w:hAnsi="宋体"/>
                <w:szCs w:val="21"/>
              </w:rPr>
              <w:t>客户确认：泸桥镇人民政府   接收人：陈雪迥</w:t>
            </w:r>
          </w:p>
          <w:p>
            <w:pPr>
              <w:adjustRightInd w:val="0"/>
              <w:snapToGrid w:val="0"/>
              <w:spacing w:line="400" w:lineRule="exact"/>
              <w:ind w:left="1995" w:hanging="1995" w:hangingChars="950"/>
              <w:rPr>
                <w:rFonts w:ascii="宋体" w:hAnsi="宋体"/>
                <w:szCs w:val="21"/>
              </w:rPr>
            </w:pPr>
          </w:p>
          <w:p>
            <w:pPr>
              <w:adjustRightInd w:val="0"/>
              <w:snapToGrid w:val="0"/>
              <w:spacing w:line="400" w:lineRule="exact"/>
              <w:ind w:left="1995" w:hanging="1995" w:hangingChars="950"/>
              <w:rPr>
                <w:rFonts w:ascii="宋体" w:hAnsi="宋体"/>
                <w:szCs w:val="21"/>
              </w:rPr>
            </w:pPr>
            <w:r>
              <w:rPr>
                <w:rFonts w:hint="eastAsia" w:ascii="宋体" w:hAnsi="宋体"/>
                <w:szCs w:val="21"/>
              </w:rPr>
              <w:t>二、查，正在实施测绘服务项目“贵平镇测绘技术服务”。</w:t>
            </w:r>
          </w:p>
          <w:p>
            <w:pPr>
              <w:adjustRightInd w:val="0"/>
              <w:snapToGrid w:val="0"/>
              <w:spacing w:line="400" w:lineRule="exact"/>
              <w:ind w:left="1995" w:hanging="1995" w:hangingChars="950"/>
              <w:rPr>
                <w:rFonts w:ascii="宋体" w:hAnsi="宋体"/>
                <w:szCs w:val="21"/>
              </w:rPr>
            </w:pPr>
            <w:r>
              <w:rPr>
                <w:rFonts w:hint="eastAsia" w:ascii="宋体" w:hAnsi="宋体"/>
                <w:szCs w:val="21"/>
              </w:rPr>
              <w:t>该项目外业勘察作业已经完成，目前项目正在实施内业数据处理。</w:t>
            </w:r>
          </w:p>
          <w:p>
            <w:pPr>
              <w:adjustRightInd w:val="0"/>
              <w:snapToGrid w:val="0"/>
              <w:spacing w:line="400" w:lineRule="exact"/>
              <w:ind w:left="1995" w:hanging="1995" w:hangingChars="950"/>
              <w:rPr>
                <w:rFonts w:ascii="宋体" w:hAnsi="宋体"/>
                <w:szCs w:val="21"/>
              </w:rPr>
            </w:pPr>
            <w:r>
              <w:rPr>
                <w:rFonts w:hint="eastAsia" w:ascii="宋体" w:hAnsi="宋体"/>
                <w:szCs w:val="21"/>
              </w:rPr>
              <w:t xml:space="preserve">项目地址：眉山天府新区贵平镇 </w:t>
            </w:r>
            <w:r>
              <w:rPr>
                <w:rFonts w:ascii="宋体" w:hAnsi="宋体"/>
                <w:szCs w:val="21"/>
              </w:rPr>
              <w:t xml:space="preserve">     </w:t>
            </w:r>
          </w:p>
          <w:p>
            <w:pPr>
              <w:adjustRightInd w:val="0"/>
              <w:snapToGrid w:val="0"/>
              <w:spacing w:line="400" w:lineRule="exact"/>
              <w:ind w:left="1995" w:hanging="1995" w:hangingChars="950"/>
              <w:rPr>
                <w:rFonts w:ascii="宋体" w:hAnsi="宋体"/>
                <w:szCs w:val="21"/>
              </w:rPr>
            </w:pPr>
            <w:r>
              <w:rPr>
                <w:rFonts w:hint="eastAsia" w:ascii="宋体" w:hAnsi="宋体"/>
                <w:szCs w:val="21"/>
              </w:rPr>
              <w:t>项目规模：16</w:t>
            </w:r>
            <w:r>
              <w:rPr>
                <w:rFonts w:ascii="宋体" w:hAnsi="宋体"/>
                <w:szCs w:val="21"/>
              </w:rPr>
              <w:t>Km</w:t>
            </w:r>
            <w:r>
              <w:rPr>
                <w:rFonts w:hint="eastAsia" w:ascii="宋体" w:hAnsi="宋体"/>
                <w:szCs w:val="21"/>
              </w:rPr>
              <w:t>²</w:t>
            </w:r>
          </w:p>
          <w:p>
            <w:pPr>
              <w:spacing w:line="400" w:lineRule="exact"/>
              <w:rPr>
                <w:rFonts w:ascii="宋体" w:hAnsi="宋体"/>
                <w:szCs w:val="21"/>
              </w:rPr>
            </w:pPr>
            <w:r>
              <w:rPr>
                <w:rFonts w:hint="eastAsia" w:ascii="宋体" w:hAnsi="宋体"/>
                <w:szCs w:val="21"/>
              </w:rPr>
              <w:t>项目名称：眉山市天府新区贵平镇约16</w:t>
            </w:r>
            <w:r>
              <w:rPr>
                <w:rFonts w:ascii="宋体" w:hAnsi="宋体"/>
                <w:szCs w:val="21"/>
              </w:rPr>
              <w:t>Km</w:t>
            </w:r>
            <w:r>
              <w:rPr>
                <w:rFonts w:hint="eastAsia" w:ascii="宋体" w:hAnsi="宋体"/>
                <w:szCs w:val="21"/>
              </w:rPr>
              <w:t>²范围进行1：500重点区域及1：2000一般区域地形图测绘服务项目</w:t>
            </w:r>
          </w:p>
          <w:p>
            <w:pPr>
              <w:adjustRightInd w:val="0"/>
              <w:snapToGrid w:val="0"/>
              <w:spacing w:line="400" w:lineRule="exact"/>
              <w:ind w:left="1995" w:hanging="1995" w:hangingChars="950"/>
              <w:rPr>
                <w:rFonts w:hint="eastAsia" w:ascii="宋体" w:hAnsi="宋体"/>
                <w:szCs w:val="21"/>
              </w:rPr>
            </w:pPr>
            <w:r>
              <w:rPr>
                <w:rFonts w:hint="eastAsia" w:ascii="宋体" w:hAnsi="宋体"/>
                <w:szCs w:val="21"/>
              </w:rPr>
              <w:t xml:space="preserve">负责人：王祥鹏 </w:t>
            </w:r>
            <w:r>
              <w:rPr>
                <w:rFonts w:ascii="宋体" w:hAnsi="宋体"/>
                <w:szCs w:val="21"/>
              </w:rPr>
              <w:t xml:space="preserve">  </w:t>
            </w:r>
            <w:r>
              <w:rPr>
                <w:rFonts w:hint="eastAsia" w:ascii="宋体" w:hAnsi="宋体"/>
                <w:szCs w:val="21"/>
              </w:rPr>
              <w:t>参与人员：杨天将，邱博</w:t>
            </w:r>
          </w:p>
          <w:p>
            <w:pPr>
              <w:pStyle w:val="2"/>
            </w:pPr>
            <w:r>
              <w:rPr>
                <w:rFonts w:hint="eastAsia"/>
              </w:rPr>
              <w:t>出示该项目服务合同书、任务派工单、主要技术要求、技术设计书、外业作业采集原始数据等。</w:t>
            </w:r>
          </w:p>
          <w:p>
            <w:pPr>
              <w:pStyle w:val="2"/>
              <w:rPr>
                <w:rFonts w:hint="eastAsia"/>
              </w:rPr>
            </w:pPr>
            <w:r>
              <w:rPr>
                <w:rFonts w:hint="eastAsia"/>
              </w:rPr>
              <w:t>在审核现场，审核员见，该项目目前进行到内业图形编辑、数据处理阶段</w:t>
            </w:r>
          </w:p>
          <w:p>
            <w:pPr>
              <w:pStyle w:val="2"/>
              <w:rPr>
                <w:rFonts w:hint="eastAsia"/>
              </w:rPr>
            </w:pPr>
            <w:r>
              <w:rPr>
                <w:rFonts w:hint="eastAsia"/>
              </w:rPr>
              <w:t>出示地形分幅图</w:t>
            </w:r>
          </w:p>
          <w:p>
            <w:pPr>
              <w:pStyle w:val="2"/>
            </w:pPr>
            <w:r>
              <w:drawing>
                <wp:inline distT="0" distB="0" distL="0" distR="0">
                  <wp:extent cx="1751330" cy="3743325"/>
                  <wp:effectExtent l="0" t="0" r="127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752696" cy="3746113"/>
                          </a:xfrm>
                          <a:prstGeom prst="rect">
                            <a:avLst/>
                          </a:prstGeom>
                          <a:noFill/>
                          <a:ln>
                            <a:noFill/>
                          </a:ln>
                        </pic:spPr>
                      </pic:pic>
                    </a:graphicData>
                  </a:graphic>
                </wp:inline>
              </w:drawing>
            </w:r>
            <w:r>
              <w:drawing>
                <wp:inline distT="0" distB="0" distL="0" distR="0">
                  <wp:extent cx="1753870" cy="3749040"/>
                  <wp:effectExtent l="0" t="0" r="17780"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758012" cy="3757473"/>
                          </a:xfrm>
                          <a:prstGeom prst="rect">
                            <a:avLst/>
                          </a:prstGeom>
                          <a:noFill/>
                          <a:ln>
                            <a:noFill/>
                          </a:ln>
                        </pic:spPr>
                      </pic:pic>
                    </a:graphicData>
                  </a:graphic>
                </wp:inline>
              </w:drawing>
            </w:r>
          </w:p>
          <w:p>
            <w:pPr>
              <w:pStyle w:val="2"/>
            </w:pPr>
            <w:r>
              <w:rPr>
                <w:rFonts w:hint="eastAsia"/>
              </w:rPr>
              <w:t>出示项目自检、专检质量检查表</w:t>
            </w:r>
          </w:p>
          <w:p>
            <w:pPr>
              <w:pStyle w:val="2"/>
              <w:rPr>
                <w:rFonts w:hint="eastAsia"/>
              </w:rPr>
            </w:pPr>
            <w:r>
              <w:drawing>
                <wp:inline distT="0" distB="0" distL="0" distR="0">
                  <wp:extent cx="3404870" cy="3269615"/>
                  <wp:effectExtent l="0" t="0" r="508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406760" cy="3271562"/>
                          </a:xfrm>
                          <a:prstGeom prst="rect">
                            <a:avLst/>
                          </a:prstGeom>
                          <a:noFill/>
                          <a:ln>
                            <a:noFill/>
                          </a:ln>
                        </pic:spPr>
                      </pic:pic>
                    </a:graphicData>
                  </a:graphic>
                </wp:inline>
              </w:drawing>
            </w:r>
          </w:p>
          <w:p>
            <w:pPr>
              <w:tabs>
                <w:tab w:val="left" w:pos="220"/>
              </w:tabs>
              <w:spacing w:line="400" w:lineRule="exact"/>
              <w:rPr>
                <w:rFonts w:ascii="宋体" w:hAnsi="宋体"/>
                <w:szCs w:val="21"/>
              </w:rPr>
            </w:pPr>
            <w:r>
              <w:rPr>
                <w:rFonts w:hint="eastAsia" w:ascii="宋体" w:hAnsi="宋体"/>
                <w:szCs w:val="21"/>
              </w:rPr>
              <w:t>操作人员杨天将，邱博，使用设备电脑，数据格式D</w:t>
            </w:r>
            <w:r>
              <w:rPr>
                <w:rFonts w:ascii="宋体" w:hAnsi="宋体"/>
                <w:szCs w:val="21"/>
              </w:rPr>
              <w:t>WG</w:t>
            </w:r>
            <w:r>
              <w:rPr>
                <w:rFonts w:hint="eastAsia" w:ascii="宋体" w:hAnsi="宋体"/>
                <w:szCs w:val="21"/>
              </w:rPr>
              <w:t>，采用南方公司C</w:t>
            </w:r>
            <w:r>
              <w:rPr>
                <w:rFonts w:ascii="宋体" w:hAnsi="宋体"/>
                <w:szCs w:val="21"/>
              </w:rPr>
              <w:t>ASS2008</w:t>
            </w:r>
            <w:r>
              <w:rPr>
                <w:rFonts w:hint="eastAsia" w:ascii="宋体" w:hAnsi="宋体"/>
                <w:szCs w:val="21"/>
              </w:rPr>
              <w:t>版软件生产，按《地形图图式》、《城市测量规范》要求进行编辑、修改、注记。</w:t>
            </w:r>
          </w:p>
          <w:p>
            <w:pPr>
              <w:pStyle w:val="2"/>
              <w:rPr>
                <w:rFonts w:hint="eastAsia"/>
              </w:rPr>
            </w:pPr>
          </w:p>
          <w:p>
            <w:pPr>
              <w:pStyle w:val="2"/>
              <w:ind w:firstLine="420" w:firstLineChars="200"/>
              <w:rPr>
                <w:bCs w:val="0"/>
                <w:spacing w:val="0"/>
                <w:szCs w:val="21"/>
              </w:rPr>
            </w:pPr>
            <w:r>
              <w:rPr>
                <w:rFonts w:hint="eastAsia"/>
                <w:bCs w:val="0"/>
                <w:spacing w:val="0"/>
                <w:szCs w:val="21"/>
              </w:rPr>
              <w:t>公司识别需确认过程为：测绘服务过程，查测绘服务过程的确认，提供了《测绘服务过程确认记录表》，确认内容有：测绘规范、测绘作业指导书、测绘设备设施、测绘人员能力资质、测绘过程的监控和记录等。</w:t>
            </w:r>
          </w:p>
          <w:p>
            <w:pPr>
              <w:pStyle w:val="2"/>
              <w:rPr>
                <w:bCs w:val="0"/>
                <w:spacing w:val="0"/>
                <w:szCs w:val="21"/>
              </w:rPr>
            </w:pPr>
            <w:r>
              <w:rPr>
                <w:rFonts w:hint="eastAsia"/>
                <w:bCs w:val="0"/>
                <w:spacing w:val="0"/>
                <w:szCs w:val="21"/>
              </w:rPr>
              <w:t>确认结论：测绘服务过程按策划的要求执行，测绘服务质量满足要求。</w:t>
            </w:r>
          </w:p>
          <w:p>
            <w:pPr>
              <w:pStyle w:val="2"/>
              <w:rPr>
                <w:bCs w:val="0"/>
                <w:spacing w:val="0"/>
                <w:szCs w:val="21"/>
              </w:rPr>
            </w:pPr>
            <w:r>
              <w:rPr>
                <w:rFonts w:hint="eastAsia"/>
                <w:bCs w:val="0"/>
                <w:spacing w:val="0"/>
                <w:szCs w:val="21"/>
              </w:rPr>
              <w:t>确认人：吕梦力、张强   时间：2022.2.17</w:t>
            </w:r>
          </w:p>
          <w:p>
            <w:pPr>
              <w:pStyle w:val="2"/>
              <w:rPr>
                <w:bCs w:val="0"/>
                <w:spacing w:val="0"/>
                <w:szCs w:val="21"/>
              </w:rPr>
            </w:pPr>
            <w:r>
              <w:rPr>
                <w:rFonts w:hint="eastAsia"/>
                <w:bCs w:val="0"/>
                <w:spacing w:val="0"/>
                <w:szCs w:val="21"/>
              </w:rPr>
              <w:t xml:space="preserve">    负责人讲，交付后售后服务在合同中有明确的约定。</w:t>
            </w:r>
          </w:p>
          <w:p>
            <w:pPr>
              <w:pStyle w:val="2"/>
              <w:ind w:firstLine="420" w:firstLineChars="200"/>
              <w:rPr>
                <w:bCs w:val="0"/>
                <w:spacing w:val="0"/>
                <w:szCs w:val="21"/>
              </w:rPr>
            </w:pPr>
            <w:r>
              <w:rPr>
                <w:rFonts w:hint="eastAsia"/>
                <w:bCs w:val="0"/>
                <w:spacing w:val="0"/>
                <w:szCs w:val="21"/>
              </w:rPr>
              <w:t>查交付后活动：对于已经交付的测绘成果，将配合顾客做好测绘成果公示及宣传解释工作，征求测绘地块业主意见，结合公示期收集的意见进行数据修改和完善。</w:t>
            </w:r>
          </w:p>
          <w:p>
            <w:pPr>
              <w:pStyle w:val="2"/>
              <w:ind w:firstLine="420" w:firstLineChars="200"/>
              <w:rPr>
                <w:bCs w:val="0"/>
                <w:spacing w:val="0"/>
                <w:szCs w:val="21"/>
              </w:rPr>
            </w:pPr>
            <w:r>
              <w:rPr>
                <w:rFonts w:hint="eastAsia"/>
                <w:bCs w:val="0"/>
                <w:spacing w:val="0"/>
                <w:szCs w:val="21"/>
              </w:rPr>
              <w:t>体系运行至今未出现顾客相关质量反馈和投诉。</w:t>
            </w:r>
          </w:p>
          <w:p>
            <w:pPr>
              <w:spacing w:line="400" w:lineRule="exact"/>
              <w:ind w:right="71" w:rightChars="34" w:firstLine="420" w:firstLineChars="200"/>
              <w:jc w:val="left"/>
              <w:rPr>
                <w:rFonts w:hint="eastAsia" w:ascii="Times New Roman" w:hAnsi="Times New Roman" w:eastAsia="宋体" w:cs="Times New Roman"/>
                <w:kern w:val="2"/>
                <w:sz w:val="21"/>
                <w:szCs w:val="21"/>
                <w:lang w:val="en-US" w:eastAsia="zh-CN" w:bidi="ar-SA"/>
              </w:rPr>
            </w:pPr>
            <w:r>
              <w:rPr>
                <w:rFonts w:hint="eastAsia"/>
                <w:szCs w:val="21"/>
              </w:rPr>
              <w:t>通过以上审核，其测绘过程基本受控。</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ES8.1 </w:t>
            </w:r>
          </w:p>
          <w:p>
            <w:pPr>
              <w:rPr>
                <w:rFonts w:ascii="宋体" w:hAnsi="宋体" w:cs="新宋体"/>
                <w:szCs w:val="21"/>
              </w:rPr>
            </w:pPr>
          </w:p>
        </w:tc>
        <w:tc>
          <w:tcPr>
            <w:tcW w:w="10004" w:type="dxa"/>
          </w:tcPr>
          <w:p>
            <w:pPr>
              <w:pStyle w:val="5"/>
              <w:spacing w:line="400" w:lineRule="exact"/>
              <w:ind w:firstLine="0"/>
              <w:rPr>
                <w:rFonts w:hint="default" w:hAnsi="宋体"/>
                <w:szCs w:val="21"/>
              </w:rPr>
            </w:pPr>
            <w:r>
              <w:rPr>
                <w:rFonts w:hAnsi="宋体"/>
                <w:szCs w:val="21"/>
              </w:rPr>
              <w:t>查，项目部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pPr>
              <w:pStyle w:val="5"/>
              <w:spacing w:line="400" w:lineRule="exact"/>
              <w:ind w:firstLine="0"/>
              <w:rPr>
                <w:rFonts w:hint="default" w:hAnsi="宋体"/>
                <w:szCs w:val="21"/>
              </w:rPr>
            </w:pPr>
            <w:r>
              <w:rPr>
                <w:rFonts w:hAnsi="宋体"/>
                <w:szCs w:val="21"/>
              </w:rPr>
              <w:t>据介绍，公司产品服务流程为：</w:t>
            </w:r>
          </w:p>
          <w:p>
            <w:pPr>
              <w:pStyle w:val="2"/>
              <w:rPr>
                <w:rFonts w:hAnsi="宋体"/>
                <w:szCs w:val="21"/>
              </w:rPr>
            </w:pPr>
            <w:r>
              <w:rPr>
                <w:rFonts w:hAnsi="宋体"/>
                <w:szCs w:val="21"/>
              </w:rPr>
              <w:t> </w:t>
            </w:r>
            <w:r>
              <w:rPr>
                <w:rFonts w:hint="eastAsia" w:hAnsi="宋体"/>
                <w:szCs w:val="21"/>
              </w:rPr>
              <w:t>测绘流程：</w:t>
            </w:r>
            <w:r>
              <w:rPr>
                <w:rFonts w:hint="eastAsia"/>
                <w:bCs w:val="0"/>
                <w:sz w:val="20"/>
              </w:rPr>
              <w:t>签订合同→下派任务书→外业调查→现场实测→内业数据处理→数据质量检查→出具测绘报告→</w:t>
            </w:r>
            <w:r>
              <w:rPr>
                <w:rFonts w:hint="eastAsia" w:ascii="宋体" w:hAnsi="宋体"/>
                <w:color w:val="000000"/>
                <w:szCs w:val="21"/>
              </w:rPr>
              <w:t>项目成果备份与提交</w:t>
            </w:r>
            <w:r>
              <w:rPr>
                <w:rFonts w:hint="eastAsia" w:hAnsi="宋体"/>
                <w:szCs w:val="21"/>
              </w:rPr>
              <w:t>。</w:t>
            </w:r>
          </w:p>
          <w:p>
            <w:pPr>
              <w:pStyle w:val="5"/>
              <w:spacing w:line="400" w:lineRule="exact"/>
              <w:ind w:firstLine="0"/>
              <w:rPr>
                <w:rFonts w:hAnsi="宋体"/>
                <w:szCs w:val="21"/>
              </w:rPr>
            </w:pPr>
          </w:p>
          <w:p>
            <w:pPr>
              <w:pStyle w:val="5"/>
              <w:spacing w:line="400" w:lineRule="exact"/>
              <w:ind w:firstLine="0"/>
              <w:rPr>
                <w:rFonts w:hint="default" w:hAnsi="宋体"/>
                <w:szCs w:val="21"/>
              </w:rPr>
            </w:pPr>
            <w:r>
              <w:rPr>
                <w:rFonts w:hAnsi="宋体"/>
                <w:szCs w:val="21"/>
              </w:rPr>
              <w:t>查不可接受风险源：</w:t>
            </w:r>
          </w:p>
          <w:p>
            <w:pPr>
              <w:pStyle w:val="5"/>
              <w:spacing w:line="400" w:lineRule="exact"/>
              <w:ind w:firstLine="0"/>
              <w:rPr>
                <w:rFonts w:hint="default" w:hAnsi="宋体"/>
                <w:szCs w:val="21"/>
              </w:rPr>
            </w:pPr>
            <w:r>
              <w:rPr>
                <w:rFonts w:hAnsi="宋体"/>
                <w:szCs w:val="21"/>
              </w:rPr>
              <w:t>1）火灾；2）触电；3）人身伤害（中暑、高空坠落、溺水、动物袭击）；</w:t>
            </w:r>
          </w:p>
          <w:p>
            <w:pPr>
              <w:pStyle w:val="5"/>
              <w:spacing w:line="400" w:lineRule="exact"/>
              <w:ind w:firstLine="0"/>
              <w:rPr>
                <w:rFonts w:hint="default" w:hAnsi="宋体"/>
                <w:szCs w:val="21"/>
              </w:rPr>
            </w:pPr>
            <w:r>
              <w:rPr>
                <w:rFonts w:hAnsi="宋体"/>
                <w:szCs w:val="21"/>
              </w:rPr>
              <w:t>查重要环境因素：</w:t>
            </w:r>
          </w:p>
          <w:p>
            <w:pPr>
              <w:pStyle w:val="5"/>
              <w:spacing w:line="400" w:lineRule="exact"/>
              <w:ind w:firstLine="0"/>
              <w:rPr>
                <w:rFonts w:hint="default" w:hAnsi="宋体"/>
                <w:szCs w:val="21"/>
              </w:rPr>
            </w:pPr>
            <w:r>
              <w:rPr>
                <w:rFonts w:hAnsi="宋体"/>
                <w:szCs w:val="21"/>
              </w:rPr>
              <w:t>1）潜在火灾；2）固废排放；</w:t>
            </w:r>
          </w:p>
          <w:p>
            <w:pPr>
              <w:pStyle w:val="5"/>
              <w:spacing w:line="400" w:lineRule="exact"/>
              <w:ind w:firstLine="0"/>
              <w:rPr>
                <w:rFonts w:hint="default" w:hAnsi="宋体"/>
                <w:szCs w:val="21"/>
              </w:rPr>
            </w:pPr>
            <w:r>
              <w:rPr>
                <w:rFonts w:hAnsi="宋体"/>
                <w:szCs w:val="21"/>
              </w:rPr>
              <w:t>查看，公司制订的相应的安全管理制度及管理方案，对不可接受风险源进行管控。</w:t>
            </w:r>
          </w:p>
          <w:p>
            <w:pPr>
              <w:pStyle w:val="5"/>
              <w:spacing w:line="400" w:lineRule="exact"/>
              <w:ind w:firstLine="0"/>
              <w:rPr>
                <w:rFonts w:hint="default" w:hAnsi="宋体"/>
                <w:szCs w:val="21"/>
              </w:rPr>
            </w:pPr>
            <w:r>
              <w:rPr>
                <w:rFonts w:hAnsi="宋体"/>
                <w:szCs w:val="21"/>
              </w:rPr>
              <w:t>据称：对火灾应急设施、安防设施运行情况等进行了检查维护。如：</w:t>
            </w:r>
          </w:p>
          <w:p>
            <w:pPr>
              <w:pStyle w:val="5"/>
              <w:spacing w:line="400" w:lineRule="exact"/>
              <w:ind w:firstLine="0"/>
              <w:rPr>
                <w:rFonts w:hint="default" w:hAnsi="宋体"/>
                <w:szCs w:val="21"/>
              </w:rPr>
            </w:pPr>
            <w:r>
              <w:rPr>
                <w:rFonts w:hAnsi="宋体"/>
                <w:szCs w:val="21"/>
              </w:rPr>
              <w:t>查，服务现场张贴有“请勿吸烟”标识；</w:t>
            </w:r>
          </w:p>
          <w:p>
            <w:pPr>
              <w:pStyle w:val="5"/>
              <w:spacing w:line="400" w:lineRule="exact"/>
              <w:ind w:firstLine="0"/>
              <w:rPr>
                <w:rFonts w:hint="default" w:hAnsi="宋体"/>
                <w:szCs w:val="21"/>
              </w:rPr>
            </w:pPr>
            <w:r>
              <w:rPr>
                <w:rFonts w:hAnsi="宋体"/>
                <w:szCs w:val="21"/>
              </w:rPr>
              <w:t>服务现场未发现大功率电器使用。现场电线有穿管保护，固定布局、现场有禁止吸烟提醒。办公和服务过程中产生的废弃物等一般固废有处理，能提供固废管理运行检查记录。在办公现场卫生间有防滑、防跌警告标识；有灭火器材放置区；</w:t>
            </w:r>
          </w:p>
          <w:p>
            <w:pPr>
              <w:pStyle w:val="5"/>
              <w:spacing w:line="400" w:lineRule="exact"/>
              <w:ind w:firstLine="0"/>
              <w:rPr>
                <w:rFonts w:hint="default" w:hAnsi="宋体"/>
                <w:szCs w:val="21"/>
              </w:rPr>
            </w:pPr>
            <w:r>
              <w:rPr>
                <w:rFonts w:hAnsi="宋体"/>
                <w:szCs w:val="21"/>
              </w:rPr>
              <w:t>目前无现场测绘，</w:t>
            </w:r>
            <w:r>
              <w:rPr>
                <w:rFonts w:hint="eastAsia" w:hAnsi="宋体"/>
                <w:szCs w:val="21"/>
                <w:lang w:eastAsia="zh-CN"/>
              </w:rPr>
              <w:t>在实施项目</w:t>
            </w:r>
            <w:r>
              <w:rPr>
                <w:rFonts w:hAnsi="宋体"/>
                <w:szCs w:val="21"/>
              </w:rPr>
              <w:t>处于</w:t>
            </w:r>
            <w:r>
              <w:rPr>
                <w:rFonts w:hint="eastAsia" w:hAnsi="宋体"/>
                <w:szCs w:val="21"/>
                <w:lang w:eastAsia="zh-CN"/>
              </w:rPr>
              <w:t>内业数据处理</w:t>
            </w:r>
            <w:r>
              <w:rPr>
                <w:rFonts w:hAnsi="宋体"/>
                <w:szCs w:val="21"/>
              </w:rPr>
              <w:t>阶段，对测绘过程的人员进行了安全培训，配置有相应的防护装备和警示标识。</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spacing w:line="360" w:lineRule="auto"/>
              <w:rPr>
                <w:szCs w:val="21"/>
              </w:rPr>
            </w:pPr>
            <w:r>
              <w:rPr>
                <w:rFonts w:hint="eastAsia" w:cs="宋体"/>
                <w:szCs w:val="21"/>
              </w:rPr>
              <w:t>查见：</w:t>
            </w:r>
            <w:r>
              <w:rPr>
                <w:rFonts w:hint="eastAsia" w:ascii="宋体" w:hAnsi="宋体" w:cs="宋体"/>
                <w:szCs w:val="21"/>
              </w:rPr>
              <w:t>《应急准备和响应控制程序》、《火灾事故应急救援预案》等</w:t>
            </w:r>
          </w:p>
          <w:p>
            <w:pPr>
              <w:spacing w:line="360" w:lineRule="auto"/>
              <w:jc w:val="left"/>
              <w:rPr>
                <w:rFonts w:hint="eastAsia" w:ascii="宋体" w:hAnsi="宋体" w:cs="宋体"/>
                <w:szCs w:val="21"/>
              </w:rPr>
            </w:pPr>
            <w:r>
              <w:rPr>
                <w:rFonts w:hint="eastAsia" w:cs="宋体"/>
                <w:szCs w:val="21"/>
              </w:rPr>
              <w:t>查见：消防演</w:t>
            </w:r>
            <w:r>
              <w:rPr>
                <w:rFonts w:hint="eastAsia" w:cs="宋体"/>
                <w:szCs w:val="21"/>
                <w:lang w:eastAsia="zh-CN"/>
              </w:rPr>
              <w:t>培训学习</w:t>
            </w:r>
            <w:r>
              <w:rPr>
                <w:rFonts w:hint="eastAsia" w:cs="宋体"/>
                <w:szCs w:val="21"/>
              </w:rPr>
              <w:t>记录：</w:t>
            </w:r>
            <w:r>
              <w:rPr>
                <w:rFonts w:hint="eastAsia" w:cs="宋体"/>
                <w:szCs w:val="21"/>
                <w:lang w:eastAsia="zh-CN"/>
              </w:rPr>
              <w:t>项目</w:t>
            </w:r>
            <w:r>
              <w:rPr>
                <w:rFonts w:hint="eastAsia" w:cs="宋体"/>
                <w:szCs w:val="21"/>
              </w:rPr>
              <w:t>部相关人员</w:t>
            </w:r>
            <w:r>
              <w:rPr>
                <w:rFonts w:hint="eastAsia" w:ascii="宋体" w:hAnsi="宋体" w:cs="宋体"/>
                <w:szCs w:val="21"/>
              </w:rPr>
              <w:t>参加了</w:t>
            </w:r>
            <w:r>
              <w:rPr>
                <w:rFonts w:hint="eastAsia" w:ascii="宋体" w:hAnsi="宋体" w:cs="宋体"/>
                <w:szCs w:val="21"/>
                <w:lang w:eastAsia="zh-CN"/>
              </w:rPr>
              <w:t>2021年12月22日</w:t>
            </w:r>
            <w:r>
              <w:rPr>
                <w:rFonts w:hint="eastAsia" w:ascii="宋体" w:hAnsi="宋体" w:cs="宋体"/>
                <w:szCs w:val="21"/>
              </w:rPr>
              <w:t>在公司办公区由综合管理部组织的消防</w:t>
            </w:r>
            <w:r>
              <w:rPr>
                <w:rFonts w:hint="eastAsia" w:ascii="宋体" w:hAnsi="宋体" w:cs="宋体"/>
                <w:szCs w:val="21"/>
                <w:lang w:eastAsia="zh-CN"/>
              </w:rPr>
              <w:t>培训学习</w:t>
            </w:r>
            <w:r>
              <w:rPr>
                <w:rFonts w:hint="eastAsia" w:ascii="宋体" w:hAnsi="宋体" w:cs="宋体"/>
                <w:szCs w:val="21"/>
              </w:rPr>
              <w:t>。</w:t>
            </w:r>
          </w:p>
          <w:p>
            <w:pPr>
              <w:spacing w:line="360" w:lineRule="auto"/>
              <w:jc w:val="left"/>
              <w:rPr>
                <w:rFonts w:hint="eastAsia" w:ascii="宋体" w:hAnsi="宋体" w:cs="宋体"/>
                <w:szCs w:val="21"/>
                <w:lang w:eastAsia="zh-CN"/>
              </w:rPr>
            </w:pPr>
            <w:r>
              <w:rPr>
                <w:rFonts w:hint="eastAsia" w:ascii="宋体" w:hAnsi="宋体" w:cs="宋体"/>
                <w:szCs w:val="21"/>
                <w:lang w:eastAsia="zh-CN"/>
              </w:rPr>
              <w:t>提供《触电、火灾</w:t>
            </w:r>
            <w:r>
              <w:rPr>
                <w:rFonts w:hint="eastAsia" w:ascii="宋体" w:hAnsi="宋体" w:cs="宋体"/>
                <w:szCs w:val="21"/>
              </w:rPr>
              <w:t>事故应急救援预案</w:t>
            </w:r>
            <w:r>
              <w:rPr>
                <w:rFonts w:hint="eastAsia" w:ascii="宋体" w:hAnsi="宋体" w:cs="宋体"/>
                <w:szCs w:val="21"/>
                <w:lang w:eastAsia="zh-CN"/>
              </w:rPr>
              <w:t>》</w:t>
            </w:r>
          </w:p>
          <w:p>
            <w:pPr>
              <w:spacing w:line="360" w:lineRule="auto"/>
              <w:jc w:val="left"/>
              <w:rPr>
                <w:rFonts w:hint="default" w:cs="宋体"/>
                <w:szCs w:val="21"/>
                <w:lang w:val="en-US" w:eastAsia="zh-CN"/>
              </w:rPr>
            </w:pPr>
            <w:r>
              <w:rPr>
                <w:rFonts w:hint="eastAsia" w:ascii="宋体" w:hAnsi="宋体" w:cs="宋体"/>
                <w:szCs w:val="21"/>
                <w:lang w:eastAsia="zh-CN"/>
              </w:rPr>
              <w:t>查见</w:t>
            </w:r>
            <w:r>
              <w:rPr>
                <w:rFonts w:hint="eastAsia" w:ascii="宋体" w:hAnsi="Times New Roman" w:eastAsia="宋体" w:cs="宋体"/>
                <w:kern w:val="2"/>
                <w:sz w:val="21"/>
                <w:szCs w:val="21"/>
                <w:lang w:val="en-US" w:eastAsia="zh-CN" w:bidi="ar-SA"/>
              </w:rPr>
              <w:t>：2021年12月25日项目部相关人</w:t>
            </w:r>
            <w:r>
              <w:rPr>
                <w:rFonts w:hint="eastAsia" w:cs="宋体"/>
                <w:szCs w:val="21"/>
              </w:rPr>
              <w:t>员参加了在公司办公</w:t>
            </w:r>
            <w:bookmarkStart w:id="2" w:name="_GoBack"/>
            <w:bookmarkEnd w:id="2"/>
            <w:r>
              <w:rPr>
                <w:rFonts w:hint="eastAsia" w:cs="宋体"/>
                <w:szCs w:val="21"/>
              </w:rPr>
              <w:t>区由综合管理部组织的消防消防应急预案演练。</w:t>
            </w:r>
          </w:p>
          <w:p>
            <w:pPr>
              <w:pStyle w:val="5"/>
              <w:spacing w:line="400" w:lineRule="exact"/>
              <w:ind w:firstLine="0"/>
              <w:rPr>
                <w:rFonts w:hint="default" w:hAnsi="宋体"/>
                <w:szCs w:val="21"/>
              </w:rPr>
            </w:pPr>
            <w:r>
              <w:rPr>
                <w:rFonts w:hint="eastAsia" w:ascii="宋体" w:cs="宋体"/>
                <w:szCs w:val="21"/>
                <w:lang w:eastAsia="zh-CN"/>
              </w:rPr>
              <w:t>通过以上培训、演练</w:t>
            </w:r>
            <w:r>
              <w:rPr>
                <w:rFonts w:hint="eastAsia" w:ascii="宋体" w:cs="宋体"/>
                <w:szCs w:val="21"/>
              </w:rPr>
              <w:t>，部门员工的安全逃生意识有明显的改善和较大提高。使员工掌握了安全逃生的方式和路径。同时使员工掌握了灭火器材的使用。消防器材完善、良好。</w:t>
            </w:r>
          </w:p>
        </w:tc>
        <w:tc>
          <w:tcPr>
            <w:tcW w:w="1585" w:type="dxa"/>
          </w:tcPr>
          <w:p>
            <w:r>
              <w:rPr>
                <w:rFonts w:hint="eastAsia"/>
              </w:rPr>
              <w:t>符合</w:t>
            </w:r>
          </w:p>
        </w:tc>
      </w:tr>
    </w:tbl>
    <w:p>
      <w:pPr>
        <w:pStyle w:val="2"/>
        <w:rPr>
          <w:rFonts w:hint="eastAsia"/>
          <w:color w:val="000000" w:themeColor="text1"/>
          <w14:textFill>
            <w14:solidFill>
              <w14:schemeClr w14:val="tx1"/>
            </w14:solidFill>
          </w14:textFill>
        </w:rPr>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7879080</wp:posOffset>
              </wp:positionH>
              <wp:positionV relativeFrom="paragraph">
                <wp:posOffset>159385</wp:posOffset>
              </wp:positionV>
              <wp:extent cx="1304290" cy="256540"/>
              <wp:effectExtent l="0" t="0" r="10160" b="10160"/>
              <wp:wrapNone/>
              <wp:docPr id="1" name="文本框 1025"/>
              <wp:cNvGraphicFramePr/>
              <a:graphic xmlns:a="http://schemas.openxmlformats.org/drawingml/2006/main">
                <a:graphicData uri="http://schemas.microsoft.com/office/word/2010/wordprocessingShape">
                  <wps:wsp>
                    <wps:cNvSpPr txBox="1"/>
                    <wps:spPr>
                      <a:xfrm>
                        <a:off x="0" y="0"/>
                        <a:ext cx="1304290" cy="256540"/>
                      </a:xfrm>
                      <a:prstGeom prst="rect">
                        <a:avLst/>
                      </a:prstGeom>
                      <a:solidFill>
                        <a:srgbClr val="FFFFFF"/>
                      </a:solidFill>
                      <a:ln>
                        <a:noFill/>
                      </a:ln>
                    </wps:spPr>
                    <wps:txbx>
                      <w:txbxContent>
                        <w:p>
                          <w:pPr>
                            <w:rPr>
                              <w:sz w:val="18"/>
                              <w:szCs w:val="18"/>
                            </w:rPr>
                          </w:pPr>
                          <w:r>
                            <w:rPr>
                              <w:rFonts w:hint="eastAsia"/>
                              <w:sz w:val="18"/>
                              <w:szCs w:val="18"/>
                            </w:rPr>
                            <w:t>ISC-B-II-12(05版）</w:t>
                          </w:r>
                        </w:p>
                      </w:txbxContent>
                    </wps:txbx>
                    <wps:bodyPr upright="1"/>
                  </wps:wsp>
                </a:graphicData>
              </a:graphic>
            </wp:anchor>
          </w:drawing>
        </mc:Choice>
        <mc:Fallback>
          <w:pict>
            <v:shape id="文本框 1025" o:spid="_x0000_s1026" o:spt="202" type="#_x0000_t202" style="position:absolute;left:0pt;margin-left:620.4pt;margin-top:12.55pt;height:20.2pt;width:102.7pt;z-index:251659264;mso-width-relative:page;mso-height-relative:page;" fillcolor="#FFFFFF" filled="t" stroked="f" coordsize="21600,21600" o:gfxdata="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CQfhE2AAAAAsBAAAPAAAAAAAAAAEAIAAAACIAAABkcnMvZG93bnJl&#10;di54bWxQSwECFAAUAAAACACHTuJA1Om+d8QBAAB6AwAADgAAAAAAAAABACAAAAAnAQAAZHJzL2Uy&#10;b0RvYy54bWxQSwUGAAAAAAYABgBZAQAAXQUAAAAA&#10;">
              <v:fill on="t" focussize="0,0"/>
              <v:stroke on="f"/>
              <v:imagedata o:title=""/>
              <o:lock v:ext="edit" aspectratio="f"/>
              <v:textbox>
                <w:txbxContent>
                  <w:p>
                    <w:pPr>
                      <w:rPr>
                        <w:sz w:val="18"/>
                        <w:szCs w:val="18"/>
                      </w:rPr>
                    </w:pPr>
                    <w:r>
                      <w:rPr>
                        <w:rFonts w:hint="eastAsia"/>
                        <w:sz w:val="18"/>
                        <w:szCs w:val="18"/>
                      </w:rPr>
                      <w:t>ISC-B-II-12(05版）</w:t>
                    </w:r>
                  </w:p>
                </w:txbxContent>
              </v:textbox>
            </v:shape>
          </w:pict>
        </mc:Fallback>
      </mc:AlternateConten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9"/>
      <w:pBdr>
        <w:bottom w:val="none" w:color="auto" w:sz="0" w:space="0"/>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F30867"/>
    <w:multiLevelType w:val="singleLevel"/>
    <w:tmpl w:val="F4F30867"/>
    <w:lvl w:ilvl="0" w:tentative="0">
      <w:start w:val="1"/>
      <w:numFmt w:val="decimal"/>
      <w:suff w:val="nothing"/>
      <w:lvlText w:val="%1）"/>
      <w:lvlJc w:val="left"/>
    </w:lvl>
  </w:abstractNum>
  <w:abstractNum w:abstractNumId="1">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8B7283E"/>
    <w:multiLevelType w:val="multilevel"/>
    <w:tmpl w:val="28B7283E"/>
    <w:lvl w:ilvl="0" w:tentative="0">
      <w:start w:val="3"/>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4FE8ABA"/>
    <w:multiLevelType w:val="singleLevel"/>
    <w:tmpl w:val="64FE8ABA"/>
    <w:lvl w:ilvl="0" w:tentative="0">
      <w:start w:val="1"/>
      <w:numFmt w:val="decimal"/>
      <w:suff w:val="nothing"/>
      <w:lvlText w:val="%1）"/>
      <w:lvlJc w:val="left"/>
    </w:lvl>
  </w:abstractNum>
  <w:abstractNum w:abstractNumId="4">
    <w:nsid w:val="7B9255F1"/>
    <w:multiLevelType w:val="multilevel"/>
    <w:tmpl w:val="7B9255F1"/>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0"/>
    <w:lvlOverride w:ilvl="0">
      <w:startOverride w:val="1"/>
    </w:lvlOverride>
  </w:num>
  <w:num w:numId="2">
    <w:abstractNumId w:val="3"/>
  </w:num>
  <w:num w:numId="3">
    <w:abstractNumId w:val="0"/>
    <w:lvlOverride w:ilvl="0">
      <w:startOverride w:val="1"/>
    </w:lvlOverride>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NDE1OTA0NjMzMTc3MjRkMDFmMDVlMjFhNzg3YjQifQ=="/>
  </w:docVars>
  <w:rsids>
    <w:rsidRoot w:val="00000000"/>
    <w:rsid w:val="00AE600B"/>
    <w:rsid w:val="012610ED"/>
    <w:rsid w:val="019605D6"/>
    <w:rsid w:val="02710B48"/>
    <w:rsid w:val="040D04C0"/>
    <w:rsid w:val="0413078B"/>
    <w:rsid w:val="04383995"/>
    <w:rsid w:val="047D5273"/>
    <w:rsid w:val="04D9665A"/>
    <w:rsid w:val="0506170D"/>
    <w:rsid w:val="062942AD"/>
    <w:rsid w:val="063212EB"/>
    <w:rsid w:val="06BC1E3A"/>
    <w:rsid w:val="07802107"/>
    <w:rsid w:val="0B037A9F"/>
    <w:rsid w:val="0B940CBE"/>
    <w:rsid w:val="0BE86699"/>
    <w:rsid w:val="0D386EBC"/>
    <w:rsid w:val="0D8462AE"/>
    <w:rsid w:val="0E575EC1"/>
    <w:rsid w:val="0EC81686"/>
    <w:rsid w:val="0FDF00A8"/>
    <w:rsid w:val="11423ACC"/>
    <w:rsid w:val="115F525D"/>
    <w:rsid w:val="123C051C"/>
    <w:rsid w:val="12F42BA4"/>
    <w:rsid w:val="132D1193"/>
    <w:rsid w:val="134E60D2"/>
    <w:rsid w:val="13C158FE"/>
    <w:rsid w:val="13D87882"/>
    <w:rsid w:val="155B33AF"/>
    <w:rsid w:val="1606475E"/>
    <w:rsid w:val="16D135EE"/>
    <w:rsid w:val="16D93C7B"/>
    <w:rsid w:val="17212BC9"/>
    <w:rsid w:val="17FC49A7"/>
    <w:rsid w:val="18CD6371"/>
    <w:rsid w:val="19621004"/>
    <w:rsid w:val="19C122CF"/>
    <w:rsid w:val="1A3343E7"/>
    <w:rsid w:val="1AF140BB"/>
    <w:rsid w:val="1BAC1099"/>
    <w:rsid w:val="1BC77A43"/>
    <w:rsid w:val="1D7203BE"/>
    <w:rsid w:val="1D970FCF"/>
    <w:rsid w:val="1E9138F9"/>
    <w:rsid w:val="1F38630B"/>
    <w:rsid w:val="20390790"/>
    <w:rsid w:val="20E21FD6"/>
    <w:rsid w:val="214F7359"/>
    <w:rsid w:val="21B03807"/>
    <w:rsid w:val="21C34E85"/>
    <w:rsid w:val="22877591"/>
    <w:rsid w:val="228D5F39"/>
    <w:rsid w:val="229E70BB"/>
    <w:rsid w:val="22CE5C69"/>
    <w:rsid w:val="23820CB8"/>
    <w:rsid w:val="238C1211"/>
    <w:rsid w:val="24A85EE5"/>
    <w:rsid w:val="24BF7F9F"/>
    <w:rsid w:val="25554C91"/>
    <w:rsid w:val="262D3BE6"/>
    <w:rsid w:val="267F4BBC"/>
    <w:rsid w:val="282B4476"/>
    <w:rsid w:val="289B2579"/>
    <w:rsid w:val="290319E9"/>
    <w:rsid w:val="297D6742"/>
    <w:rsid w:val="29AB4ED1"/>
    <w:rsid w:val="2B4A4DB4"/>
    <w:rsid w:val="2BD721D3"/>
    <w:rsid w:val="2C576B89"/>
    <w:rsid w:val="2C865B64"/>
    <w:rsid w:val="2D3753BC"/>
    <w:rsid w:val="2DD91A0E"/>
    <w:rsid w:val="2DEC7614"/>
    <w:rsid w:val="2F95041E"/>
    <w:rsid w:val="2FC51EE9"/>
    <w:rsid w:val="2FCD2614"/>
    <w:rsid w:val="318001D5"/>
    <w:rsid w:val="31CC14EB"/>
    <w:rsid w:val="31FB371D"/>
    <w:rsid w:val="326C2300"/>
    <w:rsid w:val="32B96D04"/>
    <w:rsid w:val="33E40476"/>
    <w:rsid w:val="342B29A4"/>
    <w:rsid w:val="35A87141"/>
    <w:rsid w:val="361138EA"/>
    <w:rsid w:val="361C7F1F"/>
    <w:rsid w:val="36567522"/>
    <w:rsid w:val="37166086"/>
    <w:rsid w:val="373023F9"/>
    <w:rsid w:val="37A150FD"/>
    <w:rsid w:val="3951151F"/>
    <w:rsid w:val="3A6E3D80"/>
    <w:rsid w:val="3A963C90"/>
    <w:rsid w:val="3AC54CA3"/>
    <w:rsid w:val="3B2908CA"/>
    <w:rsid w:val="3B716BD9"/>
    <w:rsid w:val="3B7D6BDD"/>
    <w:rsid w:val="3C320116"/>
    <w:rsid w:val="3C5E0F0B"/>
    <w:rsid w:val="3E2E196F"/>
    <w:rsid w:val="3E9B3D4D"/>
    <w:rsid w:val="3EA74AAC"/>
    <w:rsid w:val="3F83115D"/>
    <w:rsid w:val="4025367D"/>
    <w:rsid w:val="40933DBA"/>
    <w:rsid w:val="41391837"/>
    <w:rsid w:val="4188591D"/>
    <w:rsid w:val="41D80DB0"/>
    <w:rsid w:val="41F41E53"/>
    <w:rsid w:val="437A6B62"/>
    <w:rsid w:val="449D0A3E"/>
    <w:rsid w:val="450F2C82"/>
    <w:rsid w:val="473479A7"/>
    <w:rsid w:val="47A51B9F"/>
    <w:rsid w:val="47D214BD"/>
    <w:rsid w:val="488E4926"/>
    <w:rsid w:val="4B553A9B"/>
    <w:rsid w:val="4D49506B"/>
    <w:rsid w:val="4E644C6E"/>
    <w:rsid w:val="4EE23F89"/>
    <w:rsid w:val="4F0E2CDF"/>
    <w:rsid w:val="4F65201A"/>
    <w:rsid w:val="4F6E54B1"/>
    <w:rsid w:val="4F987051"/>
    <w:rsid w:val="4FE15C83"/>
    <w:rsid w:val="502C20D5"/>
    <w:rsid w:val="50540B9C"/>
    <w:rsid w:val="50D8107B"/>
    <w:rsid w:val="51271891"/>
    <w:rsid w:val="514F4E6E"/>
    <w:rsid w:val="522726B7"/>
    <w:rsid w:val="5228173E"/>
    <w:rsid w:val="52A15B9E"/>
    <w:rsid w:val="52E94926"/>
    <w:rsid w:val="53452D12"/>
    <w:rsid w:val="53C42B61"/>
    <w:rsid w:val="53D939C2"/>
    <w:rsid w:val="54930741"/>
    <w:rsid w:val="54E10568"/>
    <w:rsid w:val="55102B67"/>
    <w:rsid w:val="55214D74"/>
    <w:rsid w:val="55D81C32"/>
    <w:rsid w:val="562212CA"/>
    <w:rsid w:val="565F6F47"/>
    <w:rsid w:val="567D13ED"/>
    <w:rsid w:val="568832FC"/>
    <w:rsid w:val="57733866"/>
    <w:rsid w:val="58400735"/>
    <w:rsid w:val="590945CA"/>
    <w:rsid w:val="5B1038C0"/>
    <w:rsid w:val="5BCB77E7"/>
    <w:rsid w:val="5E3E2957"/>
    <w:rsid w:val="5F3C1306"/>
    <w:rsid w:val="615362B5"/>
    <w:rsid w:val="617310B0"/>
    <w:rsid w:val="61C554C0"/>
    <w:rsid w:val="62157177"/>
    <w:rsid w:val="62E83E16"/>
    <w:rsid w:val="62F07FB4"/>
    <w:rsid w:val="63C65464"/>
    <w:rsid w:val="644B112B"/>
    <w:rsid w:val="64C5242A"/>
    <w:rsid w:val="64E83365"/>
    <w:rsid w:val="66551873"/>
    <w:rsid w:val="666D79E2"/>
    <w:rsid w:val="66AB11E4"/>
    <w:rsid w:val="66AE7BB9"/>
    <w:rsid w:val="68693B8B"/>
    <w:rsid w:val="68CC2F37"/>
    <w:rsid w:val="68EF0CD4"/>
    <w:rsid w:val="694671EC"/>
    <w:rsid w:val="6B3C52FC"/>
    <w:rsid w:val="6BDD217F"/>
    <w:rsid w:val="6D1C57AD"/>
    <w:rsid w:val="6D383A6A"/>
    <w:rsid w:val="6D69433A"/>
    <w:rsid w:val="6EBC7B8F"/>
    <w:rsid w:val="6F4B0F13"/>
    <w:rsid w:val="6FC95729"/>
    <w:rsid w:val="6FE416D5"/>
    <w:rsid w:val="707324D0"/>
    <w:rsid w:val="70910BA8"/>
    <w:rsid w:val="70E364A3"/>
    <w:rsid w:val="70EF3426"/>
    <w:rsid w:val="7137239C"/>
    <w:rsid w:val="7173056F"/>
    <w:rsid w:val="719B1D35"/>
    <w:rsid w:val="71A701A1"/>
    <w:rsid w:val="71DF5F64"/>
    <w:rsid w:val="725477E8"/>
    <w:rsid w:val="72F330D8"/>
    <w:rsid w:val="73A11163"/>
    <w:rsid w:val="7454771C"/>
    <w:rsid w:val="745D771F"/>
    <w:rsid w:val="74EB1CA2"/>
    <w:rsid w:val="75BE5F9B"/>
    <w:rsid w:val="77337D36"/>
    <w:rsid w:val="773D234D"/>
    <w:rsid w:val="77D6377E"/>
    <w:rsid w:val="782A3912"/>
    <w:rsid w:val="788F012C"/>
    <w:rsid w:val="78A61FEA"/>
    <w:rsid w:val="792A1E7C"/>
    <w:rsid w:val="796B2693"/>
    <w:rsid w:val="79796EAA"/>
    <w:rsid w:val="7AA36D4B"/>
    <w:rsid w:val="7AAA62A2"/>
    <w:rsid w:val="7AE428E3"/>
    <w:rsid w:val="7B284E41"/>
    <w:rsid w:val="7B2B4F1E"/>
    <w:rsid w:val="7B5C51BA"/>
    <w:rsid w:val="7B7C6A2F"/>
    <w:rsid w:val="7C6453C2"/>
    <w:rsid w:val="7C96531F"/>
    <w:rsid w:val="7CF341EB"/>
    <w:rsid w:val="7E790C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unhideWhenUsed/>
    <w:qFormat/>
    <w:uiPriority w:val="0"/>
    <w:pPr>
      <w:spacing w:after="120"/>
    </w:pPr>
  </w:style>
  <w:style w:type="paragraph" w:styleId="5">
    <w:name w:val="Body Text Indent"/>
    <w:basedOn w:val="1"/>
    <w:qFormat/>
    <w:uiPriority w:val="0"/>
    <w:pPr>
      <w:spacing w:line="360" w:lineRule="auto"/>
      <w:ind w:firstLine="420"/>
    </w:pPr>
    <w:rPr>
      <w:rFonts w:hint="eastAsia" w:ascii="宋体"/>
    </w:r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Char"/>
    <w:basedOn w:val="13"/>
    <w:link w:val="9"/>
    <w:qFormat/>
    <w:uiPriority w:val="99"/>
    <w:rPr>
      <w:rFonts w:ascii="Times New Roman" w:hAnsi="Times New Roman" w:eastAsia="宋体" w:cs="Times New Roman"/>
      <w:sz w:val="18"/>
      <w:szCs w:val="18"/>
    </w:rPr>
  </w:style>
  <w:style w:type="character" w:customStyle="1" w:styleId="15">
    <w:name w:val="页脚 Char"/>
    <w:basedOn w:val="13"/>
    <w:link w:val="8"/>
    <w:qFormat/>
    <w:uiPriority w:val="99"/>
    <w:rPr>
      <w:rFonts w:ascii="Times New Roman" w:hAnsi="Times New Roman" w:eastAsia="宋体" w:cs="Times New Roman"/>
      <w:sz w:val="18"/>
      <w:szCs w:val="18"/>
    </w:rPr>
  </w:style>
  <w:style w:type="character" w:customStyle="1" w:styleId="16">
    <w:name w:val="批注框文本 Char"/>
    <w:basedOn w:val="13"/>
    <w:link w:val="7"/>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styleId="18">
    <w:name w:val="List Paragraph"/>
    <w:basedOn w:val="1"/>
    <w:unhideWhenUsed/>
    <w:qFormat/>
    <w:uiPriority w:val="99"/>
    <w:pPr>
      <w:ind w:firstLine="420" w:firstLineChars="200"/>
    </w:pPr>
  </w:style>
  <w:style w:type="paragraph" w:customStyle="1" w:styleId="19">
    <w:name w:val="Body text|1"/>
    <w:basedOn w:val="1"/>
    <w:qFormat/>
    <w:uiPriority w:val="0"/>
    <w:pPr>
      <w:spacing w:after="200" w:line="300" w:lineRule="auto"/>
      <w:ind w:firstLine="200" w:firstLineChars="200"/>
    </w:pPr>
    <w:rPr>
      <w:rFonts w:ascii="MingLiU" w:hAnsi="MingLiU" w:eastAsia="MingLiU" w:cs="MingLiU"/>
      <w:sz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w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3</TotalTime>
  <ScaleCrop>false</ScaleCrop>
  <LinksUpToDate>false</LinksUpToDate>
  <CharactersWithSpaces>101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2022-05-04T02:12:51Z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B3CBAA8BA8FD45F8B1D01A117F2153A6</vt:lpwstr>
  </property>
  <property fmtid="{D5CDD505-2E9C-101B-9397-08002B2CF9AE}" pid="3" name="KSOProductBuildVer">
    <vt:lpwstr>2052-11.1.0.11636</vt:lpwstr>
  </property>
</Properties>
</file>