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387</w:t>
      </w:r>
      <w:r>
        <w:rPr>
          <w:rFonts w:ascii="Times New Roman" w:hAnsi="Times New Roman" w:cs="Times New Roman"/>
          <w:u w:val="single"/>
        </w:rPr>
        <w:t>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567"/>
        <w:gridCol w:w="992"/>
        <w:gridCol w:w="1276"/>
        <w:gridCol w:w="245"/>
        <w:gridCol w:w="2307"/>
        <w:gridCol w:w="425"/>
        <w:gridCol w:w="1559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>
            <w:r>
              <w:rPr>
                <w:rFonts w:hint="eastAsia"/>
              </w:rPr>
              <w:t>8.8级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M</w:t>
            </w:r>
            <w:r>
              <w:rPr>
                <w:rFonts w:hint="eastAsia"/>
              </w:rPr>
              <w:t>&gt;16mm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的螺柱洛氏硬度测量</w:t>
            </w:r>
          </w:p>
        </w:tc>
        <w:tc>
          <w:tcPr>
            <w:tcW w:w="2307" w:type="dxa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</w:rPr>
              <w:t>（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23-34</w:t>
            </w:r>
            <w:r>
              <w:rPr>
                <w:rFonts w:hint="eastAsia"/>
              </w:rPr>
              <w:t>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HRC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464" w:type="dxa"/>
            <w:gridSpan w:val="5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4"/>
            <w:vAlign w:val="center"/>
          </w:tcPr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GB/T 3098.1-2010《紧固件机械性能　螺栓、螺钉和螺柱 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0314" w:type="dxa"/>
            <w:gridSpan w:val="9"/>
          </w:tcPr>
          <w:p>
            <w:pPr>
              <w:ind w:firstLine="210" w:firstLineChars="100"/>
            </w:pPr>
            <w:r>
              <w:rPr>
                <w:rFonts w:hint="eastAsia"/>
              </w:rPr>
              <w:t xml:space="preserve">计量要求导出方法 </w:t>
            </w:r>
          </w:p>
          <w:p>
            <w:pPr>
              <w:ind w:firstLine="210" w:firstLineChars="10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1、测量参数公差范围，T</w:t>
            </w:r>
            <w:r>
              <w:t>=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HRC</w:t>
            </w:r>
          </w:p>
          <w:p>
            <w:pPr>
              <w:ind w:firstLine="630" w:firstLineChars="300"/>
            </w:pPr>
            <w:r>
              <w:t xml:space="preserve"> </w:t>
            </w:r>
            <w:r>
              <w:rPr>
                <w:rFonts w:hint="eastAsia"/>
              </w:rPr>
              <w:t>△允≤1/3Ｔ=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11×1/3=3.6HRC=±1.8HRC</w:t>
            </w:r>
          </w:p>
          <w:p>
            <w:pPr>
              <w:pStyle w:val="10"/>
              <w:spacing w:line="360" w:lineRule="exact"/>
              <w:ind w:firstLine="210" w:firstLineChars="100"/>
              <w:rPr>
                <w:rFonts w:ascii="Times New Roman" w:hAnsi="Times New Roman" w:cs="宋体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210820</wp:posOffset>
                  </wp:positionV>
                  <wp:extent cx="775335" cy="377190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335" cy="377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2、</w:t>
            </w:r>
            <w:r>
              <w:rPr>
                <w:rFonts w:hint="eastAsia" w:ascii="Times New Roman" w:hAnsi="Times New Roman" w:cs="宋体"/>
              </w:rPr>
              <w:t>测量设备校准不确定度推导：</w:t>
            </w:r>
          </w:p>
          <w:p>
            <w:pPr>
              <w:pStyle w:val="10"/>
              <w:spacing w:line="360" w:lineRule="exact"/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宋体"/>
              </w:rPr>
              <w:t xml:space="preserve"> </w:t>
            </w:r>
            <w:r>
              <w:rPr>
                <w:rFonts w:ascii="Times New Roman" w:hAnsi="Times New Roman" w:cs="宋体"/>
              </w:rPr>
              <w:t xml:space="preserve">                 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6HRC</w:t>
            </w:r>
            <w:r>
              <w:rPr>
                <w:rFonts w:ascii="Times New Roman" w:hAnsi="Times New Roman" w:cs="Times New Roman"/>
              </w:rPr>
              <w:t>×1/3=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2HRC</w:t>
            </w:r>
          </w:p>
          <w:p>
            <w:pPr>
              <w:pStyle w:val="10"/>
              <w:spacing w:line="240" w:lineRule="exact"/>
              <w:ind w:firstLine="210" w:firstLineChars="100"/>
              <w:rPr>
                <w:rFonts w:ascii="Times New Roman" w:hAnsi="Times New Roman" w:cs="Times New Roman"/>
              </w:rPr>
            </w:pPr>
          </w:p>
          <w:p>
            <w:pPr>
              <w:ind w:firstLine="210" w:firstLineChars="100"/>
            </w:pPr>
            <w:r>
              <w:rPr>
                <w:rFonts w:hint="eastAsia"/>
              </w:rPr>
              <w:t>3、测量范围：</w:t>
            </w:r>
            <w:r>
              <w:rPr>
                <w:rFonts w:hint="eastAsia" w:ascii="Times New Roman" w:hAnsi="Times New Roman" w:cs="宋体" w:eastAsiaTheme="minorEastAsia"/>
                <w:kern w:val="2"/>
                <w:sz w:val="21"/>
                <w:szCs w:val="22"/>
                <w:lang w:val="en-US" w:eastAsia="zh-CN" w:bidi="ar-SA"/>
              </w:rPr>
              <w:t>螺柱硬度范围（23-34）HRC ，在选用量程为（10-70）HRC的洛氏硬度计范围之内。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测量设备名称/编号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主要计量特性</w:t>
            </w:r>
          </w:p>
          <w:p>
            <w:pPr>
              <w:jc w:val="center"/>
            </w:pPr>
            <w:r>
              <w:rPr>
                <w:rFonts w:hint="eastAsia"/>
              </w:rPr>
              <w:t>(最大允差或示值误差最大值/准确度等级/测量不确定度)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数显洛氏硬度计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HRS-150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MPE: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1.5HRC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CJF2021080246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1.8.16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continue"/>
          </w:tcPr>
          <w:p/>
        </w:tc>
        <w:tc>
          <w:tcPr>
            <w:tcW w:w="1559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6" w:type="dxa"/>
          </w:tcPr>
          <w:p>
            <w:pPr>
              <w:rPr>
                <w:color w:val="FF0000"/>
              </w:rPr>
            </w:pPr>
          </w:p>
        </w:tc>
        <w:tc>
          <w:tcPr>
            <w:tcW w:w="2977" w:type="dxa"/>
            <w:gridSpan w:val="3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continue"/>
          </w:tcPr>
          <w:p/>
        </w:tc>
        <w:tc>
          <w:tcPr>
            <w:tcW w:w="1559" w:type="dxa"/>
            <w:gridSpan w:val="2"/>
          </w:tcPr>
          <w:p/>
        </w:tc>
        <w:tc>
          <w:tcPr>
            <w:tcW w:w="1276" w:type="dxa"/>
          </w:tcPr>
          <w:p/>
        </w:tc>
        <w:tc>
          <w:tcPr>
            <w:tcW w:w="2977" w:type="dxa"/>
            <w:gridSpan w:val="3"/>
          </w:tcPr>
          <w:p/>
        </w:tc>
        <w:tc>
          <w:tcPr>
            <w:tcW w:w="1559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1、测量设备测量范围为（</w:t>
            </w:r>
            <w:r>
              <w:rPr>
                <w:rFonts w:hint="eastAsia"/>
                <w:lang w:val="en-US" w:eastAsia="zh-CN"/>
              </w:rPr>
              <w:t>10-70）HRC</w:t>
            </w:r>
            <w:r>
              <w:rPr>
                <w:rFonts w:hint="eastAsia"/>
              </w:rPr>
              <w:t>，满足计量要求的测量范围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23-34）HRC</w:t>
            </w:r>
            <w:r>
              <w:rPr>
                <w:rFonts w:hint="eastAsia"/>
              </w:rPr>
              <w:t>的要求。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2、测量设备的最大允许误差为±</w:t>
            </w:r>
            <w:r>
              <w:rPr>
                <w:rFonts w:hint="eastAsia"/>
                <w:lang w:val="en-US" w:eastAsia="zh-CN"/>
              </w:rPr>
              <w:t>1.5HRC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满足计量要求最大允许误差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±1.8HRC</w:t>
            </w:r>
            <w:r>
              <w:rPr>
                <w:rFonts w:hint="eastAsia"/>
              </w:rPr>
              <w:t>的要求。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1019810</wp:posOffset>
                  </wp:positionH>
                  <wp:positionV relativeFrom="paragraph">
                    <wp:posOffset>113665</wp:posOffset>
                  </wp:positionV>
                  <wp:extent cx="862330" cy="408305"/>
                  <wp:effectExtent l="0" t="0" r="1270" b="10795"/>
                  <wp:wrapNone/>
                  <wp:docPr id="2" name="图片 2" descr="微信图片_20220429175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2042917562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33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 xml:space="preserve">验证人员签字：                                     </w:t>
            </w:r>
            <w:r>
              <w:t xml:space="preserve">    </w:t>
            </w:r>
            <w:r>
              <w:rPr>
                <w:rFonts w:hint="eastAsia"/>
              </w:rPr>
              <w:t xml:space="preserve">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日期：2</w:t>
            </w:r>
            <w:r>
              <w:rPr>
                <w:rFonts w:ascii="Times New Roman" w:hAnsi="Times New Roman" w:eastAsia="宋体" w:cs="Times New Roman"/>
                <w:szCs w:val="21"/>
              </w:rPr>
              <w:t>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年0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测量设备已检定/校准；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  <w:bookmarkStart w:id="1" w:name="_GoBack"/>
            <w:bookmarkEnd w:id="1"/>
          </w:p>
          <w:p>
            <w:r>
              <w:rPr>
                <w:rFonts w:hint="eastAsia" w:ascii="宋体" w:hAnsi="宋体" w:eastAsia="宋体"/>
                <w:sz w:val="24"/>
                <w:szCs w:val="24"/>
                <w:u w:val="single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949325</wp:posOffset>
                  </wp:positionH>
                  <wp:positionV relativeFrom="paragraph">
                    <wp:posOffset>174625</wp:posOffset>
                  </wp:positionV>
                  <wp:extent cx="759460" cy="255905"/>
                  <wp:effectExtent l="0" t="0" r="2540" b="10795"/>
                  <wp:wrapNone/>
                  <wp:docPr id="5" name="图片 3" descr="电子签名-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 descr="电子签名-202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460" cy="25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审核员签名：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</w:t>
            </w:r>
            <w:r>
              <w:rPr>
                <w:rFonts w:hint="eastAsia"/>
                <w:szCs w:val="21"/>
              </w:rPr>
              <w:drawing>
                <wp:inline distT="0" distB="0" distL="114300" distR="114300">
                  <wp:extent cx="862330" cy="408305"/>
                  <wp:effectExtent l="0" t="0" r="1270" b="10795"/>
                  <wp:docPr id="1" name="图片 1" descr="微信图片_20220429175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42917562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233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审核日期：2</w:t>
            </w:r>
            <w:r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 年0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 xml:space="preserve"> 月</w:t>
            </w:r>
            <w:r>
              <w:rPr>
                <w:rFonts w:hint="eastAsia"/>
                <w:szCs w:val="21"/>
                <w:lang w:val="en-US" w:eastAsia="zh-CN"/>
              </w:rPr>
              <w:t>30</w:t>
            </w:r>
            <w:r>
              <w:rPr>
                <w:rFonts w:hint="eastAsia"/>
                <w:szCs w:val="21"/>
              </w:rPr>
              <w:t xml:space="preserve">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3073" o:spt="202" type="#_x0000_t202" style="position:absolute;left:0pt;margin-left:269.25pt;margin-top:2.15pt;height:34.05pt;width:217.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3074" o:spid="_x0000_s3074" o:spt="20" style="position:absolute;left:0pt;margin-left:-0.45pt;margin-top:3pt;height:0pt;width:493.2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D1A11"/>
    <w:rsid w:val="0006340D"/>
    <w:rsid w:val="00174E14"/>
    <w:rsid w:val="002300A2"/>
    <w:rsid w:val="00235149"/>
    <w:rsid w:val="002648B8"/>
    <w:rsid w:val="002A276F"/>
    <w:rsid w:val="003C1110"/>
    <w:rsid w:val="003E1263"/>
    <w:rsid w:val="00467CDA"/>
    <w:rsid w:val="004A7A15"/>
    <w:rsid w:val="00542C22"/>
    <w:rsid w:val="005E70BD"/>
    <w:rsid w:val="006463C4"/>
    <w:rsid w:val="0064659B"/>
    <w:rsid w:val="006A7237"/>
    <w:rsid w:val="00865697"/>
    <w:rsid w:val="008D1A11"/>
    <w:rsid w:val="00900E9B"/>
    <w:rsid w:val="009C1FED"/>
    <w:rsid w:val="00AF160B"/>
    <w:rsid w:val="00B76548"/>
    <w:rsid w:val="00BD7ACE"/>
    <w:rsid w:val="00E15EC4"/>
    <w:rsid w:val="00E56E6E"/>
    <w:rsid w:val="00FD2EFB"/>
    <w:rsid w:val="06250EBC"/>
    <w:rsid w:val="0E0A4D91"/>
    <w:rsid w:val="159F2255"/>
    <w:rsid w:val="35CA31F1"/>
    <w:rsid w:val="48027AE2"/>
    <w:rsid w:val="4EAE3292"/>
    <w:rsid w:val="63EA6A11"/>
    <w:rsid w:val="6648412B"/>
    <w:rsid w:val="669348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Aliyun</Company>
  <Pages>1</Pages>
  <Words>470</Words>
  <Characters>624</Characters>
  <Lines>5</Lines>
  <Paragraphs>1</Paragraphs>
  <TotalTime>0</TotalTime>
  <ScaleCrop>false</ScaleCrop>
  <LinksUpToDate>false</LinksUpToDate>
  <CharactersWithSpaces>755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杨子林</cp:lastModifiedBy>
  <cp:lastPrinted>2017-02-16T05:50:00Z</cp:lastPrinted>
  <dcterms:modified xsi:type="dcterms:W3CDTF">2022-04-29T12:22:17Z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82B793C614564761B83BDDC4981FFD45</vt:lpwstr>
  </property>
</Properties>
</file>