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河南森源电气股份有限公司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0290-2020-2022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0290-2020-2022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河南森源电气股份有限公司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魏凯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ISC-2021-0919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2026年1月6日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2022年04月25日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numPr>
                <w:ilvl w:val="0"/>
                <w:numId w:val="1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M1MMS-2274254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</w:p>
          <w:p>
            <w:pPr>
              <w:numPr>
                <w:ilvl w:val="0"/>
                <w:numId w:val="0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hint="default" w:ascii="宋体" w:hAnsi="宋体" w:eastAsiaTheme="minorEastAsia"/>
                <w:color w:val="000000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2020-M1MMS-1274370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武秀云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管理层 总工办 企管部 检测中心 生产保障部 开关公司 开发部 销售公司 高压部 成套设备公司 变压器公司 互感器公司 物资供应部 生产部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color w:val="auto"/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</w:t>
      </w:r>
      <w:r>
        <w:rPr>
          <w:color w:val="auto"/>
          <w:szCs w:val="21"/>
        </w:rPr>
        <w:t>查《202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color w:val="auto"/>
          <w:szCs w:val="21"/>
        </w:rPr>
        <w:t>年测量管理体系客户满意度调查工作报告》，共发出内部客户满意度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10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98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101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JN15型户内高压交流接地开关接地刀、静触头镀银层的测量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25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5个生产单位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11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25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  <w:highlight w:val="none"/>
        </w:rPr>
        <w:t>体系管理评审，会议</w:t>
      </w:r>
      <w:r>
        <w:rPr>
          <w:color w:val="000000" w:themeColor="text1"/>
          <w:szCs w:val="21"/>
          <w:highlight w:val="none"/>
        </w:rPr>
        <w:t>由</w:t>
      </w:r>
      <w:r>
        <w:rPr>
          <w:rFonts w:hint="eastAsia"/>
          <w:color w:val="000000" w:themeColor="text1"/>
          <w:szCs w:val="21"/>
          <w:highlight w:val="none"/>
        </w:rPr>
        <w:t>公司总经理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委托</w:t>
      </w:r>
      <w:r>
        <w:rPr>
          <w:color w:val="000000" w:themeColor="text1"/>
          <w:szCs w:val="21"/>
          <w:highlight w:val="none"/>
        </w:rPr>
        <w:t>管理者代表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赵中亭主持并</w:t>
      </w:r>
      <w:r>
        <w:rPr>
          <w:color w:val="000000" w:themeColor="text1"/>
          <w:szCs w:val="21"/>
          <w:highlight w:val="none"/>
        </w:rPr>
        <w:t>汇报了体系运行情</w:t>
      </w:r>
      <w:r>
        <w:rPr>
          <w:color w:val="000000" w:themeColor="text1"/>
          <w:szCs w:val="21"/>
        </w:rPr>
        <w:t>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JN15型户内高压交流接地开关接地刀、静触头镀银层的测量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JN15型户内高压交流接地开关接地刀、静触头镀银层的测量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JN15型户内高压交流接地开关接地刀、静触头镀银层的测量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测厚仪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JN15型户内高压交流接地开关接地刀、静触头镀银层的测量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JN15型户内高压交流接地开关接地刀、静触头镀银层的测量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</w:t>
      </w:r>
      <w:r>
        <w:rPr>
          <w:rFonts w:hint="eastAsia" w:ascii="宋体" w:hAnsi="宋体" w:eastAsia="宋体"/>
          <w:bCs/>
          <w:color w:val="auto"/>
          <w:szCs w:val="21"/>
          <w:highlight w:val="none"/>
          <w:lang w:val="en-US" w:eastAsia="zh-CN"/>
        </w:rPr>
        <w:t>企业强制检定测量设备31台件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，符合要求。</w:t>
      </w:r>
      <w:r>
        <w:rPr>
          <w:rFonts w:hint="eastAsia" w:ascii="宋体" w:hAnsi="宋体" w:eastAsia="宋体"/>
          <w:bCs/>
          <w:color w:val="auto"/>
          <w:szCs w:val="21"/>
        </w:rPr>
        <w:t>企业测量设备外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送《河南省计量科学研究院》《森源汽车股份有限公司》《深圳新广行检测技术有限公司》检定/</w:t>
      </w:r>
      <w:r>
        <w:rPr>
          <w:rFonts w:hint="eastAsia"/>
          <w:color w:val="auto"/>
          <w:szCs w:val="21"/>
        </w:rPr>
        <w:t>校准。抽查</w:t>
      </w:r>
      <w:r>
        <w:rPr>
          <w:rFonts w:hint="eastAsia"/>
          <w:color w:val="auto"/>
          <w:szCs w:val="21"/>
          <w:lang w:val="en-US" w:eastAsia="zh-CN"/>
        </w:rPr>
        <w:t>11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年耗</w:t>
      </w:r>
      <w:r>
        <w:rPr>
          <w:rFonts w:ascii="宋体" w:hAnsi="宋体"/>
          <w:color w:val="auto"/>
          <w:szCs w:val="21"/>
        </w:rPr>
        <w:t>209.04</w:t>
      </w:r>
      <w:r>
        <w:rPr>
          <w:rFonts w:hint="eastAsia"/>
          <w:color w:val="auto"/>
          <w:szCs w:val="21"/>
        </w:rPr>
        <w:t>吨标准煤。型号</w:t>
      </w:r>
      <w:r>
        <w:rPr>
          <w:color w:val="auto"/>
          <w:szCs w:val="21"/>
        </w:rPr>
        <w:t>DSSD 331</w:t>
      </w:r>
      <w:r>
        <w:rPr>
          <w:rFonts w:hint="eastAsia"/>
          <w:color w:val="auto"/>
          <w:szCs w:val="21"/>
        </w:rPr>
        <w:t>的三相三线电子式多功能电能表（0</w:t>
      </w:r>
      <w:r>
        <w:rPr>
          <w:color w:val="auto"/>
          <w:szCs w:val="21"/>
        </w:rPr>
        <w:t>.5</w:t>
      </w:r>
      <w:r>
        <w:rPr>
          <w:rFonts w:hint="eastAsia"/>
          <w:color w:val="auto"/>
          <w:szCs w:val="21"/>
        </w:rPr>
        <w:t>S级），</w:t>
      </w:r>
      <w:r>
        <w:rPr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</w:rPr>
        <w:t>型号</w:t>
      </w:r>
      <w:r>
        <w:rPr>
          <w:color w:val="auto"/>
          <w:szCs w:val="21"/>
        </w:rPr>
        <w:t>TBQZII-80C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</w:rPr>
        <w:t>气体涡轮流量计（1</w:t>
      </w:r>
      <w:r>
        <w:rPr>
          <w:color w:val="auto"/>
          <w:szCs w:val="21"/>
        </w:rPr>
        <w:t>.5</w:t>
      </w:r>
      <w:r>
        <w:rPr>
          <w:rFonts w:hint="eastAsia"/>
          <w:color w:val="auto"/>
          <w:szCs w:val="21"/>
        </w:rPr>
        <w:t>级），准确度等级满足要求 。</w:t>
      </w:r>
      <w:r>
        <w:rPr>
          <w:rFonts w:hint="eastAsia"/>
          <w:color w:val="auto"/>
          <w:szCs w:val="21"/>
          <w:lang w:val="en-US" w:eastAsia="zh-CN"/>
        </w:rPr>
        <w:t xml:space="preserve"> 电能表、水表、天然气表均由生产保障部统一管理，不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spacing w:line="440" w:lineRule="exact"/>
        <w:ind w:left="210" w:leftChars="100"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出具二项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/>
          <w:bCs/>
          <w:szCs w:val="21"/>
        </w:rPr>
        <w:t>在成套设备公司中压开关柜动静触头接触尺寸测量时，使用出厂编号为G</w:t>
      </w:r>
      <w:r>
        <w:rPr>
          <w:rFonts w:hint="eastAsia" w:ascii="宋体" w:hAnsi="宋体"/>
          <w:bCs/>
          <w:szCs w:val="21"/>
          <w:lang w:val="en-US" w:eastAsia="zh-CN"/>
        </w:rPr>
        <w:t>37982 （0-150）mm</w:t>
      </w:r>
      <w:r>
        <w:rPr>
          <w:rFonts w:hint="eastAsia" w:ascii="宋体" w:hAnsi="宋体"/>
          <w:bCs/>
          <w:szCs w:val="21"/>
        </w:rPr>
        <w:t xml:space="preserve"> 的游标卡尺，没经过计量验证直</w:t>
      </w:r>
      <w:r>
        <w:rPr>
          <w:rFonts w:hint="eastAsia" w:ascii="宋体" w:hAnsi="宋体"/>
          <w:bCs/>
          <w:szCs w:val="21"/>
          <w:lang w:val="en-US" w:eastAsia="zh-CN"/>
        </w:rPr>
        <w:t>接</w:t>
      </w:r>
      <w:r>
        <w:rPr>
          <w:rFonts w:hint="eastAsia" w:ascii="宋体" w:hAnsi="宋体"/>
          <w:bCs/>
          <w:szCs w:val="21"/>
        </w:rPr>
        <w:t xml:space="preserve">使用。不满足标准GB/T 19022-2003条款7.1.1计量确认 总则的要求。 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</w:t>
      </w:r>
      <w:r>
        <w:rPr>
          <w:rFonts w:hint="eastAsia" w:ascii="宋体" w:hAnsi="宋体" w:eastAsia="宋体"/>
          <w:bCs/>
          <w:color w:val="C00000"/>
          <w:szCs w:val="21"/>
          <w:lang w:val="en-US" w:eastAsia="zh-CN"/>
        </w:rPr>
        <w:t>量</w:t>
      </w:r>
      <w:r>
        <w:rPr>
          <w:rFonts w:hint="eastAsia" w:ascii="宋体" w:hAnsi="宋体" w:eastAsia="宋体"/>
          <w:bCs/>
          <w:color w:val="C00000"/>
          <w:szCs w:val="21"/>
        </w:rPr>
        <w:t>目标</w:t>
      </w:r>
      <w:r>
        <w:rPr>
          <w:rFonts w:hint="eastAsia" w:ascii="宋体" w:hAnsi="宋体" w:eastAsia="宋体"/>
          <w:bCs/>
          <w:color w:val="C00000"/>
          <w:szCs w:val="21"/>
          <w:lang w:val="en-US" w:eastAsia="zh-CN"/>
        </w:rPr>
        <w:t>已</w:t>
      </w:r>
      <w:r>
        <w:rPr>
          <w:rFonts w:hint="eastAsia" w:ascii="宋体" w:hAnsi="宋体" w:eastAsia="宋体"/>
          <w:bCs/>
          <w:color w:val="C00000"/>
          <w:szCs w:val="21"/>
        </w:rPr>
        <w:t>分解</w:t>
      </w:r>
      <w:r>
        <w:rPr>
          <w:rFonts w:hint="eastAsia" w:ascii="宋体" w:hAnsi="宋体" w:eastAsia="宋体"/>
          <w:bCs/>
          <w:color w:val="auto"/>
          <w:szCs w:val="21"/>
        </w:rPr>
        <w:t>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2022年3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  <w:bookmarkStart w:id="11" w:name="_GoBack"/>
      <w:bookmarkEnd w:id="11"/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无变化，符合要求。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pacing w:line="440" w:lineRule="exact"/>
        <w:rPr>
          <w:rFonts w:hint="eastAsia" w:ascii="宋体" w:hAnsi="宋体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highlight w:val="none"/>
          <w:lang w:val="en-US" w:eastAsia="zh-CN"/>
        </w:rPr>
        <w:t>10.对企业服务的审核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：</w:t>
      </w:r>
      <w:r>
        <w:rPr>
          <w:rFonts w:hint="eastAsia" w:ascii="宋体" w:hAnsi="宋体"/>
          <w:szCs w:val="21"/>
          <w:lang w:val="en-US" w:eastAsia="zh-CN"/>
        </w:rPr>
        <w:t>企业服务内容主要指技术服务。涉及到生产的产品的质量控制中各类检测指标和参数，均包含在企业已识别的测量过程控制一览表中，使用的测量设备均纳入体系台账中动态管理。溯源性符合要求。</w:t>
      </w:r>
    </w:p>
    <w:p>
      <w:pPr>
        <w:widowControl/>
        <w:spacing w:line="276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查：企业2021年无退换货。不涉及测量过程和测量设备。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11.关于远程审核情况说明：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1.实施远程审核的概况：本次审核采用的是远程的审核方式，审核过程采用微信群视频等方式传递信息，已于受审核方达成信息安全协议并满足信息安全要求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2.审核过程比较顺利未遇到影响审核过程的突发事件，审核计划顺利完成。远程审核已达到审核目标的有效性。无需补充现场审核。</w:t>
      </w:r>
    </w:p>
    <w:p>
      <w:pPr>
        <w:widowControl/>
        <w:spacing w:line="276" w:lineRule="auto"/>
        <w:rPr>
          <w:rFonts w:hint="default" w:ascii="宋体" w:hAnsi="宋体"/>
          <w:szCs w:val="21"/>
          <w:lang w:val="en-US" w:eastAsia="zh-CN"/>
        </w:rPr>
      </w:pP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4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-4月26日利用2天的时间，远程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河南森源电气股份有限公司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2022.4.26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drawing>
          <wp:inline distT="0" distB="0" distL="0" distR="0">
            <wp:extent cx="567055" cy="365760"/>
            <wp:effectExtent l="0" t="0" r="444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2022.4.26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DA199"/>
    <w:multiLevelType w:val="singleLevel"/>
    <w:tmpl w:val="DC1DA199"/>
    <w:lvl w:ilvl="0" w:tentative="0">
      <w:start w:val="202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4DA44E0"/>
    <w:rsid w:val="308A1005"/>
    <w:rsid w:val="4558482B"/>
    <w:rsid w:val="50471BBB"/>
    <w:rsid w:val="664F5DBD"/>
    <w:rsid w:val="6740756B"/>
    <w:rsid w:val="6D8E2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2365</Words>
  <Characters>2635</Characters>
  <Lines>15</Lines>
  <Paragraphs>4</Paragraphs>
  <TotalTime>1</TotalTime>
  <ScaleCrop>false</ScaleCrop>
  <LinksUpToDate>false</LinksUpToDate>
  <CharactersWithSpaces>2754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2022-04-27T01:37:25Z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E6EA073E98FE428A96D96AAE058251D9</vt:lpwstr>
  </property>
</Properties>
</file>