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0381-2022-EnMs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江苏铸鸿锻造有限公司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913202007615482653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/>
                <w:sz w:val="22"/>
                <w:szCs w:val="22"/>
                <w:lang w:val="de-DE"/>
              </w:rPr>
              <w:t xml:space="preserve">RB/T </w:t>
            </w:r>
            <w:r>
              <w:rPr>
                <w:rFonts w:hint="eastAsia" w:eastAsia="宋体"/>
                <w:sz w:val="22"/>
                <w:szCs w:val="22"/>
              </w:rPr>
              <w:t xml:space="preserve">119-2015 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110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江苏铸鸿锻造有限公司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锻件的生产所涉及的能源管理活动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无锡市惠山区洛社镇杨市工业园区内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无锡市惠山区洛社镇杨市工业园区内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>Jiangsu Zhuhong Forging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Co.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>,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Ltd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>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 xml:space="preserve">Yangshi Industrial Park, Luoshe Town, Huishan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 xml:space="preserve"> Wuxi City, Jiangsu 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Province,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Energy management activities involved in forging production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 xml:space="preserve">Yangshi Industrial Park, Luoshe Town, Huishan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 xml:space="preserve"> Wuxi City, Jiangsu 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Province,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82345" cy="319405"/>
                  <wp:effectExtent l="0" t="0" r="0" b="10795"/>
                  <wp:docPr id="5" name="图片 5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获证组织名称：</w:t>
      </w:r>
      <w:bookmarkStart w:id="20" w:name="组织名称Add2"/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江苏铸鸿锻造有限公司</w:t>
      </w:r>
      <w:bookmarkEnd w:id="20"/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证书注册号：</w:t>
      </w:r>
      <w:bookmarkStart w:id="21" w:name="证书编号Add1"/>
      <w:bookmarkEnd w:id="2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获证组织地址：</w:t>
      </w:r>
      <w:bookmarkStart w:id="22" w:name="生产地址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无锡市惠山区洛社镇杨市工业园区内</w:t>
      </w:r>
      <w:bookmarkEnd w:id="22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认证依据标准：GB/T 23331-2020/ISO50001:2018《能源管理体系 要求及使用指南》</w:t>
      </w:r>
    </w:p>
    <w:p>
      <w:pPr>
        <w:pStyle w:val="2"/>
        <w:spacing w:line="400" w:lineRule="exact"/>
        <w:ind w:firstLine="1546" w:firstLineChars="700"/>
        <w:rPr>
          <w:rFonts w:hint="eastAsia" w:eastAsia="宋体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&amp;</w:t>
      </w:r>
      <w:r>
        <w:rPr>
          <w:rFonts w:hint="eastAsia" w:eastAsia="宋体"/>
          <w:b/>
          <w:color w:val="000000" w:themeColor="text1"/>
          <w:sz w:val="22"/>
          <w:szCs w:val="22"/>
          <w:lang w:val="de-DE"/>
          <w14:textFill>
            <w14:solidFill>
              <w14:schemeClr w14:val="tx1"/>
            </w14:solidFill>
          </w14:textFill>
        </w:rPr>
        <w:t xml:space="preserve">RB/T </w:t>
      </w:r>
      <w:r>
        <w:rPr>
          <w:rFonts w:hint="eastAsia" w:eastAsia="宋体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119-2015 能源管理体系 机械制造企业认证要求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7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审核类型及时间</w:t>
            </w:r>
          </w:p>
        </w:tc>
        <w:tc>
          <w:tcPr>
            <w:tcW w:w="473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能源数据</w:t>
            </w:r>
          </w:p>
        </w:tc>
        <w:tc>
          <w:tcPr>
            <w:tcW w:w="283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04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25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27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hint="eastAsia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位于无锡市惠山区洛社镇杨市工业园区内江苏铸鸿锻造有限公司的</w:t>
            </w:r>
            <w:r>
              <w:rPr>
                <w:rFonts w:hint="eastAsia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锻件生产：</w:t>
            </w:r>
          </w:p>
          <w:p>
            <w:pPr>
              <w:pStyle w:val="2"/>
              <w:spacing w:line="320" w:lineRule="exact"/>
              <w:ind w:firstLine="0"/>
              <w:rPr>
                <w:rFonts w:hint="eastAsia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生产系统：生产部（铸造车间 快锻车间 电液锤车间）</w:t>
            </w:r>
          </w:p>
          <w:p>
            <w:pPr>
              <w:pStyle w:val="2"/>
              <w:spacing w:line="320" w:lineRule="exact"/>
              <w:ind w:firstLine="0"/>
              <w:rPr>
                <w:rFonts w:hint="eastAsia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辅助系统：装备部、质检部</w:t>
            </w:r>
          </w:p>
          <w:p>
            <w:pPr>
              <w:pStyle w:val="2"/>
              <w:spacing w:line="320" w:lineRule="exact"/>
              <w:ind w:firstLine="0"/>
              <w:rPr>
                <w:rFonts w:hint="default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部门：采购部、人力资源部、财务部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rFonts w:hint="default"/>
                <w:b/>
                <w:bCs/>
                <w:sz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38699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吨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34591</w:t>
            </w: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9242.950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rFonts w:hint="default"/>
                <w:b/>
                <w:bCs/>
                <w:sz w:val="20"/>
                <w:szCs w:val="22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产品综合</w:t>
            </w:r>
            <w:r>
              <w:rPr>
                <w:rFonts w:hint="eastAsia"/>
                <w:b/>
                <w:bCs/>
                <w:sz w:val="20"/>
                <w:szCs w:val="22"/>
              </w:rPr>
              <w:t>能耗：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0.2388 tce/t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rFonts w:hint="eastAsia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未下达</w:t>
            </w:r>
            <w:bookmarkStart w:id="23" w:name="_GoBack"/>
            <w:bookmarkEnd w:id="23"/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节能指标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FALAjYAAAACQEAAA8AAAAAAAAAAQAgAAAAIgAAAGRycy9kb3ducmV2&#10;LnhtbFBLAQIUABQAAAAIAIdO4kCUWhH2wwEAAHo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OTUwM2U0MmI4YTZmNTgxZDc4MjMzNjU4OGU1ZWYifQ=="/>
  </w:docVars>
  <w:rsids>
    <w:rsidRoot w:val="00000000"/>
    <w:rsid w:val="129C5A18"/>
    <w:rsid w:val="18682A4B"/>
    <w:rsid w:val="5B3F7045"/>
    <w:rsid w:val="6CCE1C90"/>
    <w:rsid w:val="6E802C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921</Words>
  <Characters>1539</Characters>
  <Lines>18</Lines>
  <Paragraphs>5</Paragraphs>
  <TotalTime>15</TotalTime>
  <ScaleCrop>false</ScaleCrop>
  <LinksUpToDate>false</LinksUpToDate>
  <CharactersWithSpaces>1705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2022-04-26T07:50:46Z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BC8BF5ECE63149BFAF2AF87FFD9509A7</vt:lpwstr>
  </property>
  <property fmtid="{D5CDD505-2E9C-101B-9397-08002B2CF9AE}" pid="3" name="KSOProductBuildVer">
    <vt:lpwstr>2052-11.1.0.10314</vt:lpwstr>
  </property>
</Properties>
</file>